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F3" w:rsidRDefault="00B91981">
      <w:pPr>
        <w:spacing w:line="276" w:lineRule="auto"/>
        <w:jc w:val="center"/>
        <w:rPr>
          <w:rFonts w:eastAsia="Calibri" w:cs="Arial"/>
          <w:b/>
          <w:smallCaps/>
          <w:sz w:val="28"/>
          <w:szCs w:val="28"/>
        </w:rPr>
      </w:pPr>
      <w:r>
        <w:rPr>
          <w:rFonts w:eastAsia="Calibri" w:cs="Arial"/>
          <w:b/>
          <w:smallCaps/>
          <w:sz w:val="28"/>
          <w:szCs w:val="28"/>
        </w:rPr>
        <w:t>Before</w:t>
      </w:r>
    </w:p>
    <w:p w:rsidR="00E31AF3" w:rsidRDefault="00B91981">
      <w:pPr>
        <w:spacing w:line="276" w:lineRule="auto"/>
        <w:jc w:val="center"/>
        <w:rPr>
          <w:rFonts w:ascii="Arial Bold" w:eastAsia="Calibri" w:hAnsi="Arial Bold" w:cs="Arial"/>
          <w:b/>
          <w:smallCaps/>
          <w:sz w:val="28"/>
          <w:szCs w:val="28"/>
        </w:rPr>
      </w:pPr>
      <w:r>
        <w:rPr>
          <w:rFonts w:eastAsia="Calibri" w:cs="Arial"/>
          <w:b/>
          <w:smallCaps/>
          <w:sz w:val="28"/>
          <w:szCs w:val="28"/>
        </w:rPr>
        <w:t>Public Utilities Commission of Ohio</w:t>
      </w:r>
    </w:p>
    <w:p w:rsidR="00E31AF3" w:rsidRDefault="00E31AF3">
      <w:pPr>
        <w:spacing w:line="276" w:lineRule="auto"/>
        <w:rPr>
          <w:rFonts w:eastAsia="Calibri" w:cs="Arial"/>
          <w:b/>
          <w:caps/>
          <w:sz w:val="28"/>
          <w:szCs w:val="28"/>
        </w:rPr>
      </w:pPr>
      <w:bookmarkStart w:id="0" w:name="_GoBack"/>
      <w:bookmarkEnd w:id="0"/>
    </w:p>
    <w:p w:rsidR="00E31AF3" w:rsidRDefault="00B91981">
      <w:pPr>
        <w:rPr>
          <w:rFonts w:eastAsia="Calibri" w:cs="Arial"/>
        </w:rPr>
      </w:pPr>
      <w:r>
        <w:rPr>
          <w:rFonts w:eastAsia="Calibri" w:cs="Arial"/>
        </w:rPr>
        <w:t>In the Matter of the Application of</w:t>
      </w:r>
      <w:r>
        <w:rPr>
          <w:rFonts w:eastAsia="Calibri" w:cs="Arial"/>
        </w:rPr>
        <w:tab/>
      </w:r>
      <w:r>
        <w:rPr>
          <w:rFonts w:eastAsia="Calibri" w:cs="Arial"/>
        </w:rPr>
        <w:tab/>
      </w:r>
      <w:r>
        <w:rPr>
          <w:rFonts w:eastAsia="Calibri" w:cs="Arial"/>
        </w:rPr>
        <w:tab/>
        <w:t>)</w:t>
      </w:r>
    </w:p>
    <w:p w:rsidR="00E31AF3" w:rsidRDefault="00B91981">
      <w:pPr>
        <w:rPr>
          <w:rFonts w:eastAsia="Calibri" w:cs="Arial"/>
        </w:rPr>
      </w:pPr>
      <w:r>
        <w:rPr>
          <w:rFonts w:eastAsia="Calibri" w:cs="Arial"/>
        </w:rPr>
        <w:t>Columbus Southern Power Company and</w:t>
      </w:r>
      <w:r>
        <w:rPr>
          <w:rFonts w:eastAsia="Calibri" w:cs="Arial"/>
        </w:rPr>
        <w:tab/>
        <w:t>)</w:t>
      </w:r>
    </w:p>
    <w:p w:rsidR="00E31AF3" w:rsidRDefault="00B91981">
      <w:pPr>
        <w:rPr>
          <w:rFonts w:eastAsia="Calibri" w:cs="Arial"/>
        </w:rPr>
      </w:pPr>
      <w:r>
        <w:rPr>
          <w:rFonts w:eastAsia="Calibri" w:cs="Arial"/>
        </w:rPr>
        <w:t>Ohio Power Company for Authority to</w:t>
      </w:r>
      <w:r>
        <w:rPr>
          <w:rFonts w:eastAsia="Calibri" w:cs="Arial"/>
        </w:rPr>
        <w:tab/>
      </w:r>
      <w:r>
        <w:rPr>
          <w:rFonts w:eastAsia="Calibri" w:cs="Arial"/>
        </w:rPr>
        <w:tab/>
        <w:t>)</w:t>
      </w:r>
      <w:r>
        <w:rPr>
          <w:rFonts w:eastAsia="Calibri" w:cs="Arial"/>
        </w:rPr>
        <w:tab/>
        <w:t>Case No. 11-346-EL-SSO</w:t>
      </w:r>
    </w:p>
    <w:p w:rsidR="00E31AF3" w:rsidRDefault="00B91981">
      <w:pPr>
        <w:rPr>
          <w:rFonts w:eastAsia="Calibri" w:cs="Arial"/>
        </w:rPr>
      </w:pPr>
      <w:r>
        <w:rPr>
          <w:rFonts w:eastAsia="Calibri" w:cs="Arial"/>
        </w:rPr>
        <w:t>Establish a Standard Service Offer</w:t>
      </w:r>
      <w:r>
        <w:rPr>
          <w:rFonts w:eastAsia="Calibri" w:cs="Arial"/>
        </w:rPr>
        <w:tab/>
      </w:r>
      <w:r>
        <w:rPr>
          <w:rFonts w:eastAsia="Calibri" w:cs="Arial"/>
        </w:rPr>
        <w:tab/>
        <w:t>)</w:t>
      </w:r>
      <w:r>
        <w:rPr>
          <w:rFonts w:eastAsia="Calibri" w:cs="Arial"/>
        </w:rPr>
        <w:tab/>
        <w:t>Case No. 11-348-EL-SSO</w:t>
      </w:r>
    </w:p>
    <w:p w:rsidR="00E31AF3" w:rsidRDefault="00B91981">
      <w:pPr>
        <w:rPr>
          <w:rFonts w:eastAsia="Calibri" w:cs="Arial"/>
        </w:rPr>
      </w:pPr>
      <w:r>
        <w:rPr>
          <w:rFonts w:eastAsia="Calibri" w:cs="Arial"/>
        </w:rPr>
        <w:t xml:space="preserve">Pursuant </w:t>
      </w:r>
      <w:r>
        <w:rPr>
          <w:rFonts w:eastAsia="Calibri" w:cs="Arial"/>
        </w:rPr>
        <w:t>to §4928.143, Ohio Rev. Code,</w:t>
      </w:r>
      <w:r>
        <w:rPr>
          <w:rFonts w:eastAsia="Calibri" w:cs="Arial"/>
        </w:rPr>
        <w:tab/>
        <w:t>)</w:t>
      </w:r>
    </w:p>
    <w:p w:rsidR="00E31AF3" w:rsidRDefault="00B91981">
      <w:pPr>
        <w:rPr>
          <w:rFonts w:eastAsia="Calibri" w:cs="Arial"/>
        </w:rPr>
      </w:pPr>
      <w:r>
        <w:rPr>
          <w:rFonts w:eastAsia="Calibri" w:cs="Arial"/>
        </w:rPr>
        <w:t>in the Form of an Electric Security Plan.</w:t>
      </w:r>
      <w:r>
        <w:rPr>
          <w:rFonts w:eastAsia="Calibri" w:cs="Arial"/>
        </w:rPr>
        <w:tab/>
      </w:r>
      <w:r>
        <w:rPr>
          <w:rFonts w:eastAsia="Calibri" w:cs="Arial"/>
        </w:rPr>
        <w:tab/>
        <w:t>)</w:t>
      </w:r>
    </w:p>
    <w:p w:rsidR="00E31AF3" w:rsidRDefault="00E31AF3">
      <w:pPr>
        <w:rPr>
          <w:rFonts w:eastAsia="Calibri" w:cs="Arial"/>
        </w:rPr>
      </w:pPr>
    </w:p>
    <w:p w:rsidR="00E31AF3" w:rsidRDefault="00B91981">
      <w:pPr>
        <w:rPr>
          <w:rFonts w:eastAsia="Calibri" w:cs="Arial"/>
        </w:rPr>
      </w:pPr>
      <w:r>
        <w:rPr>
          <w:rFonts w:eastAsia="Calibri" w:cs="Arial"/>
        </w:rPr>
        <w:t>In the Matter of the Application of</w:t>
      </w:r>
      <w:r>
        <w:rPr>
          <w:rFonts w:eastAsia="Calibri" w:cs="Arial"/>
        </w:rPr>
        <w:tab/>
      </w:r>
      <w:r>
        <w:rPr>
          <w:rFonts w:eastAsia="Calibri" w:cs="Arial"/>
        </w:rPr>
        <w:tab/>
      </w:r>
      <w:r>
        <w:rPr>
          <w:rFonts w:eastAsia="Calibri" w:cs="Arial"/>
        </w:rPr>
        <w:tab/>
        <w:t>)</w:t>
      </w:r>
    </w:p>
    <w:p w:rsidR="00E31AF3" w:rsidRDefault="00B91981">
      <w:pPr>
        <w:rPr>
          <w:rFonts w:eastAsia="Calibri" w:cs="Arial"/>
        </w:rPr>
      </w:pPr>
      <w:r>
        <w:rPr>
          <w:rFonts w:eastAsia="Calibri" w:cs="Arial"/>
        </w:rPr>
        <w:t>Columbus Southern Power Company and</w:t>
      </w:r>
      <w:r>
        <w:rPr>
          <w:rFonts w:eastAsia="Calibri" w:cs="Arial"/>
        </w:rPr>
        <w:tab/>
        <w:t>)</w:t>
      </w:r>
      <w:r>
        <w:rPr>
          <w:rFonts w:eastAsia="Calibri" w:cs="Arial"/>
        </w:rPr>
        <w:tab/>
        <w:t>Case No. 11-349-EL-AAM</w:t>
      </w:r>
    </w:p>
    <w:p w:rsidR="00E31AF3" w:rsidRDefault="00B91981">
      <w:pPr>
        <w:rPr>
          <w:rFonts w:eastAsia="Calibri" w:cs="Arial"/>
        </w:rPr>
      </w:pPr>
      <w:r>
        <w:rPr>
          <w:rFonts w:eastAsia="Calibri" w:cs="Arial"/>
        </w:rPr>
        <w:t>Ohio Power Company for Approval of</w:t>
      </w:r>
      <w:r>
        <w:rPr>
          <w:rFonts w:eastAsia="Calibri" w:cs="Arial"/>
        </w:rPr>
        <w:tab/>
      </w:r>
      <w:r>
        <w:rPr>
          <w:rFonts w:eastAsia="Calibri" w:cs="Arial"/>
        </w:rPr>
        <w:tab/>
        <w:t>)</w:t>
      </w:r>
      <w:r>
        <w:rPr>
          <w:rFonts w:eastAsia="Calibri" w:cs="Arial"/>
        </w:rPr>
        <w:tab/>
        <w:t>Case No. 11-350-EL-AAM</w:t>
      </w:r>
    </w:p>
    <w:p w:rsidR="00E31AF3" w:rsidRDefault="00B91981">
      <w:pPr>
        <w:rPr>
          <w:rFonts w:eastAsia="Calibri" w:cs="Arial"/>
        </w:rPr>
      </w:pPr>
      <w:r>
        <w:rPr>
          <w:rFonts w:eastAsia="Calibri" w:cs="Arial"/>
        </w:rPr>
        <w:t>Certain Accounti</w:t>
      </w:r>
      <w:r>
        <w:rPr>
          <w:rFonts w:eastAsia="Calibri" w:cs="Arial"/>
        </w:rPr>
        <w:t>ng Authority.</w:t>
      </w:r>
      <w:r>
        <w:rPr>
          <w:rFonts w:eastAsia="Calibri" w:cs="Arial"/>
        </w:rPr>
        <w:tab/>
      </w:r>
      <w:r>
        <w:rPr>
          <w:rFonts w:eastAsia="Calibri" w:cs="Arial"/>
        </w:rPr>
        <w:tab/>
      </w:r>
      <w:r>
        <w:rPr>
          <w:rFonts w:eastAsia="Calibri" w:cs="Arial"/>
        </w:rPr>
        <w:tab/>
        <w:t>)</w:t>
      </w:r>
    </w:p>
    <w:p w:rsidR="00E31AF3" w:rsidRDefault="00E31AF3"/>
    <w:p w:rsidR="00E31AF3" w:rsidRDefault="00B91981">
      <w:r>
        <w:t>In the Matter of the Commission Review of</w:t>
      </w:r>
      <w:r>
        <w:tab/>
        <w:t>)</w:t>
      </w:r>
    </w:p>
    <w:p w:rsidR="00E31AF3" w:rsidRDefault="00B91981">
      <w:r>
        <w:t>the Capacity Charges of Ohio Power Company</w:t>
      </w:r>
      <w:r>
        <w:tab/>
        <w:t>)</w:t>
      </w:r>
      <w:r>
        <w:tab/>
        <w:t>Case No. 10-2929-EL-UNC</w:t>
      </w:r>
    </w:p>
    <w:p w:rsidR="00E31AF3" w:rsidRDefault="00B91981">
      <w:r>
        <w:t>and Columbus Southern Power Company.</w:t>
      </w:r>
      <w:r>
        <w:tab/>
        <w:t>)</w:t>
      </w:r>
    </w:p>
    <w:p w:rsidR="00E31AF3" w:rsidRDefault="00E31AF3"/>
    <w:p w:rsidR="00E31AF3" w:rsidRDefault="00E31AF3"/>
    <w:p w:rsidR="00E31AF3" w:rsidRDefault="00B91981">
      <w:pPr>
        <w:rPr>
          <w:b/>
        </w:rPr>
      </w:pPr>
      <w:r>
        <w:rPr>
          <w:b/>
        </w:rPr>
        <w:t>______________________________________________________________________</w:t>
      </w:r>
    </w:p>
    <w:p w:rsidR="00E31AF3" w:rsidRDefault="00E31AF3">
      <w:pPr>
        <w:rPr>
          <w:b/>
        </w:rPr>
      </w:pPr>
    </w:p>
    <w:p w:rsidR="00E31AF3" w:rsidRDefault="00B91981">
      <w:pPr>
        <w:jc w:val="center"/>
        <w:rPr>
          <w:b/>
          <w:caps/>
        </w:rPr>
      </w:pPr>
      <w:r>
        <w:rPr>
          <w:b/>
        </w:rPr>
        <w:t xml:space="preserve">INDUSTRIAL </w:t>
      </w:r>
      <w:r>
        <w:rPr>
          <w:b/>
        </w:rPr>
        <w:t xml:space="preserve">ENERGY USERS-OHIO’S </w:t>
      </w:r>
      <w:r>
        <w:rPr>
          <w:b/>
          <w:caps/>
        </w:rPr>
        <w:t>Memorandum Contra The Motion to Consolidate of Ohio Power Company</w:t>
      </w:r>
    </w:p>
    <w:p w:rsidR="00E31AF3" w:rsidRDefault="00B91981">
      <w:pPr>
        <w:jc w:val="center"/>
        <w:rPr>
          <w:b/>
        </w:rPr>
      </w:pPr>
      <w:r>
        <w:rPr>
          <w:b/>
        </w:rPr>
        <w:t>______________________________________________________________________</w:t>
      </w:r>
    </w:p>
    <w:p w:rsidR="00E31AF3" w:rsidRDefault="00E31AF3"/>
    <w:p w:rsidR="00E31AF3" w:rsidRDefault="00E31AF3"/>
    <w:p w:rsidR="00E31AF3" w:rsidRDefault="00E31AF3"/>
    <w:p w:rsidR="00E31AF3" w:rsidRDefault="00E31AF3"/>
    <w:p w:rsidR="00E31AF3" w:rsidRDefault="00E31AF3"/>
    <w:p w:rsidR="00E31AF3" w:rsidRDefault="00B91981">
      <w:pPr>
        <w:tabs>
          <w:tab w:val="left" w:pos="-1440"/>
          <w:tab w:val="left" w:pos="-720"/>
          <w:tab w:val="right" w:pos="8640"/>
        </w:tabs>
        <w:ind w:left="4320"/>
        <w:rPr>
          <w:rFonts w:cs="Arial"/>
        </w:rPr>
      </w:pPr>
      <w:r>
        <w:rPr>
          <w:rFonts w:cs="Arial"/>
        </w:rPr>
        <w:t>Samuel C. Randazzo, Esq.</w:t>
      </w:r>
    </w:p>
    <w:p w:rsidR="00E31AF3" w:rsidRDefault="00B91981">
      <w:pPr>
        <w:tabs>
          <w:tab w:val="left" w:pos="-1440"/>
          <w:tab w:val="left" w:pos="-720"/>
          <w:tab w:val="right" w:pos="8640"/>
        </w:tabs>
        <w:ind w:left="4320"/>
        <w:rPr>
          <w:rFonts w:cs="Arial"/>
        </w:rPr>
      </w:pPr>
      <w:r>
        <w:rPr>
          <w:rFonts w:cs="Arial"/>
        </w:rPr>
        <w:t>Frank P. Darr</w:t>
      </w:r>
    </w:p>
    <w:p w:rsidR="00E31AF3" w:rsidRDefault="00B91981">
      <w:pPr>
        <w:tabs>
          <w:tab w:val="left" w:pos="-1440"/>
          <w:tab w:val="left" w:pos="-720"/>
          <w:tab w:val="right" w:pos="8640"/>
        </w:tabs>
        <w:ind w:left="4320"/>
        <w:rPr>
          <w:rFonts w:cs="Arial"/>
        </w:rPr>
      </w:pPr>
      <w:r>
        <w:rPr>
          <w:rFonts w:cs="Arial"/>
        </w:rPr>
        <w:t>Joseph E. Oliker</w:t>
      </w:r>
    </w:p>
    <w:p w:rsidR="00E31AF3" w:rsidRDefault="00B91981">
      <w:pPr>
        <w:tabs>
          <w:tab w:val="left" w:pos="-1440"/>
          <w:tab w:val="left" w:pos="-720"/>
          <w:tab w:val="right" w:pos="8640"/>
        </w:tabs>
        <w:ind w:left="4320"/>
        <w:rPr>
          <w:rFonts w:cs="Arial"/>
        </w:rPr>
      </w:pPr>
      <w:r>
        <w:rPr>
          <w:rFonts w:cs="Arial"/>
        </w:rPr>
        <w:t>Matthew R. Pritchard</w:t>
      </w:r>
    </w:p>
    <w:p w:rsidR="00E31AF3" w:rsidRDefault="00B91981">
      <w:pPr>
        <w:tabs>
          <w:tab w:val="left" w:pos="-1440"/>
          <w:tab w:val="left" w:pos="-720"/>
          <w:tab w:val="right" w:pos="8640"/>
        </w:tabs>
        <w:ind w:left="4320"/>
        <w:rPr>
          <w:rFonts w:cs="Arial"/>
        </w:rPr>
      </w:pPr>
      <w:r>
        <w:rPr>
          <w:rFonts w:cs="Arial"/>
        </w:rPr>
        <w:t xml:space="preserve">McNees Wallace &amp; </w:t>
      </w:r>
      <w:r>
        <w:rPr>
          <w:rFonts w:cs="Arial"/>
        </w:rPr>
        <w:t>Nurick LLC</w:t>
      </w:r>
    </w:p>
    <w:p w:rsidR="00E31AF3" w:rsidRDefault="00B91981">
      <w:pPr>
        <w:tabs>
          <w:tab w:val="left" w:pos="-1440"/>
          <w:tab w:val="left" w:pos="-720"/>
          <w:tab w:val="right" w:pos="8640"/>
        </w:tabs>
        <w:ind w:left="4320"/>
        <w:rPr>
          <w:rFonts w:cs="Arial"/>
        </w:rPr>
      </w:pPr>
      <w:r>
        <w:rPr>
          <w:rFonts w:cs="Arial"/>
        </w:rPr>
        <w:t>21 East State Street, Suite 1700</w:t>
      </w:r>
    </w:p>
    <w:p w:rsidR="00E31AF3" w:rsidRDefault="00B91981">
      <w:pPr>
        <w:tabs>
          <w:tab w:val="left" w:pos="-1440"/>
          <w:tab w:val="left" w:pos="-720"/>
          <w:tab w:val="right" w:pos="8640"/>
        </w:tabs>
        <w:ind w:left="4320"/>
        <w:rPr>
          <w:rFonts w:cs="Arial"/>
        </w:rPr>
      </w:pPr>
      <w:r>
        <w:rPr>
          <w:rFonts w:cs="Arial"/>
        </w:rPr>
        <w:t>Columbus, OH 43215-4228</w:t>
      </w:r>
    </w:p>
    <w:p w:rsidR="00E31AF3" w:rsidRDefault="00B91981">
      <w:pPr>
        <w:tabs>
          <w:tab w:val="left" w:pos="-1440"/>
          <w:tab w:val="left" w:pos="-720"/>
          <w:tab w:val="right" w:pos="8640"/>
        </w:tabs>
        <w:ind w:left="4320"/>
        <w:rPr>
          <w:rFonts w:cs="Arial"/>
        </w:rPr>
      </w:pPr>
      <w:r>
        <w:rPr>
          <w:rFonts w:cs="Arial"/>
        </w:rPr>
        <w:t>Telephone:  614-469-8000</w:t>
      </w:r>
    </w:p>
    <w:p w:rsidR="00E31AF3" w:rsidRDefault="00B91981">
      <w:pPr>
        <w:tabs>
          <w:tab w:val="left" w:pos="-1440"/>
          <w:tab w:val="left" w:pos="-720"/>
          <w:tab w:val="right" w:pos="8640"/>
        </w:tabs>
        <w:ind w:left="4320"/>
        <w:rPr>
          <w:rFonts w:cs="Arial"/>
        </w:rPr>
      </w:pPr>
      <w:r>
        <w:rPr>
          <w:rFonts w:cs="Arial"/>
        </w:rPr>
        <w:t>Telecopier:  614-469-4653</w:t>
      </w:r>
    </w:p>
    <w:p w:rsidR="00E31AF3" w:rsidRDefault="00B91981">
      <w:pPr>
        <w:tabs>
          <w:tab w:val="left" w:pos="-1440"/>
          <w:tab w:val="left" w:pos="-720"/>
          <w:tab w:val="right" w:pos="8640"/>
        </w:tabs>
        <w:ind w:left="4320"/>
        <w:rPr>
          <w:rFonts w:cs="Arial"/>
        </w:rPr>
      </w:pPr>
      <w:r>
        <w:rPr>
          <w:rFonts w:cs="Arial"/>
        </w:rPr>
        <w:t xml:space="preserve">sam@mwncmh.com </w:t>
      </w:r>
    </w:p>
    <w:p w:rsidR="00E31AF3" w:rsidRDefault="00B91981">
      <w:pPr>
        <w:tabs>
          <w:tab w:val="left" w:pos="-1440"/>
          <w:tab w:val="left" w:pos="-720"/>
          <w:tab w:val="right" w:pos="8640"/>
        </w:tabs>
        <w:ind w:left="4320"/>
        <w:rPr>
          <w:rFonts w:cs="Arial"/>
        </w:rPr>
      </w:pPr>
      <w:r>
        <w:rPr>
          <w:rFonts w:cs="Arial"/>
        </w:rPr>
        <w:t>fdarr@mwncmh.com</w:t>
      </w:r>
    </w:p>
    <w:p w:rsidR="00E31AF3" w:rsidRDefault="00B91981">
      <w:pPr>
        <w:tabs>
          <w:tab w:val="left" w:pos="-1440"/>
          <w:tab w:val="left" w:pos="-720"/>
          <w:tab w:val="right" w:pos="8640"/>
        </w:tabs>
        <w:ind w:left="4320"/>
        <w:rPr>
          <w:rFonts w:cs="Arial"/>
        </w:rPr>
      </w:pPr>
      <w:r>
        <w:rPr>
          <w:rFonts w:cs="Arial"/>
        </w:rPr>
        <w:t xml:space="preserve">joliker@mwncmh.com </w:t>
      </w:r>
    </w:p>
    <w:p w:rsidR="00E31AF3" w:rsidRDefault="00B91981">
      <w:pPr>
        <w:tabs>
          <w:tab w:val="left" w:pos="-1440"/>
          <w:tab w:val="left" w:pos="-720"/>
          <w:tab w:val="right" w:pos="8640"/>
        </w:tabs>
        <w:ind w:left="4320"/>
        <w:rPr>
          <w:rFonts w:cs="Arial"/>
        </w:rPr>
      </w:pPr>
      <w:r>
        <w:rPr>
          <w:rFonts w:cs="Arial"/>
        </w:rPr>
        <w:t>mpritchard@mwncmh.com</w:t>
      </w:r>
    </w:p>
    <w:p w:rsidR="00E31AF3" w:rsidRDefault="00E31AF3">
      <w:pPr>
        <w:tabs>
          <w:tab w:val="left" w:pos="-1440"/>
          <w:tab w:val="left" w:pos="-720"/>
          <w:tab w:val="right" w:pos="8640"/>
        </w:tabs>
        <w:ind w:left="4320"/>
        <w:rPr>
          <w:rFonts w:cs="Arial"/>
        </w:rPr>
      </w:pPr>
    </w:p>
    <w:p w:rsidR="00E31AF3" w:rsidRDefault="00B91981">
      <w:pPr>
        <w:rPr>
          <w:rFonts w:cs="Arial"/>
          <w:b/>
          <w:color w:val="000000"/>
        </w:rPr>
        <w:sectPr w:rsidR="00E31AF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r>
        <w:rPr>
          <w:rFonts w:cs="Arial"/>
          <w:b/>
          <w:color w:val="000000"/>
        </w:rPr>
        <w:t>September 17, 2012</w:t>
      </w:r>
      <w:r>
        <w:rPr>
          <w:rFonts w:cs="Arial"/>
          <w:b/>
          <w:color w:val="000000"/>
        </w:rPr>
        <w:tab/>
      </w:r>
      <w:r>
        <w:rPr>
          <w:rFonts w:cs="Arial"/>
          <w:b/>
          <w:color w:val="000000"/>
        </w:rPr>
        <w:tab/>
      </w:r>
      <w:r>
        <w:rPr>
          <w:rFonts w:cs="Arial"/>
          <w:b/>
          <w:color w:val="000000"/>
        </w:rPr>
        <w:tab/>
        <w:t>Attorneys for Industrial Energy Users-Ohio</w:t>
      </w:r>
    </w:p>
    <w:p w:rsidR="00E31AF3" w:rsidRDefault="00B91981">
      <w:pPr>
        <w:spacing w:line="276" w:lineRule="auto"/>
        <w:jc w:val="center"/>
        <w:rPr>
          <w:rFonts w:eastAsia="Calibri" w:cs="Arial"/>
          <w:b/>
          <w:smallCaps/>
          <w:sz w:val="28"/>
          <w:szCs w:val="28"/>
        </w:rPr>
      </w:pPr>
      <w:r>
        <w:rPr>
          <w:rFonts w:eastAsia="Calibri" w:cs="Arial"/>
          <w:b/>
          <w:smallCaps/>
          <w:sz w:val="28"/>
          <w:szCs w:val="28"/>
        </w:rPr>
        <w:lastRenderedPageBreak/>
        <w:t>Before</w:t>
      </w:r>
    </w:p>
    <w:p w:rsidR="00E31AF3" w:rsidRDefault="00B91981">
      <w:pPr>
        <w:spacing w:line="276" w:lineRule="auto"/>
        <w:jc w:val="center"/>
        <w:rPr>
          <w:rFonts w:eastAsia="Calibri" w:cs="Arial"/>
          <w:b/>
          <w:smallCaps/>
          <w:sz w:val="28"/>
          <w:szCs w:val="28"/>
        </w:rPr>
      </w:pPr>
      <w:r>
        <w:rPr>
          <w:rFonts w:eastAsia="Calibri" w:cs="Arial"/>
          <w:b/>
          <w:smallCaps/>
          <w:sz w:val="28"/>
          <w:szCs w:val="28"/>
        </w:rPr>
        <w:t>Public Utilities Commission of Ohio</w:t>
      </w:r>
    </w:p>
    <w:p w:rsidR="00E31AF3" w:rsidRDefault="00E31AF3">
      <w:pPr>
        <w:spacing w:line="276" w:lineRule="auto"/>
        <w:rPr>
          <w:rFonts w:eastAsia="Calibri" w:cs="Arial"/>
          <w:b/>
          <w:caps/>
          <w:sz w:val="28"/>
          <w:szCs w:val="28"/>
        </w:rPr>
      </w:pPr>
    </w:p>
    <w:p w:rsidR="00E31AF3" w:rsidRDefault="00B91981">
      <w:pPr>
        <w:rPr>
          <w:rFonts w:eastAsia="Calibri" w:cs="Arial"/>
        </w:rPr>
      </w:pPr>
      <w:r>
        <w:rPr>
          <w:rFonts w:eastAsia="Calibri" w:cs="Arial"/>
        </w:rPr>
        <w:t xml:space="preserve">In the Matter of </w:t>
      </w:r>
      <w:r>
        <w:rPr>
          <w:rFonts w:eastAsia="Calibri" w:cs="Arial"/>
        </w:rPr>
        <w:t>the Application of</w:t>
      </w:r>
      <w:r>
        <w:rPr>
          <w:rFonts w:eastAsia="Calibri" w:cs="Arial"/>
        </w:rPr>
        <w:tab/>
      </w:r>
      <w:r>
        <w:rPr>
          <w:rFonts w:eastAsia="Calibri" w:cs="Arial"/>
        </w:rPr>
        <w:tab/>
      </w:r>
      <w:r>
        <w:rPr>
          <w:rFonts w:eastAsia="Calibri" w:cs="Arial"/>
        </w:rPr>
        <w:tab/>
        <w:t>)</w:t>
      </w:r>
    </w:p>
    <w:p w:rsidR="00E31AF3" w:rsidRDefault="00B91981">
      <w:pPr>
        <w:rPr>
          <w:rFonts w:eastAsia="Calibri" w:cs="Arial"/>
        </w:rPr>
      </w:pPr>
      <w:r>
        <w:rPr>
          <w:rFonts w:eastAsia="Calibri" w:cs="Arial"/>
        </w:rPr>
        <w:t>Columbus Southern Power Company and</w:t>
      </w:r>
      <w:r>
        <w:rPr>
          <w:rFonts w:eastAsia="Calibri" w:cs="Arial"/>
        </w:rPr>
        <w:tab/>
        <w:t>)</w:t>
      </w:r>
    </w:p>
    <w:p w:rsidR="00E31AF3" w:rsidRDefault="00B91981">
      <w:pPr>
        <w:rPr>
          <w:rFonts w:eastAsia="Calibri" w:cs="Arial"/>
        </w:rPr>
      </w:pPr>
      <w:r>
        <w:rPr>
          <w:rFonts w:eastAsia="Calibri" w:cs="Arial"/>
        </w:rPr>
        <w:t>Ohio Power Company for Authority to</w:t>
      </w:r>
      <w:r>
        <w:rPr>
          <w:rFonts w:eastAsia="Calibri" w:cs="Arial"/>
        </w:rPr>
        <w:tab/>
      </w:r>
      <w:r>
        <w:rPr>
          <w:rFonts w:eastAsia="Calibri" w:cs="Arial"/>
        </w:rPr>
        <w:tab/>
        <w:t>)</w:t>
      </w:r>
      <w:r>
        <w:rPr>
          <w:rFonts w:eastAsia="Calibri" w:cs="Arial"/>
        </w:rPr>
        <w:tab/>
        <w:t>Case No. 11-346-EL-SSO</w:t>
      </w:r>
    </w:p>
    <w:p w:rsidR="00E31AF3" w:rsidRDefault="00B91981">
      <w:pPr>
        <w:rPr>
          <w:rFonts w:eastAsia="Calibri" w:cs="Arial"/>
        </w:rPr>
      </w:pPr>
      <w:r>
        <w:rPr>
          <w:rFonts w:eastAsia="Calibri" w:cs="Arial"/>
        </w:rPr>
        <w:t>Establish a Standard Service Offer</w:t>
      </w:r>
      <w:r>
        <w:rPr>
          <w:rFonts w:eastAsia="Calibri" w:cs="Arial"/>
        </w:rPr>
        <w:tab/>
      </w:r>
      <w:r>
        <w:rPr>
          <w:rFonts w:eastAsia="Calibri" w:cs="Arial"/>
        </w:rPr>
        <w:tab/>
        <w:t>)</w:t>
      </w:r>
      <w:r>
        <w:rPr>
          <w:rFonts w:eastAsia="Calibri" w:cs="Arial"/>
        </w:rPr>
        <w:tab/>
        <w:t>Case No. 11-348-EL-SSO</w:t>
      </w:r>
    </w:p>
    <w:p w:rsidR="00E31AF3" w:rsidRDefault="00B91981">
      <w:pPr>
        <w:rPr>
          <w:rFonts w:eastAsia="Calibri" w:cs="Arial"/>
        </w:rPr>
      </w:pPr>
      <w:r>
        <w:rPr>
          <w:rFonts w:eastAsia="Calibri" w:cs="Arial"/>
        </w:rPr>
        <w:t>Pursuant to §4928.143, Ohio Rev. Code,</w:t>
      </w:r>
      <w:r>
        <w:rPr>
          <w:rFonts w:eastAsia="Calibri" w:cs="Arial"/>
        </w:rPr>
        <w:tab/>
        <w:t>)</w:t>
      </w:r>
    </w:p>
    <w:p w:rsidR="00E31AF3" w:rsidRDefault="00B91981">
      <w:pPr>
        <w:rPr>
          <w:rFonts w:eastAsia="Calibri" w:cs="Arial"/>
        </w:rPr>
      </w:pPr>
      <w:r>
        <w:rPr>
          <w:rFonts w:eastAsia="Calibri" w:cs="Arial"/>
        </w:rPr>
        <w:t>in the Form of an Electric Secu</w:t>
      </w:r>
      <w:r>
        <w:rPr>
          <w:rFonts w:eastAsia="Calibri" w:cs="Arial"/>
        </w:rPr>
        <w:t>rity Plan.</w:t>
      </w:r>
      <w:r>
        <w:rPr>
          <w:rFonts w:eastAsia="Calibri" w:cs="Arial"/>
        </w:rPr>
        <w:tab/>
      </w:r>
      <w:r>
        <w:rPr>
          <w:rFonts w:eastAsia="Calibri" w:cs="Arial"/>
        </w:rPr>
        <w:tab/>
        <w:t>)</w:t>
      </w:r>
    </w:p>
    <w:p w:rsidR="00E31AF3" w:rsidRDefault="00E31AF3">
      <w:pPr>
        <w:rPr>
          <w:rFonts w:eastAsia="Calibri" w:cs="Arial"/>
        </w:rPr>
      </w:pPr>
    </w:p>
    <w:p w:rsidR="00E31AF3" w:rsidRDefault="00B91981">
      <w:pPr>
        <w:rPr>
          <w:rFonts w:eastAsia="Calibri" w:cs="Arial"/>
        </w:rPr>
      </w:pPr>
      <w:r>
        <w:rPr>
          <w:rFonts w:eastAsia="Calibri" w:cs="Arial"/>
        </w:rPr>
        <w:t>In the Matter of the Application of</w:t>
      </w:r>
      <w:r>
        <w:rPr>
          <w:rFonts w:eastAsia="Calibri" w:cs="Arial"/>
        </w:rPr>
        <w:tab/>
      </w:r>
      <w:r>
        <w:rPr>
          <w:rFonts w:eastAsia="Calibri" w:cs="Arial"/>
        </w:rPr>
        <w:tab/>
      </w:r>
      <w:r>
        <w:rPr>
          <w:rFonts w:eastAsia="Calibri" w:cs="Arial"/>
        </w:rPr>
        <w:tab/>
        <w:t>)</w:t>
      </w:r>
    </w:p>
    <w:p w:rsidR="00E31AF3" w:rsidRDefault="00B91981">
      <w:pPr>
        <w:rPr>
          <w:rFonts w:eastAsia="Calibri" w:cs="Arial"/>
        </w:rPr>
      </w:pPr>
      <w:r>
        <w:rPr>
          <w:rFonts w:eastAsia="Calibri" w:cs="Arial"/>
        </w:rPr>
        <w:t>Columbus Southern Power Company and</w:t>
      </w:r>
      <w:r>
        <w:rPr>
          <w:rFonts w:eastAsia="Calibri" w:cs="Arial"/>
        </w:rPr>
        <w:tab/>
        <w:t>)</w:t>
      </w:r>
      <w:r>
        <w:rPr>
          <w:rFonts w:eastAsia="Calibri" w:cs="Arial"/>
        </w:rPr>
        <w:tab/>
        <w:t>Case No. 11-349-EL-AAM</w:t>
      </w:r>
    </w:p>
    <w:p w:rsidR="00E31AF3" w:rsidRDefault="00B91981">
      <w:pPr>
        <w:rPr>
          <w:rFonts w:eastAsia="Calibri" w:cs="Arial"/>
        </w:rPr>
      </w:pPr>
      <w:r>
        <w:rPr>
          <w:rFonts w:eastAsia="Calibri" w:cs="Arial"/>
        </w:rPr>
        <w:t>Ohio Power Company for Approval of</w:t>
      </w:r>
      <w:r>
        <w:rPr>
          <w:rFonts w:eastAsia="Calibri" w:cs="Arial"/>
        </w:rPr>
        <w:tab/>
      </w:r>
      <w:r>
        <w:rPr>
          <w:rFonts w:eastAsia="Calibri" w:cs="Arial"/>
        </w:rPr>
        <w:tab/>
        <w:t>)</w:t>
      </w:r>
      <w:r>
        <w:rPr>
          <w:rFonts w:eastAsia="Calibri" w:cs="Arial"/>
        </w:rPr>
        <w:tab/>
        <w:t>Case No. 11-350-EL-AAM</w:t>
      </w:r>
    </w:p>
    <w:p w:rsidR="00E31AF3" w:rsidRDefault="00B91981">
      <w:pPr>
        <w:rPr>
          <w:rFonts w:eastAsia="Calibri" w:cs="Arial"/>
        </w:rPr>
      </w:pPr>
      <w:r>
        <w:rPr>
          <w:rFonts w:eastAsia="Calibri" w:cs="Arial"/>
        </w:rPr>
        <w:t>Certain Accounting Authority.</w:t>
      </w:r>
      <w:r>
        <w:rPr>
          <w:rFonts w:eastAsia="Calibri" w:cs="Arial"/>
        </w:rPr>
        <w:tab/>
      </w:r>
      <w:r>
        <w:rPr>
          <w:rFonts w:eastAsia="Calibri" w:cs="Arial"/>
        </w:rPr>
        <w:tab/>
      </w:r>
      <w:r>
        <w:rPr>
          <w:rFonts w:eastAsia="Calibri" w:cs="Arial"/>
        </w:rPr>
        <w:tab/>
        <w:t>)</w:t>
      </w:r>
    </w:p>
    <w:p w:rsidR="00E31AF3" w:rsidRDefault="00E31AF3"/>
    <w:p w:rsidR="00E31AF3" w:rsidRDefault="00B91981">
      <w:r>
        <w:t>In the Matter of the Commission Review of</w:t>
      </w:r>
      <w:r>
        <w:tab/>
        <w:t>)</w:t>
      </w:r>
    </w:p>
    <w:p w:rsidR="00E31AF3" w:rsidRDefault="00B91981">
      <w:r>
        <w:t>the Capacity Charges of Ohio Power Company</w:t>
      </w:r>
      <w:r>
        <w:tab/>
        <w:t>)</w:t>
      </w:r>
      <w:r>
        <w:tab/>
        <w:t>Case No. 10-2929-EL-UNC</w:t>
      </w:r>
    </w:p>
    <w:p w:rsidR="00E31AF3" w:rsidRDefault="00B91981">
      <w:r>
        <w:t>and Columbus Southern Power Company.</w:t>
      </w:r>
      <w:r>
        <w:tab/>
        <w:t>)</w:t>
      </w:r>
    </w:p>
    <w:p w:rsidR="00E31AF3" w:rsidRDefault="00E31AF3"/>
    <w:p w:rsidR="00E31AF3" w:rsidRDefault="00E31AF3"/>
    <w:p w:rsidR="00E31AF3" w:rsidRDefault="00B91981">
      <w:pPr>
        <w:rPr>
          <w:b/>
        </w:rPr>
      </w:pPr>
      <w:r>
        <w:rPr>
          <w:b/>
        </w:rPr>
        <w:t>______________________________________________________________________</w:t>
      </w:r>
    </w:p>
    <w:p w:rsidR="00E31AF3" w:rsidRDefault="00E31AF3">
      <w:pPr>
        <w:rPr>
          <w:b/>
        </w:rPr>
      </w:pPr>
    </w:p>
    <w:p w:rsidR="00E31AF3" w:rsidRDefault="00B91981">
      <w:pPr>
        <w:jc w:val="center"/>
        <w:rPr>
          <w:b/>
          <w:caps/>
        </w:rPr>
      </w:pPr>
      <w:r>
        <w:rPr>
          <w:b/>
        </w:rPr>
        <w:t xml:space="preserve">INDUSTRIAL ENERGY USERS-OHIO’S </w:t>
      </w:r>
      <w:r>
        <w:rPr>
          <w:b/>
          <w:caps/>
        </w:rPr>
        <w:t>Memorandum Contra The Motion to Consolidate</w:t>
      </w:r>
      <w:r>
        <w:rPr>
          <w:b/>
          <w:caps/>
        </w:rPr>
        <w:t xml:space="preserve"> of Ohio Power Company</w:t>
      </w:r>
    </w:p>
    <w:p w:rsidR="00E31AF3" w:rsidRDefault="00B91981">
      <w:pPr>
        <w:jc w:val="center"/>
        <w:rPr>
          <w:b/>
        </w:rPr>
      </w:pPr>
      <w:r>
        <w:rPr>
          <w:b/>
        </w:rPr>
        <w:t>______________________________________________________________________</w:t>
      </w:r>
    </w:p>
    <w:p w:rsidR="00E31AF3" w:rsidRDefault="00E31AF3"/>
    <w:p w:rsidR="00E31AF3" w:rsidRDefault="00B91981">
      <w:pPr>
        <w:pStyle w:val="ListParagraph"/>
        <w:numPr>
          <w:ilvl w:val="0"/>
          <w:numId w:val="1"/>
        </w:numPr>
        <w:spacing w:line="480" w:lineRule="auto"/>
        <w:ind w:left="360" w:hanging="270"/>
        <w:jc w:val="both"/>
        <w:rPr>
          <w:b/>
        </w:rPr>
      </w:pPr>
      <w:r>
        <w:rPr>
          <w:b/>
        </w:rPr>
        <w:t>INTRODUCTION</w:t>
      </w:r>
    </w:p>
    <w:p w:rsidR="00E31AF3" w:rsidRDefault="00B91981">
      <w:pPr>
        <w:spacing w:line="480" w:lineRule="auto"/>
        <w:ind w:firstLine="720"/>
        <w:jc w:val="both"/>
      </w:pPr>
      <w:r>
        <w:t>On September 11, 2012 Ohio Power Company (“AEP-Ohio”) filed an untimely motion to consolidate two of its pending proceedings: Case Nos. 11-346-EL-SS</w:t>
      </w:r>
      <w:r>
        <w:t xml:space="preserve">O, </w:t>
      </w:r>
      <w:r>
        <w:rPr>
          <w:i/>
        </w:rPr>
        <w:t>et al.</w:t>
      </w:r>
      <w:r>
        <w:t xml:space="preserve"> (“</w:t>
      </w:r>
      <w:r>
        <w:rPr>
          <w:i/>
        </w:rPr>
        <w:t>ESP II Case</w:t>
      </w:r>
      <w:r>
        <w:t>”) and Case No. 10-2929-EL-UNC (“</w:t>
      </w:r>
      <w:r>
        <w:rPr>
          <w:i/>
        </w:rPr>
        <w:t>Capacity Case</w:t>
      </w:r>
      <w:r>
        <w:t>”).</w:t>
      </w:r>
      <w:r>
        <w:rPr>
          <w:rStyle w:val="FootnoteReference"/>
        </w:rPr>
        <w:footnoteReference w:id="1"/>
      </w:r>
      <w:r>
        <w:t xml:space="preserve">  The records in both proceedings are closed and the Public Utilities Commission of Ohio (“Commission”) has issued decisions in both proceedings.  Procedurally, the two proceedings ar</w:t>
      </w:r>
      <w:r>
        <w:t xml:space="preserve">e ripe for a Commission decision addressing the merits of the applications for rehearing filed by various parties.  As the law, Commission precedent, </w:t>
      </w:r>
      <w:r>
        <w:lastRenderedPageBreak/>
        <w:t>and AEP-Ohio’s own statements make clear, the timeframe to consolidate the proceedings has passed.</w:t>
      </w:r>
    </w:p>
    <w:p w:rsidR="00E31AF3" w:rsidRDefault="00B91981">
      <w:pPr>
        <w:pStyle w:val="ListParagraph"/>
        <w:numPr>
          <w:ilvl w:val="0"/>
          <w:numId w:val="1"/>
        </w:numPr>
        <w:spacing w:line="480" w:lineRule="auto"/>
        <w:ind w:left="360" w:hanging="180"/>
        <w:jc w:val="both"/>
        <w:rPr>
          <w:b/>
        </w:rPr>
      </w:pPr>
      <w:r>
        <w:rPr>
          <w:b/>
        </w:rPr>
        <w:t>ARGUMEN</w:t>
      </w:r>
      <w:r>
        <w:rPr>
          <w:b/>
        </w:rPr>
        <w:t>T</w:t>
      </w:r>
    </w:p>
    <w:p w:rsidR="00E31AF3" w:rsidRDefault="00B91981">
      <w:pPr>
        <w:spacing w:line="480" w:lineRule="auto"/>
        <w:jc w:val="both"/>
      </w:pPr>
      <w:r>
        <w:tab/>
        <w:t xml:space="preserve">AEP-Ohio’s motion improperly requests that the </w:t>
      </w:r>
      <w:r>
        <w:rPr>
          <w:i/>
        </w:rPr>
        <w:t>ESP II Case</w:t>
      </w:r>
      <w:r>
        <w:t xml:space="preserve"> and the </w:t>
      </w:r>
      <w:r>
        <w:rPr>
          <w:i/>
        </w:rPr>
        <w:t>Capacity Case</w:t>
      </w:r>
      <w:r>
        <w:t xml:space="preserve"> be consolidated.  AEP-Ohio’s request is untimely.  An order on rehearing granting the consolidation would run afoul of the law and would cause additional confusion between </w:t>
      </w:r>
      <w:r>
        <w:t>the two separate and distinct records.  As recently as July 24, 2012, AEP-Ohio agreed that such consolidation is improper.</w:t>
      </w:r>
      <w:r>
        <w:rPr>
          <w:rStyle w:val="FootnoteReference"/>
        </w:rPr>
        <w:footnoteReference w:id="2"/>
      </w:r>
      <w:r>
        <w:t xml:space="preserve">  </w:t>
      </w:r>
    </w:p>
    <w:p w:rsidR="00E31AF3" w:rsidRDefault="00B91981">
      <w:pPr>
        <w:spacing w:line="480" w:lineRule="auto"/>
        <w:jc w:val="both"/>
      </w:pPr>
      <w:r>
        <w:tab/>
        <w:t xml:space="preserve">On July 20, 2012, the Office of the Ohio Consumers’ Counsel (“OCC”) and the Appalachian Peace and Justice Network (“APJN”) filed </w:t>
      </w:r>
      <w:r>
        <w:t xml:space="preserve">a joint motion to take administrative notice of parts of the </w:t>
      </w:r>
      <w:r>
        <w:rPr>
          <w:i/>
        </w:rPr>
        <w:t xml:space="preserve">Capacity Case </w:t>
      </w:r>
      <w:r>
        <w:t xml:space="preserve">record in the </w:t>
      </w:r>
      <w:r>
        <w:rPr>
          <w:i/>
        </w:rPr>
        <w:t>ESP II Case</w:t>
      </w:r>
      <w:r>
        <w:t>.  AEP-Ohio filed a memo contra stating:</w:t>
      </w:r>
    </w:p>
    <w:p w:rsidR="00E31AF3" w:rsidRDefault="00B91981">
      <w:pPr>
        <w:ind w:left="720" w:right="720"/>
        <w:jc w:val="both"/>
      </w:pPr>
      <w:r>
        <w:t xml:space="preserve">[AEP-Ohio] does not support the motion filed by OCC/APJN because it is inappropriate, raises due process concerns, </w:t>
      </w:r>
      <w:r>
        <w:t>and fails to recognize that the present proceeding has already been submitted to the Commission for decision.</w:t>
      </w:r>
    </w:p>
    <w:p w:rsidR="00E31AF3" w:rsidRDefault="00E31AF3">
      <w:pPr>
        <w:ind w:right="720"/>
        <w:jc w:val="both"/>
      </w:pPr>
    </w:p>
    <w:p w:rsidR="00E31AF3" w:rsidRDefault="00B91981">
      <w:pPr>
        <w:ind w:left="720" w:right="720"/>
        <w:jc w:val="both"/>
      </w:pPr>
      <w:r>
        <w:t>...</w:t>
      </w:r>
    </w:p>
    <w:p w:rsidR="00E31AF3" w:rsidRDefault="00E31AF3">
      <w:pPr>
        <w:ind w:left="720" w:right="720"/>
        <w:jc w:val="both"/>
      </w:pPr>
    </w:p>
    <w:p w:rsidR="00E31AF3" w:rsidRDefault="00B91981">
      <w:pPr>
        <w:ind w:left="720" w:right="720"/>
        <w:jc w:val="both"/>
        <w:rPr>
          <w:b/>
          <w:i/>
          <w:u w:val="single"/>
        </w:rPr>
      </w:pPr>
      <w:r>
        <w:t>OCC/APJN’s request for administrative notice at this point in the proceeding is awkward at best.  The modified ESP proceeding is now submitt</w:t>
      </w:r>
      <w:r>
        <w:t xml:space="preserve">ed to the Commission for decision and the record is established.  The Commission held public hearings, an evidentiary hearing, entertained two rounds of post hearing briefing and held an oral argument before all of the Commissioners.  </w:t>
      </w:r>
      <w:r>
        <w:rPr>
          <w:b/>
          <w:i/>
          <w:u w:val="single"/>
        </w:rPr>
        <w:t>The time for procedur</w:t>
      </w:r>
      <w:r>
        <w:rPr>
          <w:b/>
          <w:i/>
          <w:u w:val="single"/>
        </w:rPr>
        <w:t>al maneuvers and argumentation is now complete and the record is in the hands of the Commission for determination.</w:t>
      </w:r>
      <w:r>
        <w:rPr>
          <w:rStyle w:val="FootnoteReference"/>
        </w:rPr>
        <w:footnoteReference w:id="3"/>
      </w:r>
    </w:p>
    <w:p w:rsidR="00E31AF3" w:rsidRDefault="00E31AF3">
      <w:pPr>
        <w:ind w:left="720" w:right="720"/>
        <w:jc w:val="both"/>
        <w:rPr>
          <w:b/>
          <w:i/>
          <w:u w:val="single"/>
        </w:rPr>
      </w:pPr>
    </w:p>
    <w:p w:rsidR="00E31AF3" w:rsidRDefault="00B91981">
      <w:pPr>
        <w:spacing w:line="480" w:lineRule="auto"/>
        <w:jc w:val="both"/>
      </w:pPr>
      <w:r>
        <w:lastRenderedPageBreak/>
        <w:t xml:space="preserve">Similarly, in AEP-Ohio’s application for rehearing in the </w:t>
      </w:r>
      <w:r>
        <w:rPr>
          <w:i/>
        </w:rPr>
        <w:t>Capacity Case</w:t>
      </w:r>
      <w:r>
        <w:t>, AEP-Ohio stated:</w:t>
      </w:r>
    </w:p>
    <w:p w:rsidR="00E31AF3" w:rsidRDefault="00B91981">
      <w:pPr>
        <w:ind w:left="720" w:right="720"/>
        <w:jc w:val="both"/>
      </w:pPr>
      <w:r>
        <w:t>Although this case and Case No. 11-346-EL-SSO add</w:t>
      </w:r>
      <w:r>
        <w:t>ress interrelated issues, the Commission may not assign an issue that must be decided in this proceeding to another proceeding with an independent case schedule and rehearing and appeal processes.</w:t>
      </w:r>
      <w:r>
        <w:rPr>
          <w:rStyle w:val="FootnoteReference"/>
        </w:rPr>
        <w:footnoteReference w:id="4"/>
      </w:r>
    </w:p>
    <w:p w:rsidR="00E31AF3" w:rsidRDefault="00E31AF3">
      <w:pPr>
        <w:ind w:right="720"/>
        <w:jc w:val="both"/>
      </w:pPr>
    </w:p>
    <w:p w:rsidR="00E31AF3" w:rsidRDefault="00B91981">
      <w:pPr>
        <w:spacing w:line="480" w:lineRule="auto"/>
        <w:jc w:val="both"/>
      </w:pPr>
      <w:r>
        <w:t>While AEP-Ohio’s application for rehearing indicates that</w:t>
      </w:r>
      <w:r>
        <w:t xml:space="preserve"> it has changed its position and now thinks it is reasonable and lawful for the Commission to consolidate the </w:t>
      </w:r>
      <w:r>
        <w:rPr>
          <w:i/>
        </w:rPr>
        <w:t>ESP II Case</w:t>
      </w:r>
      <w:r>
        <w:t xml:space="preserve"> and the </w:t>
      </w:r>
      <w:r>
        <w:rPr>
          <w:i/>
        </w:rPr>
        <w:t>Capacity Case</w:t>
      </w:r>
      <w:r>
        <w:t>, the law and the Commission’s precedent hold otherwise.</w:t>
      </w:r>
    </w:p>
    <w:p w:rsidR="00E31AF3" w:rsidRDefault="00B91981">
      <w:pPr>
        <w:spacing w:line="480" w:lineRule="auto"/>
        <w:ind w:firstLine="720"/>
        <w:jc w:val="both"/>
        <w:rPr>
          <w:rFonts w:cs="Arial"/>
          <w:color w:val="000000"/>
          <w:shd w:val="clear" w:color="auto" w:fill="FFFFFF"/>
        </w:rPr>
      </w:pPr>
      <w:r>
        <w:rPr>
          <w:rFonts w:cs="Arial"/>
          <w:color w:val="000000"/>
          <w:shd w:val="clear" w:color="auto" w:fill="FFFFFF"/>
        </w:rPr>
        <w:t>Commission proceedings are to be conducted in the same m</w:t>
      </w:r>
      <w:r>
        <w:rPr>
          <w:rFonts w:cs="Arial"/>
          <w:color w:val="000000"/>
          <w:shd w:val="clear" w:color="auto" w:fill="FFFFFF"/>
        </w:rPr>
        <w:t>anner as civil actions unless otherwise provided by law.  Section 4903.22, Revised Code provides:</w:t>
      </w:r>
    </w:p>
    <w:p w:rsidR="00E31AF3" w:rsidRDefault="00B91981">
      <w:pPr>
        <w:ind w:left="720" w:right="720"/>
        <w:jc w:val="both"/>
        <w:rPr>
          <w:rFonts w:cs="Arial"/>
          <w:color w:val="000000"/>
          <w:shd w:val="clear" w:color="auto" w:fill="FFFFFF"/>
        </w:rPr>
      </w:pPr>
      <w:r>
        <w:rPr>
          <w:rFonts w:cs="Arial"/>
          <w:color w:val="000000"/>
          <w:shd w:val="clear" w:color="auto" w:fill="FFFFFF"/>
        </w:rPr>
        <w:t>[e]xcept when otherwise provided by law, all processes in actions and proceedings in a court arising under Chapters 4901., 4903., 4905., 4906., 4907., 4909., 4921., 4923., and 4927. of the Revised Code shall be served, and the practice and rules of evidenc</w:t>
      </w:r>
      <w:r>
        <w:rPr>
          <w:rFonts w:cs="Arial"/>
          <w:color w:val="000000"/>
          <w:shd w:val="clear" w:color="auto" w:fill="FFFFFF"/>
        </w:rPr>
        <w:t xml:space="preserve">e in such actions and proceedings </w:t>
      </w:r>
      <w:r>
        <w:rPr>
          <w:rFonts w:cs="Arial"/>
          <w:i/>
          <w:color w:val="000000"/>
          <w:u w:val="single"/>
          <w:shd w:val="clear" w:color="auto" w:fill="FFFFFF"/>
        </w:rPr>
        <w:t>shall be the same, as in civil actions</w:t>
      </w:r>
      <w:r>
        <w:rPr>
          <w:rFonts w:cs="Arial"/>
          <w:color w:val="000000"/>
          <w:shd w:val="clear" w:color="auto" w:fill="FFFFFF"/>
        </w:rPr>
        <w:t>. (emphasis added).</w:t>
      </w:r>
    </w:p>
    <w:p w:rsidR="00E31AF3" w:rsidRDefault="00E31AF3">
      <w:pPr>
        <w:ind w:left="720" w:right="720"/>
        <w:jc w:val="both"/>
        <w:rPr>
          <w:rFonts w:cs="Arial"/>
          <w:color w:val="000000"/>
          <w:shd w:val="clear" w:color="auto" w:fill="FFFFFF"/>
        </w:rPr>
      </w:pPr>
    </w:p>
    <w:p w:rsidR="00E31AF3" w:rsidRDefault="00B91981">
      <w:pPr>
        <w:jc w:val="both"/>
        <w:rPr>
          <w:rFonts w:cs="Arial"/>
          <w:color w:val="000000"/>
          <w:shd w:val="clear" w:color="auto" w:fill="FFFFFF"/>
        </w:rPr>
      </w:pPr>
      <w:r>
        <w:rPr>
          <w:rFonts w:cs="Arial"/>
          <w:color w:val="000000"/>
          <w:shd w:val="clear" w:color="auto" w:fill="FFFFFF"/>
        </w:rPr>
        <w:t>Civil Rule 42(A) governs consolidation and provides:</w:t>
      </w:r>
    </w:p>
    <w:p w:rsidR="00E31AF3" w:rsidRDefault="00E31AF3">
      <w:pPr>
        <w:ind w:right="720"/>
        <w:jc w:val="both"/>
        <w:rPr>
          <w:rFonts w:cs="Arial"/>
          <w:color w:val="000000"/>
          <w:shd w:val="clear" w:color="auto" w:fill="FFFFFF"/>
        </w:rPr>
      </w:pPr>
    </w:p>
    <w:p w:rsidR="00E31AF3" w:rsidRDefault="00B91981">
      <w:pPr>
        <w:ind w:left="720" w:right="720"/>
        <w:jc w:val="both"/>
        <w:rPr>
          <w:rFonts w:cs="Arial"/>
        </w:rPr>
      </w:pPr>
      <w:r>
        <w:rPr>
          <w:rFonts w:cs="Arial"/>
        </w:rPr>
        <w:t xml:space="preserve">[w]hen actions involving a common question of law or fact are pending before a court, that court after a hearing </w:t>
      </w:r>
      <w:r>
        <w:rPr>
          <w:rFonts w:cs="Arial"/>
          <w:i/>
          <w:u w:val="single"/>
        </w:rPr>
        <w:t>may order a joint hearing or trial of any or all the matters in issue in the actions</w:t>
      </w:r>
      <w:r>
        <w:rPr>
          <w:rFonts w:cs="Arial"/>
        </w:rPr>
        <w:t>; it may order some or all of the actions consolidated; and</w:t>
      </w:r>
      <w:r>
        <w:rPr>
          <w:rFonts w:cs="Arial"/>
        </w:rPr>
        <w:t xml:space="preserve"> it may make such orders concerning proceedings therein as may tend to avoid unnecessary costs or delay. (emphasis added).</w:t>
      </w:r>
      <w:r>
        <w:rPr>
          <w:rFonts w:cs="Arial"/>
        </w:rPr>
        <w:tab/>
      </w:r>
    </w:p>
    <w:p w:rsidR="00E31AF3" w:rsidRDefault="00E31AF3">
      <w:pPr>
        <w:jc w:val="both"/>
      </w:pPr>
    </w:p>
    <w:p w:rsidR="00E31AF3" w:rsidRDefault="00B91981">
      <w:pPr>
        <w:spacing w:line="480" w:lineRule="auto"/>
        <w:ind w:firstLine="720"/>
        <w:jc w:val="both"/>
        <w:rPr>
          <w:rFonts w:cs="Arial"/>
          <w:color w:val="222222"/>
          <w:shd w:val="clear" w:color="auto" w:fill="FFFFFF"/>
        </w:rPr>
      </w:pPr>
      <w:r>
        <w:t>First, Civil Rule 42(A) clearly contemplates that cases may be consolidated to develop a joint record when the cases involve common</w:t>
      </w:r>
      <w:r>
        <w:t xml:space="preserve"> questions of law or fact.  However, because the cases were not consolidated before the individual records were developed, it would be unlawful and unreasonable to consolidate the </w:t>
      </w:r>
      <w:r>
        <w:rPr>
          <w:i/>
        </w:rPr>
        <w:t>ESP II Case</w:t>
      </w:r>
      <w:r>
        <w:t xml:space="preserve"> and the </w:t>
      </w:r>
      <w:r>
        <w:rPr>
          <w:i/>
        </w:rPr>
        <w:t>Capacity Case</w:t>
      </w:r>
      <w:r>
        <w:t xml:space="preserve"> now.  T</w:t>
      </w:r>
      <w:r>
        <w:rPr>
          <w:rFonts w:cs="Arial"/>
          <w:color w:val="222222"/>
          <w:shd w:val="clear" w:color="auto" w:fill="FFFFFF"/>
        </w:rPr>
        <w:t>he Commission has also held that it</w:t>
      </w:r>
      <w:r>
        <w:rPr>
          <w:rFonts w:cs="Arial"/>
          <w:color w:val="222222"/>
          <w:shd w:val="clear" w:color="auto" w:fill="FFFFFF"/>
        </w:rPr>
        <w:t xml:space="preserve"> is inappropriate to </w:t>
      </w:r>
      <w:r>
        <w:rPr>
          <w:rFonts w:cs="Arial"/>
          <w:color w:val="222222"/>
          <w:shd w:val="clear" w:color="auto" w:fill="FFFFFF"/>
        </w:rPr>
        <w:lastRenderedPageBreak/>
        <w:t>consolidate cases after the close of the evidentiary record.</w:t>
      </w:r>
      <w:r>
        <w:rPr>
          <w:rStyle w:val="FootnoteReference"/>
          <w:rFonts w:cs="Arial"/>
          <w:color w:val="222222"/>
          <w:shd w:val="clear" w:color="auto" w:fill="FFFFFF"/>
        </w:rPr>
        <w:footnoteReference w:id="5"/>
      </w:r>
      <w:r>
        <w:rPr>
          <w:rFonts w:cs="Arial"/>
          <w:color w:val="222222"/>
          <w:shd w:val="clear" w:color="auto" w:fill="FFFFFF"/>
        </w:rPr>
        <w:t xml:space="preserve">  In fact, in the </w:t>
      </w:r>
      <w:r>
        <w:rPr>
          <w:rFonts w:cs="Arial"/>
          <w:i/>
          <w:color w:val="222222"/>
          <w:shd w:val="clear" w:color="auto" w:fill="FFFFFF"/>
        </w:rPr>
        <w:t>ESP II Case</w:t>
      </w:r>
      <w:r>
        <w:rPr>
          <w:rFonts w:cs="Arial"/>
          <w:color w:val="222222"/>
          <w:shd w:val="clear" w:color="auto" w:fill="FFFFFF"/>
        </w:rPr>
        <w:t xml:space="preserve"> the Commission denied OCC/APJN’s motion to take administrative notice of parts of the record from the </w:t>
      </w:r>
      <w:r>
        <w:rPr>
          <w:rFonts w:cs="Arial"/>
          <w:i/>
          <w:color w:val="222222"/>
          <w:shd w:val="clear" w:color="auto" w:fill="FFFFFF"/>
        </w:rPr>
        <w:t>Capacity Case</w:t>
      </w:r>
      <w:r>
        <w:rPr>
          <w:rFonts w:cs="Arial"/>
          <w:color w:val="222222"/>
          <w:shd w:val="clear" w:color="auto" w:fill="FFFFFF"/>
        </w:rPr>
        <w:t>, finding “the timing of OCC/</w:t>
      </w:r>
      <w:r>
        <w:rPr>
          <w:rFonts w:cs="Arial"/>
          <w:color w:val="222222"/>
          <w:shd w:val="clear" w:color="auto" w:fill="FFFFFF"/>
        </w:rPr>
        <w:t>APJN’s request [was] troublesome and problematic.”</w:t>
      </w:r>
      <w:r>
        <w:rPr>
          <w:rStyle w:val="FootnoteReference"/>
          <w:rFonts w:cs="Arial"/>
          <w:color w:val="222222"/>
          <w:shd w:val="clear" w:color="auto" w:fill="FFFFFF"/>
        </w:rPr>
        <w:footnoteReference w:id="6"/>
      </w:r>
      <w:r>
        <w:rPr>
          <w:rFonts w:cs="Arial"/>
          <w:color w:val="222222"/>
          <w:shd w:val="clear" w:color="auto" w:fill="FFFFFF"/>
        </w:rPr>
        <w:t xml:space="preserve">  </w:t>
      </w:r>
    </w:p>
    <w:p w:rsidR="00E31AF3" w:rsidRDefault="00B91981">
      <w:pPr>
        <w:spacing w:line="480" w:lineRule="auto"/>
        <w:ind w:firstLine="720"/>
        <w:jc w:val="both"/>
      </w:pPr>
      <w:r>
        <w:rPr>
          <w:rFonts w:cs="Arial"/>
          <w:color w:val="222222"/>
          <w:shd w:val="clear" w:color="auto" w:fill="FFFFFF"/>
        </w:rPr>
        <w:t xml:space="preserve">Second, consolidating cases after the evidentiary records in the proceedings have closed would violate parties’ due process rights.  The parties in the </w:t>
      </w:r>
      <w:r>
        <w:rPr>
          <w:rFonts w:cs="Arial"/>
          <w:i/>
          <w:color w:val="222222"/>
          <w:shd w:val="clear" w:color="auto" w:fill="FFFFFF"/>
        </w:rPr>
        <w:t>ESP II Case</w:t>
      </w:r>
      <w:r>
        <w:rPr>
          <w:rFonts w:cs="Arial"/>
          <w:color w:val="222222"/>
          <w:shd w:val="clear" w:color="auto" w:fill="FFFFFF"/>
        </w:rPr>
        <w:t xml:space="preserve"> and the </w:t>
      </w:r>
      <w:r>
        <w:rPr>
          <w:rFonts w:cs="Arial"/>
          <w:i/>
          <w:color w:val="222222"/>
          <w:shd w:val="clear" w:color="auto" w:fill="FFFFFF"/>
        </w:rPr>
        <w:t>Capacity Case</w:t>
      </w:r>
      <w:r>
        <w:rPr>
          <w:rFonts w:cs="Arial"/>
          <w:color w:val="222222"/>
          <w:shd w:val="clear" w:color="auto" w:fill="FFFFFF"/>
        </w:rPr>
        <w:t xml:space="preserve"> are not the same</w:t>
      </w:r>
      <w:r>
        <w:rPr>
          <w:rFonts w:cs="Arial"/>
          <w:color w:val="222222"/>
          <w:shd w:val="clear" w:color="auto" w:fill="FFFFFF"/>
        </w:rPr>
        <w:t xml:space="preserve">.  The witnesses in the </w:t>
      </w:r>
      <w:r>
        <w:rPr>
          <w:rFonts w:cs="Arial"/>
          <w:i/>
          <w:color w:val="222222"/>
          <w:shd w:val="clear" w:color="auto" w:fill="FFFFFF"/>
        </w:rPr>
        <w:t>ESP II Case</w:t>
      </w:r>
      <w:r>
        <w:rPr>
          <w:rFonts w:cs="Arial"/>
          <w:color w:val="222222"/>
          <w:shd w:val="clear" w:color="auto" w:fill="FFFFFF"/>
        </w:rPr>
        <w:t xml:space="preserve"> and the </w:t>
      </w:r>
      <w:r>
        <w:rPr>
          <w:rFonts w:cs="Arial"/>
          <w:i/>
          <w:color w:val="222222"/>
          <w:shd w:val="clear" w:color="auto" w:fill="FFFFFF"/>
        </w:rPr>
        <w:t>Capacity Case</w:t>
      </w:r>
      <w:r>
        <w:rPr>
          <w:rFonts w:cs="Arial"/>
          <w:color w:val="222222"/>
          <w:shd w:val="clear" w:color="auto" w:fill="FFFFFF"/>
        </w:rPr>
        <w:t xml:space="preserve"> are not the same.  The issues in the </w:t>
      </w:r>
      <w:r>
        <w:rPr>
          <w:rFonts w:cs="Arial"/>
          <w:i/>
          <w:color w:val="222222"/>
          <w:shd w:val="clear" w:color="auto" w:fill="FFFFFF"/>
        </w:rPr>
        <w:t>ESP II Case</w:t>
      </w:r>
      <w:r>
        <w:rPr>
          <w:rFonts w:cs="Arial"/>
          <w:color w:val="222222"/>
          <w:shd w:val="clear" w:color="auto" w:fill="FFFFFF"/>
        </w:rPr>
        <w:t xml:space="preserve"> and the </w:t>
      </w:r>
      <w:r>
        <w:rPr>
          <w:rFonts w:cs="Arial"/>
          <w:i/>
          <w:color w:val="222222"/>
          <w:shd w:val="clear" w:color="auto" w:fill="FFFFFF"/>
        </w:rPr>
        <w:t>Capacity Case</w:t>
      </w:r>
      <w:r>
        <w:rPr>
          <w:rFonts w:cs="Arial"/>
          <w:color w:val="222222"/>
          <w:shd w:val="clear" w:color="auto" w:fill="FFFFFF"/>
        </w:rPr>
        <w:t xml:space="preserve"> are not the same.  The Capacity Order</w:t>
      </w:r>
      <w:r>
        <w:rPr>
          <w:rStyle w:val="FootnoteReference"/>
          <w:rFonts w:cs="Arial"/>
          <w:color w:val="222222"/>
          <w:shd w:val="clear" w:color="auto" w:fill="FFFFFF"/>
        </w:rPr>
        <w:footnoteReference w:id="7"/>
      </w:r>
      <w:r>
        <w:rPr>
          <w:rFonts w:cs="Arial"/>
          <w:color w:val="222222"/>
          <w:shd w:val="clear" w:color="auto" w:fill="FFFFFF"/>
        </w:rPr>
        <w:t xml:space="preserve"> states (wrongly) that the Commission’s general supervisory authority and Chapter 4909, R</w:t>
      </w:r>
      <w:r>
        <w:rPr>
          <w:rFonts w:cs="Arial"/>
          <w:color w:val="222222"/>
          <w:shd w:val="clear" w:color="auto" w:fill="FFFFFF"/>
        </w:rPr>
        <w:t>evised Code, are controlling,</w:t>
      </w:r>
      <w:r>
        <w:rPr>
          <w:rStyle w:val="FootnoteReference"/>
          <w:rFonts w:cs="Arial"/>
          <w:color w:val="222222"/>
          <w:shd w:val="clear" w:color="auto" w:fill="FFFFFF"/>
        </w:rPr>
        <w:footnoteReference w:id="8"/>
      </w:r>
      <w:r>
        <w:rPr>
          <w:rFonts w:cs="Arial"/>
          <w:color w:val="222222"/>
          <w:shd w:val="clear" w:color="auto" w:fill="FFFFFF"/>
        </w:rPr>
        <w:t xml:space="preserve"> while the ESP II Order must be valid, if it can be valid, based on Sections 4928.141 and 4928.143, Revised Code.  Using the record in one proceeding to support decisions in another proceeding prevents parties from putting on </w:t>
      </w:r>
      <w:r>
        <w:rPr>
          <w:rFonts w:cs="Arial"/>
          <w:color w:val="222222"/>
          <w:shd w:val="clear" w:color="auto" w:fill="FFFFFF"/>
        </w:rPr>
        <w:t>evidence in the form of testimony and exhibits, cross-examining other witnesses on the issues, and addressing the issues on brief; these requirements are essential for due process.</w:t>
      </w:r>
      <w:r>
        <w:rPr>
          <w:rStyle w:val="FootnoteReference"/>
          <w:rFonts w:cs="Arial"/>
          <w:color w:val="222222"/>
          <w:shd w:val="clear" w:color="auto" w:fill="FFFFFF"/>
        </w:rPr>
        <w:footnoteReference w:id="9"/>
      </w:r>
    </w:p>
    <w:p w:rsidR="00E31AF3" w:rsidRDefault="00B91981">
      <w:pPr>
        <w:spacing w:line="480" w:lineRule="auto"/>
        <w:ind w:firstLine="720"/>
        <w:jc w:val="both"/>
      </w:pPr>
      <w:r>
        <w:lastRenderedPageBreak/>
        <w:t xml:space="preserve">Third, Section 4903.09, Revised Code, requires the Commission to base its </w:t>
      </w:r>
      <w:r>
        <w:t>orders upon the record in front of it.</w:t>
      </w:r>
      <w:r>
        <w:rPr>
          <w:vertAlign w:val="superscript"/>
        </w:rPr>
        <w:footnoteReference w:id="10"/>
      </w:r>
      <w:r>
        <w:t xml:space="preserve">  </w:t>
      </w:r>
    </w:p>
    <w:p w:rsidR="00E31AF3" w:rsidRDefault="00B91981">
      <w:pPr>
        <w:ind w:left="720" w:right="720"/>
        <w:jc w:val="both"/>
        <w:rPr>
          <w:rFonts w:cs="Arial"/>
          <w:color w:val="222222"/>
          <w:shd w:val="clear" w:color="auto" w:fill="FFFFFF"/>
        </w:rPr>
      </w:pPr>
      <w:r>
        <w:rPr>
          <w:rFonts w:cs="Arial"/>
          <w:color w:val="222222"/>
          <w:shd w:val="clear" w:color="auto" w:fill="FFFFFF"/>
        </w:rPr>
        <w:t>[I]n order to meet the requirements of R.C. 4903.09, * * * the PUCO's order must show, in sufficient detail, the facts in the record upon which the order is based, and the reasoning followed by the PUCO in reaching</w:t>
      </w:r>
      <w:r>
        <w:rPr>
          <w:rFonts w:cs="Arial"/>
          <w:color w:val="222222"/>
          <w:shd w:val="clear" w:color="auto" w:fill="FFFFFF"/>
        </w:rPr>
        <w:t xml:space="preserve"> its conclusion. ... [A] legion of cases establish that the commission abuses its discretion if it renders an opinion on an issue without record support.</w:t>
      </w:r>
      <w:r>
        <w:rPr>
          <w:rStyle w:val="FootnoteReference"/>
          <w:rFonts w:cs="Arial"/>
          <w:color w:val="222222"/>
          <w:shd w:val="clear" w:color="auto" w:fill="FFFFFF"/>
        </w:rPr>
        <w:footnoteReference w:id="11"/>
      </w:r>
    </w:p>
    <w:p w:rsidR="00E31AF3" w:rsidRDefault="00E31AF3">
      <w:pPr>
        <w:jc w:val="both"/>
        <w:rPr>
          <w:rFonts w:cs="Arial"/>
          <w:color w:val="222222"/>
          <w:shd w:val="clear" w:color="auto" w:fill="FFFFFF"/>
        </w:rPr>
      </w:pPr>
    </w:p>
    <w:p w:rsidR="00E31AF3" w:rsidRDefault="00B91981">
      <w:pPr>
        <w:spacing w:line="480" w:lineRule="auto"/>
        <w:jc w:val="both"/>
        <w:rPr>
          <w:rFonts w:cs="Arial"/>
          <w:color w:val="222222"/>
          <w:shd w:val="clear" w:color="auto" w:fill="FFFFFF"/>
        </w:rPr>
      </w:pPr>
      <w:r>
        <w:rPr>
          <w:rFonts w:cs="Arial"/>
          <w:color w:val="222222"/>
          <w:shd w:val="clear" w:color="auto" w:fill="FFFFFF"/>
        </w:rPr>
        <w:t>Were the Commission to consolidate the cases at this point, its entries on rehearing modifying the E</w:t>
      </w:r>
      <w:r>
        <w:rPr>
          <w:rFonts w:cs="Arial"/>
          <w:color w:val="222222"/>
          <w:shd w:val="clear" w:color="auto" w:fill="FFFFFF"/>
        </w:rPr>
        <w:t xml:space="preserve">SP II Order or the Capacity Order would not be based on their individual records.  </w:t>
      </w:r>
    </w:p>
    <w:p w:rsidR="00E31AF3" w:rsidRDefault="00B91981">
      <w:pPr>
        <w:spacing w:line="480" w:lineRule="auto"/>
        <w:ind w:firstLine="720"/>
        <w:jc w:val="both"/>
        <w:rPr>
          <w:rFonts w:cs="Arial"/>
          <w:color w:val="222222"/>
          <w:shd w:val="clear" w:color="auto" w:fill="FFFFFF"/>
        </w:rPr>
      </w:pPr>
      <w:r>
        <w:rPr>
          <w:rFonts w:cs="Arial"/>
          <w:color w:val="222222"/>
          <w:shd w:val="clear" w:color="auto" w:fill="FFFFFF"/>
        </w:rPr>
        <w:t xml:space="preserve">Consolidating the two proceedings at this point would violate Civil Rule 42(A) and will not aid the Commission in reaching its decisions on rehearing.  Consolidation would </w:t>
      </w:r>
      <w:r>
        <w:rPr>
          <w:rFonts w:cs="Arial"/>
          <w:color w:val="222222"/>
          <w:shd w:val="clear" w:color="auto" w:fill="FFFFFF"/>
        </w:rPr>
        <w:t xml:space="preserve">also violate parties’ due process rights.  Further, each proceeding must be decided upon the separate and distinct records.  Therefore, AEP-Ohio’s motion to consolidate the </w:t>
      </w:r>
      <w:r>
        <w:rPr>
          <w:rFonts w:cs="Arial"/>
          <w:i/>
          <w:color w:val="222222"/>
          <w:shd w:val="clear" w:color="auto" w:fill="FFFFFF"/>
        </w:rPr>
        <w:t>ESP II Case</w:t>
      </w:r>
      <w:r>
        <w:rPr>
          <w:rFonts w:cs="Arial"/>
          <w:color w:val="222222"/>
          <w:shd w:val="clear" w:color="auto" w:fill="FFFFFF"/>
        </w:rPr>
        <w:t xml:space="preserve"> with the </w:t>
      </w:r>
      <w:r>
        <w:rPr>
          <w:rFonts w:cs="Arial"/>
          <w:i/>
          <w:color w:val="222222"/>
          <w:shd w:val="clear" w:color="auto" w:fill="FFFFFF"/>
        </w:rPr>
        <w:t>Capacity Case</w:t>
      </w:r>
      <w:r>
        <w:rPr>
          <w:rFonts w:cs="Arial"/>
          <w:color w:val="222222"/>
          <w:shd w:val="clear" w:color="auto" w:fill="FFFFFF"/>
        </w:rPr>
        <w:t xml:space="preserve"> is unlawful and unreasonable and must be denied.</w:t>
      </w:r>
    </w:p>
    <w:p w:rsidR="00E31AF3" w:rsidRDefault="00B91981">
      <w:pPr>
        <w:pStyle w:val="ListParagraph"/>
        <w:numPr>
          <w:ilvl w:val="0"/>
          <w:numId w:val="1"/>
        </w:numPr>
        <w:spacing w:line="480" w:lineRule="auto"/>
        <w:ind w:left="360"/>
        <w:jc w:val="both"/>
        <w:rPr>
          <w:b/>
        </w:rPr>
      </w:pPr>
      <w:r>
        <w:rPr>
          <w:b/>
        </w:rPr>
        <w:t>CONCLUSION</w:t>
      </w:r>
    </w:p>
    <w:p w:rsidR="00E31AF3" w:rsidRDefault="00B91981">
      <w:pPr>
        <w:spacing w:line="480" w:lineRule="auto"/>
        <w:ind w:firstLine="720"/>
        <w:jc w:val="both"/>
      </w:pPr>
      <w:r>
        <w:t xml:space="preserve">For the reasons discussed above, the Commission must deny AEP-Ohio’s motion to consolidate the </w:t>
      </w:r>
      <w:r>
        <w:rPr>
          <w:i/>
        </w:rPr>
        <w:t>ESP II Case</w:t>
      </w:r>
      <w:r>
        <w:t xml:space="preserve"> with the </w:t>
      </w:r>
      <w:r>
        <w:rPr>
          <w:i/>
        </w:rPr>
        <w:t>Capacity Case</w:t>
      </w:r>
      <w:r>
        <w:t>.</w:t>
      </w:r>
    </w:p>
    <w:p w:rsidR="00E31AF3" w:rsidRDefault="00E31AF3">
      <w:pPr>
        <w:tabs>
          <w:tab w:val="left" w:pos="4320"/>
          <w:tab w:val="right" w:pos="8640"/>
        </w:tabs>
        <w:ind w:left="4320"/>
        <w:jc w:val="both"/>
        <w:rPr>
          <w:rFonts w:cs="Arial"/>
        </w:rPr>
      </w:pPr>
    </w:p>
    <w:p w:rsidR="00E31AF3" w:rsidRDefault="00E31AF3">
      <w:pPr>
        <w:tabs>
          <w:tab w:val="left" w:pos="4320"/>
          <w:tab w:val="right" w:pos="8640"/>
        </w:tabs>
        <w:ind w:left="4320"/>
        <w:jc w:val="both"/>
        <w:rPr>
          <w:rFonts w:cs="Arial"/>
        </w:rPr>
      </w:pPr>
    </w:p>
    <w:p w:rsidR="00E31AF3" w:rsidRDefault="00E31AF3">
      <w:pPr>
        <w:tabs>
          <w:tab w:val="left" w:pos="4320"/>
          <w:tab w:val="right" w:pos="8640"/>
        </w:tabs>
        <w:ind w:left="4320"/>
        <w:jc w:val="both"/>
        <w:rPr>
          <w:rFonts w:cs="Arial"/>
        </w:rPr>
      </w:pPr>
    </w:p>
    <w:p w:rsidR="00E31AF3" w:rsidRDefault="00E31AF3">
      <w:pPr>
        <w:tabs>
          <w:tab w:val="left" w:pos="4320"/>
          <w:tab w:val="right" w:pos="8640"/>
        </w:tabs>
        <w:ind w:left="4320"/>
        <w:jc w:val="both"/>
        <w:rPr>
          <w:rFonts w:cs="Arial"/>
        </w:rPr>
      </w:pPr>
    </w:p>
    <w:p w:rsidR="00E31AF3" w:rsidRDefault="00E31AF3">
      <w:pPr>
        <w:tabs>
          <w:tab w:val="left" w:pos="4320"/>
          <w:tab w:val="right" w:pos="8640"/>
        </w:tabs>
        <w:ind w:left="4320"/>
        <w:jc w:val="both"/>
        <w:rPr>
          <w:rFonts w:cs="Arial"/>
        </w:rPr>
      </w:pPr>
    </w:p>
    <w:p w:rsidR="00E31AF3" w:rsidRDefault="00E31AF3">
      <w:pPr>
        <w:tabs>
          <w:tab w:val="left" w:pos="4320"/>
          <w:tab w:val="right" w:pos="8640"/>
        </w:tabs>
        <w:ind w:left="4320"/>
        <w:jc w:val="both"/>
        <w:rPr>
          <w:rFonts w:cs="Arial"/>
        </w:rPr>
      </w:pPr>
    </w:p>
    <w:p w:rsidR="00E31AF3" w:rsidRDefault="00B91981">
      <w:pPr>
        <w:tabs>
          <w:tab w:val="left" w:pos="4320"/>
          <w:tab w:val="right" w:pos="8640"/>
        </w:tabs>
        <w:ind w:left="4320"/>
        <w:jc w:val="both"/>
        <w:rPr>
          <w:rFonts w:cs="Arial"/>
          <w:b/>
        </w:rPr>
      </w:pPr>
      <w:r>
        <w:rPr>
          <w:rFonts w:cs="Arial"/>
        </w:rPr>
        <w:t>Respectfully submitted,</w:t>
      </w:r>
    </w:p>
    <w:p w:rsidR="00E31AF3" w:rsidRDefault="00E31AF3">
      <w:pPr>
        <w:tabs>
          <w:tab w:val="left" w:pos="4320"/>
          <w:tab w:val="right" w:pos="8640"/>
        </w:tabs>
        <w:jc w:val="both"/>
        <w:rPr>
          <w:rFonts w:cs="Arial"/>
        </w:rPr>
      </w:pPr>
    </w:p>
    <w:p w:rsidR="00E31AF3" w:rsidRDefault="00B91981">
      <w:pPr>
        <w:tabs>
          <w:tab w:val="left" w:pos="4680"/>
          <w:tab w:val="right" w:pos="9000"/>
        </w:tabs>
        <w:ind w:left="4320"/>
        <w:jc w:val="both"/>
        <w:rPr>
          <w:rFonts w:cs="Arial"/>
          <w:u w:val="single"/>
        </w:rPr>
      </w:pPr>
      <w:r>
        <w:rPr>
          <w:rFonts w:cs="Arial"/>
          <w:u w:val="single"/>
        </w:rPr>
        <w:t xml:space="preserve">  /s/ Matthew R. Pritchard</w:t>
      </w:r>
      <w:r>
        <w:rPr>
          <w:rFonts w:cs="Arial"/>
          <w:u w:val="single"/>
        </w:rPr>
        <w:tab/>
      </w:r>
    </w:p>
    <w:p w:rsidR="00E31AF3" w:rsidRDefault="00B91981">
      <w:pPr>
        <w:tabs>
          <w:tab w:val="left" w:pos="4680"/>
          <w:tab w:val="right" w:pos="9000"/>
        </w:tabs>
        <w:ind w:left="4320"/>
        <w:jc w:val="both"/>
        <w:rPr>
          <w:rFonts w:cs="Arial"/>
          <w:u w:val="single"/>
        </w:rPr>
      </w:pPr>
      <w:r>
        <w:rPr>
          <w:rFonts w:cs="Arial"/>
        </w:rPr>
        <w:t>Samuel C. Randazzo (Counsel of Record)</w:t>
      </w:r>
    </w:p>
    <w:p w:rsidR="00E31AF3" w:rsidRDefault="00B91981">
      <w:pPr>
        <w:widowControl w:val="0"/>
        <w:tabs>
          <w:tab w:val="left" w:pos="4320"/>
        </w:tabs>
        <w:ind w:left="4320"/>
        <w:jc w:val="both"/>
        <w:rPr>
          <w:rFonts w:eastAsia="Times New Roman" w:cs="Arial"/>
          <w:bCs/>
          <w:szCs w:val="20"/>
        </w:rPr>
      </w:pPr>
      <w:r>
        <w:rPr>
          <w:rFonts w:eastAsia="Times New Roman" w:cs="Arial"/>
          <w:bCs/>
          <w:szCs w:val="20"/>
        </w:rPr>
        <w:t>Frank P. Darr</w:t>
      </w:r>
    </w:p>
    <w:p w:rsidR="00E31AF3" w:rsidRDefault="00B91981">
      <w:pPr>
        <w:widowControl w:val="0"/>
        <w:tabs>
          <w:tab w:val="left" w:pos="4320"/>
        </w:tabs>
        <w:ind w:left="4320"/>
        <w:jc w:val="both"/>
        <w:rPr>
          <w:rFonts w:eastAsia="Times New Roman" w:cs="Arial"/>
          <w:bCs/>
          <w:szCs w:val="20"/>
        </w:rPr>
      </w:pPr>
      <w:r>
        <w:rPr>
          <w:rFonts w:eastAsia="Times New Roman" w:cs="Arial"/>
          <w:bCs/>
          <w:szCs w:val="20"/>
        </w:rPr>
        <w:t>Joseph E. Oliker</w:t>
      </w:r>
    </w:p>
    <w:p w:rsidR="00E31AF3" w:rsidRDefault="00B91981">
      <w:pPr>
        <w:widowControl w:val="0"/>
        <w:tabs>
          <w:tab w:val="left" w:pos="4320"/>
        </w:tabs>
        <w:ind w:left="4320"/>
        <w:jc w:val="both"/>
        <w:rPr>
          <w:rFonts w:eastAsia="Times New Roman" w:cs="Arial"/>
          <w:bCs/>
          <w:szCs w:val="20"/>
        </w:rPr>
      </w:pPr>
      <w:r>
        <w:rPr>
          <w:rFonts w:eastAsia="Times New Roman" w:cs="Arial"/>
          <w:bCs/>
          <w:szCs w:val="20"/>
        </w:rPr>
        <w:t>Matthew R. Pritchard</w:t>
      </w:r>
    </w:p>
    <w:p w:rsidR="00E31AF3" w:rsidRDefault="00B91981">
      <w:pPr>
        <w:widowControl w:val="0"/>
        <w:tabs>
          <w:tab w:val="left" w:pos="4320"/>
        </w:tabs>
        <w:ind w:left="4320"/>
        <w:jc w:val="both"/>
        <w:rPr>
          <w:rFonts w:eastAsia="Times New Roman" w:cs="Arial"/>
          <w:bCs/>
          <w:smallCaps/>
        </w:rPr>
      </w:pPr>
      <w:r>
        <w:rPr>
          <w:rFonts w:eastAsia="Times New Roman" w:cs="Arial"/>
          <w:bCs/>
          <w:smallCaps/>
        </w:rPr>
        <w:t>McNees Wallace &amp; Nurick LLC</w:t>
      </w:r>
    </w:p>
    <w:p w:rsidR="00E31AF3" w:rsidRDefault="00B91981">
      <w:pPr>
        <w:widowControl w:val="0"/>
        <w:tabs>
          <w:tab w:val="left" w:pos="4320"/>
        </w:tabs>
        <w:ind w:left="4320"/>
        <w:jc w:val="both"/>
        <w:rPr>
          <w:rFonts w:eastAsia="Times New Roman" w:cs="Arial"/>
          <w:bCs/>
          <w:szCs w:val="20"/>
        </w:rPr>
      </w:pPr>
      <w:r>
        <w:rPr>
          <w:rFonts w:eastAsia="Times New Roman" w:cs="Arial"/>
          <w:bCs/>
          <w:szCs w:val="20"/>
        </w:rPr>
        <w:t>21 East State Street, 17</w:t>
      </w:r>
      <w:r>
        <w:rPr>
          <w:rFonts w:eastAsia="Times New Roman" w:cs="Arial"/>
          <w:bCs/>
          <w:szCs w:val="20"/>
          <w:vertAlign w:val="superscript"/>
        </w:rPr>
        <w:t>TH</w:t>
      </w:r>
      <w:r>
        <w:rPr>
          <w:rFonts w:eastAsia="Times New Roman" w:cs="Arial"/>
          <w:bCs/>
          <w:szCs w:val="20"/>
        </w:rPr>
        <w:t xml:space="preserve"> Floor</w:t>
      </w:r>
    </w:p>
    <w:p w:rsidR="00E31AF3" w:rsidRDefault="00B91981">
      <w:pPr>
        <w:tabs>
          <w:tab w:val="left" w:pos="4320"/>
        </w:tabs>
        <w:ind w:left="4320"/>
        <w:jc w:val="both"/>
        <w:rPr>
          <w:rFonts w:eastAsia="Times New Roman" w:cs="Arial"/>
        </w:rPr>
      </w:pPr>
      <w:r>
        <w:rPr>
          <w:rFonts w:eastAsia="Times New Roman" w:cs="Arial"/>
        </w:rPr>
        <w:t>Columbus, OH  43215</w:t>
      </w:r>
    </w:p>
    <w:p w:rsidR="00E31AF3" w:rsidRDefault="00B91981">
      <w:pPr>
        <w:tabs>
          <w:tab w:val="left" w:pos="4320"/>
        </w:tabs>
        <w:ind w:left="4320"/>
        <w:jc w:val="both"/>
        <w:rPr>
          <w:rFonts w:eastAsia="Times New Roman" w:cs="Arial"/>
        </w:rPr>
      </w:pPr>
      <w:r>
        <w:rPr>
          <w:rFonts w:eastAsia="Times New Roman" w:cs="Arial"/>
        </w:rPr>
        <w:t>sam@mwnmch.com</w:t>
      </w:r>
    </w:p>
    <w:p w:rsidR="00E31AF3" w:rsidRDefault="00B91981">
      <w:pPr>
        <w:ind w:left="4320"/>
        <w:jc w:val="both"/>
        <w:rPr>
          <w:rFonts w:eastAsia="Times New Roman" w:cs="Arial"/>
        </w:rPr>
      </w:pPr>
      <w:r>
        <w:rPr>
          <w:rFonts w:eastAsia="Times New Roman" w:cs="Arial"/>
        </w:rPr>
        <w:t>fdarr@mwncmh.com</w:t>
      </w:r>
    </w:p>
    <w:p w:rsidR="00E31AF3" w:rsidRDefault="00B91981">
      <w:pPr>
        <w:ind w:left="4320"/>
        <w:jc w:val="both"/>
        <w:rPr>
          <w:rFonts w:eastAsia="Times New Roman" w:cs="Arial"/>
          <w:color w:val="000000" w:themeColor="text1"/>
        </w:rPr>
      </w:pPr>
      <w:r>
        <w:rPr>
          <w:rFonts w:eastAsia="Times New Roman" w:cs="Arial"/>
        </w:rPr>
        <w:t>joliker@mwncmh.com</w:t>
      </w:r>
    </w:p>
    <w:p w:rsidR="00E31AF3" w:rsidRDefault="00B91981">
      <w:pPr>
        <w:ind w:left="4320"/>
        <w:jc w:val="both"/>
        <w:rPr>
          <w:rFonts w:eastAsia="Times New Roman" w:cs="Arial"/>
          <w:color w:val="000000" w:themeColor="text1"/>
        </w:rPr>
      </w:pPr>
      <w:r>
        <w:rPr>
          <w:rFonts w:eastAsia="Times New Roman" w:cs="Arial"/>
          <w:color w:val="000000" w:themeColor="text1"/>
        </w:rPr>
        <w:t>mpritchard@mwncmh.com</w:t>
      </w:r>
    </w:p>
    <w:p w:rsidR="00E31AF3" w:rsidRDefault="00E31AF3">
      <w:pPr>
        <w:ind w:left="4320"/>
        <w:jc w:val="both"/>
        <w:rPr>
          <w:rFonts w:eastAsia="Times New Roman" w:cs="Arial"/>
        </w:rPr>
      </w:pPr>
    </w:p>
    <w:p w:rsidR="00E31AF3" w:rsidRDefault="00B91981">
      <w:pPr>
        <w:tabs>
          <w:tab w:val="left" w:pos="4320"/>
          <w:tab w:val="right" w:pos="9240"/>
        </w:tabs>
        <w:ind w:left="4320"/>
        <w:jc w:val="both"/>
        <w:rPr>
          <w:rFonts w:cs="Arial"/>
          <w:b/>
        </w:rPr>
      </w:pPr>
      <w:r>
        <w:rPr>
          <w:rFonts w:cs="Arial"/>
          <w:b/>
          <w:bCs/>
        </w:rPr>
        <w:t>Attorneys for</w:t>
      </w:r>
      <w:r>
        <w:rPr>
          <w:rFonts w:cs="Arial"/>
        </w:rPr>
        <w:t xml:space="preserve"> </w:t>
      </w:r>
      <w:r>
        <w:rPr>
          <w:rFonts w:cs="Arial"/>
          <w:b/>
        </w:rPr>
        <w:t>Industrial Energy Users-Ohio</w:t>
      </w:r>
    </w:p>
    <w:p w:rsidR="00E31AF3" w:rsidRDefault="00E31AF3">
      <w:pPr>
        <w:spacing w:line="480" w:lineRule="auto"/>
        <w:jc w:val="both"/>
        <w:sectPr w:rsidR="00E31AF3">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titlePg/>
          <w:docGrid w:linePitch="360"/>
        </w:sectPr>
      </w:pPr>
    </w:p>
    <w:p w:rsidR="00E31AF3" w:rsidRDefault="00B91981">
      <w:pPr>
        <w:jc w:val="center"/>
        <w:rPr>
          <w:rFonts w:ascii="Arial Bold" w:hAnsi="Arial Bold"/>
          <w:b/>
          <w:smallCaps/>
          <w:u w:val="single"/>
        </w:rPr>
      </w:pPr>
      <w:r>
        <w:rPr>
          <w:rFonts w:ascii="Arial Bold" w:hAnsi="Arial Bold"/>
          <w:b/>
          <w:smallCaps/>
          <w:u w:val="single"/>
        </w:rPr>
        <w:lastRenderedPageBreak/>
        <w:t>Certificate of Service</w:t>
      </w:r>
    </w:p>
    <w:p w:rsidR="00E31AF3" w:rsidRDefault="00E31AF3"/>
    <w:p w:rsidR="00E31AF3" w:rsidRDefault="00E31AF3">
      <w:pPr>
        <w:jc w:val="both"/>
      </w:pPr>
    </w:p>
    <w:p w:rsidR="00E31AF3" w:rsidRDefault="00B91981">
      <w:pPr>
        <w:pStyle w:val="BodyText"/>
        <w:spacing w:line="480" w:lineRule="auto"/>
        <w:ind w:firstLine="720"/>
        <w:rPr>
          <w:b/>
          <w:smallCaps/>
        </w:rPr>
      </w:pPr>
      <w:r>
        <w:t>I hereby certify that a copy of the foregoing</w:t>
      </w:r>
      <w:r>
        <w:rPr>
          <w:i/>
          <w:iCs/>
        </w:rPr>
        <w:t xml:space="preserve"> Industrial Energy Users-Ohio’s Memorandum Contra the Motion to Consolidate of Ohio Power Company </w:t>
      </w:r>
      <w:r>
        <w:t xml:space="preserve">was served upon the following </w:t>
      </w:r>
      <w:r>
        <w:t>parties of record this 17</w:t>
      </w:r>
      <w:r>
        <w:rPr>
          <w:vertAlign w:val="superscript"/>
        </w:rPr>
        <w:t>th</w:t>
      </w:r>
      <w:r>
        <w:t xml:space="preserve"> day of September 2012, </w:t>
      </w:r>
      <w:r>
        <w:rPr>
          <w:i/>
        </w:rPr>
        <w:t>via</w:t>
      </w:r>
      <w:r>
        <w:t xml:space="preserve"> electronic transmission, hand-delivery or first class U.S. mail, postage prepaid.</w:t>
      </w:r>
    </w:p>
    <w:p w:rsidR="00E31AF3" w:rsidRDefault="00E31AF3">
      <w:pPr>
        <w:tabs>
          <w:tab w:val="left" w:pos="-1440"/>
          <w:tab w:val="left" w:pos="-720"/>
          <w:tab w:val="left" w:pos="5040"/>
          <w:tab w:val="center" w:pos="7200"/>
          <w:tab w:val="right" w:pos="9360"/>
        </w:tabs>
        <w:ind w:firstLine="5040"/>
        <w:jc w:val="both"/>
        <w:rPr>
          <w:rFonts w:cs="Arial"/>
          <w:u w:val="single"/>
        </w:rPr>
      </w:pPr>
    </w:p>
    <w:p w:rsidR="00E31AF3" w:rsidRDefault="00B91981">
      <w:pPr>
        <w:tabs>
          <w:tab w:val="left" w:pos="-1440"/>
          <w:tab w:val="left" w:pos="-720"/>
          <w:tab w:val="left" w:pos="5040"/>
          <w:tab w:val="center" w:pos="7200"/>
          <w:tab w:val="right" w:pos="9360"/>
        </w:tabs>
        <w:ind w:firstLine="5040"/>
        <w:jc w:val="both"/>
        <w:rPr>
          <w:rFonts w:cs="Arial"/>
        </w:rPr>
      </w:pPr>
      <w:r>
        <w:rPr>
          <w:rFonts w:cs="Arial"/>
          <w:u w:val="single"/>
        </w:rPr>
        <w:t xml:space="preserve">  /s/ Matthew R. Pritchard</w:t>
      </w:r>
      <w:r>
        <w:rPr>
          <w:rFonts w:cs="Arial"/>
          <w:u w:val="single"/>
        </w:rPr>
        <w:tab/>
      </w:r>
      <w:r>
        <w:rPr>
          <w:rFonts w:cs="Arial"/>
          <w:u w:val="single"/>
        </w:rPr>
        <w:tab/>
      </w:r>
    </w:p>
    <w:p w:rsidR="00E31AF3" w:rsidRDefault="00B91981">
      <w:pPr>
        <w:tabs>
          <w:tab w:val="left" w:pos="-1440"/>
          <w:tab w:val="left" w:pos="-720"/>
          <w:tab w:val="left" w:pos="5040"/>
          <w:tab w:val="center" w:pos="7200"/>
        </w:tabs>
        <w:ind w:firstLine="5040"/>
        <w:rPr>
          <w:rFonts w:cs="Arial"/>
          <w:sz w:val="20"/>
          <w:szCs w:val="20"/>
        </w:rPr>
      </w:pPr>
      <w:r>
        <w:rPr>
          <w:rFonts w:cs="Arial"/>
        </w:rPr>
        <w:t>Matthew R. Pritchard</w:t>
      </w:r>
    </w:p>
    <w:p w:rsidR="00E31AF3" w:rsidRDefault="00E31AF3">
      <w:pPr>
        <w:tabs>
          <w:tab w:val="left" w:pos="-1440"/>
          <w:tab w:val="left" w:pos="-720"/>
          <w:tab w:val="left" w:pos="5040"/>
          <w:tab w:val="center" w:pos="7200"/>
        </w:tabs>
        <w:ind w:firstLine="5040"/>
        <w:rPr>
          <w:rFonts w:cs="Arial"/>
          <w:sz w:val="20"/>
          <w:szCs w:val="20"/>
        </w:rPr>
        <w:sectPr w:rsidR="00E31AF3">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141" w:left="1440" w:header="720" w:footer="720" w:gutter="0"/>
          <w:pgNumType w:start="1"/>
          <w:cols w:space="720"/>
          <w:titlePg/>
          <w:docGrid w:linePitch="326"/>
        </w:sectPr>
      </w:pPr>
    </w:p>
    <w:p w:rsidR="00E31AF3" w:rsidRDefault="00E31AF3">
      <w:pPr>
        <w:tabs>
          <w:tab w:val="left" w:pos="-1440"/>
          <w:tab w:val="left" w:pos="-720"/>
          <w:tab w:val="left" w:pos="5040"/>
          <w:tab w:val="center" w:pos="7200"/>
        </w:tabs>
        <w:ind w:firstLine="5040"/>
        <w:rPr>
          <w:rFonts w:cs="Arial"/>
          <w:sz w:val="20"/>
          <w:szCs w:val="20"/>
        </w:rPr>
      </w:pP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Matthew J. Satterwhite</w:t>
      </w:r>
    </w:p>
    <w:p w:rsidR="00E31AF3" w:rsidRDefault="00B91981">
      <w:pPr>
        <w:tabs>
          <w:tab w:val="left" w:pos="2160"/>
          <w:tab w:val="left" w:pos="2280"/>
        </w:tabs>
        <w:rPr>
          <w:rFonts w:cs="Arial"/>
          <w:sz w:val="20"/>
          <w:szCs w:val="20"/>
        </w:rPr>
      </w:pPr>
      <w:r>
        <w:rPr>
          <w:rFonts w:cs="Arial"/>
          <w:sz w:val="20"/>
          <w:szCs w:val="20"/>
        </w:rPr>
        <w:t>Steven T. Nourse</w:t>
      </w:r>
    </w:p>
    <w:p w:rsidR="00E31AF3" w:rsidRDefault="00B91981">
      <w:pPr>
        <w:tabs>
          <w:tab w:val="left" w:pos="2160"/>
          <w:tab w:val="left" w:pos="2280"/>
        </w:tabs>
        <w:rPr>
          <w:rFonts w:cs="Arial"/>
          <w:sz w:val="20"/>
          <w:szCs w:val="20"/>
        </w:rPr>
      </w:pPr>
      <w:r>
        <w:rPr>
          <w:rFonts w:cs="Arial"/>
          <w:sz w:val="20"/>
          <w:szCs w:val="20"/>
        </w:rPr>
        <w:t>Anne M. Vogel</w:t>
      </w:r>
    </w:p>
    <w:p w:rsidR="00E31AF3" w:rsidRDefault="00B91981">
      <w:pPr>
        <w:tabs>
          <w:tab w:val="left" w:pos="2160"/>
          <w:tab w:val="left" w:pos="2280"/>
        </w:tabs>
        <w:rPr>
          <w:rFonts w:cs="Arial"/>
          <w:sz w:val="20"/>
          <w:szCs w:val="20"/>
        </w:rPr>
      </w:pPr>
      <w:r>
        <w:rPr>
          <w:rFonts w:cs="Arial"/>
          <w:sz w:val="20"/>
          <w:szCs w:val="20"/>
        </w:rPr>
        <w:t>Yazen Alami</w:t>
      </w:r>
    </w:p>
    <w:p w:rsidR="00E31AF3" w:rsidRDefault="00B91981">
      <w:pPr>
        <w:tabs>
          <w:tab w:val="left" w:pos="2160"/>
          <w:tab w:val="left" w:pos="2280"/>
        </w:tabs>
        <w:rPr>
          <w:rFonts w:cs="Arial"/>
          <w:sz w:val="20"/>
          <w:szCs w:val="20"/>
        </w:rPr>
      </w:pPr>
      <w:r>
        <w:rPr>
          <w:rFonts w:cs="Arial"/>
          <w:sz w:val="20"/>
          <w:szCs w:val="20"/>
        </w:rPr>
        <w:t>American Electric Power Service Corporation</w:t>
      </w:r>
    </w:p>
    <w:p w:rsidR="00E31AF3" w:rsidRDefault="00B91981">
      <w:pPr>
        <w:tabs>
          <w:tab w:val="left" w:pos="2160"/>
          <w:tab w:val="left" w:pos="2280"/>
        </w:tabs>
        <w:rPr>
          <w:rFonts w:cs="Arial"/>
          <w:sz w:val="20"/>
          <w:szCs w:val="20"/>
        </w:rPr>
      </w:pPr>
      <w:r>
        <w:rPr>
          <w:rFonts w:cs="Arial"/>
          <w:sz w:val="20"/>
          <w:szCs w:val="20"/>
        </w:rPr>
        <w:t>1 Riverside Plaza, 29</w:t>
      </w:r>
      <w:r>
        <w:rPr>
          <w:rFonts w:cs="Arial"/>
          <w:sz w:val="20"/>
          <w:szCs w:val="20"/>
          <w:vertAlign w:val="superscript"/>
        </w:rPr>
        <w:t>th</w:t>
      </w:r>
      <w:r>
        <w:rPr>
          <w:rFonts w:cs="Arial"/>
          <w:sz w:val="20"/>
          <w:szCs w:val="20"/>
        </w:rPr>
        <w:t xml:space="preserve"> Floor</w:t>
      </w:r>
    </w:p>
    <w:p w:rsidR="00E31AF3" w:rsidRDefault="00B91981">
      <w:pPr>
        <w:tabs>
          <w:tab w:val="left" w:pos="2160"/>
          <w:tab w:val="left" w:pos="2280"/>
        </w:tabs>
        <w:rPr>
          <w:rFonts w:cs="Arial"/>
          <w:sz w:val="20"/>
          <w:szCs w:val="20"/>
        </w:rPr>
      </w:pPr>
      <w:r>
        <w:rPr>
          <w:rFonts w:cs="Arial"/>
          <w:sz w:val="20"/>
          <w:szCs w:val="20"/>
        </w:rPr>
        <w:t>Columbus, OH  43215</w:t>
      </w:r>
    </w:p>
    <w:p w:rsidR="00E31AF3" w:rsidRDefault="00B91981">
      <w:pPr>
        <w:tabs>
          <w:tab w:val="left" w:pos="2160"/>
          <w:tab w:val="left" w:pos="2280"/>
        </w:tabs>
        <w:rPr>
          <w:rFonts w:cs="Arial"/>
          <w:sz w:val="20"/>
          <w:szCs w:val="20"/>
        </w:rPr>
      </w:pPr>
      <w:r>
        <w:rPr>
          <w:rFonts w:cs="Arial"/>
          <w:sz w:val="20"/>
          <w:szCs w:val="20"/>
        </w:rPr>
        <w:t>mjsatterwhite@aep.com</w:t>
      </w:r>
    </w:p>
    <w:p w:rsidR="00E31AF3" w:rsidRDefault="00B91981">
      <w:pPr>
        <w:tabs>
          <w:tab w:val="left" w:pos="2160"/>
          <w:tab w:val="left" w:pos="2280"/>
        </w:tabs>
        <w:rPr>
          <w:rFonts w:cs="Arial"/>
          <w:sz w:val="20"/>
          <w:szCs w:val="20"/>
        </w:rPr>
      </w:pPr>
      <w:r>
        <w:rPr>
          <w:rFonts w:cs="Arial"/>
          <w:sz w:val="20"/>
          <w:szCs w:val="20"/>
        </w:rPr>
        <w:t>stnourse@aep.com</w:t>
      </w:r>
    </w:p>
    <w:p w:rsidR="00E31AF3" w:rsidRDefault="00B91981">
      <w:pPr>
        <w:tabs>
          <w:tab w:val="left" w:pos="2160"/>
          <w:tab w:val="left" w:pos="2280"/>
        </w:tabs>
        <w:rPr>
          <w:rFonts w:cs="Arial"/>
          <w:sz w:val="20"/>
          <w:szCs w:val="20"/>
        </w:rPr>
      </w:pPr>
      <w:r>
        <w:rPr>
          <w:rFonts w:cs="Arial"/>
          <w:sz w:val="20"/>
          <w:szCs w:val="20"/>
        </w:rPr>
        <w:t>amvogel@aep.com</w:t>
      </w:r>
    </w:p>
    <w:p w:rsidR="00E31AF3" w:rsidRDefault="00B91981">
      <w:pPr>
        <w:tabs>
          <w:tab w:val="left" w:pos="2160"/>
          <w:tab w:val="left" w:pos="2280"/>
        </w:tabs>
        <w:rPr>
          <w:rFonts w:cs="Arial"/>
          <w:sz w:val="20"/>
          <w:szCs w:val="20"/>
        </w:rPr>
      </w:pPr>
      <w:r>
        <w:rPr>
          <w:rFonts w:cs="Arial"/>
          <w:sz w:val="20"/>
          <w:szCs w:val="20"/>
        </w:rPr>
        <w:t>yalami@aep.com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Daniel R. Conway</w:t>
      </w:r>
    </w:p>
    <w:p w:rsidR="00E31AF3" w:rsidRDefault="00B91981">
      <w:pPr>
        <w:tabs>
          <w:tab w:val="left" w:pos="2160"/>
          <w:tab w:val="left" w:pos="2280"/>
        </w:tabs>
        <w:rPr>
          <w:rFonts w:cs="Arial"/>
          <w:sz w:val="20"/>
          <w:szCs w:val="20"/>
        </w:rPr>
      </w:pPr>
      <w:r>
        <w:rPr>
          <w:rFonts w:cs="Arial"/>
          <w:sz w:val="20"/>
          <w:szCs w:val="20"/>
        </w:rPr>
        <w:t>Christen M. Moore</w:t>
      </w:r>
    </w:p>
    <w:p w:rsidR="00E31AF3" w:rsidRDefault="00B91981">
      <w:pPr>
        <w:tabs>
          <w:tab w:val="left" w:pos="2160"/>
          <w:tab w:val="left" w:pos="2280"/>
        </w:tabs>
        <w:rPr>
          <w:rFonts w:cs="Arial"/>
          <w:sz w:val="20"/>
          <w:szCs w:val="20"/>
        </w:rPr>
      </w:pPr>
      <w:r>
        <w:rPr>
          <w:rFonts w:cs="Arial"/>
          <w:sz w:val="20"/>
          <w:szCs w:val="20"/>
        </w:rPr>
        <w:t>Porter Wright</w:t>
      </w:r>
      <w:r>
        <w:rPr>
          <w:rFonts w:cs="Arial"/>
          <w:sz w:val="20"/>
          <w:szCs w:val="20"/>
        </w:rPr>
        <w:t xml:space="preserve"> Morris &amp; Arthur</w:t>
      </w:r>
    </w:p>
    <w:p w:rsidR="00E31AF3" w:rsidRDefault="00B91981">
      <w:pPr>
        <w:tabs>
          <w:tab w:val="left" w:pos="2160"/>
          <w:tab w:val="left" w:pos="2280"/>
        </w:tabs>
        <w:rPr>
          <w:rFonts w:cs="Arial"/>
          <w:sz w:val="20"/>
          <w:szCs w:val="20"/>
        </w:rPr>
      </w:pPr>
      <w:r>
        <w:rPr>
          <w:rFonts w:cs="Arial"/>
          <w:sz w:val="20"/>
          <w:szCs w:val="20"/>
        </w:rPr>
        <w:t>41 S. High Street</w:t>
      </w:r>
    </w:p>
    <w:p w:rsidR="00E31AF3" w:rsidRDefault="00B91981">
      <w:pPr>
        <w:tabs>
          <w:tab w:val="left" w:pos="2160"/>
          <w:tab w:val="left" w:pos="2280"/>
        </w:tabs>
        <w:rPr>
          <w:rFonts w:cs="Arial"/>
          <w:sz w:val="20"/>
          <w:szCs w:val="20"/>
        </w:rPr>
      </w:pPr>
      <w:r>
        <w:rPr>
          <w:rFonts w:cs="Arial"/>
          <w:sz w:val="20"/>
          <w:szCs w:val="20"/>
        </w:rPr>
        <w:t>Columbus, OH  43215</w:t>
      </w:r>
    </w:p>
    <w:p w:rsidR="00E31AF3" w:rsidRDefault="00B91981">
      <w:pPr>
        <w:tabs>
          <w:tab w:val="left" w:pos="2160"/>
          <w:tab w:val="left" w:pos="2280"/>
        </w:tabs>
        <w:rPr>
          <w:rFonts w:cs="Arial"/>
          <w:sz w:val="20"/>
          <w:szCs w:val="20"/>
        </w:rPr>
      </w:pPr>
      <w:r>
        <w:rPr>
          <w:rFonts w:cs="Arial"/>
          <w:sz w:val="20"/>
          <w:szCs w:val="20"/>
        </w:rPr>
        <w:t>dconway@porterwright.com</w:t>
      </w:r>
    </w:p>
    <w:p w:rsidR="00E31AF3" w:rsidRDefault="00B91981">
      <w:pPr>
        <w:tabs>
          <w:tab w:val="left" w:pos="2160"/>
          <w:tab w:val="left" w:pos="2280"/>
        </w:tabs>
        <w:rPr>
          <w:rFonts w:cs="Arial"/>
          <w:sz w:val="20"/>
          <w:szCs w:val="20"/>
        </w:rPr>
      </w:pPr>
      <w:r>
        <w:rPr>
          <w:rFonts w:cs="Arial"/>
          <w:sz w:val="20"/>
          <w:szCs w:val="20"/>
        </w:rPr>
        <w:t>cmoore@porterwright.com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Derek Shaffer</w:t>
      </w:r>
    </w:p>
    <w:p w:rsidR="00E31AF3" w:rsidRDefault="00B91981">
      <w:pPr>
        <w:tabs>
          <w:tab w:val="left" w:pos="2160"/>
          <w:tab w:val="left" w:pos="2280"/>
        </w:tabs>
        <w:rPr>
          <w:rFonts w:cs="Arial"/>
          <w:sz w:val="20"/>
          <w:szCs w:val="20"/>
        </w:rPr>
      </w:pPr>
      <w:r>
        <w:rPr>
          <w:rFonts w:cs="Arial"/>
          <w:sz w:val="20"/>
          <w:szCs w:val="20"/>
        </w:rPr>
        <w:t>Quinn Emanuel Urquhart &amp; Sullivan, LLP</w:t>
      </w:r>
    </w:p>
    <w:p w:rsidR="00E31AF3" w:rsidRDefault="00B91981">
      <w:pPr>
        <w:tabs>
          <w:tab w:val="left" w:pos="2160"/>
          <w:tab w:val="left" w:pos="2280"/>
        </w:tabs>
        <w:rPr>
          <w:rFonts w:cs="Arial"/>
          <w:sz w:val="20"/>
          <w:szCs w:val="20"/>
        </w:rPr>
      </w:pPr>
      <w:r>
        <w:rPr>
          <w:rFonts w:cs="Arial"/>
          <w:sz w:val="20"/>
          <w:szCs w:val="20"/>
        </w:rPr>
        <w:t>1299 Pennsylvania Avenue, NW, Suite 825</w:t>
      </w:r>
    </w:p>
    <w:p w:rsidR="00E31AF3" w:rsidRDefault="00B91981">
      <w:pPr>
        <w:tabs>
          <w:tab w:val="left" w:pos="2160"/>
          <w:tab w:val="left" w:pos="2280"/>
        </w:tabs>
        <w:rPr>
          <w:rFonts w:cs="Arial"/>
          <w:sz w:val="20"/>
          <w:szCs w:val="20"/>
        </w:rPr>
      </w:pPr>
      <w:r>
        <w:rPr>
          <w:rFonts w:cs="Arial"/>
          <w:sz w:val="20"/>
          <w:szCs w:val="20"/>
        </w:rPr>
        <w:t>Washington, DC  20004</w:t>
      </w:r>
    </w:p>
    <w:p w:rsidR="00E31AF3" w:rsidRDefault="00B91981">
      <w:pPr>
        <w:tabs>
          <w:tab w:val="left" w:pos="2160"/>
          <w:tab w:val="left" w:pos="2280"/>
        </w:tabs>
        <w:rPr>
          <w:rFonts w:cs="Arial"/>
          <w:sz w:val="20"/>
          <w:szCs w:val="20"/>
        </w:rPr>
      </w:pPr>
      <w:r>
        <w:rPr>
          <w:rFonts w:cs="Arial"/>
          <w:sz w:val="20"/>
          <w:szCs w:val="20"/>
        </w:rPr>
        <w:t>derekshaffer@quinnemanuel.com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b/>
          <w:smallCaps/>
          <w:sz w:val="20"/>
          <w:szCs w:val="20"/>
        </w:rPr>
      </w:pPr>
      <w:r>
        <w:rPr>
          <w:rFonts w:cs="Arial"/>
          <w:b/>
          <w:smallCaps/>
          <w:sz w:val="20"/>
          <w:szCs w:val="20"/>
        </w:rPr>
        <w:t>On Be</w:t>
      </w:r>
      <w:r>
        <w:rPr>
          <w:rFonts w:cs="Arial"/>
          <w:b/>
          <w:smallCaps/>
          <w:sz w:val="20"/>
          <w:szCs w:val="20"/>
        </w:rPr>
        <w:t>half of Columbus Southern Power Company and Ohio Power Company</w:t>
      </w:r>
    </w:p>
    <w:p w:rsidR="00E31AF3" w:rsidRDefault="00B91981">
      <w:pPr>
        <w:tabs>
          <w:tab w:val="left" w:pos="2160"/>
          <w:tab w:val="left" w:pos="2280"/>
        </w:tabs>
        <w:rPr>
          <w:rFonts w:cs="Arial"/>
          <w:sz w:val="20"/>
          <w:szCs w:val="20"/>
        </w:rPr>
      </w:pPr>
      <w:r>
        <w:rPr>
          <w:rFonts w:cs="Arial"/>
          <w:sz w:val="20"/>
          <w:szCs w:val="20"/>
        </w:rPr>
        <w:br w:type="column"/>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Robert A. McMahon</w:t>
      </w:r>
    </w:p>
    <w:p w:rsidR="00E31AF3" w:rsidRDefault="00B91981">
      <w:pPr>
        <w:tabs>
          <w:tab w:val="left" w:pos="2160"/>
          <w:tab w:val="left" w:pos="2280"/>
        </w:tabs>
        <w:rPr>
          <w:rFonts w:cs="Arial"/>
          <w:sz w:val="20"/>
          <w:szCs w:val="20"/>
        </w:rPr>
      </w:pPr>
      <w:r>
        <w:rPr>
          <w:rFonts w:cs="Arial"/>
          <w:sz w:val="20"/>
          <w:szCs w:val="20"/>
        </w:rPr>
        <w:t>Eberly McMahon LLC</w:t>
      </w:r>
    </w:p>
    <w:p w:rsidR="00E31AF3" w:rsidRDefault="00B91981">
      <w:pPr>
        <w:tabs>
          <w:tab w:val="left" w:pos="2160"/>
          <w:tab w:val="left" w:pos="2280"/>
        </w:tabs>
        <w:rPr>
          <w:rFonts w:cs="Arial"/>
          <w:sz w:val="20"/>
          <w:szCs w:val="20"/>
        </w:rPr>
      </w:pPr>
      <w:r>
        <w:rPr>
          <w:rFonts w:cs="Arial"/>
          <w:sz w:val="20"/>
          <w:szCs w:val="20"/>
        </w:rPr>
        <w:t>2321 Kemper Lane, Suite 100</w:t>
      </w:r>
    </w:p>
    <w:p w:rsidR="00E31AF3" w:rsidRDefault="00B91981">
      <w:pPr>
        <w:tabs>
          <w:tab w:val="left" w:pos="2160"/>
          <w:tab w:val="left" w:pos="2280"/>
        </w:tabs>
        <w:rPr>
          <w:rFonts w:cs="Arial"/>
          <w:sz w:val="20"/>
          <w:szCs w:val="20"/>
        </w:rPr>
      </w:pPr>
      <w:r>
        <w:rPr>
          <w:rFonts w:cs="Arial"/>
          <w:sz w:val="20"/>
          <w:szCs w:val="20"/>
        </w:rPr>
        <w:t>Cincinnati, OH  45206</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Rocco D’Ascenzo</w:t>
      </w:r>
    </w:p>
    <w:p w:rsidR="00E31AF3" w:rsidRDefault="00B91981">
      <w:pPr>
        <w:tabs>
          <w:tab w:val="left" w:pos="2160"/>
          <w:tab w:val="left" w:pos="2280"/>
        </w:tabs>
        <w:rPr>
          <w:rFonts w:cs="Arial"/>
          <w:sz w:val="20"/>
          <w:szCs w:val="20"/>
        </w:rPr>
      </w:pPr>
      <w:r>
        <w:rPr>
          <w:rFonts w:cs="Arial"/>
          <w:sz w:val="20"/>
          <w:szCs w:val="20"/>
        </w:rPr>
        <w:t>Elisabeth Watts</w:t>
      </w:r>
    </w:p>
    <w:p w:rsidR="00E31AF3" w:rsidRDefault="00B91981">
      <w:pPr>
        <w:tabs>
          <w:tab w:val="left" w:pos="2160"/>
          <w:tab w:val="left" w:pos="2280"/>
        </w:tabs>
        <w:rPr>
          <w:rFonts w:cs="Arial"/>
          <w:sz w:val="20"/>
          <w:szCs w:val="20"/>
        </w:rPr>
      </w:pPr>
      <w:r>
        <w:rPr>
          <w:rFonts w:cs="Arial"/>
          <w:sz w:val="20"/>
          <w:szCs w:val="20"/>
        </w:rPr>
        <w:t>Duke Energy Ohio, Inc.</w:t>
      </w:r>
    </w:p>
    <w:p w:rsidR="00E31AF3" w:rsidRDefault="00B91981">
      <w:pPr>
        <w:tabs>
          <w:tab w:val="left" w:pos="2160"/>
          <w:tab w:val="left" w:pos="2280"/>
        </w:tabs>
        <w:rPr>
          <w:rFonts w:cs="Arial"/>
          <w:sz w:val="20"/>
          <w:szCs w:val="20"/>
        </w:rPr>
      </w:pPr>
      <w:r>
        <w:rPr>
          <w:rFonts w:cs="Arial"/>
          <w:sz w:val="20"/>
          <w:szCs w:val="20"/>
        </w:rPr>
        <w:t>139 East Fourth Street - 1303-Main</w:t>
      </w:r>
    </w:p>
    <w:p w:rsidR="00E31AF3" w:rsidRDefault="00B91981">
      <w:pPr>
        <w:tabs>
          <w:tab w:val="left" w:pos="2160"/>
          <w:tab w:val="left" w:pos="2280"/>
        </w:tabs>
        <w:rPr>
          <w:rFonts w:cs="Arial"/>
          <w:sz w:val="20"/>
          <w:szCs w:val="20"/>
        </w:rPr>
      </w:pPr>
      <w:r>
        <w:rPr>
          <w:rFonts w:cs="Arial"/>
          <w:sz w:val="20"/>
          <w:szCs w:val="20"/>
        </w:rPr>
        <w:t xml:space="preserve">Cincinnati, </w:t>
      </w:r>
      <w:r>
        <w:rPr>
          <w:rFonts w:cs="Arial"/>
          <w:sz w:val="20"/>
          <w:szCs w:val="20"/>
        </w:rPr>
        <w:t>OH  45202</w:t>
      </w:r>
    </w:p>
    <w:p w:rsidR="00E31AF3" w:rsidRDefault="00B91981">
      <w:pPr>
        <w:tabs>
          <w:tab w:val="left" w:pos="2160"/>
          <w:tab w:val="left" w:pos="2280"/>
        </w:tabs>
        <w:rPr>
          <w:rFonts w:cs="Arial"/>
          <w:sz w:val="20"/>
          <w:szCs w:val="20"/>
        </w:rPr>
      </w:pPr>
      <w:r>
        <w:rPr>
          <w:rFonts w:cs="Arial"/>
          <w:sz w:val="20"/>
          <w:szCs w:val="20"/>
        </w:rPr>
        <w:t>Elizabeth.watts@duke-energy.com</w:t>
      </w:r>
    </w:p>
    <w:p w:rsidR="00E31AF3" w:rsidRDefault="00B91981">
      <w:pPr>
        <w:tabs>
          <w:tab w:val="left" w:pos="2160"/>
          <w:tab w:val="left" w:pos="2280"/>
        </w:tabs>
        <w:rPr>
          <w:rFonts w:cs="Arial"/>
          <w:sz w:val="20"/>
          <w:szCs w:val="20"/>
        </w:rPr>
      </w:pPr>
      <w:r>
        <w:rPr>
          <w:rFonts w:cs="Arial"/>
          <w:sz w:val="20"/>
          <w:szCs w:val="20"/>
        </w:rPr>
        <w:t>Rocco.d’ascenzo@duke-energy.com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ascii="Arial Bold" w:hAnsi="Arial Bold" w:cs="Arial"/>
          <w:b/>
          <w:smallCaps/>
          <w:sz w:val="20"/>
          <w:szCs w:val="20"/>
        </w:rPr>
        <w:t>On Behalf of Duke Energy Ohio, Inc.</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Amy B. Spiller</w:t>
      </w:r>
    </w:p>
    <w:p w:rsidR="00E31AF3" w:rsidRDefault="00B91981">
      <w:pPr>
        <w:tabs>
          <w:tab w:val="left" w:pos="2160"/>
          <w:tab w:val="left" w:pos="2280"/>
        </w:tabs>
        <w:rPr>
          <w:rFonts w:cs="Arial"/>
          <w:sz w:val="20"/>
          <w:szCs w:val="20"/>
        </w:rPr>
      </w:pPr>
      <w:r>
        <w:rPr>
          <w:rFonts w:cs="Arial"/>
          <w:sz w:val="20"/>
          <w:szCs w:val="20"/>
        </w:rPr>
        <w:t>Jeanne W. Kingery</w:t>
      </w:r>
    </w:p>
    <w:p w:rsidR="00E31AF3" w:rsidRDefault="00B91981">
      <w:pPr>
        <w:tabs>
          <w:tab w:val="left" w:pos="2160"/>
          <w:tab w:val="left" w:pos="2280"/>
        </w:tabs>
        <w:rPr>
          <w:rFonts w:cs="Arial"/>
          <w:sz w:val="20"/>
          <w:szCs w:val="20"/>
        </w:rPr>
      </w:pPr>
      <w:r>
        <w:rPr>
          <w:rFonts w:cs="Arial"/>
          <w:sz w:val="20"/>
          <w:szCs w:val="20"/>
        </w:rPr>
        <w:t>Dorothy Kim Corbett</w:t>
      </w:r>
    </w:p>
    <w:p w:rsidR="00E31AF3" w:rsidRDefault="00B91981">
      <w:pPr>
        <w:tabs>
          <w:tab w:val="left" w:pos="2160"/>
          <w:tab w:val="left" w:pos="2280"/>
        </w:tabs>
        <w:rPr>
          <w:rFonts w:cs="Arial"/>
          <w:sz w:val="20"/>
          <w:szCs w:val="20"/>
        </w:rPr>
      </w:pPr>
      <w:r>
        <w:rPr>
          <w:rFonts w:cs="Arial"/>
          <w:sz w:val="20"/>
          <w:szCs w:val="20"/>
        </w:rPr>
        <w:t>139 East Fourth Street, 1303-Main</w:t>
      </w:r>
    </w:p>
    <w:p w:rsidR="00E31AF3" w:rsidRDefault="00B91981">
      <w:pPr>
        <w:tabs>
          <w:tab w:val="left" w:pos="2160"/>
          <w:tab w:val="left" w:pos="2280"/>
        </w:tabs>
        <w:rPr>
          <w:rFonts w:cs="Arial"/>
          <w:sz w:val="20"/>
          <w:szCs w:val="20"/>
        </w:rPr>
      </w:pPr>
      <w:r>
        <w:rPr>
          <w:rFonts w:cs="Arial"/>
          <w:sz w:val="20"/>
          <w:szCs w:val="20"/>
        </w:rPr>
        <w:t>P.O. Box 961</w:t>
      </w:r>
    </w:p>
    <w:p w:rsidR="00E31AF3" w:rsidRDefault="00B91981">
      <w:pPr>
        <w:tabs>
          <w:tab w:val="left" w:pos="2160"/>
          <w:tab w:val="left" w:pos="2280"/>
        </w:tabs>
        <w:rPr>
          <w:rFonts w:cs="Arial"/>
          <w:sz w:val="20"/>
          <w:szCs w:val="20"/>
        </w:rPr>
      </w:pPr>
      <w:r>
        <w:rPr>
          <w:rFonts w:cs="Arial"/>
          <w:sz w:val="20"/>
          <w:szCs w:val="20"/>
        </w:rPr>
        <w:t>Cincinnati, OH  45201-0960</w:t>
      </w:r>
    </w:p>
    <w:p w:rsidR="00E31AF3" w:rsidRDefault="00B91981">
      <w:pPr>
        <w:tabs>
          <w:tab w:val="left" w:pos="2160"/>
          <w:tab w:val="left" w:pos="2280"/>
        </w:tabs>
        <w:rPr>
          <w:rFonts w:cs="Arial"/>
          <w:sz w:val="20"/>
          <w:szCs w:val="20"/>
        </w:rPr>
      </w:pPr>
      <w:r>
        <w:rPr>
          <w:rFonts w:cs="Arial"/>
          <w:sz w:val="20"/>
          <w:szCs w:val="20"/>
        </w:rPr>
        <w:t>Amy.spiller@duke-</w:t>
      </w:r>
      <w:r>
        <w:rPr>
          <w:rFonts w:cs="Arial"/>
          <w:sz w:val="20"/>
          <w:szCs w:val="20"/>
        </w:rPr>
        <w:t>energy.com</w:t>
      </w:r>
    </w:p>
    <w:p w:rsidR="00E31AF3" w:rsidRDefault="00B91981">
      <w:pPr>
        <w:tabs>
          <w:tab w:val="left" w:pos="2160"/>
          <w:tab w:val="left" w:pos="2280"/>
        </w:tabs>
        <w:rPr>
          <w:rFonts w:cs="Arial"/>
          <w:sz w:val="20"/>
          <w:szCs w:val="20"/>
        </w:rPr>
      </w:pPr>
      <w:r>
        <w:rPr>
          <w:rFonts w:cs="Arial"/>
          <w:sz w:val="20"/>
          <w:szCs w:val="20"/>
        </w:rPr>
        <w:t>Jeanne.kingery@duke-energy.com</w:t>
      </w:r>
    </w:p>
    <w:p w:rsidR="00E31AF3" w:rsidRDefault="00B91981">
      <w:pPr>
        <w:tabs>
          <w:tab w:val="left" w:pos="2160"/>
          <w:tab w:val="left" w:pos="2280"/>
        </w:tabs>
        <w:rPr>
          <w:rFonts w:cs="Arial"/>
          <w:sz w:val="20"/>
          <w:szCs w:val="20"/>
        </w:rPr>
      </w:pPr>
      <w:r>
        <w:rPr>
          <w:rFonts w:cs="Arial"/>
          <w:sz w:val="20"/>
          <w:szCs w:val="20"/>
        </w:rPr>
        <w:t>Dorothy.corbett@duke-energy.com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Philip B. Sineneng</w:t>
      </w:r>
    </w:p>
    <w:p w:rsidR="00E31AF3" w:rsidRDefault="00B91981">
      <w:pPr>
        <w:tabs>
          <w:tab w:val="left" w:pos="2160"/>
          <w:tab w:val="left" w:pos="2280"/>
        </w:tabs>
        <w:rPr>
          <w:rFonts w:cs="Arial"/>
          <w:sz w:val="20"/>
          <w:szCs w:val="20"/>
        </w:rPr>
      </w:pPr>
      <w:r>
        <w:rPr>
          <w:rFonts w:cs="Arial"/>
          <w:sz w:val="20"/>
          <w:szCs w:val="20"/>
        </w:rPr>
        <w:t>Thompson Hine LLP</w:t>
      </w:r>
    </w:p>
    <w:p w:rsidR="00E31AF3" w:rsidRDefault="00B91981">
      <w:pPr>
        <w:tabs>
          <w:tab w:val="left" w:pos="2160"/>
          <w:tab w:val="left" w:pos="2280"/>
        </w:tabs>
        <w:rPr>
          <w:rFonts w:cs="Arial"/>
          <w:sz w:val="20"/>
          <w:szCs w:val="20"/>
        </w:rPr>
      </w:pPr>
      <w:r>
        <w:rPr>
          <w:rFonts w:cs="Arial"/>
          <w:sz w:val="20"/>
          <w:szCs w:val="20"/>
        </w:rPr>
        <w:t>41 S. High Street, Suite 1700</w:t>
      </w:r>
    </w:p>
    <w:p w:rsidR="00E31AF3" w:rsidRDefault="00B91981">
      <w:pPr>
        <w:tabs>
          <w:tab w:val="left" w:pos="2160"/>
          <w:tab w:val="left" w:pos="2280"/>
        </w:tabs>
        <w:rPr>
          <w:rFonts w:cs="Arial"/>
          <w:sz w:val="20"/>
          <w:szCs w:val="20"/>
        </w:rPr>
      </w:pPr>
      <w:r>
        <w:rPr>
          <w:rFonts w:cs="Arial"/>
          <w:sz w:val="20"/>
          <w:szCs w:val="20"/>
        </w:rPr>
        <w:t>Columbus, OH  43215</w:t>
      </w:r>
    </w:p>
    <w:p w:rsidR="00E31AF3" w:rsidRDefault="00B91981">
      <w:pPr>
        <w:tabs>
          <w:tab w:val="left" w:pos="2160"/>
          <w:tab w:val="left" w:pos="2280"/>
        </w:tabs>
        <w:rPr>
          <w:rFonts w:cs="Arial"/>
          <w:sz w:val="20"/>
          <w:szCs w:val="20"/>
        </w:rPr>
      </w:pPr>
      <w:r>
        <w:rPr>
          <w:rFonts w:cs="Arial"/>
          <w:sz w:val="20"/>
          <w:szCs w:val="20"/>
        </w:rPr>
        <w:t>Philip.Sineneng@thompsonhine.com</w:t>
      </w:r>
    </w:p>
    <w:p w:rsidR="00E31AF3" w:rsidRDefault="00E31AF3">
      <w:pPr>
        <w:tabs>
          <w:tab w:val="left" w:pos="2160"/>
          <w:tab w:val="left" w:pos="2280"/>
        </w:tabs>
        <w:rPr>
          <w:rFonts w:cs="Arial"/>
          <w:b/>
          <w:smallCaps/>
          <w:sz w:val="20"/>
          <w:szCs w:val="20"/>
        </w:rPr>
      </w:pPr>
    </w:p>
    <w:p w:rsidR="00E31AF3" w:rsidRDefault="00B91981">
      <w:pPr>
        <w:tabs>
          <w:tab w:val="left" w:pos="2160"/>
          <w:tab w:val="left" w:pos="2280"/>
        </w:tabs>
        <w:rPr>
          <w:rFonts w:cs="Arial"/>
          <w:b/>
          <w:smallCaps/>
          <w:sz w:val="20"/>
          <w:szCs w:val="20"/>
        </w:rPr>
      </w:pPr>
      <w:r>
        <w:rPr>
          <w:rFonts w:cs="Arial"/>
          <w:b/>
          <w:smallCaps/>
          <w:sz w:val="20"/>
          <w:szCs w:val="20"/>
        </w:rPr>
        <w:t xml:space="preserve">On Behalf of Duke Energy Retail Sales, LLC and Duke Energy </w:t>
      </w:r>
      <w:r>
        <w:rPr>
          <w:rFonts w:cs="Arial"/>
          <w:b/>
          <w:smallCaps/>
          <w:sz w:val="20"/>
          <w:szCs w:val="20"/>
        </w:rPr>
        <w:t>Commercial Asset Management, Inc.</w:t>
      </w:r>
    </w:p>
    <w:p w:rsidR="00E31AF3" w:rsidRDefault="00E31AF3">
      <w:pPr>
        <w:tabs>
          <w:tab w:val="left" w:pos="2160"/>
          <w:tab w:val="left" w:pos="2280"/>
        </w:tabs>
        <w:rPr>
          <w:rFonts w:cs="Arial"/>
          <w:sz w:val="20"/>
          <w:szCs w:val="20"/>
        </w:rPr>
        <w:sectPr w:rsidR="00E31AF3">
          <w:type w:val="continuous"/>
          <w:pgSz w:w="12240" w:h="15840" w:code="1"/>
          <w:pgMar w:top="1440" w:right="1440" w:bottom="1141" w:left="1440" w:header="720" w:footer="720" w:gutter="0"/>
          <w:pgNumType w:start="1"/>
          <w:cols w:num="2" w:space="720"/>
          <w:titlePg/>
          <w:docGrid w:linePitch="326"/>
        </w:sectPr>
      </w:pPr>
    </w:p>
    <w:p w:rsidR="00E31AF3" w:rsidRDefault="00B91981">
      <w:pPr>
        <w:tabs>
          <w:tab w:val="left" w:pos="2160"/>
          <w:tab w:val="left" w:pos="2280"/>
        </w:tabs>
        <w:rPr>
          <w:rFonts w:cs="Arial"/>
          <w:sz w:val="20"/>
          <w:szCs w:val="20"/>
        </w:rPr>
      </w:pPr>
      <w:r>
        <w:rPr>
          <w:rFonts w:cs="Arial"/>
          <w:sz w:val="20"/>
          <w:szCs w:val="20"/>
        </w:rPr>
        <w:lastRenderedPageBreak/>
        <w:t>David F. Boehm</w:t>
      </w:r>
    </w:p>
    <w:p w:rsidR="00E31AF3" w:rsidRDefault="00B91981">
      <w:pPr>
        <w:tabs>
          <w:tab w:val="left" w:pos="2160"/>
          <w:tab w:val="left" w:pos="2280"/>
        </w:tabs>
        <w:rPr>
          <w:rFonts w:cs="Arial"/>
          <w:sz w:val="20"/>
          <w:szCs w:val="20"/>
        </w:rPr>
      </w:pPr>
      <w:r>
        <w:rPr>
          <w:rFonts w:cs="Arial"/>
          <w:sz w:val="20"/>
          <w:szCs w:val="20"/>
        </w:rPr>
        <w:t>Michael L. Kurtz</w:t>
      </w:r>
    </w:p>
    <w:p w:rsidR="00E31AF3" w:rsidRDefault="00B91981">
      <w:pPr>
        <w:tabs>
          <w:tab w:val="left" w:pos="2160"/>
          <w:tab w:val="left" w:pos="2280"/>
        </w:tabs>
        <w:rPr>
          <w:rFonts w:cs="Arial"/>
          <w:sz w:val="20"/>
          <w:szCs w:val="20"/>
        </w:rPr>
      </w:pPr>
      <w:r>
        <w:rPr>
          <w:rFonts w:cs="Arial"/>
          <w:sz w:val="20"/>
          <w:szCs w:val="20"/>
        </w:rPr>
        <w:t>Boehm, Kurtz &amp; Lowry</w:t>
      </w:r>
    </w:p>
    <w:p w:rsidR="00E31AF3" w:rsidRDefault="00B91981">
      <w:pPr>
        <w:tabs>
          <w:tab w:val="left" w:pos="2160"/>
          <w:tab w:val="left" w:pos="2280"/>
        </w:tabs>
        <w:rPr>
          <w:rFonts w:cs="Arial"/>
          <w:sz w:val="20"/>
          <w:szCs w:val="20"/>
        </w:rPr>
      </w:pPr>
      <w:r>
        <w:rPr>
          <w:rFonts w:cs="Arial"/>
          <w:sz w:val="20"/>
          <w:szCs w:val="20"/>
        </w:rPr>
        <w:t>36 East Seventh Street Suite 1510</w:t>
      </w:r>
    </w:p>
    <w:p w:rsidR="00E31AF3" w:rsidRDefault="00B91981">
      <w:pPr>
        <w:tabs>
          <w:tab w:val="left" w:pos="2160"/>
          <w:tab w:val="left" w:pos="2280"/>
        </w:tabs>
        <w:rPr>
          <w:rFonts w:cs="Arial"/>
          <w:sz w:val="20"/>
          <w:szCs w:val="20"/>
        </w:rPr>
      </w:pPr>
      <w:r>
        <w:rPr>
          <w:rFonts w:cs="Arial"/>
          <w:sz w:val="20"/>
          <w:szCs w:val="20"/>
        </w:rPr>
        <w:t>Cincinnati, OH  45202</w:t>
      </w:r>
    </w:p>
    <w:p w:rsidR="00E31AF3" w:rsidRDefault="00B91981">
      <w:pPr>
        <w:tabs>
          <w:tab w:val="left" w:pos="2160"/>
          <w:tab w:val="left" w:pos="2280"/>
        </w:tabs>
        <w:rPr>
          <w:rFonts w:cs="Arial"/>
          <w:sz w:val="20"/>
          <w:szCs w:val="20"/>
        </w:rPr>
      </w:pPr>
      <w:r>
        <w:rPr>
          <w:rFonts w:cs="Arial"/>
          <w:sz w:val="20"/>
          <w:szCs w:val="20"/>
        </w:rPr>
        <w:t>dboehm@BKLlawfirm.com</w:t>
      </w:r>
    </w:p>
    <w:p w:rsidR="00E31AF3" w:rsidRDefault="00B91981">
      <w:pPr>
        <w:tabs>
          <w:tab w:val="left" w:pos="2160"/>
          <w:tab w:val="left" w:pos="2280"/>
        </w:tabs>
        <w:rPr>
          <w:rFonts w:cs="Arial"/>
          <w:sz w:val="20"/>
          <w:szCs w:val="20"/>
        </w:rPr>
      </w:pPr>
      <w:r>
        <w:rPr>
          <w:rFonts w:cs="Arial"/>
          <w:sz w:val="20"/>
          <w:szCs w:val="20"/>
        </w:rPr>
        <w:t>mkurtz@BKLlawfirm.com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b/>
          <w:smallCaps/>
          <w:sz w:val="20"/>
          <w:szCs w:val="20"/>
        </w:rPr>
      </w:pPr>
      <w:r>
        <w:rPr>
          <w:rFonts w:cs="Arial"/>
          <w:b/>
          <w:smallCaps/>
          <w:sz w:val="20"/>
          <w:szCs w:val="20"/>
        </w:rPr>
        <w:t>On Behalf of the Ohio Energy Group</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 xml:space="preserve">Gregory J. </w:t>
      </w:r>
      <w:r>
        <w:rPr>
          <w:rFonts w:cs="Arial"/>
          <w:sz w:val="20"/>
          <w:szCs w:val="20"/>
        </w:rPr>
        <w:t>Poulos</w:t>
      </w:r>
    </w:p>
    <w:p w:rsidR="00E31AF3" w:rsidRDefault="00B91981">
      <w:pPr>
        <w:tabs>
          <w:tab w:val="left" w:pos="2160"/>
          <w:tab w:val="left" w:pos="2280"/>
        </w:tabs>
        <w:rPr>
          <w:rFonts w:cs="Arial"/>
          <w:sz w:val="20"/>
          <w:szCs w:val="20"/>
        </w:rPr>
      </w:pPr>
      <w:r>
        <w:rPr>
          <w:rFonts w:cs="Arial"/>
          <w:sz w:val="20"/>
          <w:szCs w:val="20"/>
        </w:rPr>
        <w:t>EnerNOC, Inc.</w:t>
      </w:r>
    </w:p>
    <w:p w:rsidR="00E31AF3" w:rsidRDefault="00B91981">
      <w:pPr>
        <w:tabs>
          <w:tab w:val="left" w:pos="2160"/>
          <w:tab w:val="left" w:pos="2280"/>
        </w:tabs>
        <w:rPr>
          <w:rFonts w:cs="Arial"/>
          <w:sz w:val="20"/>
          <w:szCs w:val="20"/>
        </w:rPr>
      </w:pPr>
      <w:r>
        <w:rPr>
          <w:rFonts w:cs="Arial"/>
          <w:sz w:val="20"/>
          <w:szCs w:val="20"/>
        </w:rPr>
        <w:t>101 Federal Street, Suite 1100</w:t>
      </w:r>
    </w:p>
    <w:p w:rsidR="00E31AF3" w:rsidRDefault="00B91981">
      <w:pPr>
        <w:tabs>
          <w:tab w:val="left" w:pos="2160"/>
          <w:tab w:val="left" w:pos="2280"/>
        </w:tabs>
        <w:rPr>
          <w:rFonts w:cs="Arial"/>
          <w:sz w:val="20"/>
          <w:szCs w:val="20"/>
        </w:rPr>
      </w:pPr>
      <w:r>
        <w:rPr>
          <w:rFonts w:cs="Arial"/>
          <w:sz w:val="20"/>
          <w:szCs w:val="20"/>
        </w:rPr>
        <w:t>Boston, MA  02110</w:t>
      </w:r>
    </w:p>
    <w:p w:rsidR="00E31AF3" w:rsidRDefault="00B91981">
      <w:pPr>
        <w:tabs>
          <w:tab w:val="left" w:pos="2160"/>
          <w:tab w:val="left" w:pos="2280"/>
        </w:tabs>
        <w:rPr>
          <w:rFonts w:cs="Arial"/>
          <w:sz w:val="20"/>
          <w:szCs w:val="20"/>
        </w:rPr>
      </w:pPr>
      <w:r>
        <w:rPr>
          <w:rFonts w:cs="Arial"/>
          <w:sz w:val="20"/>
          <w:szCs w:val="20"/>
        </w:rPr>
        <w:t>gpoulos@enernoc.com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ascii="Arial Bold" w:hAnsi="Arial Bold" w:cs="Arial"/>
          <w:b/>
          <w:smallCaps/>
          <w:sz w:val="20"/>
          <w:szCs w:val="20"/>
        </w:rPr>
      </w:pPr>
      <w:r>
        <w:rPr>
          <w:rFonts w:ascii="Arial Bold" w:hAnsi="Arial Bold" w:cs="Arial"/>
          <w:b/>
          <w:smallCaps/>
          <w:sz w:val="20"/>
          <w:szCs w:val="20"/>
        </w:rPr>
        <w:t>On Behalf of EnerNOC, Inc.</w:t>
      </w:r>
    </w:p>
    <w:p w:rsidR="00E31AF3" w:rsidRDefault="00E31AF3">
      <w:pPr>
        <w:tabs>
          <w:tab w:val="left" w:pos="2160"/>
          <w:tab w:val="left" w:pos="2280"/>
        </w:tabs>
        <w:rPr>
          <w:rFonts w:ascii="Arial Bold" w:hAnsi="Arial Bold" w:cs="Arial"/>
          <w:b/>
          <w:smallCaps/>
          <w:sz w:val="20"/>
          <w:szCs w:val="20"/>
        </w:rPr>
      </w:pPr>
    </w:p>
    <w:p w:rsidR="00E31AF3" w:rsidRDefault="00B91981">
      <w:pPr>
        <w:tabs>
          <w:tab w:val="left" w:pos="2160"/>
          <w:tab w:val="left" w:pos="2280"/>
        </w:tabs>
        <w:rPr>
          <w:rFonts w:cs="Arial"/>
          <w:sz w:val="20"/>
          <w:szCs w:val="20"/>
        </w:rPr>
      </w:pPr>
      <w:r>
        <w:rPr>
          <w:rFonts w:cs="Arial"/>
          <w:sz w:val="20"/>
          <w:szCs w:val="20"/>
        </w:rPr>
        <w:t xml:space="preserve">Kyle L. Kern </w:t>
      </w:r>
    </w:p>
    <w:p w:rsidR="00E31AF3" w:rsidRDefault="00B91981">
      <w:pPr>
        <w:tabs>
          <w:tab w:val="left" w:pos="2160"/>
          <w:tab w:val="left" w:pos="2280"/>
        </w:tabs>
        <w:rPr>
          <w:rFonts w:cs="Arial"/>
          <w:sz w:val="20"/>
          <w:szCs w:val="20"/>
        </w:rPr>
      </w:pPr>
      <w:r>
        <w:rPr>
          <w:rFonts w:cs="Arial"/>
          <w:sz w:val="20"/>
          <w:szCs w:val="20"/>
        </w:rPr>
        <w:t xml:space="preserve">Terry L. Etter </w:t>
      </w:r>
    </w:p>
    <w:p w:rsidR="00E31AF3" w:rsidRDefault="00B91981">
      <w:pPr>
        <w:tabs>
          <w:tab w:val="left" w:pos="2160"/>
          <w:tab w:val="left" w:pos="2280"/>
        </w:tabs>
        <w:rPr>
          <w:rFonts w:cs="Arial"/>
          <w:sz w:val="20"/>
          <w:szCs w:val="20"/>
        </w:rPr>
      </w:pPr>
      <w:r>
        <w:rPr>
          <w:rFonts w:cs="Arial"/>
          <w:sz w:val="20"/>
          <w:szCs w:val="20"/>
        </w:rPr>
        <w:t>Melissa R. Yost</w:t>
      </w:r>
    </w:p>
    <w:p w:rsidR="00E31AF3" w:rsidRDefault="00B91981">
      <w:pPr>
        <w:tabs>
          <w:tab w:val="left" w:pos="2160"/>
          <w:tab w:val="left" w:pos="2280"/>
        </w:tabs>
        <w:rPr>
          <w:rFonts w:cs="Arial"/>
          <w:sz w:val="20"/>
          <w:szCs w:val="20"/>
        </w:rPr>
      </w:pPr>
      <w:r>
        <w:rPr>
          <w:rFonts w:cs="Arial"/>
          <w:sz w:val="20"/>
          <w:szCs w:val="20"/>
        </w:rPr>
        <w:t>Maureen R. Grady</w:t>
      </w:r>
    </w:p>
    <w:p w:rsidR="00E31AF3" w:rsidRDefault="00B91981">
      <w:pPr>
        <w:tabs>
          <w:tab w:val="left" w:pos="2160"/>
          <w:tab w:val="left" w:pos="2280"/>
        </w:tabs>
        <w:rPr>
          <w:rFonts w:cs="Arial"/>
          <w:sz w:val="20"/>
          <w:szCs w:val="20"/>
        </w:rPr>
      </w:pPr>
      <w:r>
        <w:rPr>
          <w:rFonts w:cs="Arial"/>
          <w:sz w:val="20"/>
          <w:szCs w:val="20"/>
        </w:rPr>
        <w:t>Office of the Ohio Consumers’ Counsel</w:t>
      </w:r>
    </w:p>
    <w:p w:rsidR="00E31AF3" w:rsidRDefault="00B91981">
      <w:pPr>
        <w:tabs>
          <w:tab w:val="left" w:pos="2160"/>
          <w:tab w:val="left" w:pos="2280"/>
        </w:tabs>
        <w:rPr>
          <w:rFonts w:cs="Arial"/>
          <w:sz w:val="20"/>
          <w:szCs w:val="20"/>
        </w:rPr>
      </w:pPr>
      <w:r>
        <w:rPr>
          <w:rFonts w:cs="Arial"/>
          <w:sz w:val="20"/>
          <w:szCs w:val="20"/>
        </w:rPr>
        <w:t>10 W. Broad Street, 18</w:t>
      </w:r>
      <w:r>
        <w:rPr>
          <w:rFonts w:cs="Arial"/>
          <w:sz w:val="20"/>
          <w:szCs w:val="20"/>
          <w:vertAlign w:val="superscript"/>
        </w:rPr>
        <w:t>th</w:t>
      </w:r>
      <w:r>
        <w:rPr>
          <w:rFonts w:cs="Arial"/>
          <w:sz w:val="20"/>
          <w:szCs w:val="20"/>
        </w:rPr>
        <w:t xml:space="preserve"> Floor</w:t>
      </w:r>
    </w:p>
    <w:p w:rsidR="00E31AF3" w:rsidRDefault="00B91981">
      <w:pPr>
        <w:tabs>
          <w:tab w:val="left" w:pos="2160"/>
          <w:tab w:val="left" w:pos="2280"/>
        </w:tabs>
        <w:rPr>
          <w:rFonts w:cs="Arial"/>
          <w:sz w:val="20"/>
          <w:szCs w:val="20"/>
        </w:rPr>
      </w:pPr>
      <w:r>
        <w:rPr>
          <w:rFonts w:cs="Arial"/>
          <w:sz w:val="20"/>
          <w:szCs w:val="20"/>
        </w:rPr>
        <w:t>Columbus, OH  43215-3485</w:t>
      </w:r>
    </w:p>
    <w:p w:rsidR="00E31AF3" w:rsidRDefault="00B91981">
      <w:pPr>
        <w:tabs>
          <w:tab w:val="left" w:pos="2160"/>
          <w:tab w:val="left" w:pos="2280"/>
        </w:tabs>
        <w:rPr>
          <w:rFonts w:cs="Arial"/>
          <w:sz w:val="20"/>
          <w:szCs w:val="20"/>
        </w:rPr>
      </w:pPr>
      <w:r>
        <w:rPr>
          <w:rFonts w:cs="Arial"/>
          <w:sz w:val="20"/>
          <w:szCs w:val="20"/>
        </w:rPr>
        <w:t>kern@occ.state.oh.us</w:t>
      </w:r>
    </w:p>
    <w:p w:rsidR="00E31AF3" w:rsidRDefault="00B91981">
      <w:pPr>
        <w:tabs>
          <w:tab w:val="left" w:pos="2160"/>
          <w:tab w:val="left" w:pos="2280"/>
        </w:tabs>
        <w:rPr>
          <w:rFonts w:cs="Arial"/>
          <w:sz w:val="20"/>
          <w:szCs w:val="20"/>
        </w:rPr>
      </w:pPr>
      <w:r>
        <w:rPr>
          <w:rFonts w:cs="Arial"/>
          <w:sz w:val="20"/>
          <w:szCs w:val="20"/>
        </w:rPr>
        <w:t>etter@occ.state.oh.us</w:t>
      </w:r>
    </w:p>
    <w:p w:rsidR="00E31AF3" w:rsidRDefault="00B91981">
      <w:pPr>
        <w:tabs>
          <w:tab w:val="left" w:pos="2160"/>
          <w:tab w:val="left" w:pos="2280"/>
        </w:tabs>
        <w:rPr>
          <w:rFonts w:cs="Arial"/>
          <w:sz w:val="20"/>
          <w:szCs w:val="20"/>
        </w:rPr>
      </w:pPr>
      <w:r>
        <w:rPr>
          <w:rFonts w:cs="Arial"/>
          <w:sz w:val="20"/>
          <w:szCs w:val="20"/>
        </w:rPr>
        <w:t>grady@occ.state.oh.us</w:t>
      </w:r>
    </w:p>
    <w:p w:rsidR="00E31AF3" w:rsidRDefault="00B91981">
      <w:pPr>
        <w:tabs>
          <w:tab w:val="left" w:pos="2160"/>
          <w:tab w:val="left" w:pos="2280"/>
        </w:tabs>
        <w:rPr>
          <w:rFonts w:cs="Arial"/>
          <w:sz w:val="20"/>
          <w:szCs w:val="20"/>
        </w:rPr>
      </w:pPr>
      <w:r>
        <w:rPr>
          <w:rFonts w:cs="Arial"/>
          <w:sz w:val="20"/>
          <w:szCs w:val="20"/>
        </w:rPr>
        <w:t>yost@occ.state.oh.us</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b/>
          <w:smallCaps/>
          <w:sz w:val="20"/>
          <w:szCs w:val="20"/>
        </w:rPr>
      </w:pPr>
      <w:r>
        <w:rPr>
          <w:rFonts w:cs="Arial"/>
          <w:b/>
          <w:smallCaps/>
          <w:sz w:val="20"/>
          <w:szCs w:val="20"/>
        </w:rPr>
        <w:t>On Behalf of the Office of the Ohio</w:t>
      </w:r>
    </w:p>
    <w:p w:rsidR="00E31AF3" w:rsidRDefault="00B91981">
      <w:pPr>
        <w:tabs>
          <w:tab w:val="left" w:pos="2160"/>
          <w:tab w:val="left" w:pos="2280"/>
        </w:tabs>
        <w:rPr>
          <w:rFonts w:cs="Arial"/>
          <w:b/>
          <w:smallCaps/>
          <w:sz w:val="20"/>
          <w:szCs w:val="20"/>
        </w:rPr>
      </w:pPr>
      <w:r>
        <w:rPr>
          <w:rFonts w:cs="Arial"/>
          <w:b/>
          <w:smallCaps/>
          <w:sz w:val="20"/>
          <w:szCs w:val="20"/>
        </w:rPr>
        <w:t>Consumers’ Counsel</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Richard L. Sites</w:t>
      </w:r>
    </w:p>
    <w:p w:rsidR="00E31AF3" w:rsidRDefault="00B91981">
      <w:pPr>
        <w:tabs>
          <w:tab w:val="left" w:pos="2160"/>
          <w:tab w:val="left" w:pos="2280"/>
        </w:tabs>
        <w:rPr>
          <w:rFonts w:cs="Arial"/>
          <w:sz w:val="20"/>
          <w:szCs w:val="20"/>
        </w:rPr>
      </w:pPr>
      <w:r>
        <w:rPr>
          <w:rFonts w:cs="Arial"/>
          <w:sz w:val="20"/>
          <w:szCs w:val="20"/>
        </w:rPr>
        <w:t>General Counsel &amp; Senior Director of Health Policy</w:t>
      </w:r>
    </w:p>
    <w:p w:rsidR="00E31AF3" w:rsidRDefault="00B91981">
      <w:pPr>
        <w:tabs>
          <w:tab w:val="left" w:pos="2160"/>
          <w:tab w:val="left" w:pos="2280"/>
        </w:tabs>
        <w:rPr>
          <w:rFonts w:cs="Arial"/>
          <w:sz w:val="20"/>
          <w:szCs w:val="20"/>
        </w:rPr>
      </w:pPr>
      <w:r>
        <w:rPr>
          <w:rFonts w:cs="Arial"/>
          <w:sz w:val="20"/>
          <w:szCs w:val="20"/>
        </w:rPr>
        <w:t>Ohio Hospital Associ</w:t>
      </w:r>
      <w:r>
        <w:rPr>
          <w:rFonts w:cs="Arial"/>
          <w:sz w:val="20"/>
          <w:szCs w:val="20"/>
        </w:rPr>
        <w:t>ation</w:t>
      </w:r>
    </w:p>
    <w:p w:rsidR="00E31AF3" w:rsidRDefault="00B91981">
      <w:pPr>
        <w:tabs>
          <w:tab w:val="left" w:pos="2160"/>
          <w:tab w:val="left" w:pos="2280"/>
        </w:tabs>
        <w:rPr>
          <w:rFonts w:cs="Arial"/>
          <w:sz w:val="20"/>
          <w:szCs w:val="20"/>
        </w:rPr>
      </w:pPr>
      <w:r>
        <w:rPr>
          <w:rFonts w:cs="Arial"/>
          <w:sz w:val="20"/>
          <w:szCs w:val="20"/>
        </w:rPr>
        <w:t>155 East Broad Street, 15</w:t>
      </w:r>
      <w:r>
        <w:rPr>
          <w:rFonts w:cs="Arial"/>
          <w:sz w:val="20"/>
          <w:szCs w:val="20"/>
          <w:vertAlign w:val="superscript"/>
        </w:rPr>
        <w:t>th</w:t>
      </w:r>
      <w:r>
        <w:rPr>
          <w:rFonts w:cs="Arial"/>
          <w:sz w:val="20"/>
          <w:szCs w:val="20"/>
        </w:rPr>
        <w:t xml:space="preserve"> Floor</w:t>
      </w:r>
    </w:p>
    <w:p w:rsidR="00E31AF3" w:rsidRDefault="00B91981">
      <w:pPr>
        <w:tabs>
          <w:tab w:val="left" w:pos="2160"/>
          <w:tab w:val="left" w:pos="2280"/>
        </w:tabs>
        <w:rPr>
          <w:rFonts w:cs="Arial"/>
          <w:sz w:val="20"/>
          <w:szCs w:val="20"/>
        </w:rPr>
      </w:pPr>
      <w:r>
        <w:rPr>
          <w:rFonts w:cs="Arial"/>
          <w:sz w:val="20"/>
          <w:szCs w:val="20"/>
        </w:rPr>
        <w:t>Columbus, OH  43215-3620</w:t>
      </w:r>
    </w:p>
    <w:p w:rsidR="00E31AF3" w:rsidRDefault="00B91981">
      <w:pPr>
        <w:tabs>
          <w:tab w:val="left" w:pos="2160"/>
          <w:tab w:val="left" w:pos="2280"/>
        </w:tabs>
        <w:rPr>
          <w:rFonts w:cs="Arial"/>
          <w:sz w:val="20"/>
          <w:szCs w:val="20"/>
        </w:rPr>
      </w:pPr>
      <w:r>
        <w:rPr>
          <w:rFonts w:cs="Arial"/>
          <w:sz w:val="20"/>
          <w:szCs w:val="20"/>
        </w:rPr>
        <w:t>ricks@ohanet.org</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Thomas J. O’Brien</w:t>
      </w:r>
    </w:p>
    <w:p w:rsidR="00E31AF3" w:rsidRDefault="00B91981">
      <w:pPr>
        <w:tabs>
          <w:tab w:val="left" w:pos="2160"/>
          <w:tab w:val="left" w:pos="2280"/>
        </w:tabs>
        <w:rPr>
          <w:rFonts w:cs="Arial"/>
          <w:sz w:val="20"/>
          <w:szCs w:val="20"/>
        </w:rPr>
      </w:pPr>
      <w:r>
        <w:rPr>
          <w:rFonts w:cs="Arial"/>
          <w:caps/>
          <w:sz w:val="20"/>
          <w:szCs w:val="20"/>
        </w:rPr>
        <w:t>Bricker &amp; Eckler</w:t>
      </w:r>
      <w:r>
        <w:rPr>
          <w:rFonts w:cs="Arial"/>
          <w:sz w:val="20"/>
          <w:szCs w:val="20"/>
        </w:rPr>
        <w:t>, LLP</w:t>
      </w:r>
    </w:p>
    <w:p w:rsidR="00E31AF3" w:rsidRDefault="00B91981">
      <w:pPr>
        <w:tabs>
          <w:tab w:val="left" w:pos="2160"/>
          <w:tab w:val="left" w:pos="2280"/>
        </w:tabs>
        <w:rPr>
          <w:rFonts w:cs="Arial"/>
          <w:sz w:val="20"/>
          <w:szCs w:val="20"/>
        </w:rPr>
      </w:pPr>
      <w:r>
        <w:rPr>
          <w:rFonts w:cs="Arial"/>
          <w:sz w:val="20"/>
          <w:szCs w:val="20"/>
        </w:rPr>
        <w:t>100 South Third Street</w:t>
      </w:r>
    </w:p>
    <w:p w:rsidR="00E31AF3" w:rsidRDefault="00B91981">
      <w:pPr>
        <w:tabs>
          <w:tab w:val="left" w:pos="2160"/>
          <w:tab w:val="left" w:pos="2280"/>
        </w:tabs>
        <w:rPr>
          <w:rFonts w:cs="Arial"/>
          <w:sz w:val="20"/>
          <w:szCs w:val="20"/>
        </w:rPr>
      </w:pPr>
      <w:r>
        <w:rPr>
          <w:rFonts w:cs="Arial"/>
          <w:sz w:val="20"/>
          <w:szCs w:val="20"/>
        </w:rPr>
        <w:t>Columbus, OH  43215-4291</w:t>
      </w:r>
    </w:p>
    <w:p w:rsidR="00E31AF3" w:rsidRDefault="00B91981">
      <w:pPr>
        <w:tabs>
          <w:tab w:val="left" w:pos="2160"/>
          <w:tab w:val="left" w:pos="2280"/>
        </w:tabs>
        <w:rPr>
          <w:rFonts w:cs="Arial"/>
          <w:sz w:val="20"/>
          <w:szCs w:val="20"/>
        </w:rPr>
      </w:pPr>
      <w:r>
        <w:rPr>
          <w:rFonts w:cs="Arial"/>
          <w:sz w:val="20"/>
          <w:szCs w:val="20"/>
        </w:rPr>
        <w:t>tobrien@bricker.com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b/>
          <w:smallCaps/>
          <w:sz w:val="20"/>
          <w:szCs w:val="20"/>
        </w:rPr>
      </w:pPr>
      <w:r>
        <w:rPr>
          <w:rFonts w:cs="Arial"/>
          <w:b/>
          <w:smallCaps/>
          <w:sz w:val="20"/>
          <w:szCs w:val="20"/>
        </w:rPr>
        <w:t>Oh Behalf of Ohio Hospital Association</w:t>
      </w:r>
    </w:p>
    <w:p w:rsidR="00E31AF3" w:rsidRDefault="00B91981">
      <w:pPr>
        <w:tabs>
          <w:tab w:val="left" w:pos="2160"/>
          <w:tab w:val="left" w:pos="2280"/>
        </w:tabs>
        <w:rPr>
          <w:rFonts w:cs="Arial"/>
          <w:sz w:val="20"/>
          <w:szCs w:val="20"/>
        </w:rPr>
      </w:pPr>
      <w:r>
        <w:rPr>
          <w:rFonts w:cs="Arial"/>
          <w:sz w:val="20"/>
          <w:szCs w:val="20"/>
        </w:rPr>
        <w:br w:type="column"/>
      </w:r>
      <w:r>
        <w:rPr>
          <w:rFonts w:cs="Arial"/>
          <w:sz w:val="20"/>
          <w:szCs w:val="20"/>
        </w:rPr>
        <w:lastRenderedPageBreak/>
        <w:t>Mark S. Yurick</w:t>
      </w:r>
    </w:p>
    <w:p w:rsidR="00E31AF3" w:rsidRDefault="00B91981">
      <w:pPr>
        <w:tabs>
          <w:tab w:val="left" w:pos="2160"/>
          <w:tab w:val="left" w:pos="2280"/>
        </w:tabs>
        <w:rPr>
          <w:rFonts w:cs="Arial"/>
          <w:sz w:val="20"/>
          <w:szCs w:val="20"/>
        </w:rPr>
      </w:pPr>
      <w:r>
        <w:rPr>
          <w:rFonts w:cs="Arial"/>
          <w:sz w:val="20"/>
          <w:szCs w:val="20"/>
        </w:rPr>
        <w:t xml:space="preserve">Zachary </w:t>
      </w:r>
      <w:r>
        <w:rPr>
          <w:rFonts w:cs="Arial"/>
          <w:sz w:val="20"/>
          <w:szCs w:val="20"/>
        </w:rPr>
        <w:t>D. Kravitz</w:t>
      </w:r>
    </w:p>
    <w:p w:rsidR="00E31AF3" w:rsidRDefault="00B91981">
      <w:pPr>
        <w:tabs>
          <w:tab w:val="left" w:pos="2160"/>
          <w:tab w:val="left" w:pos="2280"/>
        </w:tabs>
        <w:rPr>
          <w:rFonts w:cs="Arial"/>
          <w:sz w:val="20"/>
          <w:szCs w:val="20"/>
        </w:rPr>
      </w:pPr>
      <w:r>
        <w:rPr>
          <w:rFonts w:cs="Arial"/>
          <w:sz w:val="20"/>
          <w:szCs w:val="20"/>
        </w:rPr>
        <w:t>Taft Stettinius &amp; Hollister</w:t>
      </w:r>
    </w:p>
    <w:p w:rsidR="00E31AF3" w:rsidRDefault="00B91981">
      <w:pPr>
        <w:tabs>
          <w:tab w:val="left" w:pos="2160"/>
          <w:tab w:val="left" w:pos="2280"/>
        </w:tabs>
        <w:rPr>
          <w:rFonts w:cs="Arial"/>
          <w:sz w:val="20"/>
          <w:szCs w:val="20"/>
        </w:rPr>
      </w:pPr>
      <w:r>
        <w:rPr>
          <w:rFonts w:cs="Arial"/>
          <w:sz w:val="20"/>
          <w:szCs w:val="20"/>
        </w:rPr>
        <w:t>65 East State Street, Suite 1000</w:t>
      </w:r>
    </w:p>
    <w:p w:rsidR="00E31AF3" w:rsidRDefault="00B91981">
      <w:pPr>
        <w:tabs>
          <w:tab w:val="left" w:pos="2160"/>
          <w:tab w:val="left" w:pos="2280"/>
        </w:tabs>
        <w:rPr>
          <w:rFonts w:cs="Arial"/>
          <w:sz w:val="20"/>
          <w:szCs w:val="20"/>
        </w:rPr>
      </w:pPr>
      <w:r>
        <w:rPr>
          <w:rFonts w:cs="Arial"/>
          <w:sz w:val="20"/>
          <w:szCs w:val="20"/>
        </w:rPr>
        <w:t>Columbus, OH  43215</w:t>
      </w:r>
    </w:p>
    <w:p w:rsidR="00E31AF3" w:rsidRDefault="00B91981">
      <w:pPr>
        <w:tabs>
          <w:tab w:val="left" w:pos="2160"/>
          <w:tab w:val="left" w:pos="2280"/>
        </w:tabs>
        <w:rPr>
          <w:rFonts w:cs="Arial"/>
          <w:sz w:val="20"/>
          <w:szCs w:val="20"/>
        </w:rPr>
      </w:pPr>
      <w:r>
        <w:rPr>
          <w:rFonts w:cs="Arial"/>
          <w:sz w:val="20"/>
          <w:szCs w:val="20"/>
        </w:rPr>
        <w:t>myurick@taftlaw.com</w:t>
      </w:r>
    </w:p>
    <w:p w:rsidR="00E31AF3" w:rsidRDefault="00B91981">
      <w:pPr>
        <w:tabs>
          <w:tab w:val="left" w:pos="2160"/>
          <w:tab w:val="left" w:pos="2280"/>
        </w:tabs>
        <w:rPr>
          <w:rFonts w:cs="Arial"/>
          <w:sz w:val="20"/>
          <w:szCs w:val="20"/>
        </w:rPr>
      </w:pPr>
      <w:r>
        <w:rPr>
          <w:rFonts w:cs="Arial"/>
          <w:sz w:val="20"/>
          <w:szCs w:val="20"/>
        </w:rPr>
        <w:t>zkravitz@taftlaw.com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b/>
          <w:smallCaps/>
          <w:sz w:val="20"/>
          <w:szCs w:val="20"/>
        </w:rPr>
      </w:pPr>
      <w:r>
        <w:rPr>
          <w:rFonts w:cs="Arial"/>
          <w:b/>
          <w:smallCaps/>
          <w:sz w:val="20"/>
          <w:szCs w:val="20"/>
        </w:rPr>
        <w:t>On Behalf of The Kroger Co.</w:t>
      </w:r>
    </w:p>
    <w:p w:rsidR="00E31AF3" w:rsidRDefault="00E31AF3">
      <w:pPr>
        <w:tabs>
          <w:tab w:val="left" w:pos="2160"/>
          <w:tab w:val="left" w:pos="2280"/>
        </w:tabs>
        <w:rPr>
          <w:rFonts w:cs="Arial"/>
          <w:smallCaps/>
          <w:sz w:val="20"/>
          <w:szCs w:val="20"/>
        </w:rPr>
      </w:pPr>
    </w:p>
    <w:p w:rsidR="00E31AF3" w:rsidRDefault="00B91981">
      <w:pPr>
        <w:tabs>
          <w:tab w:val="left" w:pos="2160"/>
          <w:tab w:val="left" w:pos="2280"/>
        </w:tabs>
        <w:rPr>
          <w:rFonts w:cs="Arial"/>
          <w:sz w:val="20"/>
          <w:szCs w:val="20"/>
        </w:rPr>
      </w:pPr>
      <w:r>
        <w:rPr>
          <w:rFonts w:cs="Arial"/>
          <w:sz w:val="20"/>
          <w:szCs w:val="20"/>
        </w:rPr>
        <w:t>Terrence O’Donnell</w:t>
      </w:r>
    </w:p>
    <w:p w:rsidR="00E31AF3" w:rsidRDefault="00B91981">
      <w:pPr>
        <w:tabs>
          <w:tab w:val="left" w:pos="2160"/>
          <w:tab w:val="left" w:pos="2280"/>
        </w:tabs>
        <w:rPr>
          <w:rFonts w:cs="Arial"/>
          <w:sz w:val="20"/>
          <w:szCs w:val="20"/>
        </w:rPr>
      </w:pPr>
      <w:r>
        <w:rPr>
          <w:rFonts w:cs="Arial"/>
          <w:sz w:val="20"/>
          <w:szCs w:val="20"/>
        </w:rPr>
        <w:t>Christopher Montgomery</w:t>
      </w:r>
    </w:p>
    <w:p w:rsidR="00E31AF3" w:rsidRDefault="00B91981">
      <w:pPr>
        <w:tabs>
          <w:tab w:val="left" w:pos="2160"/>
          <w:tab w:val="left" w:pos="2280"/>
        </w:tabs>
        <w:rPr>
          <w:rFonts w:cs="Arial"/>
          <w:sz w:val="20"/>
          <w:szCs w:val="20"/>
        </w:rPr>
      </w:pPr>
      <w:r>
        <w:rPr>
          <w:rFonts w:cs="Arial"/>
          <w:sz w:val="20"/>
          <w:szCs w:val="20"/>
        </w:rPr>
        <w:t>Matthew W. Warnock</w:t>
      </w:r>
    </w:p>
    <w:p w:rsidR="00E31AF3" w:rsidRDefault="00B91981">
      <w:pPr>
        <w:tabs>
          <w:tab w:val="left" w:pos="2160"/>
          <w:tab w:val="left" w:pos="2280"/>
        </w:tabs>
        <w:rPr>
          <w:rFonts w:cs="Arial"/>
          <w:sz w:val="20"/>
          <w:szCs w:val="20"/>
        </w:rPr>
      </w:pPr>
      <w:r>
        <w:rPr>
          <w:rFonts w:cs="Arial"/>
          <w:caps/>
          <w:sz w:val="20"/>
          <w:szCs w:val="20"/>
        </w:rPr>
        <w:t>Bricker &amp; Eckler</w:t>
      </w:r>
      <w:r>
        <w:rPr>
          <w:rFonts w:cs="Arial"/>
          <w:sz w:val="20"/>
          <w:szCs w:val="20"/>
        </w:rPr>
        <w:t xml:space="preserve"> LLP</w:t>
      </w:r>
    </w:p>
    <w:p w:rsidR="00E31AF3" w:rsidRDefault="00B91981">
      <w:pPr>
        <w:tabs>
          <w:tab w:val="left" w:pos="2160"/>
          <w:tab w:val="left" w:pos="2280"/>
        </w:tabs>
        <w:rPr>
          <w:rFonts w:cs="Arial"/>
          <w:sz w:val="20"/>
          <w:szCs w:val="20"/>
        </w:rPr>
      </w:pPr>
      <w:r>
        <w:rPr>
          <w:rFonts w:cs="Arial"/>
          <w:sz w:val="20"/>
          <w:szCs w:val="20"/>
        </w:rPr>
        <w:t xml:space="preserve">100 South </w:t>
      </w:r>
      <w:r>
        <w:rPr>
          <w:rFonts w:cs="Arial"/>
          <w:sz w:val="20"/>
          <w:szCs w:val="20"/>
        </w:rPr>
        <w:t>Third Street</w:t>
      </w:r>
    </w:p>
    <w:p w:rsidR="00E31AF3" w:rsidRDefault="00B91981">
      <w:pPr>
        <w:tabs>
          <w:tab w:val="left" w:pos="2160"/>
          <w:tab w:val="left" w:pos="2280"/>
        </w:tabs>
        <w:rPr>
          <w:rFonts w:cs="Arial"/>
          <w:sz w:val="20"/>
          <w:szCs w:val="20"/>
        </w:rPr>
      </w:pPr>
      <w:r>
        <w:rPr>
          <w:rFonts w:cs="Arial"/>
          <w:sz w:val="20"/>
          <w:szCs w:val="20"/>
        </w:rPr>
        <w:t>Columbus, OH  43215-4291</w:t>
      </w:r>
    </w:p>
    <w:p w:rsidR="00E31AF3" w:rsidRDefault="00B91981">
      <w:pPr>
        <w:tabs>
          <w:tab w:val="left" w:pos="2160"/>
          <w:tab w:val="left" w:pos="2280"/>
        </w:tabs>
        <w:rPr>
          <w:rFonts w:cs="Arial"/>
          <w:sz w:val="20"/>
          <w:szCs w:val="20"/>
        </w:rPr>
      </w:pPr>
      <w:r>
        <w:rPr>
          <w:rFonts w:cs="Arial"/>
          <w:sz w:val="20"/>
          <w:szCs w:val="20"/>
        </w:rPr>
        <w:t>todonnell@bricker.com</w:t>
      </w:r>
    </w:p>
    <w:p w:rsidR="00E31AF3" w:rsidRDefault="00B91981">
      <w:pPr>
        <w:tabs>
          <w:tab w:val="left" w:pos="2160"/>
          <w:tab w:val="left" w:pos="2280"/>
        </w:tabs>
        <w:rPr>
          <w:rFonts w:cs="Arial"/>
          <w:sz w:val="20"/>
          <w:szCs w:val="20"/>
        </w:rPr>
      </w:pPr>
      <w:r>
        <w:rPr>
          <w:rFonts w:cs="Arial"/>
          <w:sz w:val="20"/>
          <w:szCs w:val="20"/>
        </w:rPr>
        <w:t>cmontgomery@bricker.com</w:t>
      </w:r>
    </w:p>
    <w:p w:rsidR="00E31AF3" w:rsidRDefault="00B91981">
      <w:pPr>
        <w:tabs>
          <w:tab w:val="left" w:pos="2160"/>
          <w:tab w:val="left" w:pos="2280"/>
        </w:tabs>
        <w:rPr>
          <w:rFonts w:cs="Arial"/>
          <w:sz w:val="20"/>
          <w:szCs w:val="20"/>
        </w:rPr>
      </w:pPr>
      <w:r>
        <w:rPr>
          <w:rFonts w:cs="Arial"/>
          <w:sz w:val="20"/>
          <w:szCs w:val="20"/>
        </w:rPr>
        <w:t>mwarnock@bricker.com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b/>
          <w:smallCaps/>
          <w:sz w:val="20"/>
          <w:szCs w:val="20"/>
        </w:rPr>
      </w:pPr>
      <w:r>
        <w:rPr>
          <w:rFonts w:cs="Arial"/>
          <w:b/>
          <w:smallCaps/>
          <w:sz w:val="20"/>
          <w:szCs w:val="20"/>
        </w:rPr>
        <w:t>On Behalf of Paulding Wind Farm II LLC</w:t>
      </w:r>
    </w:p>
    <w:p w:rsidR="00E31AF3" w:rsidRDefault="00E31AF3">
      <w:pPr>
        <w:tabs>
          <w:tab w:val="left" w:pos="2160"/>
          <w:tab w:val="left" w:pos="2280"/>
        </w:tabs>
        <w:rPr>
          <w:rFonts w:cs="Arial"/>
          <w:b/>
          <w:smallCaps/>
          <w:sz w:val="20"/>
          <w:szCs w:val="20"/>
        </w:rPr>
      </w:pPr>
    </w:p>
    <w:p w:rsidR="00E31AF3" w:rsidRDefault="00B91981">
      <w:pPr>
        <w:tabs>
          <w:tab w:val="left" w:pos="2160"/>
          <w:tab w:val="left" w:pos="2280"/>
        </w:tabs>
        <w:rPr>
          <w:rFonts w:cs="Arial"/>
          <w:b/>
          <w:smallCaps/>
          <w:sz w:val="20"/>
          <w:szCs w:val="20"/>
        </w:rPr>
      </w:pPr>
      <w:r>
        <w:rPr>
          <w:rFonts w:cs="Arial"/>
          <w:b/>
          <w:smallCaps/>
          <w:sz w:val="20"/>
          <w:szCs w:val="20"/>
        </w:rPr>
        <w:t xml:space="preserve"> </w:t>
      </w:r>
      <w:r>
        <w:rPr>
          <w:rFonts w:cs="Arial"/>
          <w:sz w:val="20"/>
          <w:szCs w:val="20"/>
        </w:rPr>
        <w:t>Mark A. Hayden</w:t>
      </w:r>
    </w:p>
    <w:p w:rsidR="00E31AF3" w:rsidRDefault="00B91981">
      <w:pPr>
        <w:tabs>
          <w:tab w:val="left" w:pos="2160"/>
          <w:tab w:val="left" w:pos="2280"/>
        </w:tabs>
        <w:rPr>
          <w:rFonts w:cs="Arial"/>
          <w:sz w:val="20"/>
          <w:szCs w:val="20"/>
        </w:rPr>
      </w:pPr>
      <w:r>
        <w:rPr>
          <w:rFonts w:cs="Arial"/>
          <w:sz w:val="20"/>
          <w:szCs w:val="20"/>
        </w:rPr>
        <w:t>FirstEnergy Service Company</w:t>
      </w:r>
    </w:p>
    <w:p w:rsidR="00E31AF3" w:rsidRDefault="00B91981">
      <w:pPr>
        <w:tabs>
          <w:tab w:val="left" w:pos="2160"/>
          <w:tab w:val="left" w:pos="2280"/>
        </w:tabs>
        <w:rPr>
          <w:rFonts w:cs="Arial"/>
          <w:sz w:val="20"/>
          <w:szCs w:val="20"/>
        </w:rPr>
      </w:pPr>
      <w:r>
        <w:rPr>
          <w:rFonts w:cs="Arial"/>
          <w:sz w:val="20"/>
          <w:szCs w:val="20"/>
        </w:rPr>
        <w:t>76 South Main Street</w:t>
      </w:r>
    </w:p>
    <w:p w:rsidR="00E31AF3" w:rsidRDefault="00B91981">
      <w:pPr>
        <w:tabs>
          <w:tab w:val="left" w:pos="2160"/>
          <w:tab w:val="left" w:pos="2280"/>
        </w:tabs>
        <w:rPr>
          <w:rFonts w:cs="Arial"/>
          <w:sz w:val="20"/>
          <w:szCs w:val="20"/>
        </w:rPr>
      </w:pPr>
      <w:r>
        <w:rPr>
          <w:rFonts w:cs="Arial"/>
          <w:sz w:val="20"/>
          <w:szCs w:val="20"/>
        </w:rPr>
        <w:t>Akron, OH  44308</w:t>
      </w:r>
    </w:p>
    <w:p w:rsidR="00E31AF3" w:rsidRDefault="00B91981">
      <w:pPr>
        <w:tabs>
          <w:tab w:val="left" w:pos="2160"/>
          <w:tab w:val="left" w:pos="2280"/>
        </w:tabs>
        <w:rPr>
          <w:rFonts w:cs="Arial"/>
          <w:sz w:val="20"/>
          <w:szCs w:val="20"/>
        </w:rPr>
      </w:pPr>
      <w:r w:rsidRPr="00B91981">
        <w:rPr>
          <w:rFonts w:cs="Arial"/>
          <w:sz w:val="20"/>
          <w:szCs w:val="20"/>
        </w:rPr>
        <w:t>haydenm@firstenergycorp.com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James F Lang</w:t>
      </w:r>
    </w:p>
    <w:p w:rsidR="00E31AF3" w:rsidRDefault="00B91981">
      <w:pPr>
        <w:tabs>
          <w:tab w:val="left" w:pos="2160"/>
          <w:tab w:val="left" w:pos="2280"/>
        </w:tabs>
        <w:rPr>
          <w:rFonts w:cs="Arial"/>
          <w:sz w:val="20"/>
          <w:szCs w:val="20"/>
        </w:rPr>
      </w:pPr>
      <w:r>
        <w:rPr>
          <w:rFonts w:cs="Arial"/>
          <w:sz w:val="20"/>
          <w:szCs w:val="20"/>
        </w:rPr>
        <w:t>Laura C. McBride</w:t>
      </w:r>
    </w:p>
    <w:p w:rsidR="00E31AF3" w:rsidRDefault="00B91981">
      <w:pPr>
        <w:tabs>
          <w:tab w:val="left" w:pos="2160"/>
          <w:tab w:val="left" w:pos="2280"/>
        </w:tabs>
        <w:rPr>
          <w:rFonts w:cs="Arial"/>
          <w:sz w:val="20"/>
          <w:szCs w:val="20"/>
        </w:rPr>
      </w:pPr>
      <w:r>
        <w:rPr>
          <w:rFonts w:cs="Arial"/>
          <w:sz w:val="20"/>
          <w:szCs w:val="20"/>
        </w:rPr>
        <w:t>N. Trevor Alexander</w:t>
      </w:r>
    </w:p>
    <w:p w:rsidR="00E31AF3" w:rsidRDefault="00B91981">
      <w:pPr>
        <w:tabs>
          <w:tab w:val="left" w:pos="2160"/>
          <w:tab w:val="left" w:pos="2280"/>
        </w:tabs>
        <w:rPr>
          <w:rFonts w:cs="Arial"/>
          <w:sz w:val="20"/>
          <w:szCs w:val="20"/>
        </w:rPr>
      </w:pPr>
      <w:r>
        <w:rPr>
          <w:rFonts w:cs="Arial"/>
          <w:caps/>
          <w:sz w:val="20"/>
          <w:szCs w:val="20"/>
        </w:rPr>
        <w:t>Calfee, Halter &amp; Griswold</w:t>
      </w:r>
      <w:r>
        <w:rPr>
          <w:rFonts w:cs="Arial"/>
          <w:sz w:val="20"/>
          <w:szCs w:val="20"/>
        </w:rPr>
        <w:t xml:space="preserve"> LLP</w:t>
      </w:r>
    </w:p>
    <w:p w:rsidR="00E31AF3" w:rsidRDefault="00B91981">
      <w:pPr>
        <w:tabs>
          <w:tab w:val="left" w:pos="2160"/>
          <w:tab w:val="left" w:pos="2280"/>
        </w:tabs>
        <w:rPr>
          <w:rFonts w:cs="Arial"/>
          <w:sz w:val="20"/>
          <w:szCs w:val="20"/>
        </w:rPr>
      </w:pPr>
      <w:r>
        <w:rPr>
          <w:rFonts w:cs="Arial"/>
          <w:sz w:val="20"/>
          <w:szCs w:val="20"/>
        </w:rPr>
        <w:t>1400 KeyBank Center</w:t>
      </w:r>
    </w:p>
    <w:p w:rsidR="00E31AF3" w:rsidRDefault="00B91981">
      <w:pPr>
        <w:tabs>
          <w:tab w:val="left" w:pos="2160"/>
          <w:tab w:val="left" w:pos="2280"/>
        </w:tabs>
        <w:rPr>
          <w:rFonts w:cs="Arial"/>
          <w:sz w:val="20"/>
          <w:szCs w:val="20"/>
        </w:rPr>
      </w:pPr>
      <w:r>
        <w:rPr>
          <w:rFonts w:cs="Arial"/>
          <w:sz w:val="20"/>
          <w:szCs w:val="20"/>
        </w:rPr>
        <w:t>800 Superior Ave.</w:t>
      </w:r>
    </w:p>
    <w:p w:rsidR="00E31AF3" w:rsidRDefault="00B91981">
      <w:pPr>
        <w:tabs>
          <w:tab w:val="left" w:pos="2160"/>
          <w:tab w:val="left" w:pos="2280"/>
        </w:tabs>
        <w:rPr>
          <w:rFonts w:cs="Arial"/>
          <w:sz w:val="20"/>
          <w:szCs w:val="20"/>
        </w:rPr>
      </w:pPr>
      <w:r>
        <w:rPr>
          <w:rFonts w:cs="Arial"/>
          <w:sz w:val="20"/>
          <w:szCs w:val="20"/>
        </w:rPr>
        <w:t>Cleveland, OH  44114</w:t>
      </w:r>
    </w:p>
    <w:p w:rsidR="00E31AF3" w:rsidRDefault="00B91981">
      <w:pPr>
        <w:tabs>
          <w:tab w:val="left" w:pos="2160"/>
          <w:tab w:val="left" w:pos="2280"/>
        </w:tabs>
        <w:rPr>
          <w:rFonts w:cs="Arial"/>
          <w:sz w:val="20"/>
          <w:szCs w:val="20"/>
        </w:rPr>
      </w:pPr>
      <w:r>
        <w:rPr>
          <w:rFonts w:cs="Arial"/>
          <w:sz w:val="20"/>
          <w:szCs w:val="20"/>
        </w:rPr>
        <w:t>jlang@calfee.com</w:t>
      </w:r>
    </w:p>
    <w:p w:rsidR="00E31AF3" w:rsidRDefault="00B91981">
      <w:pPr>
        <w:tabs>
          <w:tab w:val="left" w:pos="2160"/>
          <w:tab w:val="left" w:pos="2280"/>
        </w:tabs>
        <w:rPr>
          <w:rFonts w:cs="Arial"/>
          <w:sz w:val="20"/>
          <w:szCs w:val="20"/>
        </w:rPr>
      </w:pPr>
      <w:r>
        <w:rPr>
          <w:rFonts w:cs="Arial"/>
          <w:sz w:val="20"/>
          <w:szCs w:val="20"/>
        </w:rPr>
        <w:t>lmcbride@calfee.com</w:t>
      </w:r>
    </w:p>
    <w:p w:rsidR="00E31AF3" w:rsidRDefault="00B91981">
      <w:pPr>
        <w:tabs>
          <w:tab w:val="left" w:pos="2160"/>
          <w:tab w:val="left" w:pos="2280"/>
        </w:tabs>
        <w:rPr>
          <w:rFonts w:cs="Arial"/>
          <w:sz w:val="20"/>
          <w:szCs w:val="20"/>
        </w:rPr>
      </w:pPr>
      <w:r>
        <w:rPr>
          <w:rFonts w:cs="Arial"/>
          <w:sz w:val="20"/>
          <w:szCs w:val="20"/>
        </w:rPr>
        <w:t>talexander@calfee.com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David</w:t>
      </w:r>
      <w:r>
        <w:rPr>
          <w:rFonts w:cs="Arial"/>
          <w:sz w:val="20"/>
          <w:szCs w:val="20"/>
        </w:rPr>
        <w:t xml:space="preserve"> A. Kutik</w:t>
      </w:r>
    </w:p>
    <w:p w:rsidR="00E31AF3" w:rsidRDefault="00B91981">
      <w:pPr>
        <w:tabs>
          <w:tab w:val="left" w:pos="2160"/>
          <w:tab w:val="left" w:pos="2280"/>
        </w:tabs>
        <w:rPr>
          <w:rFonts w:cs="Arial"/>
          <w:sz w:val="20"/>
          <w:szCs w:val="20"/>
        </w:rPr>
      </w:pPr>
      <w:r>
        <w:rPr>
          <w:rFonts w:cs="Arial"/>
          <w:sz w:val="20"/>
          <w:szCs w:val="20"/>
        </w:rPr>
        <w:t>Jones Day</w:t>
      </w:r>
    </w:p>
    <w:p w:rsidR="00E31AF3" w:rsidRDefault="00B91981">
      <w:pPr>
        <w:tabs>
          <w:tab w:val="left" w:pos="2160"/>
          <w:tab w:val="left" w:pos="2280"/>
        </w:tabs>
        <w:rPr>
          <w:rFonts w:cs="Arial"/>
          <w:sz w:val="20"/>
          <w:szCs w:val="20"/>
        </w:rPr>
      </w:pPr>
      <w:r>
        <w:rPr>
          <w:rFonts w:cs="Arial"/>
          <w:sz w:val="20"/>
          <w:szCs w:val="20"/>
        </w:rPr>
        <w:t>North Point</w:t>
      </w:r>
    </w:p>
    <w:p w:rsidR="00E31AF3" w:rsidRDefault="00B91981">
      <w:pPr>
        <w:tabs>
          <w:tab w:val="left" w:pos="2160"/>
          <w:tab w:val="left" w:pos="2280"/>
        </w:tabs>
        <w:rPr>
          <w:rFonts w:cs="Arial"/>
          <w:sz w:val="20"/>
          <w:szCs w:val="20"/>
        </w:rPr>
      </w:pPr>
      <w:r>
        <w:rPr>
          <w:rFonts w:cs="Arial"/>
          <w:sz w:val="20"/>
          <w:szCs w:val="20"/>
        </w:rPr>
        <w:t>901 Lakeside Avenue</w:t>
      </w:r>
    </w:p>
    <w:p w:rsidR="00E31AF3" w:rsidRDefault="00B91981">
      <w:pPr>
        <w:tabs>
          <w:tab w:val="left" w:pos="2160"/>
          <w:tab w:val="left" w:pos="2280"/>
        </w:tabs>
        <w:rPr>
          <w:rFonts w:cs="Arial"/>
          <w:sz w:val="20"/>
          <w:szCs w:val="20"/>
        </w:rPr>
      </w:pPr>
      <w:r>
        <w:rPr>
          <w:rFonts w:cs="Arial"/>
          <w:sz w:val="20"/>
          <w:szCs w:val="20"/>
        </w:rPr>
        <w:t>Cleveland, OH  44114</w:t>
      </w:r>
    </w:p>
    <w:p w:rsidR="00E31AF3" w:rsidRDefault="00B91981">
      <w:pPr>
        <w:tabs>
          <w:tab w:val="left" w:pos="2160"/>
          <w:tab w:val="left" w:pos="2280"/>
        </w:tabs>
        <w:rPr>
          <w:rFonts w:cs="Arial"/>
          <w:sz w:val="20"/>
          <w:szCs w:val="20"/>
        </w:rPr>
      </w:pPr>
      <w:r>
        <w:rPr>
          <w:rFonts w:cs="Arial"/>
          <w:sz w:val="20"/>
          <w:szCs w:val="20"/>
        </w:rPr>
        <w:t>dakutik@jonesday.com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Allison E. Haedt</w:t>
      </w:r>
    </w:p>
    <w:p w:rsidR="00E31AF3" w:rsidRDefault="00B91981">
      <w:pPr>
        <w:tabs>
          <w:tab w:val="left" w:pos="2160"/>
          <w:tab w:val="left" w:pos="2280"/>
        </w:tabs>
        <w:rPr>
          <w:rFonts w:cs="Arial"/>
          <w:sz w:val="20"/>
          <w:szCs w:val="20"/>
        </w:rPr>
      </w:pPr>
      <w:r>
        <w:rPr>
          <w:rFonts w:cs="Arial"/>
          <w:sz w:val="20"/>
          <w:szCs w:val="20"/>
        </w:rPr>
        <w:t>Jones Day</w:t>
      </w:r>
    </w:p>
    <w:p w:rsidR="00E31AF3" w:rsidRDefault="00B91981">
      <w:pPr>
        <w:tabs>
          <w:tab w:val="left" w:pos="2160"/>
          <w:tab w:val="left" w:pos="2280"/>
        </w:tabs>
        <w:rPr>
          <w:rFonts w:cs="Arial"/>
          <w:sz w:val="20"/>
          <w:szCs w:val="20"/>
        </w:rPr>
      </w:pPr>
      <w:r>
        <w:rPr>
          <w:rFonts w:cs="Arial"/>
          <w:sz w:val="20"/>
          <w:szCs w:val="20"/>
        </w:rPr>
        <w:t>P.O. Box 165017</w:t>
      </w:r>
    </w:p>
    <w:p w:rsidR="00E31AF3" w:rsidRDefault="00B91981">
      <w:pPr>
        <w:tabs>
          <w:tab w:val="left" w:pos="2160"/>
          <w:tab w:val="left" w:pos="2280"/>
        </w:tabs>
        <w:rPr>
          <w:rFonts w:cs="Arial"/>
          <w:sz w:val="20"/>
          <w:szCs w:val="20"/>
        </w:rPr>
      </w:pPr>
      <w:r>
        <w:rPr>
          <w:rFonts w:cs="Arial"/>
          <w:sz w:val="20"/>
          <w:szCs w:val="20"/>
        </w:rPr>
        <w:t>Columbus, OH  43216-5017</w:t>
      </w:r>
    </w:p>
    <w:p w:rsidR="00E31AF3" w:rsidRDefault="00B91981">
      <w:pPr>
        <w:tabs>
          <w:tab w:val="left" w:pos="2160"/>
          <w:tab w:val="left" w:pos="2280"/>
        </w:tabs>
        <w:rPr>
          <w:rFonts w:cs="Arial"/>
          <w:sz w:val="20"/>
          <w:szCs w:val="20"/>
        </w:rPr>
      </w:pPr>
      <w:r>
        <w:rPr>
          <w:rFonts w:cs="Arial"/>
          <w:sz w:val="20"/>
          <w:szCs w:val="20"/>
        </w:rPr>
        <w:t>aehaedt@jonesday.com</w:t>
      </w:r>
    </w:p>
    <w:p w:rsidR="00E31AF3" w:rsidRDefault="00E31AF3">
      <w:pPr>
        <w:tabs>
          <w:tab w:val="left" w:pos="2160"/>
          <w:tab w:val="left" w:pos="2280"/>
        </w:tabs>
        <w:rPr>
          <w:rFonts w:cs="Arial"/>
          <w:sz w:val="20"/>
          <w:szCs w:val="20"/>
        </w:rPr>
        <w:sectPr w:rsidR="00E31AF3">
          <w:pgSz w:w="12240" w:h="15840" w:code="1"/>
          <w:pgMar w:top="1440" w:right="1440" w:bottom="1141" w:left="1440" w:header="720" w:footer="720" w:gutter="0"/>
          <w:pgNumType w:start="1"/>
          <w:cols w:num="2" w:space="720"/>
          <w:titlePg/>
          <w:docGrid w:linePitch="326"/>
        </w:sectPr>
      </w:pPr>
    </w:p>
    <w:p w:rsidR="00E31AF3" w:rsidRDefault="00B91981">
      <w:pPr>
        <w:tabs>
          <w:tab w:val="left" w:pos="2160"/>
          <w:tab w:val="left" w:pos="2280"/>
        </w:tabs>
        <w:rPr>
          <w:rFonts w:cs="Arial"/>
          <w:sz w:val="20"/>
          <w:szCs w:val="20"/>
        </w:rPr>
      </w:pPr>
      <w:r>
        <w:rPr>
          <w:rFonts w:cs="Arial"/>
          <w:sz w:val="20"/>
          <w:szCs w:val="20"/>
        </w:rPr>
        <w:lastRenderedPageBreak/>
        <w:t>John N. Estes III</w:t>
      </w:r>
    </w:p>
    <w:p w:rsidR="00E31AF3" w:rsidRDefault="00B91981">
      <w:pPr>
        <w:tabs>
          <w:tab w:val="left" w:pos="2160"/>
          <w:tab w:val="left" w:pos="2280"/>
        </w:tabs>
        <w:rPr>
          <w:rFonts w:cs="Arial"/>
          <w:sz w:val="20"/>
          <w:szCs w:val="20"/>
        </w:rPr>
      </w:pPr>
      <w:r>
        <w:rPr>
          <w:rFonts w:cs="Arial"/>
          <w:sz w:val="20"/>
          <w:szCs w:val="20"/>
        </w:rPr>
        <w:t>Paul F. Wight</w:t>
      </w:r>
    </w:p>
    <w:p w:rsidR="00E31AF3" w:rsidRDefault="00B91981">
      <w:pPr>
        <w:tabs>
          <w:tab w:val="left" w:pos="2160"/>
          <w:tab w:val="left" w:pos="2280"/>
        </w:tabs>
        <w:rPr>
          <w:rFonts w:cs="Arial"/>
          <w:sz w:val="20"/>
          <w:szCs w:val="20"/>
        </w:rPr>
      </w:pPr>
      <w:r>
        <w:rPr>
          <w:rFonts w:cs="Arial"/>
          <w:sz w:val="20"/>
          <w:szCs w:val="20"/>
        </w:rPr>
        <w:t xml:space="preserve">Skadden, Arps, Slate, </w:t>
      </w:r>
      <w:r>
        <w:rPr>
          <w:rFonts w:cs="Arial"/>
          <w:sz w:val="20"/>
          <w:szCs w:val="20"/>
        </w:rPr>
        <w:t>Meagher &amp; Flom LLP</w:t>
      </w:r>
    </w:p>
    <w:p w:rsidR="00E31AF3" w:rsidRDefault="00B91981">
      <w:pPr>
        <w:tabs>
          <w:tab w:val="left" w:pos="2160"/>
          <w:tab w:val="left" w:pos="2280"/>
        </w:tabs>
        <w:rPr>
          <w:rFonts w:cs="Arial"/>
          <w:sz w:val="20"/>
          <w:szCs w:val="20"/>
        </w:rPr>
      </w:pPr>
      <w:r>
        <w:rPr>
          <w:rFonts w:cs="Arial"/>
          <w:sz w:val="20"/>
          <w:szCs w:val="20"/>
        </w:rPr>
        <w:t>1440 New York Ave., N.W.</w:t>
      </w:r>
    </w:p>
    <w:p w:rsidR="00E31AF3" w:rsidRDefault="00B91981">
      <w:pPr>
        <w:tabs>
          <w:tab w:val="left" w:pos="2160"/>
          <w:tab w:val="left" w:pos="2280"/>
        </w:tabs>
        <w:rPr>
          <w:rFonts w:cs="Arial"/>
          <w:sz w:val="20"/>
          <w:szCs w:val="20"/>
        </w:rPr>
      </w:pPr>
      <w:r>
        <w:rPr>
          <w:rFonts w:cs="Arial"/>
          <w:sz w:val="20"/>
          <w:szCs w:val="20"/>
        </w:rPr>
        <w:t>Washington, DC  20005</w:t>
      </w:r>
    </w:p>
    <w:p w:rsidR="00E31AF3" w:rsidRDefault="00B91981">
      <w:pPr>
        <w:tabs>
          <w:tab w:val="left" w:pos="2160"/>
          <w:tab w:val="left" w:pos="2280"/>
        </w:tabs>
        <w:rPr>
          <w:rFonts w:cs="Arial"/>
          <w:sz w:val="20"/>
          <w:szCs w:val="20"/>
        </w:rPr>
      </w:pPr>
      <w:r>
        <w:rPr>
          <w:rFonts w:cs="Arial"/>
          <w:sz w:val="20"/>
          <w:szCs w:val="20"/>
        </w:rPr>
        <w:t>jestes@skadden.com</w:t>
      </w:r>
    </w:p>
    <w:p w:rsidR="00E31AF3" w:rsidRDefault="00B91981">
      <w:pPr>
        <w:tabs>
          <w:tab w:val="left" w:pos="2160"/>
          <w:tab w:val="left" w:pos="2280"/>
        </w:tabs>
        <w:rPr>
          <w:rFonts w:cs="Arial"/>
          <w:sz w:val="20"/>
          <w:szCs w:val="20"/>
        </w:rPr>
      </w:pPr>
      <w:r>
        <w:rPr>
          <w:rFonts w:cs="Arial"/>
          <w:sz w:val="20"/>
          <w:szCs w:val="20"/>
        </w:rPr>
        <w:t>paul.wight@skadden.com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b/>
          <w:smallCaps/>
          <w:sz w:val="20"/>
          <w:szCs w:val="20"/>
        </w:rPr>
      </w:pPr>
      <w:r>
        <w:rPr>
          <w:rFonts w:cs="Arial"/>
          <w:b/>
          <w:smallCaps/>
          <w:sz w:val="20"/>
          <w:szCs w:val="20"/>
        </w:rPr>
        <w:t>On Behalf of FirstEnergy Solutions Corp.</w:t>
      </w:r>
    </w:p>
    <w:p w:rsidR="00E31AF3" w:rsidRDefault="00E31AF3">
      <w:pPr>
        <w:tabs>
          <w:tab w:val="left" w:pos="2160"/>
          <w:tab w:val="left" w:pos="2280"/>
        </w:tabs>
        <w:rPr>
          <w:rFonts w:cs="Arial"/>
          <w:b/>
          <w:smallCaps/>
          <w:sz w:val="20"/>
          <w:szCs w:val="20"/>
        </w:rPr>
      </w:pPr>
    </w:p>
    <w:p w:rsidR="00E31AF3" w:rsidRDefault="00B91981">
      <w:pPr>
        <w:tabs>
          <w:tab w:val="left" w:pos="2160"/>
          <w:tab w:val="left" w:pos="2280"/>
        </w:tabs>
        <w:rPr>
          <w:rFonts w:cs="Arial"/>
          <w:sz w:val="20"/>
          <w:szCs w:val="20"/>
        </w:rPr>
      </w:pPr>
      <w:r>
        <w:rPr>
          <w:rFonts w:cs="Arial"/>
          <w:sz w:val="20"/>
          <w:szCs w:val="20"/>
        </w:rPr>
        <w:t>Michael R. Smalz</w:t>
      </w:r>
    </w:p>
    <w:p w:rsidR="00E31AF3" w:rsidRDefault="00B91981">
      <w:pPr>
        <w:tabs>
          <w:tab w:val="left" w:pos="2160"/>
          <w:tab w:val="left" w:pos="2280"/>
        </w:tabs>
        <w:rPr>
          <w:rFonts w:cs="Arial"/>
          <w:sz w:val="20"/>
          <w:szCs w:val="20"/>
        </w:rPr>
      </w:pPr>
      <w:r>
        <w:rPr>
          <w:rFonts w:cs="Arial"/>
          <w:sz w:val="20"/>
          <w:szCs w:val="20"/>
        </w:rPr>
        <w:t>Joseph V. Maskovyak</w:t>
      </w:r>
    </w:p>
    <w:p w:rsidR="00E31AF3" w:rsidRDefault="00B91981">
      <w:pPr>
        <w:tabs>
          <w:tab w:val="left" w:pos="2160"/>
          <w:tab w:val="left" w:pos="2280"/>
        </w:tabs>
        <w:rPr>
          <w:rFonts w:cs="Arial"/>
          <w:sz w:val="20"/>
          <w:szCs w:val="20"/>
        </w:rPr>
      </w:pPr>
      <w:r>
        <w:rPr>
          <w:rFonts w:cs="Arial"/>
          <w:sz w:val="20"/>
          <w:szCs w:val="20"/>
        </w:rPr>
        <w:t>Ohio Poverty Law Center</w:t>
      </w:r>
    </w:p>
    <w:p w:rsidR="00E31AF3" w:rsidRDefault="00B91981">
      <w:pPr>
        <w:tabs>
          <w:tab w:val="left" w:pos="2160"/>
          <w:tab w:val="left" w:pos="2280"/>
        </w:tabs>
        <w:rPr>
          <w:rFonts w:cs="Arial"/>
          <w:sz w:val="20"/>
          <w:szCs w:val="20"/>
        </w:rPr>
      </w:pPr>
      <w:r>
        <w:rPr>
          <w:rFonts w:cs="Arial"/>
          <w:sz w:val="20"/>
          <w:szCs w:val="20"/>
        </w:rPr>
        <w:t>555 Buttles Avenue</w:t>
      </w:r>
    </w:p>
    <w:p w:rsidR="00E31AF3" w:rsidRDefault="00B91981">
      <w:pPr>
        <w:tabs>
          <w:tab w:val="left" w:pos="2160"/>
          <w:tab w:val="left" w:pos="2280"/>
        </w:tabs>
        <w:rPr>
          <w:rFonts w:cs="Arial"/>
          <w:sz w:val="20"/>
          <w:szCs w:val="20"/>
        </w:rPr>
      </w:pPr>
      <w:r>
        <w:rPr>
          <w:rFonts w:cs="Arial"/>
          <w:sz w:val="20"/>
          <w:szCs w:val="20"/>
        </w:rPr>
        <w:t>Columbus, OH  43215</w:t>
      </w:r>
    </w:p>
    <w:p w:rsidR="00E31AF3" w:rsidRDefault="00B91981">
      <w:pPr>
        <w:tabs>
          <w:tab w:val="left" w:pos="2160"/>
          <w:tab w:val="left" w:pos="2280"/>
        </w:tabs>
        <w:rPr>
          <w:rFonts w:cs="Arial"/>
          <w:sz w:val="20"/>
          <w:szCs w:val="20"/>
        </w:rPr>
      </w:pPr>
      <w:r>
        <w:rPr>
          <w:rFonts w:cs="Arial"/>
          <w:sz w:val="20"/>
          <w:szCs w:val="20"/>
        </w:rPr>
        <w:t>msmalz@ohiopovertylaw.org</w:t>
      </w:r>
    </w:p>
    <w:p w:rsidR="00E31AF3" w:rsidRDefault="00B91981">
      <w:pPr>
        <w:tabs>
          <w:tab w:val="left" w:pos="2160"/>
          <w:tab w:val="left" w:pos="2280"/>
        </w:tabs>
        <w:rPr>
          <w:rFonts w:cs="Arial"/>
          <w:sz w:val="20"/>
          <w:szCs w:val="20"/>
        </w:rPr>
      </w:pPr>
      <w:r>
        <w:rPr>
          <w:rFonts w:cs="Arial"/>
          <w:sz w:val="20"/>
          <w:szCs w:val="20"/>
        </w:rPr>
        <w:t>jmaskovyak@ohiopovertylaw.org</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b/>
          <w:smallCaps/>
          <w:sz w:val="20"/>
          <w:szCs w:val="20"/>
        </w:rPr>
      </w:pPr>
      <w:r>
        <w:rPr>
          <w:rFonts w:cs="Arial"/>
          <w:b/>
          <w:smallCaps/>
          <w:sz w:val="20"/>
          <w:szCs w:val="20"/>
        </w:rPr>
        <w:t>On Behalf of the Appalachian Peace and Justice Network</w:t>
      </w:r>
    </w:p>
    <w:p w:rsidR="00E31AF3" w:rsidRDefault="00E31AF3">
      <w:pPr>
        <w:autoSpaceDE w:val="0"/>
        <w:autoSpaceDN w:val="0"/>
        <w:adjustRightInd w:val="0"/>
        <w:rPr>
          <w:rFonts w:cs="Arial"/>
          <w:sz w:val="20"/>
          <w:szCs w:val="20"/>
        </w:rPr>
      </w:pPr>
    </w:p>
    <w:p w:rsidR="00E31AF3" w:rsidRDefault="00B91981">
      <w:pPr>
        <w:autoSpaceDE w:val="0"/>
        <w:autoSpaceDN w:val="0"/>
        <w:adjustRightInd w:val="0"/>
        <w:rPr>
          <w:rFonts w:cs="Arial"/>
          <w:sz w:val="20"/>
          <w:szCs w:val="20"/>
        </w:rPr>
      </w:pPr>
      <w:r>
        <w:rPr>
          <w:rFonts w:cs="Arial"/>
          <w:sz w:val="20"/>
          <w:szCs w:val="20"/>
        </w:rPr>
        <w:t>Lisa G. McAlister</w:t>
      </w:r>
    </w:p>
    <w:p w:rsidR="00E31AF3" w:rsidRDefault="00B91981">
      <w:pPr>
        <w:autoSpaceDE w:val="0"/>
        <w:autoSpaceDN w:val="0"/>
        <w:adjustRightInd w:val="0"/>
        <w:rPr>
          <w:rFonts w:cs="Arial"/>
          <w:sz w:val="20"/>
          <w:szCs w:val="20"/>
        </w:rPr>
      </w:pPr>
      <w:r>
        <w:rPr>
          <w:rFonts w:cs="Arial"/>
          <w:sz w:val="20"/>
          <w:szCs w:val="20"/>
        </w:rPr>
        <w:t>J. Thomas Siwo</w:t>
      </w:r>
    </w:p>
    <w:p w:rsidR="00E31AF3" w:rsidRDefault="00B91981">
      <w:pPr>
        <w:autoSpaceDE w:val="0"/>
        <w:autoSpaceDN w:val="0"/>
        <w:adjustRightInd w:val="0"/>
        <w:rPr>
          <w:rFonts w:cs="Arial"/>
          <w:sz w:val="20"/>
          <w:szCs w:val="20"/>
        </w:rPr>
      </w:pPr>
      <w:r>
        <w:rPr>
          <w:rFonts w:cs="Arial"/>
          <w:sz w:val="20"/>
          <w:szCs w:val="20"/>
        </w:rPr>
        <w:t>Thomas O’Brien</w:t>
      </w:r>
    </w:p>
    <w:p w:rsidR="00E31AF3" w:rsidRDefault="00B91981">
      <w:pPr>
        <w:autoSpaceDE w:val="0"/>
        <w:autoSpaceDN w:val="0"/>
        <w:adjustRightInd w:val="0"/>
        <w:rPr>
          <w:rFonts w:cs="Arial"/>
          <w:sz w:val="20"/>
          <w:szCs w:val="20"/>
        </w:rPr>
      </w:pPr>
      <w:r>
        <w:rPr>
          <w:rFonts w:cs="Arial"/>
          <w:sz w:val="20"/>
          <w:szCs w:val="20"/>
        </w:rPr>
        <w:t>BRICKER &amp; ECKLER LLP</w:t>
      </w:r>
    </w:p>
    <w:p w:rsidR="00E31AF3" w:rsidRDefault="00B91981">
      <w:pPr>
        <w:autoSpaceDE w:val="0"/>
        <w:autoSpaceDN w:val="0"/>
        <w:adjustRightInd w:val="0"/>
        <w:rPr>
          <w:rFonts w:cs="Arial"/>
          <w:sz w:val="20"/>
          <w:szCs w:val="20"/>
        </w:rPr>
      </w:pPr>
      <w:r>
        <w:rPr>
          <w:rFonts w:cs="Arial"/>
          <w:sz w:val="20"/>
          <w:szCs w:val="20"/>
        </w:rPr>
        <w:t>100 South Third Street</w:t>
      </w:r>
    </w:p>
    <w:p w:rsidR="00E31AF3" w:rsidRDefault="00B91981">
      <w:pPr>
        <w:tabs>
          <w:tab w:val="left" w:pos="2160"/>
          <w:tab w:val="left" w:pos="2280"/>
        </w:tabs>
        <w:rPr>
          <w:rFonts w:cs="Arial"/>
          <w:sz w:val="20"/>
          <w:szCs w:val="20"/>
        </w:rPr>
      </w:pPr>
      <w:r>
        <w:rPr>
          <w:rFonts w:cs="Arial"/>
          <w:sz w:val="20"/>
          <w:szCs w:val="20"/>
        </w:rPr>
        <w:t>Columbus, OH 43215-4291</w:t>
      </w:r>
    </w:p>
    <w:p w:rsidR="00E31AF3" w:rsidRDefault="00B91981">
      <w:pPr>
        <w:tabs>
          <w:tab w:val="left" w:pos="2160"/>
          <w:tab w:val="left" w:pos="2280"/>
        </w:tabs>
        <w:rPr>
          <w:rFonts w:cs="Arial"/>
          <w:sz w:val="20"/>
          <w:szCs w:val="20"/>
        </w:rPr>
      </w:pPr>
      <w:r>
        <w:rPr>
          <w:rFonts w:cs="Arial"/>
          <w:sz w:val="20"/>
          <w:szCs w:val="20"/>
        </w:rPr>
        <w:t>lmcalister@bricker.com</w:t>
      </w:r>
    </w:p>
    <w:p w:rsidR="00E31AF3" w:rsidRDefault="00B91981">
      <w:pPr>
        <w:tabs>
          <w:tab w:val="left" w:pos="2160"/>
          <w:tab w:val="left" w:pos="2280"/>
        </w:tabs>
        <w:rPr>
          <w:rFonts w:cs="Arial"/>
          <w:sz w:val="20"/>
          <w:szCs w:val="20"/>
        </w:rPr>
      </w:pPr>
      <w:r>
        <w:rPr>
          <w:rFonts w:cs="Arial"/>
          <w:sz w:val="20"/>
          <w:szCs w:val="20"/>
        </w:rPr>
        <w:t>tsiwo@bricker.com</w:t>
      </w:r>
    </w:p>
    <w:p w:rsidR="00E31AF3" w:rsidRDefault="00B91981">
      <w:pPr>
        <w:tabs>
          <w:tab w:val="left" w:pos="2160"/>
          <w:tab w:val="left" w:pos="2280"/>
        </w:tabs>
        <w:rPr>
          <w:rFonts w:cs="Arial"/>
          <w:sz w:val="20"/>
          <w:szCs w:val="20"/>
        </w:rPr>
      </w:pPr>
      <w:r>
        <w:rPr>
          <w:rFonts w:cs="Arial"/>
          <w:sz w:val="20"/>
          <w:szCs w:val="20"/>
        </w:rPr>
        <w:t>tobrien@bricker.com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b/>
          <w:smallCaps/>
          <w:sz w:val="20"/>
          <w:szCs w:val="20"/>
        </w:rPr>
      </w:pPr>
      <w:r>
        <w:rPr>
          <w:rFonts w:cs="Arial"/>
          <w:b/>
          <w:smallCaps/>
          <w:sz w:val="20"/>
          <w:szCs w:val="20"/>
        </w:rPr>
        <w:t>On Behalf of OMA Energy Group</w:t>
      </w:r>
    </w:p>
    <w:p w:rsidR="00E31AF3" w:rsidRDefault="00E31AF3">
      <w:pPr>
        <w:tabs>
          <w:tab w:val="left" w:pos="2160"/>
          <w:tab w:val="left" w:pos="2280"/>
        </w:tabs>
        <w:rPr>
          <w:rFonts w:cs="Arial"/>
          <w:b/>
          <w:smallCaps/>
          <w:sz w:val="20"/>
          <w:szCs w:val="20"/>
        </w:rPr>
      </w:pPr>
    </w:p>
    <w:p w:rsidR="00E31AF3" w:rsidRDefault="00B91981">
      <w:pPr>
        <w:tabs>
          <w:tab w:val="left" w:pos="2160"/>
          <w:tab w:val="left" w:pos="2280"/>
        </w:tabs>
        <w:rPr>
          <w:rFonts w:cs="Arial"/>
          <w:b/>
          <w:smallCaps/>
          <w:sz w:val="20"/>
          <w:szCs w:val="20"/>
        </w:rPr>
      </w:pPr>
      <w:r>
        <w:rPr>
          <w:rFonts w:cs="Arial"/>
          <w:sz w:val="20"/>
          <w:szCs w:val="20"/>
        </w:rPr>
        <w:t>Jay E. Jadwin</w:t>
      </w:r>
    </w:p>
    <w:p w:rsidR="00E31AF3" w:rsidRDefault="00B91981">
      <w:pPr>
        <w:tabs>
          <w:tab w:val="left" w:pos="2160"/>
          <w:tab w:val="left" w:pos="2280"/>
        </w:tabs>
        <w:rPr>
          <w:rFonts w:cs="Arial"/>
          <w:sz w:val="20"/>
          <w:szCs w:val="20"/>
        </w:rPr>
      </w:pPr>
      <w:r>
        <w:rPr>
          <w:rFonts w:cs="Arial"/>
          <w:sz w:val="20"/>
          <w:szCs w:val="20"/>
        </w:rPr>
        <w:t>American Electric Power Service Corporation</w:t>
      </w:r>
    </w:p>
    <w:p w:rsidR="00E31AF3" w:rsidRDefault="00B91981">
      <w:pPr>
        <w:tabs>
          <w:tab w:val="left" w:pos="2160"/>
          <w:tab w:val="left" w:pos="2280"/>
        </w:tabs>
        <w:rPr>
          <w:rFonts w:cs="Arial"/>
          <w:sz w:val="20"/>
          <w:szCs w:val="20"/>
        </w:rPr>
      </w:pPr>
      <w:r>
        <w:rPr>
          <w:rFonts w:cs="Arial"/>
          <w:sz w:val="20"/>
          <w:szCs w:val="20"/>
        </w:rPr>
        <w:t>1 Riverside Plaza, 29</w:t>
      </w:r>
      <w:r>
        <w:rPr>
          <w:rFonts w:cs="Arial"/>
          <w:sz w:val="20"/>
          <w:szCs w:val="20"/>
          <w:vertAlign w:val="superscript"/>
        </w:rPr>
        <w:t>th</w:t>
      </w:r>
      <w:r>
        <w:rPr>
          <w:rFonts w:cs="Arial"/>
          <w:sz w:val="20"/>
          <w:szCs w:val="20"/>
        </w:rPr>
        <w:t xml:space="preserve"> Floor</w:t>
      </w:r>
    </w:p>
    <w:p w:rsidR="00E31AF3" w:rsidRDefault="00B91981">
      <w:pPr>
        <w:tabs>
          <w:tab w:val="left" w:pos="2160"/>
          <w:tab w:val="left" w:pos="2280"/>
        </w:tabs>
        <w:rPr>
          <w:rFonts w:cs="Arial"/>
          <w:sz w:val="20"/>
          <w:szCs w:val="20"/>
        </w:rPr>
      </w:pPr>
      <w:r>
        <w:rPr>
          <w:rFonts w:cs="Arial"/>
          <w:sz w:val="20"/>
          <w:szCs w:val="20"/>
        </w:rPr>
        <w:t>Columbus, OH  43215</w:t>
      </w:r>
    </w:p>
    <w:p w:rsidR="00E31AF3" w:rsidRDefault="00B91981">
      <w:pPr>
        <w:tabs>
          <w:tab w:val="left" w:pos="2160"/>
          <w:tab w:val="left" w:pos="2280"/>
        </w:tabs>
        <w:rPr>
          <w:rFonts w:cs="Arial"/>
          <w:sz w:val="20"/>
          <w:szCs w:val="20"/>
        </w:rPr>
      </w:pPr>
      <w:r>
        <w:rPr>
          <w:rFonts w:cs="Arial"/>
          <w:sz w:val="20"/>
          <w:szCs w:val="20"/>
        </w:rPr>
        <w:t>jejadwin@aep.com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b/>
          <w:smallCaps/>
          <w:sz w:val="20"/>
          <w:szCs w:val="20"/>
        </w:rPr>
      </w:pPr>
      <w:r>
        <w:rPr>
          <w:rFonts w:cs="Arial"/>
          <w:b/>
          <w:smallCaps/>
          <w:sz w:val="20"/>
          <w:szCs w:val="20"/>
        </w:rPr>
        <w:t>On Behalf of AEP Retail Energy Partners LLC</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 xml:space="preserve">M. Howard </w:t>
      </w:r>
      <w:r>
        <w:rPr>
          <w:rFonts w:cs="Arial"/>
          <w:sz w:val="20"/>
          <w:szCs w:val="20"/>
        </w:rPr>
        <w:t>Petricoff</w:t>
      </w:r>
    </w:p>
    <w:p w:rsidR="00E31AF3" w:rsidRDefault="00B91981">
      <w:pPr>
        <w:tabs>
          <w:tab w:val="left" w:pos="2160"/>
          <w:tab w:val="left" w:pos="2280"/>
        </w:tabs>
        <w:rPr>
          <w:rFonts w:cs="Arial"/>
          <w:sz w:val="20"/>
          <w:szCs w:val="20"/>
        </w:rPr>
      </w:pPr>
      <w:r>
        <w:rPr>
          <w:rFonts w:cs="Arial"/>
          <w:sz w:val="20"/>
          <w:szCs w:val="20"/>
        </w:rPr>
        <w:t>Stephen M. Howard</w:t>
      </w:r>
    </w:p>
    <w:p w:rsidR="00E31AF3" w:rsidRDefault="00B91981">
      <w:pPr>
        <w:tabs>
          <w:tab w:val="left" w:pos="2160"/>
          <w:tab w:val="left" w:pos="2280"/>
        </w:tabs>
        <w:rPr>
          <w:rFonts w:cs="Arial"/>
          <w:sz w:val="20"/>
          <w:szCs w:val="20"/>
        </w:rPr>
      </w:pPr>
      <w:r>
        <w:rPr>
          <w:rFonts w:cs="Arial"/>
          <w:sz w:val="20"/>
          <w:szCs w:val="20"/>
        </w:rPr>
        <w:t>Vorys, Sater, Seymour and Pease LLP</w:t>
      </w:r>
    </w:p>
    <w:p w:rsidR="00E31AF3" w:rsidRDefault="00B91981">
      <w:pPr>
        <w:tabs>
          <w:tab w:val="left" w:pos="2160"/>
          <w:tab w:val="left" w:pos="2280"/>
        </w:tabs>
        <w:rPr>
          <w:rFonts w:cs="Arial"/>
          <w:sz w:val="20"/>
          <w:szCs w:val="20"/>
        </w:rPr>
      </w:pPr>
      <w:r>
        <w:rPr>
          <w:rFonts w:cs="Arial"/>
          <w:sz w:val="20"/>
          <w:szCs w:val="20"/>
        </w:rPr>
        <w:t>52 E. Gay Street</w:t>
      </w:r>
    </w:p>
    <w:p w:rsidR="00E31AF3" w:rsidRDefault="00B91981">
      <w:pPr>
        <w:tabs>
          <w:tab w:val="left" w:pos="2160"/>
          <w:tab w:val="left" w:pos="2280"/>
        </w:tabs>
        <w:rPr>
          <w:rFonts w:cs="Arial"/>
          <w:sz w:val="20"/>
          <w:szCs w:val="20"/>
        </w:rPr>
      </w:pPr>
      <w:r>
        <w:rPr>
          <w:rFonts w:cs="Arial"/>
          <w:sz w:val="20"/>
          <w:szCs w:val="20"/>
        </w:rPr>
        <w:t>P.O. Box 1008</w:t>
      </w:r>
    </w:p>
    <w:p w:rsidR="00E31AF3" w:rsidRDefault="00B91981">
      <w:pPr>
        <w:tabs>
          <w:tab w:val="left" w:pos="2160"/>
          <w:tab w:val="left" w:pos="2280"/>
        </w:tabs>
        <w:rPr>
          <w:rFonts w:cs="Arial"/>
          <w:sz w:val="20"/>
          <w:szCs w:val="20"/>
        </w:rPr>
      </w:pPr>
      <w:r>
        <w:rPr>
          <w:rFonts w:cs="Arial"/>
          <w:sz w:val="20"/>
          <w:szCs w:val="20"/>
        </w:rPr>
        <w:t>Columbus, OH  43215-1008</w:t>
      </w:r>
    </w:p>
    <w:p w:rsidR="00E31AF3" w:rsidRDefault="00B91981">
      <w:pPr>
        <w:tabs>
          <w:tab w:val="left" w:pos="2160"/>
          <w:tab w:val="left" w:pos="2280"/>
        </w:tabs>
        <w:rPr>
          <w:rFonts w:cs="Arial"/>
          <w:sz w:val="20"/>
          <w:szCs w:val="20"/>
        </w:rPr>
      </w:pPr>
      <w:r>
        <w:rPr>
          <w:rFonts w:cs="Arial"/>
          <w:sz w:val="20"/>
          <w:szCs w:val="20"/>
        </w:rPr>
        <w:t>mhpetricoff@vorys.com</w:t>
      </w:r>
    </w:p>
    <w:p w:rsidR="00E31AF3" w:rsidRDefault="00B91981">
      <w:pPr>
        <w:tabs>
          <w:tab w:val="left" w:pos="2160"/>
          <w:tab w:val="left" w:pos="2280"/>
        </w:tabs>
        <w:rPr>
          <w:rFonts w:cs="Arial"/>
          <w:sz w:val="20"/>
          <w:szCs w:val="20"/>
        </w:rPr>
      </w:pPr>
      <w:r>
        <w:rPr>
          <w:rFonts w:cs="Arial"/>
          <w:sz w:val="20"/>
          <w:szCs w:val="20"/>
        </w:rPr>
        <w:t>smhoward@vorys.com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b/>
          <w:smallCaps/>
          <w:sz w:val="20"/>
          <w:szCs w:val="20"/>
        </w:rPr>
      </w:pPr>
      <w:r>
        <w:rPr>
          <w:rFonts w:cs="Arial"/>
          <w:b/>
          <w:smallCaps/>
          <w:sz w:val="20"/>
          <w:szCs w:val="20"/>
        </w:rPr>
        <w:t>On Behalf of PJM Power Providers Group and the Retail Energy Supply Association</w:t>
      </w:r>
    </w:p>
    <w:p w:rsidR="00E31AF3" w:rsidRDefault="00B91981">
      <w:pPr>
        <w:tabs>
          <w:tab w:val="left" w:pos="2160"/>
          <w:tab w:val="left" w:pos="2280"/>
        </w:tabs>
        <w:rPr>
          <w:rFonts w:cs="Arial"/>
          <w:sz w:val="20"/>
          <w:szCs w:val="20"/>
        </w:rPr>
      </w:pPr>
      <w:r>
        <w:rPr>
          <w:rFonts w:cs="Arial"/>
          <w:sz w:val="20"/>
          <w:szCs w:val="20"/>
        </w:rPr>
        <w:br w:type="column"/>
      </w:r>
      <w:r>
        <w:rPr>
          <w:rFonts w:cs="Arial"/>
          <w:sz w:val="20"/>
          <w:szCs w:val="20"/>
        </w:rPr>
        <w:lastRenderedPageBreak/>
        <w:t>Glen Thomas</w:t>
      </w:r>
    </w:p>
    <w:p w:rsidR="00E31AF3" w:rsidRDefault="00B91981">
      <w:pPr>
        <w:tabs>
          <w:tab w:val="left" w:pos="2160"/>
          <w:tab w:val="left" w:pos="2280"/>
        </w:tabs>
        <w:rPr>
          <w:rFonts w:cs="Arial"/>
          <w:sz w:val="20"/>
          <w:szCs w:val="20"/>
        </w:rPr>
      </w:pPr>
      <w:r>
        <w:rPr>
          <w:rFonts w:cs="Arial"/>
          <w:sz w:val="20"/>
          <w:szCs w:val="20"/>
        </w:rPr>
        <w:t>1</w:t>
      </w:r>
      <w:r>
        <w:rPr>
          <w:rFonts w:cs="Arial"/>
          <w:sz w:val="20"/>
          <w:szCs w:val="20"/>
        </w:rPr>
        <w:t>060 First Avenue, Ste. 400</w:t>
      </w:r>
    </w:p>
    <w:p w:rsidR="00E31AF3" w:rsidRDefault="00B91981">
      <w:pPr>
        <w:tabs>
          <w:tab w:val="left" w:pos="2160"/>
          <w:tab w:val="left" w:pos="2280"/>
        </w:tabs>
        <w:rPr>
          <w:rFonts w:cs="Arial"/>
          <w:sz w:val="20"/>
          <w:szCs w:val="20"/>
        </w:rPr>
      </w:pPr>
      <w:r>
        <w:rPr>
          <w:rFonts w:cs="Arial"/>
          <w:sz w:val="20"/>
          <w:szCs w:val="20"/>
        </w:rPr>
        <w:t>King of Prussia, PA  19406</w:t>
      </w:r>
    </w:p>
    <w:p w:rsidR="00E31AF3" w:rsidRDefault="00B91981">
      <w:pPr>
        <w:tabs>
          <w:tab w:val="left" w:pos="2160"/>
          <w:tab w:val="left" w:pos="2280"/>
        </w:tabs>
        <w:rPr>
          <w:rFonts w:cs="Arial"/>
          <w:sz w:val="20"/>
          <w:szCs w:val="20"/>
        </w:rPr>
      </w:pPr>
      <w:r>
        <w:rPr>
          <w:rFonts w:cs="Arial"/>
          <w:sz w:val="20"/>
          <w:szCs w:val="20"/>
        </w:rPr>
        <w:t>gthomas@gtpowergroup.com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Laura Chappelle</w:t>
      </w:r>
    </w:p>
    <w:p w:rsidR="00E31AF3" w:rsidRDefault="00B91981">
      <w:pPr>
        <w:tabs>
          <w:tab w:val="left" w:pos="2160"/>
          <w:tab w:val="left" w:pos="2280"/>
        </w:tabs>
        <w:rPr>
          <w:rFonts w:cs="Arial"/>
          <w:sz w:val="20"/>
          <w:szCs w:val="20"/>
        </w:rPr>
      </w:pPr>
      <w:r>
        <w:rPr>
          <w:rFonts w:cs="Arial"/>
          <w:sz w:val="20"/>
          <w:szCs w:val="20"/>
        </w:rPr>
        <w:t>4218 Jacob Meadows</w:t>
      </w:r>
    </w:p>
    <w:p w:rsidR="00E31AF3" w:rsidRDefault="00B91981">
      <w:pPr>
        <w:tabs>
          <w:tab w:val="left" w:pos="2160"/>
          <w:tab w:val="left" w:pos="2280"/>
        </w:tabs>
        <w:rPr>
          <w:rFonts w:cs="Arial"/>
          <w:sz w:val="20"/>
          <w:szCs w:val="20"/>
        </w:rPr>
      </w:pPr>
      <w:r>
        <w:rPr>
          <w:rFonts w:cs="Arial"/>
          <w:sz w:val="20"/>
          <w:szCs w:val="20"/>
        </w:rPr>
        <w:t>Okemos, MI  48864</w:t>
      </w:r>
    </w:p>
    <w:p w:rsidR="00E31AF3" w:rsidRDefault="00B91981">
      <w:pPr>
        <w:tabs>
          <w:tab w:val="left" w:pos="2160"/>
          <w:tab w:val="left" w:pos="2280"/>
        </w:tabs>
        <w:rPr>
          <w:rFonts w:cs="Arial"/>
          <w:sz w:val="20"/>
          <w:szCs w:val="20"/>
        </w:rPr>
      </w:pPr>
      <w:r>
        <w:rPr>
          <w:rFonts w:cs="Arial"/>
          <w:sz w:val="20"/>
          <w:szCs w:val="20"/>
        </w:rPr>
        <w:t>laurac@chappelleconsulting.net</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b/>
          <w:smallCaps/>
          <w:sz w:val="20"/>
          <w:szCs w:val="20"/>
        </w:rPr>
      </w:pPr>
      <w:r>
        <w:rPr>
          <w:rFonts w:cs="Arial"/>
          <w:b/>
          <w:smallCaps/>
          <w:sz w:val="20"/>
          <w:szCs w:val="20"/>
        </w:rPr>
        <w:t>On Behalf of PJM Power Providers Group</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b/>
          <w:smallCaps/>
          <w:sz w:val="20"/>
          <w:szCs w:val="20"/>
        </w:rPr>
      </w:pPr>
      <w:r>
        <w:rPr>
          <w:rFonts w:cs="Arial"/>
          <w:sz w:val="20"/>
          <w:szCs w:val="20"/>
        </w:rPr>
        <w:t>M. Howard Petricoff</w:t>
      </w:r>
    </w:p>
    <w:p w:rsidR="00E31AF3" w:rsidRDefault="00B91981">
      <w:pPr>
        <w:tabs>
          <w:tab w:val="left" w:pos="2160"/>
          <w:tab w:val="left" w:pos="2280"/>
        </w:tabs>
        <w:rPr>
          <w:rFonts w:cs="Arial"/>
          <w:sz w:val="20"/>
          <w:szCs w:val="20"/>
        </w:rPr>
      </w:pPr>
      <w:r>
        <w:rPr>
          <w:rFonts w:cs="Arial"/>
          <w:sz w:val="20"/>
          <w:szCs w:val="20"/>
        </w:rPr>
        <w:t>Michael Settineri</w:t>
      </w:r>
    </w:p>
    <w:p w:rsidR="00E31AF3" w:rsidRDefault="00B91981">
      <w:pPr>
        <w:tabs>
          <w:tab w:val="left" w:pos="2160"/>
          <w:tab w:val="left" w:pos="2280"/>
        </w:tabs>
        <w:rPr>
          <w:rFonts w:cs="Arial"/>
          <w:sz w:val="20"/>
          <w:szCs w:val="20"/>
        </w:rPr>
      </w:pPr>
      <w:r>
        <w:rPr>
          <w:rFonts w:cs="Arial"/>
          <w:sz w:val="20"/>
          <w:szCs w:val="20"/>
        </w:rPr>
        <w:t>Vorys, Sater,</w:t>
      </w:r>
      <w:r>
        <w:rPr>
          <w:rFonts w:cs="Arial"/>
          <w:sz w:val="20"/>
          <w:szCs w:val="20"/>
        </w:rPr>
        <w:t xml:space="preserve"> Seymour and Pease LLP</w:t>
      </w:r>
    </w:p>
    <w:p w:rsidR="00E31AF3" w:rsidRDefault="00B91981">
      <w:pPr>
        <w:tabs>
          <w:tab w:val="left" w:pos="2160"/>
          <w:tab w:val="left" w:pos="2280"/>
        </w:tabs>
        <w:rPr>
          <w:rFonts w:cs="Arial"/>
          <w:sz w:val="20"/>
          <w:szCs w:val="20"/>
        </w:rPr>
      </w:pPr>
      <w:r>
        <w:rPr>
          <w:rFonts w:cs="Arial"/>
          <w:sz w:val="20"/>
          <w:szCs w:val="20"/>
        </w:rPr>
        <w:t>52 E. Gay Street</w:t>
      </w:r>
    </w:p>
    <w:p w:rsidR="00E31AF3" w:rsidRDefault="00B91981">
      <w:pPr>
        <w:tabs>
          <w:tab w:val="left" w:pos="2160"/>
          <w:tab w:val="left" w:pos="2280"/>
        </w:tabs>
        <w:rPr>
          <w:rFonts w:cs="Arial"/>
          <w:sz w:val="20"/>
          <w:szCs w:val="20"/>
        </w:rPr>
      </w:pPr>
      <w:r>
        <w:rPr>
          <w:rFonts w:cs="Arial"/>
          <w:sz w:val="20"/>
          <w:szCs w:val="20"/>
        </w:rPr>
        <w:t>P.O. Box 1008</w:t>
      </w:r>
    </w:p>
    <w:p w:rsidR="00E31AF3" w:rsidRDefault="00B91981">
      <w:pPr>
        <w:tabs>
          <w:tab w:val="left" w:pos="2160"/>
          <w:tab w:val="left" w:pos="2280"/>
        </w:tabs>
        <w:rPr>
          <w:rFonts w:cs="Arial"/>
          <w:sz w:val="20"/>
          <w:szCs w:val="20"/>
        </w:rPr>
      </w:pPr>
      <w:r>
        <w:rPr>
          <w:rFonts w:cs="Arial"/>
          <w:sz w:val="20"/>
          <w:szCs w:val="20"/>
        </w:rPr>
        <w:t>Columbus, OH  43215-1008</w:t>
      </w:r>
    </w:p>
    <w:p w:rsidR="00E31AF3" w:rsidRDefault="00B91981">
      <w:pPr>
        <w:tabs>
          <w:tab w:val="left" w:pos="2160"/>
          <w:tab w:val="left" w:pos="2280"/>
        </w:tabs>
        <w:rPr>
          <w:rFonts w:cs="Arial"/>
          <w:sz w:val="20"/>
          <w:szCs w:val="20"/>
        </w:rPr>
      </w:pPr>
      <w:r>
        <w:rPr>
          <w:rFonts w:cs="Arial"/>
          <w:sz w:val="20"/>
          <w:szCs w:val="20"/>
        </w:rPr>
        <w:t>mhpetricoff@vorys.com</w:t>
      </w:r>
    </w:p>
    <w:p w:rsidR="00E31AF3" w:rsidRDefault="00B91981">
      <w:pPr>
        <w:tabs>
          <w:tab w:val="left" w:pos="2160"/>
          <w:tab w:val="left" w:pos="2280"/>
        </w:tabs>
        <w:rPr>
          <w:rFonts w:cs="Arial"/>
          <w:sz w:val="20"/>
          <w:szCs w:val="20"/>
        </w:rPr>
      </w:pPr>
      <w:r>
        <w:rPr>
          <w:rFonts w:cs="Arial"/>
          <w:sz w:val="20"/>
          <w:szCs w:val="20"/>
        </w:rPr>
        <w:t>mjsettineri@vorys.com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William L. Massey</w:t>
      </w:r>
    </w:p>
    <w:p w:rsidR="00E31AF3" w:rsidRDefault="00B91981">
      <w:pPr>
        <w:tabs>
          <w:tab w:val="left" w:pos="2160"/>
          <w:tab w:val="left" w:pos="2280"/>
        </w:tabs>
        <w:rPr>
          <w:rFonts w:cs="Arial"/>
          <w:sz w:val="20"/>
          <w:szCs w:val="20"/>
        </w:rPr>
      </w:pPr>
      <w:r>
        <w:rPr>
          <w:rFonts w:cs="Arial"/>
          <w:sz w:val="20"/>
          <w:szCs w:val="20"/>
        </w:rPr>
        <w:t>Covington &amp; Burling, LLP</w:t>
      </w:r>
    </w:p>
    <w:p w:rsidR="00E31AF3" w:rsidRDefault="00B91981">
      <w:pPr>
        <w:tabs>
          <w:tab w:val="left" w:pos="2160"/>
          <w:tab w:val="left" w:pos="2280"/>
        </w:tabs>
        <w:rPr>
          <w:rFonts w:cs="Arial"/>
          <w:sz w:val="20"/>
          <w:szCs w:val="20"/>
        </w:rPr>
      </w:pPr>
      <w:r>
        <w:rPr>
          <w:rFonts w:cs="Arial"/>
          <w:sz w:val="20"/>
          <w:szCs w:val="20"/>
        </w:rPr>
        <w:t>1201 Pennsylvania Ave., NW</w:t>
      </w:r>
    </w:p>
    <w:p w:rsidR="00E31AF3" w:rsidRDefault="00B91981">
      <w:pPr>
        <w:tabs>
          <w:tab w:val="left" w:pos="2160"/>
          <w:tab w:val="left" w:pos="2280"/>
        </w:tabs>
        <w:rPr>
          <w:rFonts w:cs="Arial"/>
          <w:sz w:val="20"/>
          <w:szCs w:val="20"/>
        </w:rPr>
      </w:pPr>
      <w:r>
        <w:rPr>
          <w:rFonts w:cs="Arial"/>
          <w:sz w:val="20"/>
          <w:szCs w:val="20"/>
        </w:rPr>
        <w:t>Washington, DC  20004</w:t>
      </w:r>
    </w:p>
    <w:p w:rsidR="00E31AF3" w:rsidRDefault="00B91981">
      <w:pPr>
        <w:tabs>
          <w:tab w:val="left" w:pos="2160"/>
          <w:tab w:val="left" w:pos="2280"/>
        </w:tabs>
        <w:rPr>
          <w:rFonts w:cs="Arial"/>
          <w:sz w:val="20"/>
          <w:szCs w:val="20"/>
        </w:rPr>
      </w:pPr>
      <w:r>
        <w:rPr>
          <w:rFonts w:cs="Arial"/>
          <w:sz w:val="20"/>
          <w:szCs w:val="20"/>
        </w:rPr>
        <w:t>wmassey@cov.com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Joel Malina</w:t>
      </w:r>
    </w:p>
    <w:p w:rsidR="00E31AF3" w:rsidRDefault="00B91981">
      <w:pPr>
        <w:tabs>
          <w:tab w:val="left" w:pos="2160"/>
          <w:tab w:val="left" w:pos="2280"/>
        </w:tabs>
        <w:rPr>
          <w:rFonts w:cs="Arial"/>
          <w:sz w:val="20"/>
          <w:szCs w:val="20"/>
        </w:rPr>
      </w:pPr>
      <w:r>
        <w:rPr>
          <w:rFonts w:cs="Arial"/>
          <w:sz w:val="20"/>
          <w:szCs w:val="20"/>
        </w:rPr>
        <w:t>Executive D</w:t>
      </w:r>
      <w:r>
        <w:rPr>
          <w:rFonts w:cs="Arial"/>
          <w:sz w:val="20"/>
          <w:szCs w:val="20"/>
        </w:rPr>
        <w:t>irector</w:t>
      </w:r>
    </w:p>
    <w:p w:rsidR="00E31AF3" w:rsidRDefault="00B91981">
      <w:pPr>
        <w:tabs>
          <w:tab w:val="left" w:pos="2160"/>
          <w:tab w:val="left" w:pos="2280"/>
        </w:tabs>
        <w:rPr>
          <w:rFonts w:cs="Arial"/>
          <w:sz w:val="20"/>
          <w:szCs w:val="20"/>
        </w:rPr>
      </w:pPr>
      <w:r>
        <w:rPr>
          <w:rFonts w:cs="Arial"/>
          <w:sz w:val="20"/>
          <w:szCs w:val="20"/>
        </w:rPr>
        <w:t>COMPLETE Coalition</w:t>
      </w:r>
    </w:p>
    <w:p w:rsidR="00E31AF3" w:rsidRDefault="00B91981">
      <w:pPr>
        <w:tabs>
          <w:tab w:val="left" w:pos="2160"/>
          <w:tab w:val="left" w:pos="2280"/>
        </w:tabs>
        <w:rPr>
          <w:rFonts w:cs="Arial"/>
          <w:sz w:val="20"/>
          <w:szCs w:val="20"/>
        </w:rPr>
      </w:pPr>
      <w:r>
        <w:rPr>
          <w:rFonts w:cs="Arial"/>
          <w:sz w:val="20"/>
          <w:szCs w:val="20"/>
        </w:rPr>
        <w:t>1317 F Street, NW</w:t>
      </w:r>
    </w:p>
    <w:p w:rsidR="00E31AF3" w:rsidRDefault="00B91981">
      <w:pPr>
        <w:tabs>
          <w:tab w:val="left" w:pos="2160"/>
          <w:tab w:val="left" w:pos="2280"/>
        </w:tabs>
        <w:rPr>
          <w:rFonts w:cs="Arial"/>
          <w:sz w:val="20"/>
          <w:szCs w:val="20"/>
        </w:rPr>
      </w:pPr>
      <w:r>
        <w:rPr>
          <w:rFonts w:cs="Arial"/>
          <w:sz w:val="20"/>
          <w:szCs w:val="20"/>
        </w:rPr>
        <w:t>Suite 600</w:t>
      </w:r>
    </w:p>
    <w:p w:rsidR="00E31AF3" w:rsidRDefault="00B91981">
      <w:pPr>
        <w:tabs>
          <w:tab w:val="left" w:pos="2160"/>
          <w:tab w:val="left" w:pos="2280"/>
        </w:tabs>
        <w:rPr>
          <w:rFonts w:cs="Arial"/>
          <w:sz w:val="20"/>
          <w:szCs w:val="20"/>
        </w:rPr>
      </w:pPr>
      <w:r>
        <w:rPr>
          <w:rFonts w:cs="Arial"/>
          <w:sz w:val="20"/>
          <w:szCs w:val="20"/>
        </w:rPr>
        <w:t>Washington, DC  20004</w:t>
      </w:r>
    </w:p>
    <w:p w:rsidR="00E31AF3" w:rsidRDefault="00B91981">
      <w:pPr>
        <w:tabs>
          <w:tab w:val="left" w:pos="2160"/>
          <w:tab w:val="left" w:pos="2280"/>
        </w:tabs>
        <w:rPr>
          <w:rFonts w:cs="Arial"/>
          <w:sz w:val="20"/>
          <w:szCs w:val="20"/>
        </w:rPr>
      </w:pPr>
      <w:r>
        <w:rPr>
          <w:rFonts w:cs="Arial"/>
          <w:sz w:val="20"/>
          <w:szCs w:val="20"/>
        </w:rPr>
        <w:t>malina@wexlerwalker.com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b/>
          <w:smallCaps/>
          <w:sz w:val="20"/>
          <w:szCs w:val="20"/>
        </w:rPr>
      </w:pPr>
      <w:r>
        <w:rPr>
          <w:rFonts w:cs="Arial"/>
          <w:b/>
          <w:smallCaps/>
          <w:sz w:val="20"/>
          <w:szCs w:val="20"/>
        </w:rPr>
        <w:t>On Behalf of the COMPLETE Coalition</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Henry W. Eckhart</w:t>
      </w:r>
    </w:p>
    <w:p w:rsidR="00E31AF3" w:rsidRDefault="00B91981">
      <w:pPr>
        <w:tabs>
          <w:tab w:val="left" w:pos="2160"/>
          <w:tab w:val="left" w:pos="2280"/>
        </w:tabs>
        <w:rPr>
          <w:rFonts w:cs="Arial"/>
          <w:sz w:val="20"/>
          <w:szCs w:val="20"/>
        </w:rPr>
      </w:pPr>
      <w:r>
        <w:rPr>
          <w:rFonts w:cs="Arial"/>
          <w:sz w:val="20"/>
          <w:szCs w:val="20"/>
        </w:rPr>
        <w:t>1200 Chambers Road, Suite 106</w:t>
      </w:r>
    </w:p>
    <w:p w:rsidR="00E31AF3" w:rsidRDefault="00B91981">
      <w:pPr>
        <w:tabs>
          <w:tab w:val="left" w:pos="2160"/>
          <w:tab w:val="left" w:pos="2280"/>
        </w:tabs>
        <w:rPr>
          <w:rFonts w:cs="Arial"/>
          <w:sz w:val="20"/>
          <w:szCs w:val="20"/>
        </w:rPr>
      </w:pPr>
      <w:r>
        <w:rPr>
          <w:rFonts w:cs="Arial"/>
          <w:sz w:val="20"/>
          <w:szCs w:val="20"/>
        </w:rPr>
        <w:t>Columbus, OH  43212</w:t>
      </w:r>
    </w:p>
    <w:p w:rsidR="00E31AF3" w:rsidRDefault="00B91981">
      <w:pPr>
        <w:tabs>
          <w:tab w:val="left" w:pos="2160"/>
          <w:tab w:val="left" w:pos="2280"/>
        </w:tabs>
        <w:rPr>
          <w:rFonts w:cs="Arial"/>
          <w:sz w:val="20"/>
          <w:szCs w:val="20"/>
        </w:rPr>
      </w:pPr>
      <w:r>
        <w:rPr>
          <w:rFonts w:cs="Arial"/>
          <w:sz w:val="20"/>
          <w:szCs w:val="20"/>
        </w:rPr>
        <w:t>henryeckhart@aol.com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Christopher J. Allwein</w:t>
      </w:r>
    </w:p>
    <w:p w:rsidR="00E31AF3" w:rsidRDefault="00B91981">
      <w:pPr>
        <w:tabs>
          <w:tab w:val="left" w:pos="2160"/>
          <w:tab w:val="left" w:pos="2280"/>
        </w:tabs>
        <w:rPr>
          <w:rFonts w:cs="Arial"/>
          <w:sz w:val="20"/>
          <w:szCs w:val="20"/>
        </w:rPr>
      </w:pPr>
      <w:r>
        <w:rPr>
          <w:rFonts w:cs="Arial"/>
          <w:sz w:val="20"/>
          <w:szCs w:val="20"/>
        </w:rPr>
        <w:t>Williams, Allwein and Moser, LLC</w:t>
      </w:r>
    </w:p>
    <w:p w:rsidR="00E31AF3" w:rsidRDefault="00B91981">
      <w:pPr>
        <w:tabs>
          <w:tab w:val="left" w:pos="2160"/>
          <w:tab w:val="left" w:pos="2280"/>
        </w:tabs>
        <w:rPr>
          <w:rFonts w:cs="Arial"/>
          <w:sz w:val="20"/>
          <w:szCs w:val="20"/>
        </w:rPr>
      </w:pPr>
      <w:r>
        <w:rPr>
          <w:rFonts w:cs="Arial"/>
          <w:sz w:val="20"/>
          <w:szCs w:val="20"/>
        </w:rPr>
        <w:t>1373 Grandview Ave., Suite 212</w:t>
      </w:r>
    </w:p>
    <w:p w:rsidR="00E31AF3" w:rsidRDefault="00B91981">
      <w:pPr>
        <w:tabs>
          <w:tab w:val="left" w:pos="2160"/>
          <w:tab w:val="left" w:pos="2280"/>
        </w:tabs>
        <w:rPr>
          <w:rFonts w:cs="Arial"/>
          <w:sz w:val="20"/>
          <w:szCs w:val="20"/>
        </w:rPr>
      </w:pPr>
      <w:r>
        <w:rPr>
          <w:rFonts w:cs="Arial"/>
          <w:sz w:val="20"/>
          <w:szCs w:val="20"/>
        </w:rPr>
        <w:t>Columbus, OH  43212</w:t>
      </w:r>
    </w:p>
    <w:p w:rsidR="00E31AF3" w:rsidRDefault="00B91981">
      <w:pPr>
        <w:tabs>
          <w:tab w:val="left" w:pos="2160"/>
          <w:tab w:val="left" w:pos="2280"/>
        </w:tabs>
        <w:rPr>
          <w:rFonts w:cs="Arial"/>
          <w:sz w:val="20"/>
          <w:szCs w:val="20"/>
        </w:rPr>
      </w:pPr>
      <w:r>
        <w:rPr>
          <w:rFonts w:cs="Arial"/>
          <w:sz w:val="20"/>
          <w:szCs w:val="20"/>
        </w:rPr>
        <w:t>callwein@williamsandmoser.com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b/>
          <w:smallCaps/>
          <w:sz w:val="20"/>
          <w:szCs w:val="20"/>
        </w:rPr>
      </w:pPr>
      <w:r>
        <w:rPr>
          <w:rFonts w:cs="Arial"/>
          <w:b/>
          <w:smallCaps/>
          <w:sz w:val="20"/>
          <w:szCs w:val="20"/>
        </w:rPr>
        <w:t>On Behalf of the Natural Resources Defense Council and the Sierra Club</w:t>
      </w:r>
    </w:p>
    <w:p w:rsidR="00E31AF3" w:rsidRDefault="00E31AF3">
      <w:pPr>
        <w:tabs>
          <w:tab w:val="left" w:pos="2160"/>
          <w:tab w:val="left" w:pos="2280"/>
        </w:tabs>
        <w:rPr>
          <w:rFonts w:cs="Arial"/>
          <w:sz w:val="20"/>
          <w:szCs w:val="20"/>
        </w:rPr>
        <w:sectPr w:rsidR="00E31AF3">
          <w:pgSz w:w="12240" w:h="15840" w:code="1"/>
          <w:pgMar w:top="1440" w:right="1440" w:bottom="1141" w:left="1440" w:header="720" w:footer="720" w:gutter="0"/>
          <w:pgNumType w:start="1"/>
          <w:cols w:num="2" w:space="720"/>
          <w:titlePg/>
          <w:docGrid w:linePitch="326"/>
        </w:sectPr>
      </w:pPr>
    </w:p>
    <w:p w:rsidR="00E31AF3" w:rsidRDefault="00B91981">
      <w:pPr>
        <w:tabs>
          <w:tab w:val="left" w:pos="2160"/>
          <w:tab w:val="left" w:pos="2280"/>
        </w:tabs>
        <w:rPr>
          <w:rFonts w:cs="Arial"/>
          <w:b/>
          <w:smallCaps/>
          <w:sz w:val="20"/>
          <w:szCs w:val="20"/>
        </w:rPr>
      </w:pPr>
      <w:r>
        <w:rPr>
          <w:rFonts w:cs="Arial"/>
          <w:sz w:val="20"/>
          <w:szCs w:val="20"/>
        </w:rPr>
        <w:lastRenderedPageBreak/>
        <w:t>M. Howard Petricoff</w:t>
      </w:r>
    </w:p>
    <w:p w:rsidR="00E31AF3" w:rsidRDefault="00B91981">
      <w:pPr>
        <w:tabs>
          <w:tab w:val="left" w:pos="2160"/>
          <w:tab w:val="left" w:pos="2280"/>
        </w:tabs>
        <w:rPr>
          <w:rFonts w:cs="Arial"/>
          <w:sz w:val="20"/>
          <w:szCs w:val="20"/>
        </w:rPr>
      </w:pPr>
      <w:r>
        <w:rPr>
          <w:rFonts w:cs="Arial"/>
          <w:sz w:val="20"/>
          <w:szCs w:val="20"/>
        </w:rPr>
        <w:t>Michael J. Settineri</w:t>
      </w:r>
    </w:p>
    <w:p w:rsidR="00E31AF3" w:rsidRDefault="00B91981">
      <w:pPr>
        <w:tabs>
          <w:tab w:val="left" w:pos="2160"/>
          <w:tab w:val="left" w:pos="2280"/>
        </w:tabs>
        <w:rPr>
          <w:rFonts w:cs="Arial"/>
          <w:sz w:val="20"/>
          <w:szCs w:val="20"/>
        </w:rPr>
      </w:pPr>
      <w:r>
        <w:rPr>
          <w:rFonts w:cs="Arial"/>
          <w:sz w:val="20"/>
          <w:szCs w:val="20"/>
        </w:rPr>
        <w:t xml:space="preserve">Stephen M. </w:t>
      </w:r>
      <w:r>
        <w:rPr>
          <w:rFonts w:cs="Arial"/>
          <w:sz w:val="20"/>
          <w:szCs w:val="20"/>
        </w:rPr>
        <w:t>Howard</w:t>
      </w:r>
    </w:p>
    <w:p w:rsidR="00E31AF3" w:rsidRDefault="00B91981">
      <w:pPr>
        <w:tabs>
          <w:tab w:val="left" w:pos="2160"/>
          <w:tab w:val="left" w:pos="2280"/>
        </w:tabs>
        <w:rPr>
          <w:rFonts w:cs="Arial"/>
          <w:sz w:val="20"/>
          <w:szCs w:val="20"/>
        </w:rPr>
      </w:pPr>
      <w:r>
        <w:rPr>
          <w:rFonts w:cs="Arial"/>
          <w:sz w:val="20"/>
          <w:szCs w:val="20"/>
        </w:rPr>
        <w:t>Lija Kaleps-Clark</w:t>
      </w:r>
    </w:p>
    <w:p w:rsidR="00E31AF3" w:rsidRDefault="00B91981">
      <w:pPr>
        <w:tabs>
          <w:tab w:val="left" w:pos="2160"/>
          <w:tab w:val="left" w:pos="2280"/>
        </w:tabs>
        <w:rPr>
          <w:rFonts w:cs="Arial"/>
          <w:sz w:val="20"/>
          <w:szCs w:val="20"/>
        </w:rPr>
      </w:pPr>
      <w:r>
        <w:rPr>
          <w:rFonts w:cs="Arial"/>
          <w:sz w:val="20"/>
          <w:szCs w:val="20"/>
        </w:rPr>
        <w:t>Vorys, Sater, Seymour and Pease LLP</w:t>
      </w:r>
    </w:p>
    <w:p w:rsidR="00E31AF3" w:rsidRDefault="00B91981">
      <w:pPr>
        <w:tabs>
          <w:tab w:val="left" w:pos="2160"/>
          <w:tab w:val="left" w:pos="2280"/>
        </w:tabs>
        <w:rPr>
          <w:rFonts w:cs="Arial"/>
          <w:sz w:val="20"/>
          <w:szCs w:val="20"/>
        </w:rPr>
      </w:pPr>
      <w:r>
        <w:rPr>
          <w:rFonts w:cs="Arial"/>
          <w:sz w:val="20"/>
          <w:szCs w:val="20"/>
        </w:rPr>
        <w:t>52 East Gay Street</w:t>
      </w:r>
    </w:p>
    <w:p w:rsidR="00E31AF3" w:rsidRDefault="00B91981">
      <w:pPr>
        <w:tabs>
          <w:tab w:val="left" w:pos="2160"/>
          <w:tab w:val="left" w:pos="2280"/>
        </w:tabs>
        <w:rPr>
          <w:rFonts w:cs="Arial"/>
          <w:sz w:val="20"/>
          <w:szCs w:val="20"/>
        </w:rPr>
      </w:pPr>
      <w:r>
        <w:rPr>
          <w:rFonts w:cs="Arial"/>
          <w:sz w:val="20"/>
          <w:szCs w:val="20"/>
        </w:rPr>
        <w:t>P.O. Box 1008</w:t>
      </w:r>
    </w:p>
    <w:p w:rsidR="00E31AF3" w:rsidRDefault="00B91981">
      <w:pPr>
        <w:tabs>
          <w:tab w:val="left" w:pos="2160"/>
          <w:tab w:val="left" w:pos="2280"/>
        </w:tabs>
        <w:rPr>
          <w:rFonts w:cs="Arial"/>
          <w:sz w:val="20"/>
          <w:szCs w:val="20"/>
        </w:rPr>
      </w:pPr>
      <w:r>
        <w:rPr>
          <w:rFonts w:cs="Arial"/>
          <w:sz w:val="20"/>
          <w:szCs w:val="20"/>
        </w:rPr>
        <w:t>Columbus, OH  43216-1008</w:t>
      </w:r>
    </w:p>
    <w:p w:rsidR="00E31AF3" w:rsidRDefault="00B91981">
      <w:pPr>
        <w:tabs>
          <w:tab w:val="left" w:pos="2160"/>
          <w:tab w:val="left" w:pos="2280"/>
        </w:tabs>
        <w:rPr>
          <w:rFonts w:cs="Arial"/>
          <w:sz w:val="20"/>
          <w:szCs w:val="20"/>
        </w:rPr>
      </w:pPr>
      <w:r>
        <w:rPr>
          <w:rFonts w:cs="Arial"/>
          <w:sz w:val="20"/>
          <w:szCs w:val="20"/>
        </w:rPr>
        <w:t>mhpetricoff@vorys.com</w:t>
      </w:r>
    </w:p>
    <w:p w:rsidR="00E31AF3" w:rsidRDefault="00B91981">
      <w:pPr>
        <w:tabs>
          <w:tab w:val="left" w:pos="2160"/>
          <w:tab w:val="left" w:pos="2280"/>
        </w:tabs>
        <w:rPr>
          <w:rFonts w:cs="Arial"/>
          <w:sz w:val="20"/>
          <w:szCs w:val="20"/>
        </w:rPr>
      </w:pPr>
      <w:r>
        <w:rPr>
          <w:rFonts w:cs="Arial"/>
          <w:sz w:val="20"/>
          <w:szCs w:val="20"/>
        </w:rPr>
        <w:t>mjsettineri@vorys.com</w:t>
      </w:r>
    </w:p>
    <w:p w:rsidR="00E31AF3" w:rsidRDefault="00B91981">
      <w:pPr>
        <w:tabs>
          <w:tab w:val="left" w:pos="2160"/>
          <w:tab w:val="left" w:pos="2280"/>
        </w:tabs>
        <w:rPr>
          <w:rFonts w:cs="Arial"/>
          <w:sz w:val="20"/>
          <w:szCs w:val="20"/>
        </w:rPr>
      </w:pPr>
      <w:r>
        <w:rPr>
          <w:rFonts w:cs="Arial"/>
          <w:sz w:val="20"/>
          <w:szCs w:val="20"/>
        </w:rPr>
        <w:t>smhoward@vorys.com</w:t>
      </w:r>
    </w:p>
    <w:p w:rsidR="00E31AF3" w:rsidRDefault="00B91981">
      <w:pPr>
        <w:tabs>
          <w:tab w:val="left" w:pos="2160"/>
          <w:tab w:val="left" w:pos="2280"/>
        </w:tabs>
        <w:rPr>
          <w:rFonts w:cs="Arial"/>
          <w:sz w:val="20"/>
          <w:szCs w:val="20"/>
        </w:rPr>
      </w:pPr>
      <w:r>
        <w:rPr>
          <w:rFonts w:cs="Arial"/>
          <w:sz w:val="20"/>
          <w:szCs w:val="20"/>
        </w:rPr>
        <w:t>lkalepsclark@vorys.com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b/>
          <w:smallCaps/>
          <w:sz w:val="20"/>
          <w:szCs w:val="20"/>
        </w:rPr>
      </w:pPr>
      <w:r>
        <w:rPr>
          <w:rFonts w:cs="Arial"/>
          <w:b/>
          <w:smallCaps/>
          <w:sz w:val="20"/>
          <w:szCs w:val="20"/>
        </w:rPr>
        <w:t xml:space="preserve">On Behalf of Constellation NewEnergy, Inc., </w:t>
      </w:r>
      <w:r>
        <w:rPr>
          <w:rFonts w:cs="Arial"/>
          <w:b/>
          <w:smallCaps/>
          <w:sz w:val="20"/>
          <w:szCs w:val="20"/>
        </w:rPr>
        <w:t>Constellation Energy Commodities Group, Inc. , Direct Energy Services, LLC</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Barth E. Royer</w:t>
      </w:r>
    </w:p>
    <w:p w:rsidR="00E31AF3" w:rsidRDefault="00B91981">
      <w:pPr>
        <w:tabs>
          <w:tab w:val="left" w:pos="2160"/>
          <w:tab w:val="left" w:pos="2280"/>
        </w:tabs>
        <w:rPr>
          <w:rFonts w:cs="Arial"/>
          <w:sz w:val="20"/>
          <w:szCs w:val="20"/>
        </w:rPr>
      </w:pPr>
      <w:r>
        <w:rPr>
          <w:rFonts w:cs="Arial"/>
          <w:sz w:val="20"/>
          <w:szCs w:val="20"/>
        </w:rPr>
        <w:t>Bell &amp; Royer Co., LPA</w:t>
      </w:r>
    </w:p>
    <w:p w:rsidR="00E31AF3" w:rsidRDefault="00B91981">
      <w:pPr>
        <w:tabs>
          <w:tab w:val="left" w:pos="2160"/>
          <w:tab w:val="left" w:pos="2280"/>
        </w:tabs>
        <w:rPr>
          <w:rFonts w:cs="Arial"/>
          <w:sz w:val="20"/>
          <w:szCs w:val="20"/>
        </w:rPr>
      </w:pPr>
      <w:r>
        <w:rPr>
          <w:rFonts w:cs="Arial"/>
          <w:sz w:val="20"/>
          <w:szCs w:val="20"/>
        </w:rPr>
        <w:t>33 South Grant Avenue</w:t>
      </w:r>
    </w:p>
    <w:p w:rsidR="00E31AF3" w:rsidRDefault="00B91981">
      <w:pPr>
        <w:tabs>
          <w:tab w:val="left" w:pos="2160"/>
          <w:tab w:val="left" w:pos="2280"/>
        </w:tabs>
        <w:rPr>
          <w:rFonts w:cs="Arial"/>
          <w:sz w:val="20"/>
          <w:szCs w:val="20"/>
        </w:rPr>
      </w:pPr>
      <w:r>
        <w:rPr>
          <w:rFonts w:cs="Arial"/>
          <w:sz w:val="20"/>
          <w:szCs w:val="20"/>
        </w:rPr>
        <w:t>Columbus, OH  43215-3927</w:t>
      </w:r>
    </w:p>
    <w:p w:rsidR="00E31AF3" w:rsidRDefault="00B91981">
      <w:pPr>
        <w:tabs>
          <w:tab w:val="left" w:pos="2160"/>
          <w:tab w:val="left" w:pos="2280"/>
        </w:tabs>
        <w:rPr>
          <w:rFonts w:cs="Arial"/>
          <w:sz w:val="20"/>
          <w:szCs w:val="20"/>
        </w:rPr>
      </w:pPr>
      <w:r>
        <w:rPr>
          <w:rFonts w:cs="Arial"/>
          <w:sz w:val="20"/>
          <w:szCs w:val="20"/>
        </w:rPr>
        <w:t>BarthRoyer@aol.com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Gary A Jeffries</w:t>
      </w:r>
    </w:p>
    <w:p w:rsidR="00E31AF3" w:rsidRDefault="00B91981">
      <w:pPr>
        <w:tabs>
          <w:tab w:val="left" w:pos="2160"/>
          <w:tab w:val="left" w:pos="2280"/>
        </w:tabs>
        <w:rPr>
          <w:rFonts w:cs="Arial"/>
          <w:sz w:val="20"/>
          <w:szCs w:val="20"/>
        </w:rPr>
      </w:pPr>
      <w:r>
        <w:rPr>
          <w:rFonts w:cs="Arial"/>
          <w:sz w:val="20"/>
          <w:szCs w:val="20"/>
        </w:rPr>
        <w:t>Assistant General Counsel</w:t>
      </w:r>
    </w:p>
    <w:p w:rsidR="00E31AF3" w:rsidRDefault="00B91981">
      <w:pPr>
        <w:tabs>
          <w:tab w:val="left" w:pos="2160"/>
          <w:tab w:val="left" w:pos="2280"/>
        </w:tabs>
        <w:rPr>
          <w:rFonts w:cs="Arial"/>
          <w:sz w:val="20"/>
          <w:szCs w:val="20"/>
        </w:rPr>
      </w:pPr>
      <w:r>
        <w:rPr>
          <w:rFonts w:cs="Arial"/>
          <w:sz w:val="20"/>
          <w:szCs w:val="20"/>
        </w:rPr>
        <w:t>Dominion Resources Services, Inc.</w:t>
      </w:r>
    </w:p>
    <w:p w:rsidR="00E31AF3" w:rsidRDefault="00B91981">
      <w:pPr>
        <w:tabs>
          <w:tab w:val="left" w:pos="2160"/>
          <w:tab w:val="left" w:pos="2280"/>
        </w:tabs>
        <w:rPr>
          <w:rFonts w:cs="Arial"/>
          <w:sz w:val="20"/>
          <w:szCs w:val="20"/>
        </w:rPr>
      </w:pPr>
      <w:r>
        <w:rPr>
          <w:rFonts w:cs="Arial"/>
          <w:sz w:val="20"/>
          <w:szCs w:val="20"/>
        </w:rPr>
        <w:t>501 Martindale Street, Suite 400</w:t>
      </w:r>
    </w:p>
    <w:p w:rsidR="00E31AF3" w:rsidRDefault="00B91981">
      <w:pPr>
        <w:tabs>
          <w:tab w:val="left" w:pos="2160"/>
          <w:tab w:val="left" w:pos="2280"/>
        </w:tabs>
        <w:rPr>
          <w:rFonts w:cs="Arial"/>
          <w:sz w:val="20"/>
          <w:szCs w:val="20"/>
        </w:rPr>
      </w:pPr>
      <w:r>
        <w:rPr>
          <w:rFonts w:cs="Arial"/>
          <w:sz w:val="20"/>
          <w:szCs w:val="20"/>
        </w:rPr>
        <w:t>Pittsburgh, PA  15212-5817</w:t>
      </w:r>
    </w:p>
    <w:p w:rsidR="00E31AF3" w:rsidRDefault="00B91981">
      <w:pPr>
        <w:tabs>
          <w:tab w:val="left" w:pos="2160"/>
          <w:tab w:val="left" w:pos="2280"/>
        </w:tabs>
        <w:rPr>
          <w:rFonts w:cs="Arial"/>
          <w:sz w:val="20"/>
          <w:szCs w:val="20"/>
        </w:rPr>
      </w:pPr>
      <w:r>
        <w:rPr>
          <w:rFonts w:cs="Arial"/>
          <w:sz w:val="20"/>
          <w:szCs w:val="20"/>
        </w:rPr>
        <w:t>Gary.A.Jeffries@aol.com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b/>
          <w:smallCaps/>
          <w:sz w:val="20"/>
          <w:szCs w:val="20"/>
        </w:rPr>
        <w:t>On Behalf of Dominion Retail, Inc.</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David I. Fein</w:t>
      </w:r>
    </w:p>
    <w:p w:rsidR="00E31AF3" w:rsidRDefault="00B91981">
      <w:pPr>
        <w:tabs>
          <w:tab w:val="left" w:pos="2160"/>
          <w:tab w:val="left" w:pos="2280"/>
        </w:tabs>
        <w:rPr>
          <w:rFonts w:cs="Arial"/>
          <w:sz w:val="20"/>
          <w:szCs w:val="20"/>
        </w:rPr>
      </w:pPr>
      <w:r>
        <w:rPr>
          <w:rFonts w:cs="Arial"/>
          <w:sz w:val="20"/>
          <w:szCs w:val="20"/>
        </w:rPr>
        <w:t>Vice President, Energy Policy – Midwest</w:t>
      </w:r>
    </w:p>
    <w:p w:rsidR="00E31AF3" w:rsidRDefault="00B91981">
      <w:pPr>
        <w:tabs>
          <w:tab w:val="left" w:pos="2160"/>
          <w:tab w:val="left" w:pos="2280"/>
        </w:tabs>
        <w:rPr>
          <w:rFonts w:cs="Arial"/>
          <w:sz w:val="20"/>
          <w:szCs w:val="20"/>
        </w:rPr>
      </w:pPr>
      <w:r>
        <w:rPr>
          <w:rFonts w:cs="Arial"/>
          <w:sz w:val="20"/>
          <w:szCs w:val="20"/>
        </w:rPr>
        <w:t>Constellation Energy Group, Inc.</w:t>
      </w:r>
    </w:p>
    <w:p w:rsidR="00E31AF3" w:rsidRDefault="00B91981">
      <w:pPr>
        <w:tabs>
          <w:tab w:val="left" w:pos="2160"/>
          <w:tab w:val="left" w:pos="2280"/>
        </w:tabs>
        <w:rPr>
          <w:rFonts w:cs="Arial"/>
          <w:sz w:val="20"/>
          <w:szCs w:val="20"/>
        </w:rPr>
      </w:pPr>
      <w:r>
        <w:rPr>
          <w:rFonts w:cs="Arial"/>
          <w:sz w:val="20"/>
          <w:szCs w:val="20"/>
        </w:rPr>
        <w:t>Cynthia Fonner Brady</w:t>
      </w:r>
    </w:p>
    <w:p w:rsidR="00E31AF3" w:rsidRDefault="00B91981">
      <w:pPr>
        <w:tabs>
          <w:tab w:val="left" w:pos="2160"/>
          <w:tab w:val="left" w:pos="2280"/>
        </w:tabs>
        <w:rPr>
          <w:rFonts w:cs="Arial"/>
          <w:sz w:val="20"/>
          <w:szCs w:val="20"/>
        </w:rPr>
      </w:pPr>
      <w:r>
        <w:rPr>
          <w:rFonts w:cs="Arial"/>
          <w:sz w:val="20"/>
          <w:szCs w:val="20"/>
        </w:rPr>
        <w:t>Senior Counsel</w:t>
      </w:r>
    </w:p>
    <w:p w:rsidR="00E31AF3" w:rsidRDefault="00B91981">
      <w:pPr>
        <w:tabs>
          <w:tab w:val="left" w:pos="2160"/>
          <w:tab w:val="left" w:pos="2280"/>
        </w:tabs>
        <w:rPr>
          <w:rFonts w:cs="Arial"/>
          <w:sz w:val="20"/>
          <w:szCs w:val="20"/>
        </w:rPr>
      </w:pPr>
      <w:r>
        <w:rPr>
          <w:rFonts w:cs="Arial"/>
          <w:sz w:val="20"/>
          <w:szCs w:val="20"/>
        </w:rPr>
        <w:t>Constellatio</w:t>
      </w:r>
      <w:r>
        <w:rPr>
          <w:rFonts w:cs="Arial"/>
          <w:sz w:val="20"/>
          <w:szCs w:val="20"/>
        </w:rPr>
        <w:t>n Energy Resources LLC</w:t>
      </w:r>
    </w:p>
    <w:p w:rsidR="00E31AF3" w:rsidRDefault="00B91981">
      <w:pPr>
        <w:tabs>
          <w:tab w:val="left" w:pos="2160"/>
          <w:tab w:val="left" w:pos="2280"/>
        </w:tabs>
        <w:rPr>
          <w:rFonts w:cs="Arial"/>
          <w:sz w:val="20"/>
          <w:szCs w:val="20"/>
        </w:rPr>
      </w:pPr>
      <w:r>
        <w:rPr>
          <w:rFonts w:cs="Arial"/>
          <w:sz w:val="20"/>
          <w:szCs w:val="20"/>
        </w:rPr>
        <w:t>550 West Washington Blvd., Suite 300</w:t>
      </w:r>
    </w:p>
    <w:p w:rsidR="00E31AF3" w:rsidRDefault="00B91981">
      <w:pPr>
        <w:tabs>
          <w:tab w:val="left" w:pos="2160"/>
          <w:tab w:val="left" w:pos="2280"/>
        </w:tabs>
        <w:rPr>
          <w:rFonts w:cs="Arial"/>
          <w:sz w:val="20"/>
          <w:szCs w:val="20"/>
        </w:rPr>
      </w:pPr>
      <w:r>
        <w:rPr>
          <w:rFonts w:cs="Arial"/>
          <w:sz w:val="20"/>
          <w:szCs w:val="20"/>
        </w:rPr>
        <w:t>Chicago, IL  60661</w:t>
      </w:r>
    </w:p>
    <w:p w:rsidR="00E31AF3" w:rsidRDefault="00B91981">
      <w:pPr>
        <w:tabs>
          <w:tab w:val="left" w:pos="2160"/>
          <w:tab w:val="left" w:pos="2280"/>
        </w:tabs>
        <w:rPr>
          <w:rFonts w:cs="Arial"/>
          <w:sz w:val="20"/>
          <w:szCs w:val="20"/>
        </w:rPr>
      </w:pPr>
      <w:r>
        <w:rPr>
          <w:rFonts w:cs="Arial"/>
          <w:sz w:val="20"/>
          <w:szCs w:val="20"/>
        </w:rPr>
        <w:t>david.fein@constellation.com</w:t>
      </w:r>
    </w:p>
    <w:p w:rsidR="00E31AF3" w:rsidRDefault="00B91981">
      <w:pPr>
        <w:tabs>
          <w:tab w:val="left" w:pos="2160"/>
          <w:tab w:val="left" w:pos="2280"/>
        </w:tabs>
        <w:rPr>
          <w:rFonts w:cs="Arial"/>
          <w:sz w:val="20"/>
          <w:szCs w:val="20"/>
        </w:rPr>
      </w:pPr>
      <w:r>
        <w:rPr>
          <w:rFonts w:cs="Arial"/>
          <w:sz w:val="20"/>
          <w:szCs w:val="20"/>
        </w:rPr>
        <w:t>cynthia.brady@constellation.com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b/>
          <w:smallCaps/>
          <w:sz w:val="20"/>
          <w:szCs w:val="20"/>
        </w:rPr>
      </w:pPr>
      <w:r>
        <w:rPr>
          <w:rFonts w:cs="Arial"/>
          <w:b/>
          <w:smallCaps/>
          <w:sz w:val="20"/>
          <w:szCs w:val="20"/>
        </w:rPr>
        <w:t>On Behalf of Constellation NewEnergy, Inc. and Constellation Energy Commodities Group, Inc.</w:t>
      </w:r>
    </w:p>
    <w:p w:rsidR="00E31AF3" w:rsidRDefault="00B91981">
      <w:pPr>
        <w:autoSpaceDE w:val="0"/>
        <w:autoSpaceDN w:val="0"/>
        <w:adjustRightInd w:val="0"/>
        <w:snapToGrid w:val="0"/>
        <w:rPr>
          <w:rFonts w:cs="Arial"/>
          <w:smallCaps/>
          <w:sz w:val="20"/>
          <w:szCs w:val="20"/>
        </w:rPr>
      </w:pPr>
      <w:r>
        <w:rPr>
          <w:rFonts w:cs="Arial"/>
          <w:smallCaps/>
          <w:sz w:val="20"/>
          <w:szCs w:val="20"/>
        </w:rPr>
        <w:br w:type="column"/>
      </w:r>
      <w:r>
        <w:rPr>
          <w:rFonts w:cs="Arial"/>
          <w:sz w:val="20"/>
          <w:szCs w:val="20"/>
        </w:rPr>
        <w:lastRenderedPageBreak/>
        <w:t>David C. Rinebolt</w:t>
      </w:r>
    </w:p>
    <w:p w:rsidR="00E31AF3" w:rsidRDefault="00B91981">
      <w:pPr>
        <w:autoSpaceDE w:val="0"/>
        <w:autoSpaceDN w:val="0"/>
        <w:adjustRightInd w:val="0"/>
        <w:snapToGrid w:val="0"/>
        <w:rPr>
          <w:rFonts w:cs="Arial"/>
          <w:sz w:val="20"/>
          <w:szCs w:val="20"/>
        </w:rPr>
      </w:pPr>
      <w:r>
        <w:rPr>
          <w:rFonts w:cs="Arial"/>
          <w:sz w:val="20"/>
          <w:szCs w:val="20"/>
        </w:rPr>
        <w:t>Coll</w:t>
      </w:r>
      <w:r>
        <w:rPr>
          <w:rFonts w:cs="Arial"/>
          <w:sz w:val="20"/>
          <w:szCs w:val="20"/>
        </w:rPr>
        <w:t>een L. Mooney</w:t>
      </w:r>
    </w:p>
    <w:p w:rsidR="00E31AF3" w:rsidRDefault="00B91981">
      <w:pPr>
        <w:autoSpaceDE w:val="0"/>
        <w:autoSpaceDN w:val="0"/>
        <w:adjustRightInd w:val="0"/>
        <w:snapToGrid w:val="0"/>
        <w:rPr>
          <w:rFonts w:cs="Arial"/>
          <w:sz w:val="20"/>
          <w:szCs w:val="20"/>
        </w:rPr>
      </w:pPr>
      <w:r>
        <w:rPr>
          <w:rFonts w:cs="Arial"/>
          <w:sz w:val="20"/>
          <w:szCs w:val="20"/>
        </w:rPr>
        <w:t>Ohio Partners for Affordable Energy</w:t>
      </w:r>
    </w:p>
    <w:p w:rsidR="00E31AF3" w:rsidRDefault="00B91981">
      <w:pPr>
        <w:autoSpaceDE w:val="0"/>
        <w:autoSpaceDN w:val="0"/>
        <w:adjustRightInd w:val="0"/>
        <w:snapToGrid w:val="0"/>
        <w:rPr>
          <w:rFonts w:cs="Arial"/>
          <w:sz w:val="20"/>
          <w:szCs w:val="20"/>
        </w:rPr>
      </w:pPr>
      <w:r>
        <w:rPr>
          <w:rFonts w:cs="Arial"/>
          <w:sz w:val="20"/>
          <w:szCs w:val="20"/>
        </w:rPr>
        <w:t>231 West Lima Street</w:t>
      </w:r>
    </w:p>
    <w:p w:rsidR="00E31AF3" w:rsidRDefault="00B91981">
      <w:pPr>
        <w:autoSpaceDE w:val="0"/>
        <w:autoSpaceDN w:val="0"/>
        <w:adjustRightInd w:val="0"/>
        <w:snapToGrid w:val="0"/>
        <w:rPr>
          <w:rFonts w:cs="Arial"/>
          <w:sz w:val="20"/>
          <w:szCs w:val="20"/>
        </w:rPr>
      </w:pPr>
      <w:r>
        <w:rPr>
          <w:rFonts w:cs="Arial"/>
          <w:sz w:val="20"/>
          <w:szCs w:val="20"/>
        </w:rPr>
        <w:t>P.O. Box 1793</w:t>
      </w:r>
    </w:p>
    <w:p w:rsidR="00E31AF3" w:rsidRDefault="00B91981">
      <w:pPr>
        <w:autoSpaceDE w:val="0"/>
        <w:autoSpaceDN w:val="0"/>
        <w:adjustRightInd w:val="0"/>
        <w:snapToGrid w:val="0"/>
        <w:rPr>
          <w:rFonts w:cs="Arial"/>
          <w:sz w:val="20"/>
          <w:szCs w:val="20"/>
        </w:rPr>
      </w:pPr>
      <w:r>
        <w:rPr>
          <w:rFonts w:cs="Arial"/>
          <w:sz w:val="20"/>
          <w:szCs w:val="20"/>
        </w:rPr>
        <w:t>Findlay, OH  45839-1793</w:t>
      </w:r>
    </w:p>
    <w:p w:rsidR="00E31AF3" w:rsidRDefault="00B91981">
      <w:pPr>
        <w:autoSpaceDE w:val="0"/>
        <w:autoSpaceDN w:val="0"/>
        <w:adjustRightInd w:val="0"/>
        <w:snapToGrid w:val="0"/>
        <w:rPr>
          <w:rFonts w:cs="Arial"/>
          <w:sz w:val="20"/>
          <w:szCs w:val="20"/>
        </w:rPr>
      </w:pPr>
      <w:r>
        <w:rPr>
          <w:rFonts w:cs="Arial"/>
          <w:sz w:val="20"/>
          <w:szCs w:val="20"/>
        </w:rPr>
        <w:t>drinebolt@ohiopartners.org</w:t>
      </w:r>
    </w:p>
    <w:p w:rsidR="00E31AF3" w:rsidRDefault="00B91981">
      <w:pPr>
        <w:autoSpaceDE w:val="0"/>
        <w:autoSpaceDN w:val="0"/>
        <w:adjustRightInd w:val="0"/>
        <w:snapToGrid w:val="0"/>
        <w:rPr>
          <w:rFonts w:cs="Arial"/>
          <w:sz w:val="20"/>
          <w:szCs w:val="20"/>
        </w:rPr>
      </w:pPr>
      <w:r w:rsidRPr="00B91981">
        <w:rPr>
          <w:rFonts w:cs="Arial"/>
          <w:sz w:val="20"/>
          <w:szCs w:val="20"/>
        </w:rPr>
        <w:t>cmooney2@columbus.rr.com</w:t>
      </w:r>
    </w:p>
    <w:p w:rsidR="00E31AF3" w:rsidRDefault="00E31AF3">
      <w:pPr>
        <w:autoSpaceDE w:val="0"/>
        <w:autoSpaceDN w:val="0"/>
        <w:adjustRightInd w:val="0"/>
        <w:snapToGrid w:val="0"/>
        <w:rPr>
          <w:rFonts w:cs="Arial"/>
          <w:sz w:val="20"/>
          <w:szCs w:val="20"/>
        </w:rPr>
      </w:pPr>
    </w:p>
    <w:p w:rsidR="00E31AF3" w:rsidRDefault="00B91981">
      <w:pPr>
        <w:autoSpaceDE w:val="0"/>
        <w:autoSpaceDN w:val="0"/>
        <w:adjustRightInd w:val="0"/>
        <w:snapToGrid w:val="0"/>
        <w:rPr>
          <w:rFonts w:cs="Arial"/>
          <w:b/>
          <w:smallCaps/>
          <w:sz w:val="20"/>
          <w:szCs w:val="20"/>
        </w:rPr>
      </w:pPr>
      <w:r>
        <w:rPr>
          <w:rFonts w:cs="Arial"/>
          <w:b/>
          <w:smallCaps/>
          <w:sz w:val="20"/>
          <w:szCs w:val="20"/>
        </w:rPr>
        <w:t xml:space="preserve">Counsel for Ohio Partners for Affordable </w:t>
      </w:r>
      <w:r>
        <w:rPr>
          <w:rFonts w:cs="Arial"/>
          <w:b/>
          <w:smallCaps/>
          <w:sz w:val="20"/>
          <w:szCs w:val="20"/>
        </w:rPr>
        <w:t>Energy</w:t>
      </w:r>
    </w:p>
    <w:p w:rsidR="00E31AF3" w:rsidRDefault="00E31AF3">
      <w:pPr>
        <w:autoSpaceDE w:val="0"/>
        <w:autoSpaceDN w:val="0"/>
        <w:adjustRightInd w:val="0"/>
        <w:snapToGrid w:val="0"/>
        <w:rPr>
          <w:rFonts w:cs="Arial"/>
          <w:b/>
          <w:smallCaps/>
          <w:sz w:val="20"/>
          <w:szCs w:val="20"/>
        </w:rPr>
      </w:pPr>
    </w:p>
    <w:p w:rsidR="00E31AF3" w:rsidRDefault="00B91981">
      <w:pPr>
        <w:autoSpaceDE w:val="0"/>
        <w:autoSpaceDN w:val="0"/>
        <w:adjustRightInd w:val="0"/>
        <w:snapToGrid w:val="0"/>
        <w:rPr>
          <w:rFonts w:ascii="Times-Roman" w:hAnsi="Times-Roman" w:cs="Times-Roman"/>
          <w:color w:val="000000"/>
          <w:sz w:val="20"/>
          <w:szCs w:val="20"/>
        </w:rPr>
      </w:pPr>
      <w:r>
        <w:rPr>
          <w:rFonts w:ascii="Times-Roman" w:hAnsi="Times-Roman" w:cs="Times-Roman"/>
          <w:color w:val="000000"/>
          <w:sz w:val="20"/>
          <w:szCs w:val="20"/>
        </w:rPr>
        <w:t>Jeanine Amid Hummer</w:t>
      </w:r>
    </w:p>
    <w:p w:rsidR="00E31AF3" w:rsidRDefault="00B91981">
      <w:pPr>
        <w:autoSpaceDE w:val="0"/>
        <w:autoSpaceDN w:val="0"/>
        <w:adjustRightInd w:val="0"/>
        <w:snapToGrid w:val="0"/>
        <w:rPr>
          <w:rFonts w:ascii="Times-Roman" w:hAnsi="Times-Roman" w:cs="Times-Roman"/>
          <w:color w:val="000000"/>
          <w:sz w:val="20"/>
          <w:szCs w:val="20"/>
        </w:rPr>
      </w:pPr>
      <w:r>
        <w:rPr>
          <w:rFonts w:ascii="Times-Roman" w:hAnsi="Times-Roman" w:cs="Times-Roman"/>
          <w:color w:val="000000"/>
          <w:sz w:val="20"/>
          <w:szCs w:val="20"/>
        </w:rPr>
        <w:t>Thomas K. Lindsey</w:t>
      </w:r>
    </w:p>
    <w:p w:rsidR="00E31AF3" w:rsidRDefault="00B91981">
      <w:pPr>
        <w:autoSpaceDE w:val="0"/>
        <w:autoSpaceDN w:val="0"/>
        <w:adjustRightInd w:val="0"/>
        <w:snapToGrid w:val="0"/>
        <w:rPr>
          <w:rFonts w:ascii="Times-Roman" w:hAnsi="Times-Roman" w:cs="Times-Roman"/>
          <w:color w:val="000000"/>
          <w:sz w:val="20"/>
          <w:szCs w:val="20"/>
        </w:rPr>
      </w:pPr>
      <w:r>
        <w:rPr>
          <w:rFonts w:ascii="Times-Roman" w:hAnsi="Times-Roman" w:cs="Times-Roman"/>
          <w:i/>
          <w:color w:val="000000"/>
          <w:sz w:val="20"/>
          <w:szCs w:val="20"/>
        </w:rPr>
        <w:t xml:space="preserve"> City of Upper Arlington</w:t>
      </w:r>
    </w:p>
    <w:p w:rsidR="00E31AF3" w:rsidRDefault="00B91981">
      <w:pPr>
        <w:tabs>
          <w:tab w:val="left" w:pos="2160"/>
          <w:tab w:val="left" w:pos="2280"/>
        </w:tabs>
        <w:rPr>
          <w:rFonts w:cs="Arial"/>
          <w:sz w:val="20"/>
          <w:szCs w:val="20"/>
        </w:rPr>
      </w:pPr>
      <w:r>
        <w:rPr>
          <w:rFonts w:cs="Arial"/>
          <w:sz w:val="20"/>
          <w:szCs w:val="20"/>
        </w:rPr>
        <w:t>C. Todd Jones,</w:t>
      </w:r>
    </w:p>
    <w:p w:rsidR="00E31AF3" w:rsidRDefault="00B91981">
      <w:pPr>
        <w:tabs>
          <w:tab w:val="left" w:pos="2160"/>
          <w:tab w:val="left" w:pos="2280"/>
        </w:tabs>
        <w:rPr>
          <w:rFonts w:cs="Arial"/>
          <w:sz w:val="20"/>
          <w:szCs w:val="20"/>
        </w:rPr>
      </w:pPr>
      <w:r>
        <w:rPr>
          <w:rFonts w:cs="Arial"/>
          <w:sz w:val="20"/>
          <w:szCs w:val="20"/>
        </w:rPr>
        <w:t>Christopher L. Miller,</w:t>
      </w:r>
    </w:p>
    <w:p w:rsidR="00E31AF3" w:rsidRDefault="00B91981">
      <w:pPr>
        <w:tabs>
          <w:tab w:val="left" w:pos="2160"/>
          <w:tab w:val="left" w:pos="2280"/>
        </w:tabs>
        <w:rPr>
          <w:rFonts w:cs="Arial"/>
          <w:sz w:val="20"/>
          <w:szCs w:val="20"/>
        </w:rPr>
      </w:pPr>
      <w:r>
        <w:rPr>
          <w:rFonts w:cs="Arial"/>
          <w:sz w:val="20"/>
          <w:szCs w:val="20"/>
        </w:rPr>
        <w:t>Gregory H. Dunn</w:t>
      </w:r>
    </w:p>
    <w:p w:rsidR="00E31AF3" w:rsidRDefault="00B91981">
      <w:pPr>
        <w:tabs>
          <w:tab w:val="left" w:pos="2160"/>
          <w:tab w:val="left" w:pos="2280"/>
        </w:tabs>
        <w:rPr>
          <w:rFonts w:cs="Arial"/>
          <w:sz w:val="20"/>
          <w:szCs w:val="20"/>
        </w:rPr>
      </w:pPr>
      <w:r>
        <w:rPr>
          <w:rFonts w:cs="Arial"/>
          <w:sz w:val="20"/>
          <w:szCs w:val="20"/>
        </w:rPr>
        <w:t>Asim Z. Haque</w:t>
      </w:r>
    </w:p>
    <w:p w:rsidR="00E31AF3" w:rsidRDefault="00B91981">
      <w:pPr>
        <w:tabs>
          <w:tab w:val="left" w:pos="2160"/>
          <w:tab w:val="left" w:pos="2280"/>
        </w:tabs>
        <w:rPr>
          <w:rFonts w:cs="Arial"/>
          <w:sz w:val="20"/>
          <w:szCs w:val="20"/>
        </w:rPr>
      </w:pPr>
      <w:r>
        <w:rPr>
          <w:rFonts w:cs="Arial"/>
          <w:sz w:val="20"/>
          <w:szCs w:val="20"/>
        </w:rPr>
        <w:t>Ice Miller LLC</w:t>
      </w:r>
    </w:p>
    <w:p w:rsidR="00E31AF3" w:rsidRDefault="00B91981">
      <w:pPr>
        <w:tabs>
          <w:tab w:val="left" w:pos="2160"/>
          <w:tab w:val="left" w:pos="2280"/>
        </w:tabs>
        <w:rPr>
          <w:rFonts w:cs="Arial"/>
          <w:sz w:val="20"/>
          <w:szCs w:val="20"/>
        </w:rPr>
      </w:pPr>
      <w:r>
        <w:rPr>
          <w:rFonts w:cs="Arial"/>
          <w:sz w:val="20"/>
          <w:szCs w:val="20"/>
        </w:rPr>
        <w:t>250 West Street</w:t>
      </w:r>
    </w:p>
    <w:p w:rsidR="00E31AF3" w:rsidRDefault="00B91981">
      <w:pPr>
        <w:tabs>
          <w:tab w:val="left" w:pos="2160"/>
          <w:tab w:val="left" w:pos="2280"/>
        </w:tabs>
        <w:rPr>
          <w:rFonts w:cs="Arial"/>
          <w:sz w:val="20"/>
          <w:szCs w:val="20"/>
        </w:rPr>
      </w:pPr>
      <w:r>
        <w:rPr>
          <w:rFonts w:cs="Arial"/>
          <w:sz w:val="20"/>
          <w:szCs w:val="20"/>
        </w:rPr>
        <w:t>Columbus, OH  43215</w:t>
      </w:r>
    </w:p>
    <w:p w:rsidR="00E31AF3" w:rsidRDefault="00B91981">
      <w:pPr>
        <w:tabs>
          <w:tab w:val="left" w:pos="2160"/>
          <w:tab w:val="left" w:pos="2280"/>
        </w:tabs>
        <w:rPr>
          <w:rFonts w:cs="Arial"/>
          <w:sz w:val="20"/>
          <w:szCs w:val="20"/>
        </w:rPr>
      </w:pPr>
      <w:r>
        <w:rPr>
          <w:rFonts w:cs="Arial"/>
          <w:sz w:val="20"/>
          <w:szCs w:val="20"/>
        </w:rPr>
        <w:t>christopher.miller@icemiller.com</w:t>
      </w:r>
    </w:p>
    <w:p w:rsidR="00E31AF3" w:rsidRDefault="00B91981">
      <w:pPr>
        <w:tabs>
          <w:tab w:val="left" w:pos="2160"/>
          <w:tab w:val="left" w:pos="2280"/>
        </w:tabs>
        <w:rPr>
          <w:rFonts w:cs="Arial"/>
          <w:sz w:val="20"/>
          <w:szCs w:val="20"/>
        </w:rPr>
      </w:pPr>
      <w:r>
        <w:rPr>
          <w:rFonts w:cs="Arial"/>
          <w:sz w:val="20"/>
          <w:szCs w:val="20"/>
        </w:rPr>
        <w:t>gregory.dunn@icemiller.com</w:t>
      </w:r>
    </w:p>
    <w:p w:rsidR="00E31AF3" w:rsidRDefault="00B91981">
      <w:pPr>
        <w:tabs>
          <w:tab w:val="left" w:pos="2160"/>
          <w:tab w:val="left" w:pos="2280"/>
        </w:tabs>
        <w:rPr>
          <w:rFonts w:cs="Arial"/>
          <w:sz w:val="20"/>
          <w:szCs w:val="20"/>
        </w:rPr>
      </w:pPr>
      <w:r>
        <w:rPr>
          <w:rFonts w:cs="Arial"/>
          <w:sz w:val="20"/>
          <w:szCs w:val="20"/>
        </w:rPr>
        <w:t>asim.h</w:t>
      </w:r>
      <w:r>
        <w:rPr>
          <w:rFonts w:cs="Arial"/>
          <w:sz w:val="20"/>
          <w:szCs w:val="20"/>
        </w:rPr>
        <w:t>aque@icemiller.com</w:t>
      </w:r>
    </w:p>
    <w:p w:rsidR="00E31AF3" w:rsidRDefault="00B91981">
      <w:pPr>
        <w:tabs>
          <w:tab w:val="left" w:pos="2160"/>
          <w:tab w:val="left" w:pos="2280"/>
        </w:tabs>
        <w:rPr>
          <w:rFonts w:cs="Arial"/>
          <w:sz w:val="20"/>
          <w:szCs w:val="20"/>
        </w:rPr>
      </w:pPr>
      <w:r>
        <w:rPr>
          <w:rFonts w:cs="Arial"/>
          <w:sz w:val="20"/>
          <w:szCs w:val="20"/>
        </w:rPr>
        <w:t>jhummer@uaoh.net</w:t>
      </w:r>
    </w:p>
    <w:p w:rsidR="00E31AF3" w:rsidRDefault="00B91981">
      <w:pPr>
        <w:tabs>
          <w:tab w:val="left" w:pos="2160"/>
          <w:tab w:val="left" w:pos="2280"/>
        </w:tabs>
        <w:rPr>
          <w:rFonts w:cs="Arial"/>
          <w:sz w:val="20"/>
          <w:szCs w:val="20"/>
        </w:rPr>
      </w:pPr>
      <w:r>
        <w:rPr>
          <w:rFonts w:cs="Arial"/>
          <w:sz w:val="20"/>
          <w:szCs w:val="20"/>
        </w:rPr>
        <w:t>tlindsey@uaoh.net</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b/>
          <w:smallCaps/>
          <w:sz w:val="20"/>
          <w:szCs w:val="20"/>
        </w:rPr>
      </w:pPr>
      <w:r>
        <w:rPr>
          <w:rFonts w:cs="Arial"/>
          <w:b/>
          <w:smallCaps/>
          <w:sz w:val="20"/>
          <w:szCs w:val="20"/>
        </w:rPr>
        <w:t>On Behalf of the City of Grove City, Ohio and the Association of Independent Colleges and Universities of Ohio, The City of Upper Arlington, The City of Hillsboro, Ohio</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Sandy I-ru Grace</w:t>
      </w:r>
    </w:p>
    <w:p w:rsidR="00E31AF3" w:rsidRDefault="00B91981">
      <w:pPr>
        <w:tabs>
          <w:tab w:val="left" w:pos="2160"/>
          <w:tab w:val="left" w:pos="2280"/>
        </w:tabs>
        <w:rPr>
          <w:rFonts w:cs="Arial"/>
          <w:sz w:val="20"/>
          <w:szCs w:val="20"/>
        </w:rPr>
      </w:pPr>
      <w:r>
        <w:rPr>
          <w:rFonts w:cs="Arial"/>
          <w:sz w:val="20"/>
          <w:szCs w:val="20"/>
        </w:rPr>
        <w:t>Assistant Gene</w:t>
      </w:r>
      <w:r>
        <w:rPr>
          <w:rFonts w:cs="Arial"/>
          <w:sz w:val="20"/>
          <w:szCs w:val="20"/>
        </w:rPr>
        <w:t>ral Counsel</w:t>
      </w:r>
    </w:p>
    <w:p w:rsidR="00E31AF3" w:rsidRDefault="00B91981">
      <w:pPr>
        <w:tabs>
          <w:tab w:val="left" w:pos="2160"/>
          <w:tab w:val="left" w:pos="2280"/>
        </w:tabs>
        <w:rPr>
          <w:rFonts w:cs="Arial"/>
          <w:sz w:val="20"/>
          <w:szCs w:val="20"/>
        </w:rPr>
      </w:pPr>
      <w:r>
        <w:rPr>
          <w:rFonts w:cs="Arial"/>
          <w:sz w:val="20"/>
          <w:szCs w:val="20"/>
        </w:rPr>
        <w:t>Exelon Business Services Company</w:t>
      </w:r>
    </w:p>
    <w:p w:rsidR="00E31AF3" w:rsidRDefault="00B91981">
      <w:pPr>
        <w:tabs>
          <w:tab w:val="left" w:pos="2160"/>
          <w:tab w:val="left" w:pos="2280"/>
        </w:tabs>
        <w:rPr>
          <w:rFonts w:cs="Arial"/>
          <w:sz w:val="20"/>
          <w:szCs w:val="20"/>
        </w:rPr>
      </w:pPr>
      <w:r>
        <w:rPr>
          <w:rFonts w:cs="Arial"/>
          <w:sz w:val="20"/>
          <w:szCs w:val="20"/>
        </w:rPr>
        <w:t>101 Constitution Ave., NW</w:t>
      </w:r>
    </w:p>
    <w:p w:rsidR="00E31AF3" w:rsidRDefault="00B91981">
      <w:pPr>
        <w:tabs>
          <w:tab w:val="left" w:pos="2160"/>
          <w:tab w:val="left" w:pos="2280"/>
        </w:tabs>
        <w:rPr>
          <w:rFonts w:cs="Arial"/>
          <w:sz w:val="20"/>
          <w:szCs w:val="20"/>
        </w:rPr>
      </w:pPr>
      <w:r>
        <w:rPr>
          <w:rFonts w:cs="Arial"/>
          <w:sz w:val="20"/>
          <w:szCs w:val="20"/>
        </w:rPr>
        <w:t>Suite 400 East</w:t>
      </w:r>
    </w:p>
    <w:p w:rsidR="00E31AF3" w:rsidRDefault="00B91981">
      <w:pPr>
        <w:tabs>
          <w:tab w:val="left" w:pos="2160"/>
          <w:tab w:val="left" w:pos="2280"/>
        </w:tabs>
        <w:rPr>
          <w:rFonts w:cs="Arial"/>
          <w:sz w:val="20"/>
          <w:szCs w:val="20"/>
        </w:rPr>
      </w:pPr>
      <w:r>
        <w:rPr>
          <w:rFonts w:cs="Arial"/>
          <w:sz w:val="20"/>
          <w:szCs w:val="20"/>
        </w:rPr>
        <w:t>Washington, DC  20001</w:t>
      </w:r>
    </w:p>
    <w:p w:rsidR="00E31AF3" w:rsidRDefault="00B91981">
      <w:pPr>
        <w:tabs>
          <w:tab w:val="left" w:pos="2160"/>
          <w:tab w:val="left" w:pos="2280"/>
        </w:tabs>
        <w:rPr>
          <w:rFonts w:cs="Arial"/>
          <w:sz w:val="20"/>
          <w:szCs w:val="20"/>
        </w:rPr>
      </w:pPr>
      <w:r>
        <w:rPr>
          <w:rFonts w:cs="Arial"/>
          <w:sz w:val="20"/>
          <w:szCs w:val="20"/>
        </w:rPr>
        <w:t>sandy.grace@exeloncorp.com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 xml:space="preserve">M. Howard Petricoff </w:t>
      </w:r>
    </w:p>
    <w:p w:rsidR="00E31AF3" w:rsidRDefault="00B91981">
      <w:pPr>
        <w:tabs>
          <w:tab w:val="left" w:pos="2160"/>
          <w:tab w:val="left" w:pos="2280"/>
        </w:tabs>
        <w:rPr>
          <w:rFonts w:cs="Arial"/>
          <w:sz w:val="20"/>
          <w:szCs w:val="20"/>
        </w:rPr>
      </w:pPr>
      <w:r>
        <w:rPr>
          <w:rFonts w:cs="Arial"/>
          <w:sz w:val="20"/>
          <w:szCs w:val="20"/>
        </w:rPr>
        <w:t>Vorys, Sater, Seymour and Pease LLP</w:t>
      </w:r>
    </w:p>
    <w:p w:rsidR="00E31AF3" w:rsidRDefault="00B91981">
      <w:pPr>
        <w:tabs>
          <w:tab w:val="left" w:pos="2160"/>
          <w:tab w:val="left" w:pos="2280"/>
        </w:tabs>
        <w:rPr>
          <w:rFonts w:cs="Arial"/>
          <w:sz w:val="20"/>
          <w:szCs w:val="20"/>
        </w:rPr>
      </w:pPr>
      <w:r>
        <w:rPr>
          <w:rFonts w:cs="Arial"/>
          <w:sz w:val="20"/>
          <w:szCs w:val="20"/>
        </w:rPr>
        <w:t>52 East Gay Street/P.O. Box 1008</w:t>
      </w:r>
    </w:p>
    <w:p w:rsidR="00E31AF3" w:rsidRDefault="00B91981">
      <w:pPr>
        <w:tabs>
          <w:tab w:val="left" w:pos="2160"/>
          <w:tab w:val="left" w:pos="2280"/>
        </w:tabs>
        <w:rPr>
          <w:rFonts w:cs="Arial"/>
          <w:sz w:val="20"/>
          <w:szCs w:val="20"/>
        </w:rPr>
      </w:pPr>
      <w:r>
        <w:rPr>
          <w:rFonts w:cs="Arial"/>
          <w:sz w:val="20"/>
          <w:szCs w:val="20"/>
        </w:rPr>
        <w:t>Columbus, OH  43216-1008</w:t>
      </w:r>
    </w:p>
    <w:p w:rsidR="00E31AF3" w:rsidRDefault="00B91981">
      <w:pPr>
        <w:tabs>
          <w:tab w:val="left" w:pos="2160"/>
          <w:tab w:val="left" w:pos="2280"/>
        </w:tabs>
        <w:rPr>
          <w:rFonts w:cs="Arial"/>
          <w:sz w:val="20"/>
          <w:szCs w:val="20"/>
        </w:rPr>
      </w:pPr>
      <w:r>
        <w:rPr>
          <w:rFonts w:cs="Arial"/>
          <w:sz w:val="20"/>
          <w:szCs w:val="20"/>
        </w:rPr>
        <w:t>mhpetricoff@vorys.com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David M. Stahl</w:t>
      </w:r>
    </w:p>
    <w:p w:rsidR="00E31AF3" w:rsidRDefault="00B91981">
      <w:pPr>
        <w:tabs>
          <w:tab w:val="left" w:pos="2160"/>
          <w:tab w:val="left" w:pos="2280"/>
        </w:tabs>
        <w:rPr>
          <w:rFonts w:cs="Arial"/>
          <w:sz w:val="20"/>
          <w:szCs w:val="20"/>
        </w:rPr>
      </w:pPr>
      <w:r>
        <w:rPr>
          <w:rFonts w:cs="Arial"/>
          <w:sz w:val="20"/>
          <w:szCs w:val="20"/>
        </w:rPr>
        <w:t>Eimer Stahl Klevorn &amp; Solberg LLP</w:t>
      </w:r>
    </w:p>
    <w:p w:rsidR="00E31AF3" w:rsidRDefault="00B91981">
      <w:pPr>
        <w:tabs>
          <w:tab w:val="left" w:pos="2160"/>
          <w:tab w:val="left" w:pos="2280"/>
        </w:tabs>
        <w:rPr>
          <w:rFonts w:cs="Arial"/>
          <w:sz w:val="20"/>
          <w:szCs w:val="20"/>
        </w:rPr>
      </w:pPr>
      <w:r>
        <w:rPr>
          <w:rFonts w:cs="Arial"/>
          <w:sz w:val="20"/>
          <w:szCs w:val="20"/>
        </w:rPr>
        <w:t>224 South Michigan Avenue, Suite 1100</w:t>
      </w:r>
    </w:p>
    <w:p w:rsidR="00E31AF3" w:rsidRDefault="00B91981">
      <w:pPr>
        <w:tabs>
          <w:tab w:val="left" w:pos="2160"/>
          <w:tab w:val="left" w:pos="2280"/>
        </w:tabs>
        <w:rPr>
          <w:rFonts w:cs="Arial"/>
          <w:sz w:val="20"/>
          <w:szCs w:val="20"/>
        </w:rPr>
      </w:pPr>
      <w:r>
        <w:rPr>
          <w:rFonts w:cs="Arial"/>
          <w:sz w:val="20"/>
          <w:szCs w:val="20"/>
        </w:rPr>
        <w:t>Chicago, IL  60604</w:t>
      </w:r>
    </w:p>
    <w:p w:rsidR="00E31AF3" w:rsidRDefault="00B91981">
      <w:pPr>
        <w:tabs>
          <w:tab w:val="left" w:pos="2160"/>
          <w:tab w:val="left" w:pos="2280"/>
        </w:tabs>
        <w:rPr>
          <w:rFonts w:cs="Arial"/>
          <w:sz w:val="20"/>
          <w:szCs w:val="20"/>
        </w:rPr>
      </w:pPr>
      <w:r>
        <w:rPr>
          <w:rFonts w:cs="Arial"/>
          <w:sz w:val="20"/>
          <w:szCs w:val="20"/>
        </w:rPr>
        <w:t>dstahl@eimerstahl.com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b/>
          <w:smallCaps/>
          <w:sz w:val="20"/>
          <w:szCs w:val="20"/>
        </w:rPr>
      </w:pPr>
      <w:r>
        <w:rPr>
          <w:rFonts w:cs="Arial"/>
          <w:b/>
          <w:smallCaps/>
          <w:sz w:val="20"/>
          <w:szCs w:val="20"/>
        </w:rPr>
        <w:t>On Behalf of Exelon Generation Company, LLC</w:t>
      </w:r>
    </w:p>
    <w:p w:rsidR="00E31AF3" w:rsidRDefault="00E31AF3">
      <w:pPr>
        <w:tabs>
          <w:tab w:val="left" w:pos="2160"/>
          <w:tab w:val="left" w:pos="2280"/>
        </w:tabs>
        <w:rPr>
          <w:rFonts w:cs="Arial"/>
          <w:sz w:val="20"/>
          <w:szCs w:val="20"/>
        </w:rPr>
        <w:sectPr w:rsidR="00E31AF3">
          <w:pgSz w:w="12240" w:h="15840" w:code="1"/>
          <w:pgMar w:top="1440" w:right="1440" w:bottom="1141" w:left="1440" w:header="720" w:footer="720" w:gutter="0"/>
          <w:pgNumType w:start="1"/>
          <w:cols w:num="2" w:space="720"/>
          <w:titlePg/>
          <w:docGrid w:linePitch="326"/>
        </w:sectPr>
      </w:pPr>
    </w:p>
    <w:p w:rsidR="00E31AF3" w:rsidRDefault="00B91981">
      <w:pPr>
        <w:tabs>
          <w:tab w:val="left" w:pos="2160"/>
          <w:tab w:val="left" w:pos="2280"/>
        </w:tabs>
        <w:rPr>
          <w:rFonts w:cs="Arial"/>
          <w:sz w:val="20"/>
          <w:szCs w:val="20"/>
        </w:rPr>
      </w:pPr>
      <w:r>
        <w:rPr>
          <w:rFonts w:cs="Arial"/>
          <w:sz w:val="20"/>
          <w:szCs w:val="20"/>
        </w:rPr>
        <w:lastRenderedPageBreak/>
        <w:t>Kenneth P. Kreider</w:t>
      </w:r>
    </w:p>
    <w:p w:rsidR="00E31AF3" w:rsidRDefault="00B91981">
      <w:pPr>
        <w:tabs>
          <w:tab w:val="left" w:pos="2160"/>
          <w:tab w:val="left" w:pos="2280"/>
        </w:tabs>
        <w:rPr>
          <w:rFonts w:cs="Arial"/>
          <w:sz w:val="20"/>
          <w:szCs w:val="20"/>
        </w:rPr>
      </w:pPr>
      <w:r>
        <w:rPr>
          <w:rFonts w:cs="Arial"/>
          <w:sz w:val="20"/>
          <w:szCs w:val="20"/>
        </w:rPr>
        <w:t>David A. Meyer</w:t>
      </w:r>
    </w:p>
    <w:p w:rsidR="00E31AF3" w:rsidRDefault="00B91981">
      <w:pPr>
        <w:tabs>
          <w:tab w:val="left" w:pos="2160"/>
          <w:tab w:val="left" w:pos="2280"/>
        </w:tabs>
        <w:rPr>
          <w:rFonts w:cs="Arial"/>
          <w:sz w:val="20"/>
          <w:szCs w:val="20"/>
        </w:rPr>
      </w:pPr>
      <w:r>
        <w:rPr>
          <w:rFonts w:cs="Arial"/>
          <w:sz w:val="20"/>
          <w:szCs w:val="20"/>
        </w:rPr>
        <w:t xml:space="preserve">Keating </w:t>
      </w:r>
      <w:r>
        <w:rPr>
          <w:rFonts w:cs="Arial"/>
          <w:sz w:val="20"/>
          <w:szCs w:val="20"/>
        </w:rPr>
        <w:t>Muething &amp; Klekamp PLL</w:t>
      </w:r>
    </w:p>
    <w:p w:rsidR="00E31AF3" w:rsidRDefault="00B91981">
      <w:pPr>
        <w:tabs>
          <w:tab w:val="left" w:pos="2160"/>
          <w:tab w:val="left" w:pos="2280"/>
        </w:tabs>
        <w:rPr>
          <w:rFonts w:cs="Arial"/>
          <w:sz w:val="20"/>
          <w:szCs w:val="20"/>
        </w:rPr>
      </w:pPr>
      <w:r>
        <w:rPr>
          <w:rFonts w:cs="Arial"/>
          <w:sz w:val="20"/>
          <w:szCs w:val="20"/>
        </w:rPr>
        <w:t>One East Fourth Street</w:t>
      </w:r>
    </w:p>
    <w:p w:rsidR="00E31AF3" w:rsidRDefault="00B91981">
      <w:pPr>
        <w:tabs>
          <w:tab w:val="left" w:pos="2160"/>
          <w:tab w:val="left" w:pos="2280"/>
        </w:tabs>
        <w:rPr>
          <w:rFonts w:cs="Arial"/>
          <w:sz w:val="20"/>
          <w:szCs w:val="20"/>
        </w:rPr>
      </w:pPr>
      <w:r>
        <w:rPr>
          <w:rFonts w:cs="Arial"/>
          <w:sz w:val="20"/>
          <w:szCs w:val="20"/>
        </w:rPr>
        <w:t>Suite 1400</w:t>
      </w:r>
    </w:p>
    <w:p w:rsidR="00E31AF3" w:rsidRDefault="00B91981">
      <w:pPr>
        <w:tabs>
          <w:tab w:val="left" w:pos="2160"/>
          <w:tab w:val="left" w:pos="2280"/>
        </w:tabs>
        <w:rPr>
          <w:rFonts w:cs="Arial"/>
          <w:sz w:val="20"/>
          <w:szCs w:val="20"/>
        </w:rPr>
      </w:pPr>
      <w:r>
        <w:rPr>
          <w:rFonts w:cs="Arial"/>
          <w:sz w:val="20"/>
          <w:szCs w:val="20"/>
        </w:rPr>
        <w:t>Cincinnati, OH  45202</w:t>
      </w:r>
    </w:p>
    <w:p w:rsidR="00E31AF3" w:rsidRDefault="00B91981">
      <w:pPr>
        <w:tabs>
          <w:tab w:val="left" w:pos="2160"/>
          <w:tab w:val="left" w:pos="2280"/>
        </w:tabs>
        <w:rPr>
          <w:rFonts w:cs="Arial"/>
          <w:sz w:val="20"/>
          <w:szCs w:val="20"/>
        </w:rPr>
      </w:pPr>
      <w:r>
        <w:rPr>
          <w:rFonts w:cs="Arial"/>
          <w:sz w:val="20"/>
          <w:szCs w:val="20"/>
        </w:rPr>
        <w:t>kpkreider@kmklaw.com</w:t>
      </w:r>
    </w:p>
    <w:p w:rsidR="00E31AF3" w:rsidRDefault="00B91981">
      <w:pPr>
        <w:tabs>
          <w:tab w:val="left" w:pos="2160"/>
          <w:tab w:val="left" w:pos="2280"/>
        </w:tabs>
        <w:rPr>
          <w:rFonts w:cs="Arial"/>
          <w:sz w:val="20"/>
          <w:szCs w:val="20"/>
        </w:rPr>
      </w:pPr>
      <w:r>
        <w:rPr>
          <w:rFonts w:cs="Arial"/>
          <w:sz w:val="20"/>
          <w:szCs w:val="20"/>
        </w:rPr>
        <w:t>dmeyer@kmklaw.com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Holly Rachel Smith</w:t>
      </w:r>
    </w:p>
    <w:p w:rsidR="00E31AF3" w:rsidRDefault="00B91981">
      <w:pPr>
        <w:tabs>
          <w:tab w:val="left" w:pos="2160"/>
          <w:tab w:val="left" w:pos="2280"/>
        </w:tabs>
        <w:rPr>
          <w:rFonts w:cs="Arial"/>
          <w:sz w:val="20"/>
          <w:szCs w:val="20"/>
        </w:rPr>
      </w:pPr>
      <w:r>
        <w:rPr>
          <w:rFonts w:cs="Arial"/>
          <w:sz w:val="20"/>
          <w:szCs w:val="20"/>
        </w:rPr>
        <w:t>Holly Rachel Smith, PLLC</w:t>
      </w:r>
    </w:p>
    <w:p w:rsidR="00E31AF3" w:rsidRDefault="00B91981">
      <w:pPr>
        <w:tabs>
          <w:tab w:val="left" w:pos="2160"/>
          <w:tab w:val="left" w:pos="2280"/>
        </w:tabs>
        <w:rPr>
          <w:rFonts w:cs="Arial"/>
          <w:sz w:val="20"/>
          <w:szCs w:val="20"/>
        </w:rPr>
      </w:pPr>
      <w:r>
        <w:rPr>
          <w:rFonts w:cs="Arial"/>
          <w:sz w:val="20"/>
          <w:szCs w:val="20"/>
        </w:rPr>
        <w:t>Hitt Business Center</w:t>
      </w:r>
    </w:p>
    <w:p w:rsidR="00E31AF3" w:rsidRDefault="00B91981">
      <w:pPr>
        <w:tabs>
          <w:tab w:val="left" w:pos="2160"/>
          <w:tab w:val="left" w:pos="2280"/>
        </w:tabs>
        <w:rPr>
          <w:rFonts w:cs="Arial"/>
          <w:sz w:val="20"/>
          <w:szCs w:val="20"/>
        </w:rPr>
      </w:pPr>
      <w:r>
        <w:rPr>
          <w:rFonts w:cs="Arial"/>
          <w:sz w:val="20"/>
          <w:szCs w:val="20"/>
        </w:rPr>
        <w:t>3803 Rectortown Road</w:t>
      </w:r>
    </w:p>
    <w:p w:rsidR="00E31AF3" w:rsidRDefault="00B91981">
      <w:pPr>
        <w:tabs>
          <w:tab w:val="left" w:pos="2160"/>
          <w:tab w:val="left" w:pos="2280"/>
        </w:tabs>
        <w:rPr>
          <w:rFonts w:cs="Arial"/>
          <w:sz w:val="20"/>
          <w:szCs w:val="20"/>
        </w:rPr>
      </w:pPr>
      <w:r>
        <w:rPr>
          <w:rFonts w:cs="Arial"/>
          <w:sz w:val="20"/>
          <w:szCs w:val="20"/>
        </w:rPr>
        <w:t>Marshall, VA  20115</w:t>
      </w:r>
    </w:p>
    <w:p w:rsidR="00E31AF3" w:rsidRDefault="00B91981">
      <w:pPr>
        <w:tabs>
          <w:tab w:val="left" w:pos="2160"/>
          <w:tab w:val="left" w:pos="2280"/>
        </w:tabs>
        <w:rPr>
          <w:rFonts w:cs="Arial"/>
          <w:sz w:val="20"/>
          <w:szCs w:val="20"/>
        </w:rPr>
      </w:pPr>
      <w:r>
        <w:rPr>
          <w:rFonts w:cs="Arial"/>
          <w:sz w:val="20"/>
          <w:szCs w:val="20"/>
        </w:rPr>
        <w:t>holly@raysmithlaw.com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Steve W.</w:t>
      </w:r>
      <w:r>
        <w:rPr>
          <w:rFonts w:cs="Arial"/>
          <w:sz w:val="20"/>
          <w:szCs w:val="20"/>
        </w:rPr>
        <w:t xml:space="preserve"> Chriss</w:t>
      </w:r>
    </w:p>
    <w:p w:rsidR="00E31AF3" w:rsidRDefault="00B91981">
      <w:pPr>
        <w:tabs>
          <w:tab w:val="left" w:pos="2160"/>
          <w:tab w:val="left" w:pos="2280"/>
        </w:tabs>
        <w:rPr>
          <w:rFonts w:cs="Arial"/>
          <w:sz w:val="20"/>
          <w:szCs w:val="20"/>
        </w:rPr>
      </w:pPr>
      <w:r>
        <w:rPr>
          <w:rFonts w:cs="Arial"/>
          <w:sz w:val="20"/>
          <w:szCs w:val="20"/>
        </w:rPr>
        <w:t>Manager, State Rate Proceedings</w:t>
      </w:r>
    </w:p>
    <w:p w:rsidR="00E31AF3" w:rsidRDefault="00B91981">
      <w:pPr>
        <w:tabs>
          <w:tab w:val="left" w:pos="2160"/>
          <w:tab w:val="left" w:pos="2280"/>
        </w:tabs>
        <w:rPr>
          <w:rFonts w:cs="Arial"/>
          <w:sz w:val="20"/>
          <w:szCs w:val="20"/>
        </w:rPr>
      </w:pPr>
      <w:r>
        <w:rPr>
          <w:rFonts w:cs="Arial"/>
          <w:sz w:val="20"/>
          <w:szCs w:val="20"/>
        </w:rPr>
        <w:t>Wal-Mart Stores, Inc.</w:t>
      </w:r>
    </w:p>
    <w:p w:rsidR="00E31AF3" w:rsidRDefault="00B91981">
      <w:pPr>
        <w:tabs>
          <w:tab w:val="left" w:pos="2160"/>
          <w:tab w:val="left" w:pos="2280"/>
        </w:tabs>
        <w:rPr>
          <w:rFonts w:cs="Arial"/>
          <w:sz w:val="20"/>
          <w:szCs w:val="20"/>
        </w:rPr>
      </w:pPr>
      <w:r>
        <w:rPr>
          <w:rFonts w:cs="Arial"/>
          <w:sz w:val="20"/>
          <w:szCs w:val="20"/>
        </w:rPr>
        <w:t>Bentonville, AR  72716-0550</w:t>
      </w:r>
    </w:p>
    <w:p w:rsidR="00E31AF3" w:rsidRDefault="00B91981">
      <w:pPr>
        <w:tabs>
          <w:tab w:val="left" w:pos="2160"/>
          <w:tab w:val="left" w:pos="2280"/>
        </w:tabs>
        <w:rPr>
          <w:rFonts w:cs="Arial"/>
          <w:sz w:val="20"/>
          <w:szCs w:val="20"/>
        </w:rPr>
      </w:pPr>
      <w:r>
        <w:rPr>
          <w:rFonts w:cs="Arial"/>
          <w:sz w:val="20"/>
          <w:szCs w:val="20"/>
        </w:rPr>
        <w:t>Stephen.Chriss@wal-mart.com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b/>
          <w:smallCaps/>
          <w:sz w:val="20"/>
          <w:szCs w:val="20"/>
        </w:rPr>
      </w:pPr>
      <w:r>
        <w:rPr>
          <w:rFonts w:cs="Arial"/>
          <w:b/>
          <w:smallCaps/>
          <w:sz w:val="20"/>
          <w:szCs w:val="20"/>
        </w:rPr>
        <w:t>On Behalf of Wal-Mart Stores East, LP and Sam’s East, Inc.</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Barth E. Royer (Counsel of Record)</w:t>
      </w:r>
    </w:p>
    <w:p w:rsidR="00E31AF3" w:rsidRDefault="00B91981">
      <w:pPr>
        <w:tabs>
          <w:tab w:val="left" w:pos="2160"/>
          <w:tab w:val="left" w:pos="2280"/>
        </w:tabs>
        <w:rPr>
          <w:rFonts w:cs="Arial"/>
          <w:sz w:val="20"/>
          <w:szCs w:val="20"/>
        </w:rPr>
      </w:pPr>
      <w:r>
        <w:rPr>
          <w:rFonts w:cs="Arial"/>
          <w:sz w:val="20"/>
          <w:szCs w:val="20"/>
        </w:rPr>
        <w:t>Bell &amp; Royer Co., LPA</w:t>
      </w:r>
    </w:p>
    <w:p w:rsidR="00E31AF3" w:rsidRDefault="00B91981">
      <w:pPr>
        <w:tabs>
          <w:tab w:val="left" w:pos="2160"/>
          <w:tab w:val="left" w:pos="2280"/>
        </w:tabs>
        <w:rPr>
          <w:rFonts w:cs="Arial"/>
          <w:sz w:val="20"/>
          <w:szCs w:val="20"/>
        </w:rPr>
      </w:pPr>
      <w:r>
        <w:rPr>
          <w:rFonts w:cs="Arial"/>
          <w:sz w:val="20"/>
          <w:szCs w:val="20"/>
        </w:rPr>
        <w:t>33 South Grant Avenu</w:t>
      </w:r>
      <w:r>
        <w:rPr>
          <w:rFonts w:cs="Arial"/>
          <w:sz w:val="20"/>
          <w:szCs w:val="20"/>
        </w:rPr>
        <w:t>e</w:t>
      </w:r>
    </w:p>
    <w:p w:rsidR="00E31AF3" w:rsidRDefault="00B91981">
      <w:pPr>
        <w:tabs>
          <w:tab w:val="left" w:pos="2160"/>
          <w:tab w:val="left" w:pos="2280"/>
        </w:tabs>
        <w:rPr>
          <w:rFonts w:cs="Arial"/>
          <w:sz w:val="20"/>
          <w:szCs w:val="20"/>
        </w:rPr>
      </w:pPr>
      <w:r>
        <w:rPr>
          <w:rFonts w:cs="Arial"/>
          <w:sz w:val="20"/>
          <w:szCs w:val="20"/>
        </w:rPr>
        <w:t>Columbus, OH  43215-3927</w:t>
      </w:r>
    </w:p>
    <w:p w:rsidR="00E31AF3" w:rsidRDefault="00B91981">
      <w:pPr>
        <w:tabs>
          <w:tab w:val="left" w:pos="2160"/>
          <w:tab w:val="left" w:pos="2280"/>
        </w:tabs>
        <w:rPr>
          <w:rFonts w:cs="Arial"/>
          <w:sz w:val="20"/>
          <w:szCs w:val="20"/>
        </w:rPr>
      </w:pPr>
      <w:r>
        <w:rPr>
          <w:rFonts w:cs="Arial"/>
          <w:sz w:val="20"/>
          <w:szCs w:val="20"/>
        </w:rPr>
        <w:t>BarthRoyer@aol.com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 xml:space="preserve">Tara C. Santarelli </w:t>
      </w:r>
    </w:p>
    <w:p w:rsidR="00E31AF3" w:rsidRDefault="00B91981">
      <w:pPr>
        <w:tabs>
          <w:tab w:val="left" w:pos="2160"/>
          <w:tab w:val="left" w:pos="2280"/>
        </w:tabs>
        <w:rPr>
          <w:rFonts w:cs="Arial"/>
          <w:sz w:val="20"/>
          <w:szCs w:val="20"/>
        </w:rPr>
      </w:pPr>
      <w:r>
        <w:rPr>
          <w:rFonts w:cs="Arial"/>
          <w:sz w:val="20"/>
          <w:szCs w:val="20"/>
        </w:rPr>
        <w:t>Environmental Law &amp; Policy Center</w:t>
      </w:r>
    </w:p>
    <w:p w:rsidR="00E31AF3" w:rsidRDefault="00B91981">
      <w:pPr>
        <w:tabs>
          <w:tab w:val="left" w:pos="2160"/>
          <w:tab w:val="left" w:pos="2280"/>
        </w:tabs>
        <w:rPr>
          <w:rFonts w:cs="Arial"/>
          <w:sz w:val="20"/>
          <w:szCs w:val="20"/>
        </w:rPr>
      </w:pPr>
      <w:r>
        <w:rPr>
          <w:rFonts w:cs="Arial"/>
          <w:sz w:val="20"/>
          <w:szCs w:val="20"/>
        </w:rPr>
        <w:t>1207 Grandview Ave., Suite 201</w:t>
      </w:r>
    </w:p>
    <w:p w:rsidR="00E31AF3" w:rsidRDefault="00B91981">
      <w:pPr>
        <w:tabs>
          <w:tab w:val="left" w:pos="2160"/>
          <w:tab w:val="left" w:pos="2280"/>
        </w:tabs>
        <w:rPr>
          <w:rFonts w:cs="Arial"/>
          <w:sz w:val="20"/>
          <w:szCs w:val="20"/>
        </w:rPr>
      </w:pPr>
      <w:r>
        <w:rPr>
          <w:rFonts w:cs="Arial"/>
          <w:sz w:val="20"/>
          <w:szCs w:val="20"/>
        </w:rPr>
        <w:t>Columbus, OH  43212</w:t>
      </w:r>
    </w:p>
    <w:p w:rsidR="00E31AF3" w:rsidRDefault="00B91981">
      <w:pPr>
        <w:tabs>
          <w:tab w:val="left" w:pos="2160"/>
          <w:tab w:val="left" w:pos="2280"/>
        </w:tabs>
        <w:rPr>
          <w:rFonts w:cs="Arial"/>
          <w:sz w:val="20"/>
          <w:szCs w:val="20"/>
        </w:rPr>
      </w:pPr>
      <w:r w:rsidRPr="00B91981">
        <w:rPr>
          <w:rFonts w:cs="Arial"/>
          <w:sz w:val="20"/>
          <w:szCs w:val="20"/>
        </w:rPr>
        <w:t>tsantarelli@elpc.org</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b/>
          <w:smallCaps/>
          <w:sz w:val="20"/>
          <w:szCs w:val="20"/>
        </w:rPr>
      </w:pPr>
      <w:r>
        <w:rPr>
          <w:rFonts w:cs="Arial"/>
          <w:b/>
          <w:smallCaps/>
          <w:sz w:val="20"/>
          <w:szCs w:val="20"/>
        </w:rPr>
        <w:t>On Behalf of the Environmental Law &amp;</w:t>
      </w:r>
    </w:p>
    <w:p w:rsidR="00E31AF3" w:rsidRDefault="00B91981">
      <w:pPr>
        <w:tabs>
          <w:tab w:val="left" w:pos="2160"/>
          <w:tab w:val="left" w:pos="2280"/>
        </w:tabs>
        <w:rPr>
          <w:rFonts w:cs="Arial"/>
          <w:b/>
          <w:smallCaps/>
          <w:sz w:val="20"/>
          <w:szCs w:val="20"/>
        </w:rPr>
      </w:pPr>
      <w:r>
        <w:rPr>
          <w:rFonts w:cs="Arial"/>
          <w:b/>
          <w:smallCaps/>
          <w:sz w:val="20"/>
          <w:szCs w:val="20"/>
        </w:rPr>
        <w:t>Policy Center</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b/>
          <w:smallCaps/>
          <w:sz w:val="20"/>
          <w:szCs w:val="20"/>
        </w:rPr>
      </w:pPr>
      <w:r>
        <w:rPr>
          <w:rFonts w:cs="Arial"/>
          <w:sz w:val="20"/>
          <w:szCs w:val="20"/>
        </w:rPr>
        <w:t>Nolan Moser</w:t>
      </w:r>
    </w:p>
    <w:p w:rsidR="00E31AF3" w:rsidRDefault="00B91981">
      <w:pPr>
        <w:tabs>
          <w:tab w:val="left" w:pos="2160"/>
          <w:tab w:val="left" w:pos="2280"/>
        </w:tabs>
        <w:rPr>
          <w:rFonts w:cs="Arial"/>
          <w:sz w:val="20"/>
          <w:szCs w:val="20"/>
        </w:rPr>
      </w:pPr>
      <w:r>
        <w:rPr>
          <w:rFonts w:cs="Arial"/>
          <w:sz w:val="20"/>
          <w:szCs w:val="20"/>
        </w:rPr>
        <w:t xml:space="preserve">Trent A. Dougherty </w:t>
      </w:r>
    </w:p>
    <w:p w:rsidR="00E31AF3" w:rsidRDefault="00B91981">
      <w:pPr>
        <w:tabs>
          <w:tab w:val="left" w:pos="2160"/>
          <w:tab w:val="left" w:pos="2280"/>
        </w:tabs>
        <w:rPr>
          <w:rFonts w:cs="Arial"/>
          <w:sz w:val="20"/>
          <w:szCs w:val="20"/>
        </w:rPr>
      </w:pPr>
      <w:r>
        <w:rPr>
          <w:rFonts w:cs="Arial"/>
          <w:sz w:val="20"/>
          <w:szCs w:val="20"/>
        </w:rPr>
        <w:t>Camille Yancy</w:t>
      </w:r>
    </w:p>
    <w:p w:rsidR="00E31AF3" w:rsidRDefault="00B91981">
      <w:pPr>
        <w:tabs>
          <w:tab w:val="left" w:pos="2160"/>
          <w:tab w:val="left" w:pos="2280"/>
        </w:tabs>
        <w:rPr>
          <w:rFonts w:cs="Arial"/>
          <w:sz w:val="20"/>
          <w:szCs w:val="20"/>
        </w:rPr>
      </w:pPr>
      <w:r>
        <w:rPr>
          <w:rFonts w:cs="Arial"/>
          <w:sz w:val="20"/>
          <w:szCs w:val="20"/>
        </w:rPr>
        <w:t>Cathryn Loucas</w:t>
      </w:r>
    </w:p>
    <w:p w:rsidR="00E31AF3" w:rsidRDefault="00B91981">
      <w:pPr>
        <w:tabs>
          <w:tab w:val="left" w:pos="2160"/>
          <w:tab w:val="left" w:pos="2280"/>
        </w:tabs>
        <w:rPr>
          <w:rFonts w:cs="Arial"/>
          <w:sz w:val="20"/>
          <w:szCs w:val="20"/>
        </w:rPr>
      </w:pPr>
      <w:r>
        <w:rPr>
          <w:rFonts w:cs="Arial"/>
          <w:sz w:val="20"/>
          <w:szCs w:val="20"/>
        </w:rPr>
        <w:t>Ohio Environmental Council</w:t>
      </w:r>
    </w:p>
    <w:p w:rsidR="00E31AF3" w:rsidRDefault="00B91981">
      <w:pPr>
        <w:tabs>
          <w:tab w:val="left" w:pos="2160"/>
          <w:tab w:val="left" w:pos="2280"/>
        </w:tabs>
        <w:rPr>
          <w:rFonts w:cs="Arial"/>
          <w:sz w:val="20"/>
          <w:szCs w:val="20"/>
        </w:rPr>
      </w:pPr>
      <w:r>
        <w:rPr>
          <w:rFonts w:cs="Arial"/>
          <w:sz w:val="20"/>
          <w:szCs w:val="20"/>
        </w:rPr>
        <w:t>1207 Grandview Avenue, Suite 201</w:t>
      </w:r>
    </w:p>
    <w:p w:rsidR="00E31AF3" w:rsidRDefault="00B91981">
      <w:pPr>
        <w:tabs>
          <w:tab w:val="left" w:pos="2160"/>
          <w:tab w:val="left" w:pos="2280"/>
        </w:tabs>
        <w:rPr>
          <w:rFonts w:cs="Arial"/>
          <w:sz w:val="20"/>
          <w:szCs w:val="20"/>
        </w:rPr>
      </w:pPr>
      <w:r>
        <w:rPr>
          <w:rFonts w:cs="Arial"/>
          <w:sz w:val="20"/>
          <w:szCs w:val="20"/>
        </w:rPr>
        <w:t>Columbus, OH  43212-3449</w:t>
      </w:r>
    </w:p>
    <w:p w:rsidR="00E31AF3" w:rsidRDefault="00B91981">
      <w:pPr>
        <w:tabs>
          <w:tab w:val="left" w:pos="2160"/>
          <w:tab w:val="left" w:pos="2280"/>
        </w:tabs>
        <w:rPr>
          <w:rFonts w:cs="Arial"/>
          <w:sz w:val="20"/>
          <w:szCs w:val="20"/>
        </w:rPr>
      </w:pPr>
      <w:r>
        <w:rPr>
          <w:rFonts w:cs="Arial"/>
          <w:sz w:val="20"/>
          <w:szCs w:val="20"/>
        </w:rPr>
        <w:t>nolan@theoec.org</w:t>
      </w:r>
    </w:p>
    <w:p w:rsidR="00E31AF3" w:rsidRDefault="00B91981">
      <w:pPr>
        <w:tabs>
          <w:tab w:val="left" w:pos="2160"/>
          <w:tab w:val="left" w:pos="2280"/>
        </w:tabs>
        <w:rPr>
          <w:rFonts w:cs="Arial"/>
          <w:sz w:val="20"/>
          <w:szCs w:val="20"/>
        </w:rPr>
      </w:pPr>
      <w:r>
        <w:rPr>
          <w:rFonts w:cs="Arial"/>
          <w:sz w:val="20"/>
          <w:szCs w:val="20"/>
        </w:rPr>
        <w:t>trent@theoec.org</w:t>
      </w:r>
    </w:p>
    <w:p w:rsidR="00E31AF3" w:rsidRDefault="00B91981">
      <w:pPr>
        <w:tabs>
          <w:tab w:val="left" w:pos="2160"/>
          <w:tab w:val="left" w:pos="2280"/>
        </w:tabs>
        <w:rPr>
          <w:rFonts w:cs="Arial"/>
          <w:sz w:val="20"/>
          <w:szCs w:val="20"/>
        </w:rPr>
      </w:pPr>
      <w:r>
        <w:rPr>
          <w:rFonts w:cs="Arial"/>
          <w:sz w:val="20"/>
          <w:szCs w:val="20"/>
        </w:rPr>
        <w:t>camille@theoec.org</w:t>
      </w:r>
    </w:p>
    <w:p w:rsidR="00E31AF3" w:rsidRDefault="00B91981">
      <w:pPr>
        <w:tabs>
          <w:tab w:val="left" w:pos="2160"/>
          <w:tab w:val="left" w:pos="2280"/>
        </w:tabs>
        <w:rPr>
          <w:rFonts w:cs="Arial"/>
          <w:sz w:val="20"/>
          <w:szCs w:val="20"/>
        </w:rPr>
      </w:pPr>
      <w:r>
        <w:rPr>
          <w:rFonts w:cs="Arial"/>
          <w:sz w:val="20"/>
          <w:szCs w:val="20"/>
        </w:rPr>
        <w:t>cathy@theoec.org.</w:t>
      </w:r>
    </w:p>
    <w:p w:rsidR="00E31AF3" w:rsidRDefault="00E31AF3">
      <w:pPr>
        <w:tabs>
          <w:tab w:val="left" w:pos="2160"/>
          <w:tab w:val="left" w:pos="2280"/>
        </w:tabs>
        <w:rPr>
          <w:rFonts w:cs="Arial"/>
          <w:b/>
          <w:bCs/>
          <w:sz w:val="20"/>
          <w:szCs w:val="20"/>
        </w:rPr>
      </w:pPr>
    </w:p>
    <w:p w:rsidR="00E31AF3" w:rsidRDefault="00B91981">
      <w:pPr>
        <w:tabs>
          <w:tab w:val="left" w:pos="2160"/>
          <w:tab w:val="left" w:pos="2280"/>
        </w:tabs>
        <w:rPr>
          <w:rFonts w:cs="Arial"/>
          <w:b/>
          <w:bCs/>
          <w:smallCaps/>
          <w:sz w:val="20"/>
          <w:szCs w:val="20"/>
        </w:rPr>
      </w:pPr>
      <w:r>
        <w:rPr>
          <w:rFonts w:cs="Arial"/>
          <w:b/>
          <w:bCs/>
          <w:smallCaps/>
          <w:sz w:val="20"/>
          <w:szCs w:val="20"/>
        </w:rPr>
        <w:t xml:space="preserve">On Behalf of the Ohio </w:t>
      </w:r>
      <w:r>
        <w:rPr>
          <w:rFonts w:cs="Arial"/>
          <w:b/>
          <w:bCs/>
          <w:smallCaps/>
          <w:sz w:val="20"/>
          <w:szCs w:val="20"/>
        </w:rPr>
        <w:t>Environmental Council</w:t>
      </w:r>
    </w:p>
    <w:p w:rsidR="00E31AF3" w:rsidRDefault="00B91981">
      <w:pPr>
        <w:tabs>
          <w:tab w:val="left" w:pos="2160"/>
          <w:tab w:val="left" w:pos="2280"/>
        </w:tabs>
        <w:rPr>
          <w:rFonts w:cs="Arial"/>
          <w:sz w:val="20"/>
          <w:szCs w:val="20"/>
        </w:rPr>
      </w:pPr>
      <w:r>
        <w:rPr>
          <w:rFonts w:cs="Arial"/>
          <w:sz w:val="20"/>
          <w:szCs w:val="20"/>
        </w:rPr>
        <w:br w:type="column"/>
      </w:r>
      <w:r>
        <w:rPr>
          <w:rFonts w:cs="Arial"/>
          <w:sz w:val="20"/>
          <w:szCs w:val="20"/>
        </w:rPr>
        <w:lastRenderedPageBreak/>
        <w:t>Robert Korandovich</w:t>
      </w:r>
    </w:p>
    <w:p w:rsidR="00E31AF3" w:rsidRDefault="00B91981">
      <w:pPr>
        <w:rPr>
          <w:rFonts w:cs="Arial"/>
          <w:sz w:val="20"/>
          <w:szCs w:val="20"/>
        </w:rPr>
      </w:pPr>
      <w:r>
        <w:rPr>
          <w:rFonts w:cs="Arial"/>
          <w:sz w:val="20"/>
          <w:szCs w:val="20"/>
        </w:rPr>
        <w:t>KOREnergy</w:t>
      </w:r>
    </w:p>
    <w:p w:rsidR="00E31AF3" w:rsidRDefault="00B91981">
      <w:pPr>
        <w:rPr>
          <w:rFonts w:cs="Arial"/>
          <w:sz w:val="20"/>
          <w:szCs w:val="20"/>
        </w:rPr>
      </w:pPr>
      <w:r>
        <w:rPr>
          <w:rFonts w:cs="Arial"/>
          <w:sz w:val="20"/>
          <w:szCs w:val="20"/>
        </w:rPr>
        <w:t>P.O. Box 148</w:t>
      </w:r>
    </w:p>
    <w:p w:rsidR="00E31AF3" w:rsidRDefault="00B91981">
      <w:pPr>
        <w:rPr>
          <w:rFonts w:cs="Arial"/>
          <w:sz w:val="20"/>
          <w:szCs w:val="20"/>
        </w:rPr>
      </w:pPr>
      <w:r>
        <w:rPr>
          <w:rFonts w:cs="Arial"/>
          <w:sz w:val="20"/>
          <w:szCs w:val="20"/>
        </w:rPr>
        <w:t>Sunbury, OH  43074</w:t>
      </w:r>
    </w:p>
    <w:p w:rsidR="00E31AF3" w:rsidRDefault="00B91981">
      <w:pPr>
        <w:rPr>
          <w:rFonts w:cs="Arial"/>
          <w:sz w:val="20"/>
          <w:szCs w:val="20"/>
        </w:rPr>
      </w:pPr>
      <w:r>
        <w:rPr>
          <w:rFonts w:cs="Arial"/>
          <w:sz w:val="20"/>
          <w:szCs w:val="20"/>
        </w:rPr>
        <w:t>korenergy@insight.rr.com</w:t>
      </w:r>
    </w:p>
    <w:p w:rsidR="00E31AF3" w:rsidRDefault="00E31AF3">
      <w:pPr>
        <w:rPr>
          <w:rFonts w:cs="Arial"/>
          <w:sz w:val="20"/>
          <w:szCs w:val="20"/>
        </w:rPr>
      </w:pPr>
    </w:p>
    <w:p w:rsidR="00E31AF3" w:rsidRDefault="00B91981">
      <w:pPr>
        <w:rPr>
          <w:rFonts w:cs="Arial"/>
          <w:b/>
          <w:smallCaps/>
          <w:sz w:val="20"/>
          <w:szCs w:val="20"/>
        </w:rPr>
      </w:pPr>
      <w:r>
        <w:rPr>
          <w:rFonts w:cs="Arial"/>
          <w:b/>
          <w:smallCaps/>
          <w:sz w:val="20"/>
          <w:szCs w:val="20"/>
        </w:rPr>
        <w:t>On Behalf of KOREnergy</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Douglas G. Bonner</w:t>
      </w:r>
    </w:p>
    <w:p w:rsidR="00E31AF3" w:rsidRDefault="00B91981">
      <w:pPr>
        <w:tabs>
          <w:tab w:val="left" w:pos="2160"/>
          <w:tab w:val="left" w:pos="2280"/>
        </w:tabs>
        <w:rPr>
          <w:rFonts w:cs="Arial"/>
          <w:sz w:val="20"/>
          <w:szCs w:val="20"/>
        </w:rPr>
      </w:pPr>
      <w:r>
        <w:rPr>
          <w:rFonts w:cs="Arial"/>
          <w:sz w:val="20"/>
          <w:szCs w:val="20"/>
        </w:rPr>
        <w:t>Emma F. Hand</w:t>
      </w:r>
    </w:p>
    <w:p w:rsidR="00E31AF3" w:rsidRDefault="00B91981">
      <w:pPr>
        <w:tabs>
          <w:tab w:val="left" w:pos="2160"/>
          <w:tab w:val="left" w:pos="2280"/>
        </w:tabs>
        <w:rPr>
          <w:rFonts w:cs="Arial"/>
          <w:sz w:val="20"/>
          <w:szCs w:val="20"/>
        </w:rPr>
      </w:pPr>
      <w:r>
        <w:rPr>
          <w:rFonts w:cs="Arial"/>
          <w:sz w:val="20"/>
          <w:szCs w:val="20"/>
        </w:rPr>
        <w:t>Keith C. Nusbaum</w:t>
      </w:r>
    </w:p>
    <w:p w:rsidR="00E31AF3" w:rsidRDefault="00B91981">
      <w:pPr>
        <w:tabs>
          <w:tab w:val="left" w:pos="2160"/>
          <w:tab w:val="left" w:pos="2280"/>
        </w:tabs>
        <w:rPr>
          <w:rFonts w:cs="Arial"/>
          <w:sz w:val="20"/>
          <w:szCs w:val="20"/>
        </w:rPr>
      </w:pPr>
      <w:r>
        <w:rPr>
          <w:rFonts w:cs="Arial"/>
          <w:sz w:val="20"/>
          <w:szCs w:val="20"/>
        </w:rPr>
        <w:t>Clinton A. Vince</w:t>
      </w:r>
    </w:p>
    <w:p w:rsidR="00E31AF3" w:rsidRDefault="00B91981">
      <w:pPr>
        <w:tabs>
          <w:tab w:val="left" w:pos="2160"/>
          <w:tab w:val="left" w:pos="2280"/>
        </w:tabs>
        <w:rPr>
          <w:rFonts w:cs="Arial"/>
          <w:sz w:val="20"/>
          <w:szCs w:val="20"/>
        </w:rPr>
      </w:pPr>
      <w:r>
        <w:rPr>
          <w:rFonts w:cs="Arial"/>
          <w:sz w:val="20"/>
          <w:szCs w:val="20"/>
        </w:rPr>
        <w:t>Daniel D.</w:t>
      </w:r>
      <w:r>
        <w:rPr>
          <w:rFonts w:cs="Arial"/>
          <w:sz w:val="20"/>
          <w:szCs w:val="20"/>
        </w:rPr>
        <w:t xml:space="preserve"> Barnowski</w:t>
      </w:r>
    </w:p>
    <w:p w:rsidR="00E31AF3" w:rsidRDefault="00B91981">
      <w:pPr>
        <w:tabs>
          <w:tab w:val="left" w:pos="2160"/>
          <w:tab w:val="left" w:pos="2280"/>
        </w:tabs>
        <w:rPr>
          <w:rFonts w:cs="Arial"/>
          <w:sz w:val="20"/>
          <w:szCs w:val="20"/>
        </w:rPr>
      </w:pPr>
      <w:r>
        <w:rPr>
          <w:rFonts w:cs="Arial"/>
          <w:sz w:val="20"/>
          <w:szCs w:val="20"/>
        </w:rPr>
        <w:t>James Rubin</w:t>
      </w:r>
    </w:p>
    <w:p w:rsidR="00E31AF3" w:rsidRDefault="00B91981">
      <w:pPr>
        <w:tabs>
          <w:tab w:val="left" w:pos="2160"/>
          <w:tab w:val="left" w:pos="2280"/>
        </w:tabs>
        <w:rPr>
          <w:rFonts w:cs="Arial"/>
          <w:sz w:val="20"/>
          <w:szCs w:val="20"/>
        </w:rPr>
      </w:pPr>
      <w:r>
        <w:rPr>
          <w:rFonts w:cs="Arial"/>
          <w:sz w:val="20"/>
          <w:szCs w:val="20"/>
        </w:rPr>
        <w:t xml:space="preserve">Thomas Millar </w:t>
      </w:r>
    </w:p>
    <w:p w:rsidR="00E31AF3" w:rsidRDefault="00B91981">
      <w:pPr>
        <w:tabs>
          <w:tab w:val="left" w:pos="2160"/>
          <w:tab w:val="left" w:pos="2280"/>
        </w:tabs>
        <w:rPr>
          <w:rFonts w:cs="Arial"/>
          <w:sz w:val="20"/>
          <w:szCs w:val="20"/>
        </w:rPr>
      </w:pPr>
      <w:r>
        <w:rPr>
          <w:rFonts w:cs="Arial"/>
          <w:sz w:val="20"/>
          <w:szCs w:val="20"/>
        </w:rPr>
        <w:t>SNR Denton US LLP</w:t>
      </w:r>
    </w:p>
    <w:p w:rsidR="00E31AF3" w:rsidRDefault="00B91981">
      <w:pPr>
        <w:tabs>
          <w:tab w:val="left" w:pos="2160"/>
          <w:tab w:val="left" w:pos="2280"/>
        </w:tabs>
        <w:rPr>
          <w:rFonts w:cs="Arial"/>
          <w:sz w:val="20"/>
          <w:szCs w:val="20"/>
        </w:rPr>
      </w:pPr>
      <w:r>
        <w:rPr>
          <w:rFonts w:cs="Arial"/>
          <w:sz w:val="20"/>
          <w:szCs w:val="20"/>
        </w:rPr>
        <w:t>1301 K Street NW</w:t>
      </w:r>
    </w:p>
    <w:p w:rsidR="00E31AF3" w:rsidRDefault="00B91981">
      <w:pPr>
        <w:tabs>
          <w:tab w:val="left" w:pos="2160"/>
          <w:tab w:val="left" w:pos="2280"/>
        </w:tabs>
        <w:rPr>
          <w:rFonts w:cs="Arial"/>
          <w:sz w:val="20"/>
          <w:szCs w:val="20"/>
        </w:rPr>
      </w:pPr>
      <w:r>
        <w:rPr>
          <w:rFonts w:cs="Arial"/>
          <w:sz w:val="20"/>
          <w:szCs w:val="20"/>
        </w:rPr>
        <w:t>Suite 600, East Tower</w:t>
      </w:r>
    </w:p>
    <w:p w:rsidR="00E31AF3" w:rsidRDefault="00B91981">
      <w:pPr>
        <w:tabs>
          <w:tab w:val="left" w:pos="2160"/>
          <w:tab w:val="left" w:pos="2280"/>
        </w:tabs>
        <w:rPr>
          <w:rFonts w:cs="Arial"/>
          <w:sz w:val="20"/>
          <w:szCs w:val="20"/>
        </w:rPr>
      </w:pPr>
      <w:r>
        <w:rPr>
          <w:rFonts w:cs="Arial"/>
          <w:sz w:val="20"/>
          <w:szCs w:val="20"/>
        </w:rPr>
        <w:t>Washington, DC 20005</w:t>
      </w:r>
    </w:p>
    <w:p w:rsidR="00E31AF3" w:rsidRDefault="00B91981">
      <w:pPr>
        <w:tabs>
          <w:tab w:val="left" w:pos="2160"/>
          <w:tab w:val="left" w:pos="2280"/>
        </w:tabs>
        <w:rPr>
          <w:rFonts w:cs="Arial"/>
          <w:sz w:val="20"/>
          <w:szCs w:val="20"/>
        </w:rPr>
      </w:pPr>
      <w:r>
        <w:rPr>
          <w:rFonts w:cs="Arial"/>
          <w:sz w:val="20"/>
          <w:szCs w:val="20"/>
        </w:rPr>
        <w:t>doug.bonner@snrdenton.com</w:t>
      </w:r>
    </w:p>
    <w:p w:rsidR="00E31AF3" w:rsidRDefault="00B91981">
      <w:pPr>
        <w:tabs>
          <w:tab w:val="left" w:pos="2160"/>
          <w:tab w:val="left" w:pos="2280"/>
        </w:tabs>
        <w:rPr>
          <w:rFonts w:cs="Arial"/>
          <w:sz w:val="20"/>
          <w:szCs w:val="20"/>
        </w:rPr>
      </w:pPr>
      <w:r>
        <w:rPr>
          <w:rFonts w:cs="Arial"/>
          <w:sz w:val="20"/>
          <w:szCs w:val="20"/>
        </w:rPr>
        <w:t>emma.hand@snrdenton.com</w:t>
      </w:r>
    </w:p>
    <w:p w:rsidR="00E31AF3" w:rsidRDefault="00B91981">
      <w:pPr>
        <w:tabs>
          <w:tab w:val="left" w:pos="2160"/>
          <w:tab w:val="left" w:pos="2280"/>
        </w:tabs>
        <w:rPr>
          <w:rFonts w:cs="Arial"/>
          <w:sz w:val="20"/>
          <w:szCs w:val="20"/>
        </w:rPr>
      </w:pPr>
      <w:r>
        <w:rPr>
          <w:rFonts w:cs="Arial"/>
          <w:sz w:val="20"/>
          <w:szCs w:val="20"/>
        </w:rPr>
        <w:t>keith.nusbaum@snrdenton.com</w:t>
      </w:r>
    </w:p>
    <w:p w:rsidR="00E31AF3" w:rsidRDefault="00B91981">
      <w:pPr>
        <w:tabs>
          <w:tab w:val="left" w:pos="2160"/>
          <w:tab w:val="left" w:pos="2280"/>
        </w:tabs>
        <w:rPr>
          <w:rFonts w:cs="Arial"/>
          <w:sz w:val="20"/>
          <w:szCs w:val="20"/>
        </w:rPr>
      </w:pPr>
      <w:r>
        <w:rPr>
          <w:rFonts w:cs="Arial"/>
          <w:sz w:val="20"/>
          <w:szCs w:val="20"/>
        </w:rPr>
        <w:t>clinton.vince@snrdenton.com</w:t>
      </w:r>
    </w:p>
    <w:p w:rsidR="00E31AF3" w:rsidRDefault="00B91981">
      <w:pPr>
        <w:tabs>
          <w:tab w:val="left" w:pos="2160"/>
          <w:tab w:val="left" w:pos="2280"/>
        </w:tabs>
        <w:rPr>
          <w:rFonts w:cs="Arial"/>
          <w:sz w:val="20"/>
          <w:szCs w:val="20"/>
        </w:rPr>
      </w:pPr>
      <w:r>
        <w:rPr>
          <w:rFonts w:cs="Arial"/>
          <w:sz w:val="20"/>
          <w:szCs w:val="20"/>
        </w:rPr>
        <w:t>daniel.barnowski@snrdenton.con</w:t>
      </w:r>
    </w:p>
    <w:p w:rsidR="00E31AF3" w:rsidRDefault="00B91981">
      <w:pPr>
        <w:tabs>
          <w:tab w:val="left" w:pos="2160"/>
          <w:tab w:val="left" w:pos="2280"/>
        </w:tabs>
        <w:rPr>
          <w:rFonts w:cs="Arial"/>
          <w:sz w:val="20"/>
          <w:szCs w:val="20"/>
        </w:rPr>
      </w:pPr>
      <w:r>
        <w:rPr>
          <w:rFonts w:cs="Arial"/>
          <w:sz w:val="20"/>
          <w:szCs w:val="20"/>
        </w:rPr>
        <w:t>james.rubin@snrdenton.com</w:t>
      </w:r>
    </w:p>
    <w:p w:rsidR="00E31AF3" w:rsidRDefault="00B91981">
      <w:pPr>
        <w:tabs>
          <w:tab w:val="left" w:pos="2160"/>
          <w:tab w:val="left" w:pos="2280"/>
        </w:tabs>
        <w:rPr>
          <w:rFonts w:cs="Arial"/>
          <w:sz w:val="20"/>
          <w:szCs w:val="20"/>
        </w:rPr>
      </w:pPr>
      <w:r>
        <w:rPr>
          <w:rFonts w:cs="Arial"/>
          <w:sz w:val="20"/>
          <w:szCs w:val="20"/>
        </w:rPr>
        <w:t>thomas.millar@snrdenton.com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Arthur Beeman</w:t>
      </w:r>
    </w:p>
    <w:p w:rsidR="00E31AF3" w:rsidRDefault="00B91981">
      <w:pPr>
        <w:tabs>
          <w:tab w:val="left" w:pos="2160"/>
          <w:tab w:val="left" w:pos="2280"/>
        </w:tabs>
        <w:rPr>
          <w:rFonts w:cs="Arial"/>
          <w:sz w:val="20"/>
          <w:szCs w:val="20"/>
        </w:rPr>
      </w:pPr>
      <w:r>
        <w:rPr>
          <w:rFonts w:cs="Arial"/>
          <w:sz w:val="20"/>
          <w:szCs w:val="20"/>
        </w:rPr>
        <w:t>SNR Denton US LLP</w:t>
      </w:r>
    </w:p>
    <w:p w:rsidR="00E31AF3" w:rsidRDefault="00B91981">
      <w:pPr>
        <w:tabs>
          <w:tab w:val="left" w:pos="2160"/>
          <w:tab w:val="left" w:pos="2280"/>
        </w:tabs>
        <w:rPr>
          <w:rFonts w:cs="Arial"/>
          <w:sz w:val="20"/>
          <w:szCs w:val="20"/>
        </w:rPr>
      </w:pPr>
      <w:r>
        <w:rPr>
          <w:rFonts w:cs="Arial"/>
          <w:sz w:val="20"/>
          <w:szCs w:val="20"/>
        </w:rPr>
        <w:t>525 Market Street, 26</w:t>
      </w:r>
      <w:r>
        <w:rPr>
          <w:rFonts w:cs="Arial"/>
          <w:sz w:val="20"/>
          <w:szCs w:val="20"/>
          <w:vertAlign w:val="superscript"/>
        </w:rPr>
        <w:t>th</w:t>
      </w:r>
      <w:r>
        <w:rPr>
          <w:rFonts w:cs="Arial"/>
          <w:sz w:val="20"/>
          <w:szCs w:val="20"/>
        </w:rPr>
        <w:t xml:space="preserve"> Floor</w:t>
      </w:r>
    </w:p>
    <w:p w:rsidR="00E31AF3" w:rsidRDefault="00B91981">
      <w:pPr>
        <w:tabs>
          <w:tab w:val="left" w:pos="2160"/>
          <w:tab w:val="left" w:pos="2280"/>
        </w:tabs>
        <w:rPr>
          <w:rFonts w:cs="Arial"/>
          <w:sz w:val="20"/>
          <w:szCs w:val="20"/>
        </w:rPr>
      </w:pPr>
      <w:r>
        <w:rPr>
          <w:rFonts w:cs="Arial"/>
          <w:sz w:val="20"/>
          <w:szCs w:val="20"/>
        </w:rPr>
        <w:t>San Francisco, CA  94105-2708</w:t>
      </w:r>
    </w:p>
    <w:p w:rsidR="00E31AF3" w:rsidRDefault="00B91981">
      <w:pPr>
        <w:tabs>
          <w:tab w:val="left" w:pos="2160"/>
          <w:tab w:val="left" w:pos="2280"/>
        </w:tabs>
        <w:rPr>
          <w:rFonts w:cs="Arial"/>
          <w:sz w:val="20"/>
          <w:szCs w:val="20"/>
        </w:rPr>
      </w:pPr>
      <w:r>
        <w:rPr>
          <w:rFonts w:cs="Arial"/>
          <w:sz w:val="20"/>
          <w:szCs w:val="20"/>
        </w:rPr>
        <w:t>arthur.beeman@snrdenton.com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b/>
          <w:smallCaps/>
          <w:sz w:val="20"/>
          <w:szCs w:val="20"/>
        </w:rPr>
      </w:pPr>
      <w:r>
        <w:rPr>
          <w:rFonts w:cs="Arial"/>
          <w:b/>
          <w:smallCaps/>
          <w:sz w:val="20"/>
          <w:szCs w:val="20"/>
        </w:rPr>
        <w:t>On Behalf of Ormet Primary Aluminum Corporation</w:t>
      </w:r>
    </w:p>
    <w:p w:rsidR="00E31AF3" w:rsidRDefault="00E31AF3">
      <w:pPr>
        <w:tabs>
          <w:tab w:val="left" w:pos="2160"/>
          <w:tab w:val="left" w:pos="2280"/>
        </w:tabs>
        <w:rPr>
          <w:rFonts w:cs="Arial"/>
          <w:b/>
          <w:smallCaps/>
          <w:sz w:val="20"/>
          <w:szCs w:val="20"/>
        </w:rPr>
      </w:pPr>
    </w:p>
    <w:p w:rsidR="00E31AF3" w:rsidRDefault="00B91981">
      <w:pPr>
        <w:tabs>
          <w:tab w:val="left" w:pos="2160"/>
          <w:tab w:val="left" w:pos="2280"/>
        </w:tabs>
        <w:rPr>
          <w:rFonts w:cs="Arial"/>
          <w:sz w:val="20"/>
          <w:szCs w:val="20"/>
        </w:rPr>
      </w:pPr>
      <w:r>
        <w:rPr>
          <w:rFonts w:cs="Arial"/>
          <w:sz w:val="20"/>
          <w:szCs w:val="20"/>
        </w:rPr>
        <w:t>Jay L. Kooper</w:t>
      </w:r>
    </w:p>
    <w:p w:rsidR="00E31AF3" w:rsidRDefault="00B91981">
      <w:pPr>
        <w:tabs>
          <w:tab w:val="left" w:pos="2160"/>
          <w:tab w:val="left" w:pos="2280"/>
        </w:tabs>
        <w:rPr>
          <w:rFonts w:cs="Arial"/>
          <w:sz w:val="20"/>
          <w:szCs w:val="20"/>
        </w:rPr>
      </w:pPr>
      <w:r>
        <w:rPr>
          <w:rFonts w:cs="Arial"/>
          <w:sz w:val="20"/>
          <w:szCs w:val="20"/>
        </w:rPr>
        <w:t>Katherine Guerry</w:t>
      </w:r>
    </w:p>
    <w:p w:rsidR="00E31AF3" w:rsidRDefault="00B91981">
      <w:pPr>
        <w:tabs>
          <w:tab w:val="left" w:pos="2160"/>
          <w:tab w:val="left" w:pos="2280"/>
        </w:tabs>
        <w:rPr>
          <w:rFonts w:cs="Arial"/>
          <w:sz w:val="20"/>
          <w:szCs w:val="20"/>
        </w:rPr>
      </w:pPr>
      <w:r>
        <w:rPr>
          <w:rFonts w:cs="Arial"/>
          <w:sz w:val="20"/>
          <w:szCs w:val="20"/>
        </w:rPr>
        <w:t>Hess Corporation</w:t>
      </w:r>
    </w:p>
    <w:p w:rsidR="00E31AF3" w:rsidRDefault="00B91981">
      <w:pPr>
        <w:tabs>
          <w:tab w:val="left" w:pos="2160"/>
          <w:tab w:val="left" w:pos="2280"/>
        </w:tabs>
        <w:rPr>
          <w:rFonts w:cs="Arial"/>
          <w:sz w:val="20"/>
          <w:szCs w:val="20"/>
        </w:rPr>
      </w:pPr>
      <w:r>
        <w:rPr>
          <w:rFonts w:cs="Arial"/>
          <w:sz w:val="20"/>
          <w:szCs w:val="20"/>
        </w:rPr>
        <w:t>One Hess Plaza</w:t>
      </w:r>
    </w:p>
    <w:p w:rsidR="00E31AF3" w:rsidRDefault="00B91981">
      <w:pPr>
        <w:tabs>
          <w:tab w:val="left" w:pos="2160"/>
          <w:tab w:val="left" w:pos="2280"/>
        </w:tabs>
        <w:rPr>
          <w:rFonts w:cs="Arial"/>
          <w:sz w:val="20"/>
          <w:szCs w:val="20"/>
        </w:rPr>
      </w:pPr>
      <w:r>
        <w:rPr>
          <w:rFonts w:cs="Arial"/>
          <w:sz w:val="20"/>
          <w:szCs w:val="20"/>
        </w:rPr>
        <w:t>Woodbridge, NJ  07095</w:t>
      </w:r>
    </w:p>
    <w:p w:rsidR="00E31AF3" w:rsidRDefault="00B91981">
      <w:pPr>
        <w:tabs>
          <w:tab w:val="left" w:pos="2160"/>
          <w:tab w:val="left" w:pos="2280"/>
        </w:tabs>
        <w:rPr>
          <w:rFonts w:cs="Arial"/>
          <w:sz w:val="20"/>
          <w:szCs w:val="20"/>
        </w:rPr>
      </w:pPr>
      <w:r>
        <w:rPr>
          <w:rFonts w:cs="Arial"/>
          <w:sz w:val="20"/>
          <w:szCs w:val="20"/>
        </w:rPr>
        <w:t>jkooper@hess.com</w:t>
      </w:r>
    </w:p>
    <w:p w:rsidR="00E31AF3" w:rsidRDefault="00B91981">
      <w:pPr>
        <w:tabs>
          <w:tab w:val="left" w:pos="2160"/>
          <w:tab w:val="left" w:pos="2280"/>
        </w:tabs>
        <w:rPr>
          <w:rFonts w:cs="Arial"/>
          <w:sz w:val="20"/>
          <w:szCs w:val="20"/>
        </w:rPr>
      </w:pPr>
      <w:r>
        <w:rPr>
          <w:rFonts w:cs="Arial"/>
          <w:sz w:val="20"/>
          <w:szCs w:val="20"/>
        </w:rPr>
        <w:t>kguerry@hess.com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ascii="Arial Bold" w:hAnsi="Arial Bold" w:cs="Arial"/>
          <w:b/>
          <w:smallCaps/>
          <w:sz w:val="20"/>
          <w:szCs w:val="20"/>
        </w:rPr>
      </w:pPr>
      <w:r>
        <w:rPr>
          <w:rFonts w:ascii="Arial Bold" w:hAnsi="Arial Bold" w:cs="Arial"/>
          <w:b/>
          <w:smallCaps/>
          <w:sz w:val="20"/>
          <w:szCs w:val="20"/>
        </w:rPr>
        <w:t>On Behalf of Hess Corporation</w:t>
      </w:r>
    </w:p>
    <w:p w:rsidR="00E31AF3" w:rsidRDefault="00E31AF3">
      <w:pPr>
        <w:tabs>
          <w:tab w:val="left" w:pos="2160"/>
          <w:tab w:val="left" w:pos="2280"/>
        </w:tabs>
        <w:rPr>
          <w:rFonts w:cs="Arial"/>
          <w:color w:val="000000"/>
          <w:sz w:val="20"/>
          <w:szCs w:val="20"/>
        </w:rPr>
        <w:sectPr w:rsidR="00E31AF3">
          <w:pgSz w:w="12240" w:h="15840" w:code="1"/>
          <w:pgMar w:top="1440" w:right="1440" w:bottom="1141" w:left="1440" w:header="720" w:footer="720" w:gutter="0"/>
          <w:pgNumType w:start="1"/>
          <w:cols w:num="2" w:space="720"/>
          <w:titlePg/>
          <w:docGrid w:linePitch="326"/>
        </w:sectPr>
      </w:pPr>
    </w:p>
    <w:p w:rsidR="00E31AF3" w:rsidRDefault="00B91981">
      <w:pPr>
        <w:tabs>
          <w:tab w:val="left" w:pos="2160"/>
          <w:tab w:val="left" w:pos="2280"/>
        </w:tabs>
        <w:rPr>
          <w:rFonts w:cs="Arial"/>
          <w:color w:val="000000"/>
          <w:sz w:val="20"/>
          <w:szCs w:val="20"/>
        </w:rPr>
      </w:pPr>
      <w:r>
        <w:rPr>
          <w:rFonts w:cs="Arial"/>
          <w:color w:val="000000"/>
          <w:sz w:val="20"/>
          <w:szCs w:val="20"/>
        </w:rPr>
        <w:lastRenderedPageBreak/>
        <w:t>Allen Freifeld</w:t>
      </w:r>
    </w:p>
    <w:p w:rsidR="00E31AF3" w:rsidRDefault="00B91981">
      <w:pPr>
        <w:autoSpaceDE w:val="0"/>
        <w:autoSpaceDN w:val="0"/>
        <w:adjustRightInd w:val="0"/>
        <w:rPr>
          <w:rFonts w:cs="Arial"/>
          <w:color w:val="000000"/>
          <w:sz w:val="20"/>
          <w:szCs w:val="20"/>
        </w:rPr>
      </w:pPr>
      <w:r>
        <w:rPr>
          <w:rFonts w:cs="Arial"/>
          <w:color w:val="000000"/>
          <w:sz w:val="20"/>
          <w:szCs w:val="20"/>
        </w:rPr>
        <w:t>Samuel A. Wolfe</w:t>
      </w:r>
    </w:p>
    <w:p w:rsidR="00E31AF3" w:rsidRDefault="00B91981">
      <w:pPr>
        <w:autoSpaceDE w:val="0"/>
        <w:autoSpaceDN w:val="0"/>
        <w:adjustRightInd w:val="0"/>
        <w:rPr>
          <w:rFonts w:cs="Arial"/>
          <w:color w:val="000000"/>
          <w:sz w:val="20"/>
          <w:szCs w:val="20"/>
        </w:rPr>
      </w:pPr>
      <w:r>
        <w:rPr>
          <w:rFonts w:cs="Arial"/>
          <w:color w:val="000000"/>
          <w:sz w:val="20"/>
          <w:szCs w:val="20"/>
        </w:rPr>
        <w:t>Viridity Energy, Inc.</w:t>
      </w:r>
    </w:p>
    <w:p w:rsidR="00E31AF3" w:rsidRDefault="00B91981">
      <w:pPr>
        <w:autoSpaceDE w:val="0"/>
        <w:autoSpaceDN w:val="0"/>
        <w:adjustRightInd w:val="0"/>
        <w:rPr>
          <w:rFonts w:cs="Arial"/>
          <w:color w:val="000000"/>
          <w:sz w:val="20"/>
          <w:szCs w:val="20"/>
        </w:rPr>
      </w:pPr>
      <w:r>
        <w:rPr>
          <w:rFonts w:cs="Arial"/>
          <w:color w:val="000000"/>
          <w:sz w:val="20"/>
          <w:szCs w:val="20"/>
        </w:rPr>
        <w:t>100 West Elm Street, Suite 410</w:t>
      </w:r>
    </w:p>
    <w:p w:rsidR="00E31AF3" w:rsidRDefault="00B91981">
      <w:pPr>
        <w:autoSpaceDE w:val="0"/>
        <w:autoSpaceDN w:val="0"/>
        <w:adjustRightInd w:val="0"/>
        <w:rPr>
          <w:rFonts w:cs="Arial"/>
          <w:color w:val="000000"/>
          <w:sz w:val="20"/>
          <w:szCs w:val="20"/>
        </w:rPr>
      </w:pPr>
      <w:r>
        <w:rPr>
          <w:rFonts w:cs="Arial"/>
          <w:color w:val="000000"/>
          <w:sz w:val="20"/>
          <w:szCs w:val="20"/>
        </w:rPr>
        <w:t>Conshohocken, PA 19428</w:t>
      </w:r>
    </w:p>
    <w:p w:rsidR="00E31AF3" w:rsidRDefault="00B91981">
      <w:pPr>
        <w:autoSpaceDE w:val="0"/>
        <w:autoSpaceDN w:val="0"/>
        <w:adjustRightInd w:val="0"/>
        <w:rPr>
          <w:rFonts w:cs="Arial"/>
          <w:sz w:val="20"/>
          <w:szCs w:val="20"/>
        </w:rPr>
      </w:pPr>
      <w:r>
        <w:rPr>
          <w:rFonts w:cs="Arial"/>
          <w:sz w:val="20"/>
          <w:szCs w:val="20"/>
        </w:rPr>
        <w:t>afreifeld@viridityenergy.com</w:t>
      </w:r>
    </w:p>
    <w:p w:rsidR="00E31AF3" w:rsidRDefault="00B91981">
      <w:pPr>
        <w:autoSpaceDE w:val="0"/>
        <w:autoSpaceDN w:val="0"/>
        <w:adjustRightInd w:val="0"/>
        <w:rPr>
          <w:rFonts w:cs="Arial"/>
          <w:sz w:val="20"/>
          <w:szCs w:val="20"/>
        </w:rPr>
      </w:pPr>
      <w:r>
        <w:rPr>
          <w:rFonts w:cs="Arial"/>
          <w:sz w:val="20"/>
          <w:szCs w:val="20"/>
        </w:rPr>
        <w:t>swolfe@viridityenergy.com</w:t>
      </w:r>
    </w:p>
    <w:p w:rsidR="00E31AF3" w:rsidRDefault="00E31AF3">
      <w:pPr>
        <w:autoSpaceDE w:val="0"/>
        <w:autoSpaceDN w:val="0"/>
        <w:adjustRightInd w:val="0"/>
        <w:rPr>
          <w:rFonts w:cs="Arial"/>
          <w:sz w:val="20"/>
          <w:szCs w:val="20"/>
        </w:rPr>
      </w:pPr>
    </w:p>
    <w:p w:rsidR="00E31AF3" w:rsidRDefault="00B91981">
      <w:pPr>
        <w:autoSpaceDE w:val="0"/>
        <w:autoSpaceDN w:val="0"/>
        <w:adjustRightInd w:val="0"/>
        <w:rPr>
          <w:rFonts w:cs="Arial"/>
          <w:sz w:val="20"/>
          <w:szCs w:val="20"/>
        </w:rPr>
      </w:pPr>
      <w:r>
        <w:rPr>
          <w:rFonts w:cs="Arial"/>
          <w:sz w:val="20"/>
          <w:szCs w:val="20"/>
        </w:rPr>
        <w:t xml:space="preserve">Jacqueline Lake Roberts, </w:t>
      </w:r>
    </w:p>
    <w:p w:rsidR="00E31AF3" w:rsidRDefault="00B91981">
      <w:pPr>
        <w:autoSpaceDE w:val="0"/>
        <w:autoSpaceDN w:val="0"/>
        <w:adjustRightInd w:val="0"/>
        <w:rPr>
          <w:rFonts w:cs="Arial"/>
          <w:sz w:val="20"/>
          <w:szCs w:val="20"/>
        </w:rPr>
      </w:pPr>
      <w:r>
        <w:rPr>
          <w:rFonts w:cs="Arial"/>
          <w:sz w:val="20"/>
          <w:szCs w:val="20"/>
        </w:rPr>
        <w:t>Counsel of Record</w:t>
      </w:r>
    </w:p>
    <w:p w:rsidR="00E31AF3" w:rsidRDefault="00B91981">
      <w:pPr>
        <w:autoSpaceDE w:val="0"/>
        <w:autoSpaceDN w:val="0"/>
        <w:adjustRightInd w:val="0"/>
        <w:rPr>
          <w:rFonts w:cs="Arial"/>
          <w:sz w:val="20"/>
          <w:szCs w:val="20"/>
        </w:rPr>
      </w:pPr>
      <w:r>
        <w:rPr>
          <w:rFonts w:cs="Arial"/>
          <w:sz w:val="20"/>
          <w:szCs w:val="20"/>
        </w:rPr>
        <w:t>101 Federal Street, Suite 1100</w:t>
      </w:r>
    </w:p>
    <w:p w:rsidR="00E31AF3" w:rsidRDefault="00B91981">
      <w:pPr>
        <w:autoSpaceDE w:val="0"/>
        <w:autoSpaceDN w:val="0"/>
        <w:adjustRightInd w:val="0"/>
        <w:rPr>
          <w:rFonts w:cs="Arial"/>
          <w:sz w:val="20"/>
          <w:szCs w:val="20"/>
        </w:rPr>
      </w:pPr>
      <w:r>
        <w:rPr>
          <w:rFonts w:cs="Arial"/>
          <w:sz w:val="20"/>
          <w:szCs w:val="20"/>
        </w:rPr>
        <w:t>Boston, MA 02110</w:t>
      </w:r>
    </w:p>
    <w:p w:rsidR="00E31AF3" w:rsidRDefault="00B91981">
      <w:pPr>
        <w:autoSpaceDE w:val="0"/>
        <w:autoSpaceDN w:val="0"/>
        <w:adjustRightInd w:val="0"/>
        <w:rPr>
          <w:rFonts w:cs="Arial"/>
          <w:sz w:val="20"/>
          <w:szCs w:val="20"/>
        </w:rPr>
      </w:pPr>
      <w:r>
        <w:rPr>
          <w:rFonts w:cs="Arial"/>
          <w:sz w:val="20"/>
          <w:szCs w:val="20"/>
        </w:rPr>
        <w:t>jroberts@enernoc.com</w:t>
      </w:r>
    </w:p>
    <w:p w:rsidR="00E31AF3" w:rsidRDefault="00E31AF3">
      <w:pPr>
        <w:autoSpaceDE w:val="0"/>
        <w:autoSpaceDN w:val="0"/>
        <w:adjustRightInd w:val="0"/>
        <w:rPr>
          <w:rFonts w:cs="Arial"/>
          <w:sz w:val="20"/>
          <w:szCs w:val="20"/>
        </w:rPr>
      </w:pPr>
    </w:p>
    <w:p w:rsidR="00E31AF3" w:rsidRDefault="00B91981">
      <w:pPr>
        <w:rPr>
          <w:rFonts w:cs="Arial"/>
          <w:b/>
          <w:smallCaps/>
          <w:sz w:val="20"/>
          <w:szCs w:val="20"/>
        </w:rPr>
      </w:pPr>
      <w:r>
        <w:rPr>
          <w:rFonts w:cs="Arial"/>
          <w:b/>
          <w:smallCaps/>
          <w:sz w:val="20"/>
          <w:szCs w:val="20"/>
        </w:rPr>
        <w:t xml:space="preserve">On Behalf of CPower, Inc., Viridity Energy, Inc., EnergyConnect Inc., Comverge Inc., </w:t>
      </w:r>
      <w:r>
        <w:rPr>
          <w:rFonts w:cs="Arial"/>
          <w:b/>
          <w:smallCaps/>
          <w:sz w:val="20"/>
          <w:szCs w:val="20"/>
        </w:rPr>
        <w:t>Enerwise Global Technologies, Inc., and Energy Curtailment Specialists, Inc.</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Benita Kahn</w:t>
      </w:r>
    </w:p>
    <w:p w:rsidR="00E31AF3" w:rsidRDefault="00B91981">
      <w:pPr>
        <w:tabs>
          <w:tab w:val="left" w:pos="2160"/>
          <w:tab w:val="left" w:pos="2280"/>
        </w:tabs>
        <w:rPr>
          <w:rFonts w:cs="Arial"/>
          <w:sz w:val="20"/>
          <w:szCs w:val="20"/>
        </w:rPr>
      </w:pPr>
      <w:r>
        <w:rPr>
          <w:rFonts w:cs="Arial"/>
          <w:sz w:val="20"/>
          <w:szCs w:val="20"/>
        </w:rPr>
        <w:t>Lija Kaleps-Clark</w:t>
      </w:r>
    </w:p>
    <w:p w:rsidR="00E31AF3" w:rsidRDefault="00B91981">
      <w:pPr>
        <w:tabs>
          <w:tab w:val="left" w:pos="2160"/>
          <w:tab w:val="left" w:pos="2280"/>
        </w:tabs>
        <w:rPr>
          <w:rFonts w:cs="Arial"/>
          <w:sz w:val="20"/>
          <w:szCs w:val="20"/>
        </w:rPr>
      </w:pPr>
      <w:r>
        <w:rPr>
          <w:rFonts w:cs="Arial"/>
          <w:sz w:val="20"/>
          <w:szCs w:val="20"/>
        </w:rPr>
        <w:t>Vorys Sater, Seymour and Pease LLC</w:t>
      </w:r>
    </w:p>
    <w:p w:rsidR="00E31AF3" w:rsidRDefault="00B91981">
      <w:pPr>
        <w:tabs>
          <w:tab w:val="left" w:pos="2160"/>
          <w:tab w:val="left" w:pos="2280"/>
        </w:tabs>
        <w:rPr>
          <w:rFonts w:cs="Arial"/>
          <w:sz w:val="20"/>
          <w:szCs w:val="20"/>
        </w:rPr>
      </w:pPr>
      <w:r>
        <w:rPr>
          <w:rFonts w:cs="Arial"/>
          <w:sz w:val="20"/>
          <w:szCs w:val="20"/>
        </w:rPr>
        <w:t>52 East Gay Street, P.O. Box 1008</w:t>
      </w:r>
    </w:p>
    <w:p w:rsidR="00E31AF3" w:rsidRDefault="00B91981">
      <w:pPr>
        <w:tabs>
          <w:tab w:val="left" w:pos="2160"/>
          <w:tab w:val="left" w:pos="2280"/>
        </w:tabs>
        <w:rPr>
          <w:rFonts w:cs="Arial"/>
          <w:sz w:val="20"/>
          <w:szCs w:val="20"/>
        </w:rPr>
      </w:pPr>
      <w:r>
        <w:rPr>
          <w:rFonts w:cs="Arial"/>
          <w:sz w:val="20"/>
          <w:szCs w:val="20"/>
        </w:rPr>
        <w:t>Columbus, OH  43216-1008</w:t>
      </w:r>
    </w:p>
    <w:p w:rsidR="00E31AF3" w:rsidRDefault="00B91981">
      <w:pPr>
        <w:tabs>
          <w:tab w:val="left" w:pos="2160"/>
          <w:tab w:val="left" w:pos="2280"/>
        </w:tabs>
        <w:rPr>
          <w:rFonts w:cs="Arial"/>
          <w:sz w:val="20"/>
          <w:szCs w:val="20"/>
        </w:rPr>
      </w:pPr>
      <w:r>
        <w:rPr>
          <w:rFonts w:cs="Arial"/>
          <w:sz w:val="20"/>
          <w:szCs w:val="20"/>
        </w:rPr>
        <w:t>bakahn@vorys.com</w:t>
      </w:r>
    </w:p>
    <w:p w:rsidR="00E31AF3" w:rsidRDefault="00B91981">
      <w:pPr>
        <w:tabs>
          <w:tab w:val="left" w:pos="2160"/>
          <w:tab w:val="left" w:pos="2280"/>
        </w:tabs>
        <w:rPr>
          <w:rFonts w:cs="Arial"/>
          <w:sz w:val="20"/>
          <w:szCs w:val="20"/>
        </w:rPr>
      </w:pPr>
      <w:r>
        <w:rPr>
          <w:rFonts w:cs="Arial"/>
          <w:sz w:val="20"/>
          <w:szCs w:val="20"/>
        </w:rPr>
        <w:t>lkalepsclark@vorys.com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ascii="Arial Bold" w:hAnsi="Arial Bold" w:cs="Arial"/>
          <w:b/>
          <w:smallCaps/>
          <w:sz w:val="20"/>
          <w:szCs w:val="20"/>
        </w:rPr>
      </w:pPr>
      <w:r>
        <w:rPr>
          <w:rFonts w:ascii="Arial Bold" w:hAnsi="Arial Bold" w:cs="Arial"/>
          <w:b/>
          <w:smallCaps/>
          <w:sz w:val="20"/>
          <w:szCs w:val="20"/>
        </w:rPr>
        <w:t xml:space="preserve">On Behalf of </w:t>
      </w:r>
      <w:r>
        <w:rPr>
          <w:rFonts w:ascii="Arial Bold" w:hAnsi="Arial Bold" w:cs="Arial"/>
          <w:b/>
          <w:smallCaps/>
          <w:sz w:val="20"/>
          <w:szCs w:val="20"/>
        </w:rPr>
        <w:t>Ohio Cable Telecommunications Association</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Mark A. Whitt</w:t>
      </w:r>
    </w:p>
    <w:p w:rsidR="00E31AF3" w:rsidRDefault="00B91981">
      <w:pPr>
        <w:tabs>
          <w:tab w:val="left" w:pos="2160"/>
          <w:tab w:val="left" w:pos="2280"/>
        </w:tabs>
        <w:rPr>
          <w:rFonts w:cs="Arial"/>
          <w:sz w:val="20"/>
          <w:szCs w:val="20"/>
        </w:rPr>
      </w:pPr>
      <w:r>
        <w:rPr>
          <w:rFonts w:cs="Arial"/>
          <w:sz w:val="20"/>
          <w:szCs w:val="20"/>
        </w:rPr>
        <w:t>Andrew J. Campbell</w:t>
      </w:r>
    </w:p>
    <w:p w:rsidR="00E31AF3" w:rsidRDefault="00B91981">
      <w:pPr>
        <w:tabs>
          <w:tab w:val="left" w:pos="2160"/>
          <w:tab w:val="left" w:pos="2280"/>
        </w:tabs>
        <w:rPr>
          <w:rFonts w:cs="Arial"/>
          <w:sz w:val="20"/>
          <w:szCs w:val="20"/>
        </w:rPr>
      </w:pPr>
      <w:r>
        <w:rPr>
          <w:rFonts w:cs="Arial"/>
          <w:sz w:val="20"/>
          <w:szCs w:val="20"/>
        </w:rPr>
        <w:t>Whitt Sturtevant LLP</w:t>
      </w:r>
    </w:p>
    <w:p w:rsidR="00E31AF3" w:rsidRDefault="00B91981">
      <w:pPr>
        <w:tabs>
          <w:tab w:val="left" w:pos="2160"/>
          <w:tab w:val="left" w:pos="2280"/>
        </w:tabs>
        <w:rPr>
          <w:rFonts w:cs="Arial"/>
          <w:sz w:val="20"/>
          <w:szCs w:val="20"/>
        </w:rPr>
      </w:pPr>
      <w:r>
        <w:rPr>
          <w:rFonts w:cs="Arial"/>
          <w:sz w:val="20"/>
          <w:szCs w:val="20"/>
        </w:rPr>
        <w:t>PNC Plaza, Suite 2020</w:t>
      </w:r>
    </w:p>
    <w:p w:rsidR="00E31AF3" w:rsidRDefault="00B91981">
      <w:pPr>
        <w:tabs>
          <w:tab w:val="left" w:pos="2160"/>
          <w:tab w:val="left" w:pos="2280"/>
        </w:tabs>
        <w:rPr>
          <w:rFonts w:cs="Arial"/>
          <w:sz w:val="20"/>
          <w:szCs w:val="20"/>
        </w:rPr>
      </w:pPr>
      <w:r>
        <w:rPr>
          <w:rFonts w:cs="Arial"/>
          <w:sz w:val="20"/>
          <w:szCs w:val="20"/>
        </w:rPr>
        <w:t>155 East Broad Street</w:t>
      </w:r>
    </w:p>
    <w:p w:rsidR="00E31AF3" w:rsidRDefault="00B91981">
      <w:pPr>
        <w:tabs>
          <w:tab w:val="left" w:pos="2160"/>
          <w:tab w:val="left" w:pos="2280"/>
        </w:tabs>
        <w:rPr>
          <w:rFonts w:cs="Arial"/>
          <w:sz w:val="20"/>
          <w:szCs w:val="20"/>
        </w:rPr>
      </w:pPr>
      <w:r>
        <w:rPr>
          <w:rFonts w:cs="Arial"/>
          <w:sz w:val="20"/>
          <w:szCs w:val="20"/>
        </w:rPr>
        <w:t>Columbus, OH  43215</w:t>
      </w:r>
    </w:p>
    <w:p w:rsidR="00E31AF3" w:rsidRDefault="00B91981">
      <w:pPr>
        <w:tabs>
          <w:tab w:val="left" w:pos="2160"/>
          <w:tab w:val="left" w:pos="2280"/>
        </w:tabs>
        <w:rPr>
          <w:rFonts w:cs="Arial"/>
          <w:sz w:val="20"/>
          <w:szCs w:val="20"/>
        </w:rPr>
      </w:pPr>
      <w:r>
        <w:rPr>
          <w:rFonts w:cs="Arial"/>
          <w:sz w:val="20"/>
          <w:szCs w:val="20"/>
        </w:rPr>
        <w:t>whit@whitt-sturtevant.com</w:t>
      </w:r>
    </w:p>
    <w:p w:rsidR="00E31AF3" w:rsidRDefault="00B91981">
      <w:pPr>
        <w:tabs>
          <w:tab w:val="left" w:pos="2160"/>
          <w:tab w:val="left" w:pos="2280"/>
        </w:tabs>
        <w:rPr>
          <w:rFonts w:cs="Arial"/>
          <w:sz w:val="20"/>
          <w:szCs w:val="20"/>
        </w:rPr>
      </w:pPr>
      <w:r>
        <w:rPr>
          <w:rFonts w:cs="Arial"/>
          <w:sz w:val="20"/>
          <w:szCs w:val="20"/>
        </w:rPr>
        <w:t>Campbell@whitt-sturtevant.com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Matthew White</w:t>
      </w:r>
    </w:p>
    <w:p w:rsidR="00E31AF3" w:rsidRDefault="00B91981">
      <w:pPr>
        <w:tabs>
          <w:tab w:val="left" w:pos="2160"/>
          <w:tab w:val="left" w:pos="2280"/>
        </w:tabs>
        <w:rPr>
          <w:rFonts w:cs="Arial"/>
          <w:sz w:val="20"/>
          <w:szCs w:val="20"/>
        </w:rPr>
      </w:pPr>
      <w:r>
        <w:rPr>
          <w:rFonts w:cs="Arial"/>
          <w:sz w:val="20"/>
          <w:szCs w:val="20"/>
        </w:rPr>
        <w:t>Vincent Parisi</w:t>
      </w:r>
    </w:p>
    <w:p w:rsidR="00E31AF3" w:rsidRDefault="00B91981">
      <w:pPr>
        <w:tabs>
          <w:tab w:val="left" w:pos="2160"/>
          <w:tab w:val="left" w:pos="2280"/>
        </w:tabs>
        <w:rPr>
          <w:rFonts w:cs="Arial"/>
          <w:sz w:val="20"/>
          <w:szCs w:val="20"/>
        </w:rPr>
      </w:pPr>
      <w:r>
        <w:rPr>
          <w:rFonts w:cs="Arial"/>
          <w:sz w:val="20"/>
          <w:szCs w:val="20"/>
        </w:rPr>
        <w:t>Interstat</w:t>
      </w:r>
      <w:r>
        <w:rPr>
          <w:rFonts w:cs="Arial"/>
          <w:sz w:val="20"/>
          <w:szCs w:val="20"/>
        </w:rPr>
        <w:t>e Gas Supply, Inc.</w:t>
      </w:r>
    </w:p>
    <w:p w:rsidR="00E31AF3" w:rsidRDefault="00B91981">
      <w:pPr>
        <w:tabs>
          <w:tab w:val="left" w:pos="2160"/>
          <w:tab w:val="left" w:pos="2280"/>
        </w:tabs>
        <w:rPr>
          <w:rFonts w:cs="Arial"/>
          <w:sz w:val="20"/>
          <w:szCs w:val="20"/>
        </w:rPr>
      </w:pPr>
      <w:r>
        <w:rPr>
          <w:rFonts w:cs="Arial"/>
          <w:sz w:val="20"/>
          <w:szCs w:val="20"/>
        </w:rPr>
        <w:t>6100 Emerald Parkway</w:t>
      </w:r>
    </w:p>
    <w:p w:rsidR="00E31AF3" w:rsidRDefault="00B91981">
      <w:pPr>
        <w:tabs>
          <w:tab w:val="left" w:pos="2160"/>
          <w:tab w:val="left" w:pos="2280"/>
        </w:tabs>
        <w:rPr>
          <w:rFonts w:cs="Arial"/>
          <w:sz w:val="20"/>
          <w:szCs w:val="20"/>
        </w:rPr>
      </w:pPr>
      <w:r>
        <w:rPr>
          <w:rFonts w:cs="Arial"/>
          <w:sz w:val="20"/>
          <w:szCs w:val="20"/>
        </w:rPr>
        <w:t>Dublin, OH  43016</w:t>
      </w:r>
    </w:p>
    <w:p w:rsidR="00E31AF3" w:rsidRDefault="00B91981">
      <w:pPr>
        <w:tabs>
          <w:tab w:val="left" w:pos="2160"/>
          <w:tab w:val="left" w:pos="2280"/>
        </w:tabs>
        <w:rPr>
          <w:rFonts w:cs="Arial"/>
          <w:sz w:val="20"/>
          <w:szCs w:val="20"/>
        </w:rPr>
      </w:pPr>
      <w:r>
        <w:rPr>
          <w:rFonts w:cs="Arial"/>
          <w:sz w:val="20"/>
          <w:szCs w:val="20"/>
        </w:rPr>
        <w:t>mswhite@igsenergy.com</w:t>
      </w:r>
    </w:p>
    <w:p w:rsidR="00E31AF3" w:rsidRDefault="00B91981">
      <w:pPr>
        <w:tabs>
          <w:tab w:val="left" w:pos="2160"/>
          <w:tab w:val="left" w:pos="2280"/>
        </w:tabs>
        <w:rPr>
          <w:rFonts w:cs="Arial"/>
          <w:sz w:val="20"/>
          <w:szCs w:val="20"/>
        </w:rPr>
      </w:pPr>
      <w:r>
        <w:rPr>
          <w:rFonts w:cs="Arial"/>
          <w:sz w:val="20"/>
          <w:szCs w:val="20"/>
        </w:rPr>
        <w:t>vparisi@igsenergy.com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ascii="Arial Bold" w:hAnsi="Arial Bold" w:cs="Arial"/>
          <w:b/>
          <w:smallCaps/>
          <w:sz w:val="20"/>
          <w:szCs w:val="20"/>
        </w:rPr>
      </w:pPr>
      <w:r>
        <w:rPr>
          <w:rFonts w:ascii="Arial Bold" w:hAnsi="Arial Bold" w:cs="Arial"/>
          <w:b/>
          <w:smallCaps/>
          <w:sz w:val="20"/>
          <w:szCs w:val="20"/>
        </w:rPr>
        <w:t>On Behalf of Interstate Gas Supply, Inc.</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Dane Stinson</w:t>
      </w:r>
    </w:p>
    <w:p w:rsidR="00E31AF3" w:rsidRDefault="00B91981">
      <w:pPr>
        <w:tabs>
          <w:tab w:val="left" w:pos="2160"/>
          <w:tab w:val="left" w:pos="2280"/>
        </w:tabs>
        <w:rPr>
          <w:rFonts w:cs="Arial"/>
          <w:smallCaps/>
          <w:sz w:val="20"/>
          <w:szCs w:val="20"/>
        </w:rPr>
      </w:pPr>
      <w:r>
        <w:rPr>
          <w:rFonts w:cs="Arial"/>
          <w:smallCaps/>
          <w:sz w:val="20"/>
          <w:szCs w:val="20"/>
        </w:rPr>
        <w:t>Bailey Cavalieri LLC</w:t>
      </w:r>
    </w:p>
    <w:p w:rsidR="00E31AF3" w:rsidRDefault="00B91981">
      <w:pPr>
        <w:tabs>
          <w:tab w:val="left" w:pos="2160"/>
          <w:tab w:val="left" w:pos="2280"/>
        </w:tabs>
        <w:rPr>
          <w:rFonts w:cs="Arial"/>
          <w:sz w:val="20"/>
          <w:szCs w:val="20"/>
        </w:rPr>
      </w:pPr>
      <w:r>
        <w:rPr>
          <w:rFonts w:cs="Arial"/>
          <w:sz w:val="20"/>
          <w:szCs w:val="20"/>
        </w:rPr>
        <w:t>10 West Broad Street, Suite 2100</w:t>
      </w:r>
    </w:p>
    <w:p w:rsidR="00E31AF3" w:rsidRDefault="00B91981">
      <w:pPr>
        <w:tabs>
          <w:tab w:val="left" w:pos="2160"/>
          <w:tab w:val="left" w:pos="2280"/>
        </w:tabs>
        <w:rPr>
          <w:rFonts w:cs="Arial"/>
          <w:sz w:val="20"/>
          <w:szCs w:val="20"/>
        </w:rPr>
      </w:pPr>
      <w:r>
        <w:rPr>
          <w:rFonts w:cs="Arial"/>
          <w:sz w:val="20"/>
          <w:szCs w:val="20"/>
        </w:rPr>
        <w:t>Columbus, OH  43215</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b/>
          <w:smallCaps/>
          <w:sz w:val="20"/>
          <w:szCs w:val="20"/>
        </w:rPr>
      </w:pPr>
      <w:r>
        <w:rPr>
          <w:rFonts w:cs="Arial"/>
          <w:b/>
          <w:smallCaps/>
          <w:sz w:val="20"/>
          <w:szCs w:val="20"/>
        </w:rPr>
        <w:t xml:space="preserve">On Behalf of The Ohio Association of School Business Officials, The Ohio School Boards Association, The Ohio Schools </w:t>
      </w:r>
      <w:r>
        <w:rPr>
          <w:rFonts w:cs="Arial"/>
          <w:b/>
          <w:smallCaps/>
          <w:sz w:val="20"/>
          <w:szCs w:val="20"/>
        </w:rPr>
        <w:lastRenderedPageBreak/>
        <w:t>Council and The Buckeye Association of School Administrators</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Chad A. Endsley</w:t>
      </w:r>
    </w:p>
    <w:p w:rsidR="00E31AF3" w:rsidRDefault="00B91981">
      <w:pPr>
        <w:tabs>
          <w:tab w:val="left" w:pos="2160"/>
          <w:tab w:val="left" w:pos="2280"/>
        </w:tabs>
        <w:rPr>
          <w:rFonts w:cs="Arial"/>
          <w:sz w:val="20"/>
          <w:szCs w:val="20"/>
        </w:rPr>
      </w:pPr>
      <w:r>
        <w:rPr>
          <w:rFonts w:cs="Arial"/>
          <w:sz w:val="20"/>
          <w:szCs w:val="20"/>
        </w:rPr>
        <w:t>Chief Legal Counsel</w:t>
      </w:r>
    </w:p>
    <w:p w:rsidR="00E31AF3" w:rsidRDefault="00B91981">
      <w:pPr>
        <w:tabs>
          <w:tab w:val="left" w:pos="2160"/>
          <w:tab w:val="left" w:pos="2280"/>
        </w:tabs>
        <w:rPr>
          <w:rFonts w:cs="Arial"/>
          <w:sz w:val="20"/>
          <w:szCs w:val="20"/>
        </w:rPr>
      </w:pPr>
      <w:r>
        <w:rPr>
          <w:rFonts w:cs="Arial"/>
          <w:sz w:val="20"/>
          <w:szCs w:val="20"/>
        </w:rPr>
        <w:t>Ohio Farm Bureau Federation</w:t>
      </w:r>
    </w:p>
    <w:p w:rsidR="00E31AF3" w:rsidRDefault="00B91981">
      <w:pPr>
        <w:tabs>
          <w:tab w:val="left" w:pos="2160"/>
          <w:tab w:val="left" w:pos="2280"/>
        </w:tabs>
        <w:rPr>
          <w:rFonts w:cs="Arial"/>
          <w:sz w:val="20"/>
          <w:szCs w:val="20"/>
        </w:rPr>
      </w:pPr>
      <w:r>
        <w:rPr>
          <w:rFonts w:cs="Arial"/>
          <w:sz w:val="20"/>
          <w:szCs w:val="20"/>
        </w:rPr>
        <w:t xml:space="preserve">280 North </w:t>
      </w:r>
      <w:r>
        <w:rPr>
          <w:rFonts w:cs="Arial"/>
          <w:sz w:val="20"/>
          <w:szCs w:val="20"/>
        </w:rPr>
        <w:t>High Street, P.O. Box 182383</w:t>
      </w:r>
    </w:p>
    <w:p w:rsidR="00E31AF3" w:rsidRDefault="00B91981">
      <w:pPr>
        <w:tabs>
          <w:tab w:val="left" w:pos="2160"/>
          <w:tab w:val="left" w:pos="2280"/>
        </w:tabs>
        <w:rPr>
          <w:rFonts w:cs="Arial"/>
          <w:sz w:val="20"/>
          <w:szCs w:val="20"/>
        </w:rPr>
      </w:pPr>
      <w:r>
        <w:rPr>
          <w:rFonts w:cs="Arial"/>
          <w:sz w:val="20"/>
          <w:szCs w:val="20"/>
        </w:rPr>
        <w:t>Columbus, OH  43218-2383</w:t>
      </w:r>
    </w:p>
    <w:p w:rsidR="00E31AF3" w:rsidRDefault="00B91981">
      <w:pPr>
        <w:tabs>
          <w:tab w:val="left" w:pos="2160"/>
          <w:tab w:val="left" w:pos="2280"/>
        </w:tabs>
        <w:rPr>
          <w:rFonts w:cs="Arial"/>
          <w:sz w:val="20"/>
          <w:szCs w:val="20"/>
        </w:rPr>
      </w:pPr>
      <w:r>
        <w:rPr>
          <w:rFonts w:cs="Arial"/>
          <w:sz w:val="20"/>
          <w:szCs w:val="20"/>
        </w:rPr>
        <w:t>cendsley@ofbf.org.</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ascii="Arial Bold" w:hAnsi="Arial Bold" w:cs="Arial"/>
          <w:b/>
          <w:smallCaps/>
          <w:sz w:val="20"/>
          <w:szCs w:val="20"/>
        </w:rPr>
      </w:pPr>
      <w:r>
        <w:rPr>
          <w:rFonts w:ascii="Arial Bold" w:hAnsi="Arial Bold" w:cs="Arial"/>
          <w:b/>
          <w:smallCaps/>
          <w:sz w:val="20"/>
          <w:szCs w:val="20"/>
        </w:rPr>
        <w:t>On Behalf of the Ohio Farm Bureau Federation</w:t>
      </w:r>
    </w:p>
    <w:p w:rsidR="00E31AF3" w:rsidRDefault="00E31AF3">
      <w:pPr>
        <w:tabs>
          <w:tab w:val="left" w:pos="2160"/>
          <w:tab w:val="left" w:pos="2280"/>
        </w:tabs>
        <w:rPr>
          <w:rFonts w:ascii="Arial Bold" w:hAnsi="Arial Bold" w:cs="Arial"/>
          <w:b/>
          <w:smallCaps/>
          <w:sz w:val="20"/>
          <w:szCs w:val="20"/>
        </w:rPr>
      </w:pPr>
    </w:p>
    <w:p w:rsidR="00E31AF3" w:rsidRDefault="00B91981">
      <w:pPr>
        <w:tabs>
          <w:tab w:val="left" w:pos="2160"/>
          <w:tab w:val="left" w:pos="2280"/>
        </w:tabs>
        <w:rPr>
          <w:rFonts w:cs="Arial"/>
          <w:sz w:val="20"/>
          <w:szCs w:val="20"/>
        </w:rPr>
      </w:pPr>
      <w:r>
        <w:rPr>
          <w:rFonts w:cs="Arial"/>
          <w:sz w:val="20"/>
          <w:szCs w:val="20"/>
        </w:rPr>
        <w:t>Brian P. Barger</w:t>
      </w:r>
    </w:p>
    <w:p w:rsidR="00E31AF3" w:rsidRDefault="00B91981">
      <w:pPr>
        <w:tabs>
          <w:tab w:val="left" w:pos="2160"/>
          <w:tab w:val="left" w:pos="2280"/>
        </w:tabs>
        <w:rPr>
          <w:rFonts w:cs="Arial"/>
          <w:sz w:val="20"/>
          <w:szCs w:val="20"/>
        </w:rPr>
      </w:pPr>
      <w:r>
        <w:rPr>
          <w:rFonts w:cs="Arial"/>
          <w:sz w:val="20"/>
          <w:szCs w:val="20"/>
        </w:rPr>
        <w:t>Brady, Coyle &amp; Schmidt, LTD</w:t>
      </w:r>
    </w:p>
    <w:p w:rsidR="00E31AF3" w:rsidRDefault="00B91981">
      <w:pPr>
        <w:tabs>
          <w:tab w:val="left" w:pos="2160"/>
          <w:tab w:val="left" w:pos="2280"/>
        </w:tabs>
        <w:rPr>
          <w:rFonts w:cs="Arial"/>
          <w:sz w:val="20"/>
          <w:szCs w:val="20"/>
        </w:rPr>
      </w:pPr>
      <w:r>
        <w:rPr>
          <w:rFonts w:cs="Arial"/>
          <w:sz w:val="20"/>
          <w:szCs w:val="20"/>
        </w:rPr>
        <w:t>4052 Holland-Sylvania Rd.</w:t>
      </w:r>
    </w:p>
    <w:p w:rsidR="00E31AF3" w:rsidRDefault="00B91981">
      <w:pPr>
        <w:tabs>
          <w:tab w:val="left" w:pos="2160"/>
          <w:tab w:val="left" w:pos="2280"/>
        </w:tabs>
        <w:rPr>
          <w:rFonts w:cs="Arial"/>
          <w:sz w:val="20"/>
          <w:szCs w:val="20"/>
        </w:rPr>
      </w:pPr>
      <w:r>
        <w:rPr>
          <w:rFonts w:cs="Arial"/>
          <w:sz w:val="20"/>
          <w:szCs w:val="20"/>
        </w:rPr>
        <w:t>Toledo, OH  43623</w:t>
      </w:r>
    </w:p>
    <w:p w:rsidR="00E31AF3" w:rsidRDefault="00B91981">
      <w:pPr>
        <w:tabs>
          <w:tab w:val="left" w:pos="2160"/>
          <w:tab w:val="left" w:pos="2280"/>
        </w:tabs>
        <w:rPr>
          <w:rFonts w:cs="Arial"/>
          <w:sz w:val="20"/>
          <w:szCs w:val="20"/>
        </w:rPr>
      </w:pPr>
      <w:r>
        <w:rPr>
          <w:rFonts w:cs="Arial"/>
          <w:sz w:val="20"/>
          <w:szCs w:val="20"/>
        </w:rPr>
        <w:t>bpbarger@bcslawyers.com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ascii="Arial Bold" w:hAnsi="Arial Bold" w:cs="Arial"/>
          <w:b/>
          <w:smallCaps/>
          <w:sz w:val="20"/>
          <w:szCs w:val="20"/>
        </w:rPr>
      </w:pPr>
      <w:r>
        <w:rPr>
          <w:rFonts w:ascii="Arial Bold" w:hAnsi="Arial Bold" w:cs="Arial"/>
          <w:b/>
          <w:smallCaps/>
          <w:sz w:val="20"/>
          <w:szCs w:val="20"/>
        </w:rPr>
        <w:t>On Behalf of the Ohio C</w:t>
      </w:r>
      <w:r>
        <w:rPr>
          <w:rFonts w:ascii="Arial Bold" w:hAnsi="Arial Bold" w:cs="Arial"/>
          <w:b/>
          <w:smallCaps/>
          <w:sz w:val="20"/>
          <w:szCs w:val="20"/>
        </w:rPr>
        <w:t>onstruction Materials Coalition</w:t>
      </w:r>
    </w:p>
    <w:p w:rsidR="00E31AF3" w:rsidRDefault="00E31AF3">
      <w:pPr>
        <w:tabs>
          <w:tab w:val="left" w:pos="2160"/>
          <w:tab w:val="left" w:pos="2280"/>
        </w:tabs>
        <w:rPr>
          <w:rFonts w:ascii="Arial Bold" w:hAnsi="Arial Bold" w:cs="Arial"/>
          <w:b/>
          <w:smallCaps/>
          <w:sz w:val="20"/>
          <w:szCs w:val="20"/>
        </w:rPr>
      </w:pPr>
    </w:p>
    <w:p w:rsidR="00E31AF3" w:rsidRDefault="00B91981">
      <w:pPr>
        <w:tabs>
          <w:tab w:val="left" w:pos="2160"/>
          <w:tab w:val="left" w:pos="2280"/>
        </w:tabs>
        <w:rPr>
          <w:rFonts w:cs="Arial"/>
          <w:sz w:val="20"/>
          <w:szCs w:val="20"/>
        </w:rPr>
      </w:pPr>
      <w:r>
        <w:rPr>
          <w:rFonts w:cs="Arial"/>
          <w:sz w:val="20"/>
          <w:szCs w:val="20"/>
        </w:rPr>
        <w:t>Diem N. Kaelber</w:t>
      </w:r>
    </w:p>
    <w:p w:rsidR="00E31AF3" w:rsidRDefault="00B91981">
      <w:pPr>
        <w:tabs>
          <w:tab w:val="left" w:pos="2160"/>
          <w:tab w:val="left" w:pos="2280"/>
        </w:tabs>
        <w:rPr>
          <w:rFonts w:cs="Arial"/>
          <w:sz w:val="20"/>
          <w:szCs w:val="20"/>
        </w:rPr>
      </w:pPr>
      <w:r>
        <w:rPr>
          <w:rFonts w:cs="Arial"/>
          <w:sz w:val="20"/>
          <w:szCs w:val="20"/>
        </w:rPr>
        <w:t>Robert J Walter</w:t>
      </w:r>
    </w:p>
    <w:p w:rsidR="00E31AF3" w:rsidRDefault="00B91981">
      <w:pPr>
        <w:tabs>
          <w:tab w:val="left" w:pos="2160"/>
          <w:tab w:val="left" w:pos="2280"/>
        </w:tabs>
        <w:rPr>
          <w:rFonts w:cs="Arial"/>
          <w:sz w:val="20"/>
          <w:szCs w:val="20"/>
        </w:rPr>
      </w:pPr>
      <w:r>
        <w:rPr>
          <w:rFonts w:cs="Arial"/>
          <w:sz w:val="20"/>
          <w:szCs w:val="20"/>
        </w:rPr>
        <w:t>BUCKLEY KING LPA</w:t>
      </w:r>
    </w:p>
    <w:p w:rsidR="00E31AF3" w:rsidRDefault="00B91981">
      <w:pPr>
        <w:tabs>
          <w:tab w:val="left" w:pos="2160"/>
          <w:tab w:val="left" w:pos="2280"/>
        </w:tabs>
        <w:rPr>
          <w:rFonts w:cs="Arial"/>
          <w:sz w:val="20"/>
          <w:szCs w:val="20"/>
        </w:rPr>
      </w:pPr>
      <w:r>
        <w:rPr>
          <w:rFonts w:cs="Arial"/>
          <w:sz w:val="20"/>
          <w:szCs w:val="20"/>
        </w:rPr>
        <w:t>10 West Broad Street, Suite 1300</w:t>
      </w:r>
    </w:p>
    <w:p w:rsidR="00E31AF3" w:rsidRDefault="00B91981">
      <w:pPr>
        <w:tabs>
          <w:tab w:val="left" w:pos="2160"/>
          <w:tab w:val="left" w:pos="2280"/>
        </w:tabs>
        <w:rPr>
          <w:rFonts w:cs="Arial"/>
          <w:sz w:val="20"/>
          <w:szCs w:val="20"/>
        </w:rPr>
      </w:pPr>
      <w:r>
        <w:rPr>
          <w:rFonts w:cs="Arial"/>
          <w:sz w:val="20"/>
          <w:szCs w:val="20"/>
        </w:rPr>
        <w:t>Columbus, OH 43215</w:t>
      </w:r>
    </w:p>
    <w:p w:rsidR="00E31AF3" w:rsidRDefault="00B91981">
      <w:pPr>
        <w:tabs>
          <w:tab w:val="left" w:pos="2160"/>
          <w:tab w:val="left" w:pos="2280"/>
        </w:tabs>
        <w:rPr>
          <w:rFonts w:cs="Arial"/>
          <w:sz w:val="20"/>
          <w:szCs w:val="20"/>
        </w:rPr>
      </w:pPr>
      <w:r>
        <w:rPr>
          <w:rFonts w:cs="Arial"/>
          <w:sz w:val="20"/>
          <w:szCs w:val="20"/>
        </w:rPr>
        <w:t>kaelber@buckleyking.com</w:t>
      </w:r>
    </w:p>
    <w:p w:rsidR="00E31AF3" w:rsidRDefault="00B91981">
      <w:pPr>
        <w:tabs>
          <w:tab w:val="left" w:pos="2160"/>
          <w:tab w:val="left" w:pos="2280"/>
        </w:tabs>
        <w:rPr>
          <w:rFonts w:cs="Arial"/>
          <w:sz w:val="20"/>
          <w:szCs w:val="20"/>
        </w:rPr>
      </w:pPr>
      <w:r>
        <w:rPr>
          <w:rFonts w:cs="Arial"/>
          <w:sz w:val="20"/>
          <w:szCs w:val="20"/>
        </w:rPr>
        <w:t>walter@buckleyking.com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ascii="Arial Bold" w:hAnsi="Arial Bold" w:cs="Arial"/>
          <w:b/>
          <w:smallCaps/>
          <w:sz w:val="20"/>
          <w:szCs w:val="20"/>
        </w:rPr>
      </w:pPr>
      <w:r>
        <w:rPr>
          <w:rFonts w:ascii="Arial Bold" w:hAnsi="Arial Bold" w:cs="Arial"/>
          <w:b/>
          <w:smallCaps/>
          <w:sz w:val="20"/>
          <w:szCs w:val="20"/>
        </w:rPr>
        <w:t>On Behalf of Ohio Restaurant Association</w:t>
      </w:r>
    </w:p>
    <w:p w:rsidR="00E31AF3" w:rsidRDefault="00E31AF3">
      <w:pPr>
        <w:tabs>
          <w:tab w:val="left" w:pos="2160"/>
          <w:tab w:val="left" w:pos="2280"/>
        </w:tabs>
        <w:rPr>
          <w:rFonts w:ascii="Arial Bold" w:hAnsi="Arial Bold" w:cs="Arial"/>
          <w:b/>
          <w:smallCaps/>
          <w:sz w:val="20"/>
          <w:szCs w:val="20"/>
        </w:rPr>
      </w:pPr>
    </w:p>
    <w:p w:rsidR="00E31AF3" w:rsidRDefault="00B91981">
      <w:pPr>
        <w:tabs>
          <w:tab w:val="left" w:pos="2160"/>
          <w:tab w:val="left" w:pos="2280"/>
        </w:tabs>
        <w:rPr>
          <w:rFonts w:cs="Arial"/>
          <w:sz w:val="20"/>
          <w:szCs w:val="20"/>
        </w:rPr>
      </w:pPr>
      <w:r>
        <w:rPr>
          <w:rFonts w:cs="Arial"/>
          <w:sz w:val="20"/>
          <w:szCs w:val="20"/>
        </w:rPr>
        <w:t>Judi L. Sobecki</w:t>
      </w:r>
    </w:p>
    <w:p w:rsidR="00E31AF3" w:rsidRDefault="00B91981">
      <w:pPr>
        <w:tabs>
          <w:tab w:val="left" w:pos="2160"/>
          <w:tab w:val="left" w:pos="2280"/>
        </w:tabs>
        <w:rPr>
          <w:rFonts w:cs="Arial"/>
          <w:sz w:val="20"/>
          <w:szCs w:val="20"/>
        </w:rPr>
      </w:pPr>
      <w:r>
        <w:rPr>
          <w:rFonts w:cs="Arial"/>
          <w:sz w:val="20"/>
          <w:szCs w:val="20"/>
        </w:rPr>
        <w:t xml:space="preserve">Randall V. </w:t>
      </w:r>
      <w:r>
        <w:rPr>
          <w:rFonts w:cs="Arial"/>
          <w:sz w:val="20"/>
          <w:szCs w:val="20"/>
        </w:rPr>
        <w:t>Griffin</w:t>
      </w:r>
    </w:p>
    <w:p w:rsidR="00E31AF3" w:rsidRDefault="00B91981">
      <w:pPr>
        <w:tabs>
          <w:tab w:val="left" w:pos="2160"/>
          <w:tab w:val="left" w:pos="2280"/>
        </w:tabs>
        <w:rPr>
          <w:rFonts w:cs="Arial"/>
          <w:sz w:val="20"/>
          <w:szCs w:val="20"/>
        </w:rPr>
      </w:pPr>
      <w:r>
        <w:rPr>
          <w:rFonts w:cs="Arial"/>
          <w:sz w:val="20"/>
          <w:szCs w:val="20"/>
        </w:rPr>
        <w:t>The Dayton Power and Light Company</w:t>
      </w:r>
    </w:p>
    <w:p w:rsidR="00E31AF3" w:rsidRDefault="00B91981">
      <w:pPr>
        <w:tabs>
          <w:tab w:val="left" w:pos="2160"/>
          <w:tab w:val="left" w:pos="2280"/>
        </w:tabs>
        <w:rPr>
          <w:rFonts w:cs="Arial"/>
          <w:sz w:val="20"/>
          <w:szCs w:val="20"/>
        </w:rPr>
      </w:pPr>
      <w:r>
        <w:rPr>
          <w:rFonts w:cs="Arial"/>
          <w:sz w:val="20"/>
          <w:szCs w:val="20"/>
        </w:rPr>
        <w:t>1065 Woodman Drive</w:t>
      </w:r>
    </w:p>
    <w:p w:rsidR="00E31AF3" w:rsidRDefault="00B91981">
      <w:pPr>
        <w:tabs>
          <w:tab w:val="left" w:pos="2160"/>
          <w:tab w:val="left" w:pos="2280"/>
        </w:tabs>
        <w:rPr>
          <w:rFonts w:cs="Arial"/>
          <w:sz w:val="20"/>
          <w:szCs w:val="20"/>
        </w:rPr>
      </w:pPr>
      <w:r>
        <w:rPr>
          <w:rFonts w:cs="Arial"/>
          <w:sz w:val="20"/>
          <w:szCs w:val="20"/>
        </w:rPr>
        <w:t>Dayton, OH  45432</w:t>
      </w:r>
    </w:p>
    <w:p w:rsidR="00E31AF3" w:rsidRDefault="00B91981">
      <w:pPr>
        <w:tabs>
          <w:tab w:val="left" w:pos="2160"/>
          <w:tab w:val="left" w:pos="2280"/>
        </w:tabs>
        <w:rPr>
          <w:rFonts w:cs="Arial"/>
          <w:sz w:val="20"/>
          <w:szCs w:val="20"/>
        </w:rPr>
      </w:pPr>
      <w:r>
        <w:rPr>
          <w:rFonts w:cs="Arial"/>
          <w:sz w:val="20"/>
          <w:szCs w:val="20"/>
        </w:rPr>
        <w:t>Judi.sobecki@dplinc.com</w:t>
      </w:r>
    </w:p>
    <w:p w:rsidR="00E31AF3" w:rsidRDefault="00B91981">
      <w:pPr>
        <w:tabs>
          <w:tab w:val="left" w:pos="2160"/>
          <w:tab w:val="left" w:pos="2280"/>
        </w:tabs>
        <w:rPr>
          <w:rFonts w:cs="Arial"/>
          <w:sz w:val="20"/>
          <w:szCs w:val="20"/>
        </w:rPr>
      </w:pPr>
      <w:r>
        <w:rPr>
          <w:rFonts w:cs="Arial"/>
          <w:sz w:val="20"/>
          <w:szCs w:val="20"/>
        </w:rPr>
        <w:t>Randall.griffin@dplinc.com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ascii="Arial Bold" w:hAnsi="Arial Bold" w:cs="Arial"/>
          <w:b/>
          <w:smallCaps/>
          <w:sz w:val="20"/>
          <w:szCs w:val="20"/>
        </w:rPr>
        <w:t>On Behalf of The Dayton Power and Light Company</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Sara Reich Bruce</w:t>
      </w:r>
    </w:p>
    <w:p w:rsidR="00E31AF3" w:rsidRDefault="00B91981">
      <w:pPr>
        <w:tabs>
          <w:tab w:val="left" w:pos="2160"/>
          <w:tab w:val="left" w:pos="2280"/>
        </w:tabs>
        <w:rPr>
          <w:rFonts w:cs="Arial"/>
          <w:sz w:val="20"/>
          <w:szCs w:val="20"/>
        </w:rPr>
      </w:pPr>
      <w:r>
        <w:rPr>
          <w:rFonts w:cs="Arial"/>
          <w:sz w:val="20"/>
          <w:szCs w:val="20"/>
        </w:rPr>
        <w:t>Ohio Automobile Dealers Association</w:t>
      </w:r>
    </w:p>
    <w:p w:rsidR="00E31AF3" w:rsidRDefault="00B91981">
      <w:pPr>
        <w:tabs>
          <w:tab w:val="left" w:pos="2160"/>
          <w:tab w:val="left" w:pos="2280"/>
        </w:tabs>
        <w:rPr>
          <w:rFonts w:cs="Arial"/>
          <w:sz w:val="20"/>
          <w:szCs w:val="20"/>
        </w:rPr>
      </w:pPr>
      <w:r>
        <w:rPr>
          <w:rFonts w:cs="Arial"/>
          <w:sz w:val="20"/>
          <w:szCs w:val="20"/>
        </w:rPr>
        <w:t>655 Metro Place South,</w:t>
      </w:r>
      <w:r>
        <w:rPr>
          <w:rFonts w:cs="Arial"/>
          <w:sz w:val="20"/>
          <w:szCs w:val="20"/>
        </w:rPr>
        <w:t xml:space="preserve"> Suite 270</w:t>
      </w:r>
    </w:p>
    <w:p w:rsidR="00E31AF3" w:rsidRDefault="00B91981">
      <w:pPr>
        <w:tabs>
          <w:tab w:val="left" w:pos="2160"/>
          <w:tab w:val="left" w:pos="2280"/>
        </w:tabs>
        <w:rPr>
          <w:rFonts w:cs="Arial"/>
          <w:sz w:val="20"/>
          <w:szCs w:val="20"/>
        </w:rPr>
      </w:pPr>
      <w:r>
        <w:rPr>
          <w:rFonts w:cs="Arial"/>
          <w:sz w:val="20"/>
          <w:szCs w:val="20"/>
        </w:rPr>
        <w:t>Dublin, OH  43017</w:t>
      </w:r>
    </w:p>
    <w:p w:rsidR="00E31AF3" w:rsidRDefault="00B91981">
      <w:pPr>
        <w:tabs>
          <w:tab w:val="left" w:pos="2160"/>
          <w:tab w:val="left" w:pos="2280"/>
        </w:tabs>
        <w:rPr>
          <w:rFonts w:cs="Arial"/>
          <w:sz w:val="20"/>
          <w:szCs w:val="20"/>
        </w:rPr>
      </w:pPr>
      <w:r>
        <w:rPr>
          <w:rFonts w:cs="Arial"/>
          <w:sz w:val="20"/>
          <w:szCs w:val="20"/>
        </w:rPr>
        <w:t>sbruce@oada.com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ascii="Arial Bold" w:hAnsi="Arial Bold" w:cs="Arial"/>
          <w:b/>
          <w:smallCaps/>
          <w:sz w:val="20"/>
          <w:szCs w:val="20"/>
        </w:rPr>
        <w:t>On Behalf of the Ohio Automobile Dealers Association</w:t>
      </w:r>
    </w:p>
    <w:p w:rsidR="00E31AF3" w:rsidRDefault="00E31AF3">
      <w:pPr>
        <w:tabs>
          <w:tab w:val="left" w:pos="2160"/>
          <w:tab w:val="left" w:pos="2280"/>
        </w:tabs>
        <w:rPr>
          <w:rFonts w:cs="Arial"/>
          <w:sz w:val="20"/>
          <w:szCs w:val="20"/>
        </w:rPr>
        <w:sectPr w:rsidR="00E31AF3">
          <w:pgSz w:w="12240" w:h="15840" w:code="1"/>
          <w:pgMar w:top="1440" w:right="1440" w:bottom="1141" w:left="1440" w:header="720" w:footer="720" w:gutter="0"/>
          <w:pgNumType w:start="1"/>
          <w:cols w:num="2" w:space="720"/>
          <w:titlePg/>
          <w:docGrid w:linePitch="326"/>
        </w:sectPr>
      </w:pPr>
    </w:p>
    <w:p w:rsidR="00E31AF3" w:rsidRDefault="00B91981">
      <w:pPr>
        <w:tabs>
          <w:tab w:val="left" w:pos="2160"/>
          <w:tab w:val="left" w:pos="2280"/>
        </w:tabs>
        <w:rPr>
          <w:rFonts w:cs="Arial"/>
          <w:sz w:val="20"/>
          <w:szCs w:val="20"/>
        </w:rPr>
      </w:pPr>
      <w:r>
        <w:rPr>
          <w:rFonts w:cs="Arial"/>
          <w:sz w:val="20"/>
          <w:szCs w:val="20"/>
        </w:rPr>
        <w:lastRenderedPageBreak/>
        <w:t>Joseph M. Clark</w:t>
      </w:r>
    </w:p>
    <w:p w:rsidR="00E31AF3" w:rsidRDefault="00B91981">
      <w:pPr>
        <w:tabs>
          <w:tab w:val="left" w:pos="2160"/>
          <w:tab w:val="left" w:pos="2280"/>
        </w:tabs>
        <w:rPr>
          <w:rFonts w:cs="Arial"/>
          <w:sz w:val="20"/>
          <w:szCs w:val="20"/>
        </w:rPr>
      </w:pPr>
      <w:r>
        <w:rPr>
          <w:rFonts w:cs="Arial"/>
          <w:sz w:val="20"/>
          <w:szCs w:val="20"/>
        </w:rPr>
        <w:t>Direct Energy Services LLC</w:t>
      </w:r>
    </w:p>
    <w:p w:rsidR="00E31AF3" w:rsidRDefault="00B91981">
      <w:pPr>
        <w:tabs>
          <w:tab w:val="left" w:pos="2160"/>
          <w:tab w:val="left" w:pos="2280"/>
        </w:tabs>
        <w:rPr>
          <w:rFonts w:cs="Arial"/>
          <w:sz w:val="20"/>
          <w:szCs w:val="20"/>
        </w:rPr>
      </w:pPr>
      <w:r>
        <w:rPr>
          <w:rFonts w:cs="Arial"/>
          <w:sz w:val="20"/>
          <w:szCs w:val="20"/>
        </w:rPr>
        <w:t>And Direct Energy Business LLC</w:t>
      </w:r>
    </w:p>
    <w:p w:rsidR="00E31AF3" w:rsidRDefault="00B91981">
      <w:pPr>
        <w:tabs>
          <w:tab w:val="left" w:pos="2160"/>
          <w:tab w:val="left" w:pos="2280"/>
        </w:tabs>
        <w:rPr>
          <w:rFonts w:cs="Arial"/>
          <w:sz w:val="20"/>
          <w:szCs w:val="20"/>
        </w:rPr>
      </w:pPr>
      <w:r>
        <w:rPr>
          <w:rFonts w:cs="Arial"/>
          <w:sz w:val="20"/>
          <w:szCs w:val="20"/>
        </w:rPr>
        <w:t>6641 North High Street, Suite 200</w:t>
      </w:r>
    </w:p>
    <w:p w:rsidR="00E31AF3" w:rsidRDefault="00B91981">
      <w:pPr>
        <w:tabs>
          <w:tab w:val="left" w:pos="2160"/>
          <w:tab w:val="left" w:pos="2280"/>
        </w:tabs>
        <w:rPr>
          <w:rFonts w:cs="Arial"/>
          <w:sz w:val="20"/>
          <w:szCs w:val="20"/>
        </w:rPr>
      </w:pPr>
      <w:r>
        <w:rPr>
          <w:rFonts w:cs="Arial"/>
          <w:sz w:val="20"/>
          <w:szCs w:val="20"/>
        </w:rPr>
        <w:t>Worthington, OH  43085</w:t>
      </w:r>
    </w:p>
    <w:p w:rsidR="00E31AF3" w:rsidRDefault="00B91981">
      <w:pPr>
        <w:tabs>
          <w:tab w:val="left" w:pos="2160"/>
          <w:tab w:val="left" w:pos="2280"/>
        </w:tabs>
        <w:rPr>
          <w:rFonts w:cs="Arial"/>
          <w:sz w:val="20"/>
          <w:szCs w:val="20"/>
        </w:rPr>
      </w:pPr>
      <w:r>
        <w:rPr>
          <w:rFonts w:cs="Arial"/>
          <w:sz w:val="20"/>
          <w:szCs w:val="20"/>
        </w:rPr>
        <w:t>joseph.c</w:t>
      </w:r>
      <w:r>
        <w:rPr>
          <w:rFonts w:cs="Arial"/>
          <w:sz w:val="20"/>
          <w:szCs w:val="20"/>
        </w:rPr>
        <w:t>lark@directenergy.com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ascii="Arial Bold" w:hAnsi="Arial Bold" w:cs="Arial"/>
          <w:b/>
          <w:smallCaps/>
          <w:sz w:val="20"/>
          <w:szCs w:val="20"/>
        </w:rPr>
      </w:pPr>
      <w:r>
        <w:rPr>
          <w:rFonts w:ascii="Arial Bold" w:hAnsi="Arial Bold" w:cs="Arial"/>
          <w:b/>
          <w:smallCaps/>
          <w:sz w:val="20"/>
          <w:szCs w:val="20"/>
        </w:rPr>
        <w:t>On Behalf of Direct Energy Services, LLC and Direct Energy Business, LLC</w:t>
      </w:r>
    </w:p>
    <w:p w:rsidR="00E31AF3" w:rsidRDefault="00E31AF3">
      <w:pPr>
        <w:autoSpaceDE w:val="0"/>
        <w:autoSpaceDN w:val="0"/>
        <w:adjustRightInd w:val="0"/>
        <w:snapToGrid w:val="0"/>
        <w:rPr>
          <w:rFonts w:cs="Arial"/>
          <w:color w:val="000000"/>
          <w:sz w:val="20"/>
          <w:szCs w:val="20"/>
        </w:rPr>
      </w:pPr>
    </w:p>
    <w:p w:rsidR="00E31AF3" w:rsidRDefault="00B91981">
      <w:pPr>
        <w:autoSpaceDE w:val="0"/>
        <w:autoSpaceDN w:val="0"/>
        <w:adjustRightInd w:val="0"/>
        <w:snapToGrid w:val="0"/>
        <w:rPr>
          <w:rFonts w:cs="Arial"/>
          <w:color w:val="000000"/>
          <w:sz w:val="20"/>
          <w:szCs w:val="20"/>
        </w:rPr>
      </w:pPr>
      <w:r>
        <w:rPr>
          <w:rFonts w:cs="Arial"/>
          <w:color w:val="000000"/>
          <w:sz w:val="20"/>
          <w:szCs w:val="20"/>
        </w:rPr>
        <w:t>Todd M. Williams</w:t>
      </w:r>
    </w:p>
    <w:p w:rsidR="00E31AF3" w:rsidRDefault="00B91981">
      <w:pPr>
        <w:autoSpaceDE w:val="0"/>
        <w:autoSpaceDN w:val="0"/>
        <w:adjustRightInd w:val="0"/>
        <w:snapToGrid w:val="0"/>
        <w:rPr>
          <w:rFonts w:cs="Arial"/>
          <w:color w:val="000000"/>
          <w:sz w:val="20"/>
          <w:szCs w:val="20"/>
        </w:rPr>
      </w:pPr>
      <w:r>
        <w:rPr>
          <w:rFonts w:cs="Arial"/>
          <w:color w:val="000000"/>
          <w:sz w:val="20"/>
          <w:szCs w:val="20"/>
        </w:rPr>
        <w:t>Williams Allwein and Moser, LLC</w:t>
      </w:r>
    </w:p>
    <w:p w:rsidR="00E31AF3" w:rsidRDefault="00B91981">
      <w:pPr>
        <w:autoSpaceDE w:val="0"/>
        <w:autoSpaceDN w:val="0"/>
        <w:adjustRightInd w:val="0"/>
        <w:snapToGrid w:val="0"/>
        <w:rPr>
          <w:rFonts w:cs="Arial"/>
          <w:color w:val="000000"/>
          <w:sz w:val="20"/>
          <w:szCs w:val="20"/>
        </w:rPr>
      </w:pPr>
      <w:r>
        <w:rPr>
          <w:rFonts w:cs="Arial"/>
          <w:color w:val="000000"/>
          <w:sz w:val="20"/>
          <w:szCs w:val="20"/>
        </w:rPr>
        <w:t>Two Maritime Plaza-Third Floor</w:t>
      </w:r>
    </w:p>
    <w:p w:rsidR="00E31AF3" w:rsidRDefault="00B91981">
      <w:pPr>
        <w:autoSpaceDE w:val="0"/>
        <w:autoSpaceDN w:val="0"/>
        <w:adjustRightInd w:val="0"/>
        <w:snapToGrid w:val="0"/>
        <w:rPr>
          <w:rFonts w:cs="Arial"/>
          <w:color w:val="000000"/>
          <w:sz w:val="20"/>
          <w:szCs w:val="20"/>
        </w:rPr>
      </w:pPr>
      <w:r>
        <w:rPr>
          <w:rFonts w:cs="Arial"/>
          <w:color w:val="000000"/>
          <w:sz w:val="20"/>
          <w:szCs w:val="20"/>
        </w:rPr>
        <w:t>Toledo, OH 43604</w:t>
      </w:r>
    </w:p>
    <w:p w:rsidR="00E31AF3" w:rsidRDefault="00B91981">
      <w:pPr>
        <w:autoSpaceDE w:val="0"/>
        <w:autoSpaceDN w:val="0"/>
        <w:adjustRightInd w:val="0"/>
        <w:snapToGrid w:val="0"/>
        <w:rPr>
          <w:rFonts w:cs="Arial"/>
          <w:sz w:val="20"/>
          <w:szCs w:val="20"/>
        </w:rPr>
      </w:pPr>
      <w:r>
        <w:rPr>
          <w:rFonts w:cs="Arial"/>
          <w:sz w:val="20"/>
          <w:szCs w:val="20"/>
        </w:rPr>
        <w:t>toddm@wamenergylaw.com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ascii="Arial Bold" w:hAnsi="Arial Bold" w:cs="Arial"/>
          <w:b/>
          <w:smallCaps/>
          <w:sz w:val="20"/>
          <w:szCs w:val="20"/>
        </w:rPr>
      </w:pPr>
      <w:r>
        <w:rPr>
          <w:rFonts w:ascii="Arial Bold" w:hAnsi="Arial Bold" w:cs="Arial"/>
          <w:b/>
          <w:smallCaps/>
          <w:sz w:val="20"/>
          <w:szCs w:val="20"/>
        </w:rPr>
        <w:t>On Behalf of the Ohio Business Council</w:t>
      </w:r>
      <w:r>
        <w:rPr>
          <w:rFonts w:ascii="Arial Bold" w:hAnsi="Arial Bold" w:cs="Arial"/>
          <w:b/>
          <w:smallCaps/>
          <w:sz w:val="20"/>
          <w:szCs w:val="20"/>
        </w:rPr>
        <w:t xml:space="preserve"> for a Clean Economy</w:t>
      </w:r>
    </w:p>
    <w:p w:rsidR="00E31AF3" w:rsidRDefault="00E31AF3">
      <w:pPr>
        <w:autoSpaceDE w:val="0"/>
        <w:autoSpaceDN w:val="0"/>
        <w:adjustRightInd w:val="0"/>
        <w:snapToGrid w:val="0"/>
        <w:rPr>
          <w:rFonts w:ascii="TimesNewRomanPSMT" w:hAnsi="TimesNewRomanPSMT" w:cs="TimesNewRomanPSMT"/>
          <w:color w:val="000000"/>
          <w:sz w:val="20"/>
          <w:szCs w:val="20"/>
        </w:rPr>
      </w:pPr>
    </w:p>
    <w:p w:rsidR="00E31AF3" w:rsidRDefault="00B91981">
      <w:pPr>
        <w:autoSpaceDE w:val="0"/>
        <w:autoSpaceDN w:val="0"/>
        <w:adjustRightInd w:val="0"/>
        <w:snapToGrid w:val="0"/>
        <w:rPr>
          <w:rFonts w:ascii="TimesNewRomanPSMT" w:hAnsi="TimesNewRomanPSMT" w:cs="TimesNewRomanPSMT"/>
          <w:color w:val="000000"/>
          <w:sz w:val="20"/>
          <w:szCs w:val="20"/>
        </w:rPr>
      </w:pPr>
      <w:r>
        <w:rPr>
          <w:rFonts w:ascii="TimesNewRomanPSMT" w:hAnsi="TimesNewRomanPSMT" w:cs="TimesNewRomanPSMT"/>
          <w:color w:val="000000"/>
          <w:sz w:val="20"/>
          <w:szCs w:val="20"/>
        </w:rPr>
        <w:t>Matthew R. Cox</w:t>
      </w:r>
    </w:p>
    <w:p w:rsidR="00E31AF3" w:rsidRDefault="00B91981">
      <w:pPr>
        <w:autoSpaceDE w:val="0"/>
        <w:autoSpaceDN w:val="0"/>
        <w:adjustRightInd w:val="0"/>
        <w:snapToGrid w:val="0"/>
        <w:rPr>
          <w:rFonts w:cs="Arial"/>
          <w:color w:val="000000"/>
          <w:sz w:val="20"/>
          <w:szCs w:val="20"/>
        </w:rPr>
      </w:pPr>
      <w:r>
        <w:rPr>
          <w:rFonts w:cs="Arial"/>
          <w:color w:val="000000"/>
          <w:sz w:val="20"/>
          <w:szCs w:val="20"/>
        </w:rPr>
        <w:t>Matthew Cox Law, Ltd.</w:t>
      </w:r>
    </w:p>
    <w:p w:rsidR="00E31AF3" w:rsidRDefault="00B91981">
      <w:pPr>
        <w:autoSpaceDE w:val="0"/>
        <w:autoSpaceDN w:val="0"/>
        <w:adjustRightInd w:val="0"/>
        <w:snapToGrid w:val="0"/>
        <w:rPr>
          <w:rFonts w:cs="Arial"/>
          <w:color w:val="000000"/>
          <w:sz w:val="20"/>
          <w:szCs w:val="20"/>
        </w:rPr>
      </w:pPr>
      <w:r>
        <w:rPr>
          <w:rFonts w:cs="Arial"/>
          <w:color w:val="000000"/>
          <w:sz w:val="20"/>
          <w:szCs w:val="20"/>
        </w:rPr>
        <w:t>4145 St. Theresa Blvd.</w:t>
      </w:r>
    </w:p>
    <w:p w:rsidR="00E31AF3" w:rsidRDefault="00B91981">
      <w:pPr>
        <w:autoSpaceDE w:val="0"/>
        <w:autoSpaceDN w:val="0"/>
        <w:adjustRightInd w:val="0"/>
        <w:snapToGrid w:val="0"/>
        <w:rPr>
          <w:rFonts w:cs="Arial"/>
          <w:color w:val="000000"/>
          <w:sz w:val="20"/>
          <w:szCs w:val="20"/>
        </w:rPr>
      </w:pPr>
      <w:r>
        <w:rPr>
          <w:rFonts w:cs="Arial"/>
          <w:color w:val="000000"/>
          <w:sz w:val="20"/>
          <w:szCs w:val="20"/>
        </w:rPr>
        <w:t>Avon, OH 44011</w:t>
      </w:r>
    </w:p>
    <w:p w:rsidR="00E31AF3" w:rsidRDefault="00B91981">
      <w:pPr>
        <w:autoSpaceDE w:val="0"/>
        <w:autoSpaceDN w:val="0"/>
        <w:adjustRightInd w:val="0"/>
        <w:snapToGrid w:val="0"/>
        <w:rPr>
          <w:rFonts w:cs="Arial"/>
          <w:color w:val="000000"/>
          <w:sz w:val="20"/>
          <w:szCs w:val="20"/>
        </w:rPr>
      </w:pPr>
      <w:r>
        <w:rPr>
          <w:rFonts w:cs="Arial"/>
          <w:color w:val="000000"/>
          <w:sz w:val="20"/>
          <w:szCs w:val="20"/>
        </w:rPr>
        <w:t>matt@matthewcoxlaw.com</w:t>
      </w:r>
    </w:p>
    <w:p w:rsidR="00E31AF3" w:rsidRDefault="00E31AF3">
      <w:pPr>
        <w:tabs>
          <w:tab w:val="left" w:pos="2160"/>
          <w:tab w:val="left" w:pos="2280"/>
        </w:tabs>
        <w:rPr>
          <w:rFonts w:cs="Arial"/>
          <w:color w:val="000000"/>
          <w:sz w:val="20"/>
          <w:szCs w:val="20"/>
        </w:rPr>
      </w:pPr>
    </w:p>
    <w:p w:rsidR="00E31AF3" w:rsidRDefault="00B91981">
      <w:pPr>
        <w:autoSpaceDE w:val="0"/>
        <w:autoSpaceDN w:val="0"/>
        <w:adjustRightInd w:val="0"/>
        <w:snapToGrid w:val="0"/>
        <w:rPr>
          <w:rFonts w:ascii="Arial Bold" w:hAnsi="Arial Bold" w:cs="Arial"/>
          <w:b/>
          <w:smallCaps/>
          <w:color w:val="000000"/>
          <w:sz w:val="20"/>
          <w:szCs w:val="20"/>
        </w:rPr>
      </w:pPr>
      <w:r>
        <w:rPr>
          <w:rFonts w:ascii="Arial Bold" w:hAnsi="Arial Bold" w:cs="Arial"/>
          <w:b/>
          <w:smallCaps/>
          <w:color w:val="000000"/>
          <w:sz w:val="20"/>
          <w:szCs w:val="20"/>
        </w:rPr>
        <w:t xml:space="preserve">On Behalf of the Council of Smaller Enterprises (COSE) </w:t>
      </w:r>
    </w:p>
    <w:p w:rsidR="00E31AF3" w:rsidRDefault="00E31AF3">
      <w:pPr>
        <w:autoSpaceDE w:val="0"/>
        <w:autoSpaceDN w:val="0"/>
        <w:adjustRightInd w:val="0"/>
        <w:snapToGrid w:val="0"/>
        <w:rPr>
          <w:rFonts w:cs="Arial"/>
          <w:b/>
          <w:color w:val="000000"/>
          <w:sz w:val="20"/>
          <w:szCs w:val="20"/>
        </w:rPr>
      </w:pPr>
    </w:p>
    <w:p w:rsidR="00E31AF3" w:rsidRDefault="00B91981">
      <w:pPr>
        <w:autoSpaceDE w:val="0"/>
        <w:autoSpaceDN w:val="0"/>
        <w:adjustRightInd w:val="0"/>
        <w:snapToGrid w:val="0"/>
        <w:rPr>
          <w:rFonts w:cs="Arial"/>
          <w:color w:val="000000"/>
          <w:sz w:val="20"/>
          <w:szCs w:val="20"/>
        </w:rPr>
      </w:pPr>
      <w:r>
        <w:rPr>
          <w:rFonts w:cs="Arial"/>
          <w:color w:val="000000"/>
          <w:sz w:val="20"/>
          <w:szCs w:val="20"/>
        </w:rPr>
        <w:t>Stephanie M. Chmiel</w:t>
      </w:r>
    </w:p>
    <w:p w:rsidR="00E31AF3" w:rsidRDefault="00B91981">
      <w:pPr>
        <w:autoSpaceDE w:val="0"/>
        <w:autoSpaceDN w:val="0"/>
        <w:adjustRightInd w:val="0"/>
        <w:snapToGrid w:val="0"/>
        <w:rPr>
          <w:rFonts w:cs="Arial"/>
          <w:color w:val="000000"/>
          <w:sz w:val="20"/>
          <w:szCs w:val="20"/>
        </w:rPr>
      </w:pPr>
      <w:r>
        <w:rPr>
          <w:rFonts w:cs="Arial"/>
          <w:color w:val="000000"/>
          <w:sz w:val="20"/>
          <w:szCs w:val="20"/>
        </w:rPr>
        <w:t>Michael L. Dillard</w:t>
      </w:r>
    </w:p>
    <w:p w:rsidR="00E31AF3" w:rsidRDefault="00B91981">
      <w:pPr>
        <w:autoSpaceDE w:val="0"/>
        <w:autoSpaceDN w:val="0"/>
        <w:adjustRightInd w:val="0"/>
        <w:snapToGrid w:val="0"/>
        <w:rPr>
          <w:rFonts w:cs="Arial"/>
          <w:color w:val="000000"/>
          <w:sz w:val="20"/>
          <w:szCs w:val="20"/>
        </w:rPr>
      </w:pPr>
      <w:r>
        <w:rPr>
          <w:rFonts w:cs="Arial"/>
          <w:color w:val="000000"/>
          <w:sz w:val="20"/>
          <w:szCs w:val="20"/>
        </w:rPr>
        <w:t>THOMPSON HINE LLP</w:t>
      </w:r>
    </w:p>
    <w:p w:rsidR="00E31AF3" w:rsidRDefault="00B91981">
      <w:pPr>
        <w:autoSpaceDE w:val="0"/>
        <w:autoSpaceDN w:val="0"/>
        <w:adjustRightInd w:val="0"/>
        <w:snapToGrid w:val="0"/>
        <w:rPr>
          <w:rFonts w:cs="Arial"/>
          <w:color w:val="000000"/>
          <w:sz w:val="20"/>
          <w:szCs w:val="20"/>
        </w:rPr>
      </w:pPr>
      <w:r>
        <w:rPr>
          <w:rFonts w:cs="Arial"/>
          <w:color w:val="000000"/>
          <w:sz w:val="20"/>
          <w:szCs w:val="20"/>
        </w:rPr>
        <w:t xml:space="preserve">41 S. High Street, </w:t>
      </w:r>
      <w:r>
        <w:rPr>
          <w:rFonts w:cs="Arial"/>
          <w:color w:val="000000"/>
          <w:sz w:val="20"/>
          <w:szCs w:val="20"/>
        </w:rPr>
        <w:t>Suite 1700</w:t>
      </w:r>
    </w:p>
    <w:p w:rsidR="00E31AF3" w:rsidRDefault="00B91981">
      <w:pPr>
        <w:autoSpaceDE w:val="0"/>
        <w:autoSpaceDN w:val="0"/>
        <w:adjustRightInd w:val="0"/>
        <w:snapToGrid w:val="0"/>
        <w:rPr>
          <w:rFonts w:cs="Arial"/>
          <w:sz w:val="20"/>
          <w:szCs w:val="20"/>
        </w:rPr>
      </w:pPr>
      <w:r>
        <w:rPr>
          <w:rFonts w:cs="Arial"/>
          <w:sz w:val="20"/>
          <w:szCs w:val="20"/>
        </w:rPr>
        <w:t>Columbus, OH 43215</w:t>
      </w:r>
    </w:p>
    <w:p w:rsidR="00E31AF3" w:rsidRDefault="00B91981">
      <w:pPr>
        <w:autoSpaceDE w:val="0"/>
        <w:autoSpaceDN w:val="0"/>
        <w:adjustRightInd w:val="0"/>
        <w:snapToGrid w:val="0"/>
        <w:rPr>
          <w:rFonts w:cs="Arial"/>
          <w:sz w:val="20"/>
          <w:szCs w:val="20"/>
        </w:rPr>
      </w:pPr>
      <w:r>
        <w:rPr>
          <w:rFonts w:cs="Arial"/>
          <w:sz w:val="20"/>
          <w:szCs w:val="20"/>
        </w:rPr>
        <w:t>Stephanie.Chmiel@ThompsonHine.com</w:t>
      </w:r>
    </w:p>
    <w:p w:rsidR="00E31AF3" w:rsidRDefault="00B91981">
      <w:pPr>
        <w:autoSpaceDE w:val="0"/>
        <w:autoSpaceDN w:val="0"/>
        <w:adjustRightInd w:val="0"/>
        <w:snapToGrid w:val="0"/>
        <w:rPr>
          <w:rFonts w:cs="Arial"/>
          <w:sz w:val="20"/>
          <w:szCs w:val="20"/>
        </w:rPr>
      </w:pPr>
      <w:r>
        <w:rPr>
          <w:rFonts w:cs="Arial"/>
          <w:sz w:val="20"/>
          <w:szCs w:val="20"/>
        </w:rPr>
        <w:t>Michael.Dillard@ThompsonHine.com</w:t>
      </w:r>
    </w:p>
    <w:p w:rsidR="00E31AF3" w:rsidRDefault="00E31AF3">
      <w:pPr>
        <w:autoSpaceDE w:val="0"/>
        <w:autoSpaceDN w:val="0"/>
        <w:adjustRightInd w:val="0"/>
        <w:snapToGrid w:val="0"/>
        <w:rPr>
          <w:rFonts w:cs="Arial"/>
          <w:color w:val="000000"/>
          <w:sz w:val="20"/>
          <w:szCs w:val="20"/>
        </w:rPr>
      </w:pPr>
    </w:p>
    <w:p w:rsidR="00E31AF3" w:rsidRDefault="00B91981">
      <w:pPr>
        <w:autoSpaceDE w:val="0"/>
        <w:autoSpaceDN w:val="0"/>
        <w:adjustRightInd w:val="0"/>
        <w:snapToGrid w:val="0"/>
        <w:rPr>
          <w:rFonts w:ascii="Arial Bold" w:hAnsi="Arial Bold" w:cs="Arial"/>
          <w:b/>
          <w:smallCaps/>
          <w:color w:val="000000"/>
          <w:sz w:val="20"/>
          <w:szCs w:val="20"/>
        </w:rPr>
      </w:pPr>
      <w:r>
        <w:rPr>
          <w:rFonts w:ascii="Arial Bold" w:hAnsi="Arial Bold" w:cs="Arial"/>
          <w:b/>
          <w:smallCaps/>
          <w:color w:val="000000"/>
          <w:sz w:val="20"/>
          <w:szCs w:val="20"/>
        </w:rPr>
        <w:t>On Behalf of Border Energy Electric Services, Inc.</w:t>
      </w:r>
    </w:p>
    <w:p w:rsidR="00E31AF3" w:rsidRDefault="00E31AF3">
      <w:pPr>
        <w:tabs>
          <w:tab w:val="left" w:pos="2160"/>
          <w:tab w:val="left" w:pos="2280"/>
        </w:tabs>
        <w:rPr>
          <w:rFonts w:cs="Arial"/>
          <w:color w:val="000000"/>
          <w:sz w:val="20"/>
          <w:szCs w:val="20"/>
        </w:rPr>
      </w:pPr>
    </w:p>
    <w:p w:rsidR="00E31AF3" w:rsidRDefault="00B91981">
      <w:pPr>
        <w:autoSpaceDE w:val="0"/>
        <w:autoSpaceDN w:val="0"/>
        <w:adjustRightInd w:val="0"/>
        <w:snapToGrid w:val="0"/>
        <w:rPr>
          <w:rFonts w:cs="Arial"/>
          <w:color w:val="000000"/>
          <w:sz w:val="20"/>
          <w:szCs w:val="20"/>
        </w:rPr>
      </w:pPr>
      <w:r>
        <w:rPr>
          <w:rFonts w:cs="Arial"/>
          <w:color w:val="000000"/>
          <w:sz w:val="20"/>
          <w:szCs w:val="20"/>
        </w:rPr>
        <w:t>Randy J. Hart</w:t>
      </w:r>
    </w:p>
    <w:p w:rsidR="00E31AF3" w:rsidRDefault="00B91981">
      <w:pPr>
        <w:autoSpaceDE w:val="0"/>
        <w:autoSpaceDN w:val="0"/>
        <w:adjustRightInd w:val="0"/>
        <w:snapToGrid w:val="0"/>
        <w:rPr>
          <w:rFonts w:cs="Arial"/>
          <w:color w:val="000000"/>
          <w:sz w:val="20"/>
          <w:szCs w:val="20"/>
        </w:rPr>
      </w:pPr>
      <w:r>
        <w:rPr>
          <w:rFonts w:cs="Arial"/>
          <w:color w:val="000000"/>
          <w:sz w:val="20"/>
          <w:szCs w:val="20"/>
        </w:rPr>
        <w:t xml:space="preserve">Rob Remington </w:t>
      </w:r>
    </w:p>
    <w:p w:rsidR="00E31AF3" w:rsidRDefault="00B91981">
      <w:pPr>
        <w:autoSpaceDE w:val="0"/>
        <w:autoSpaceDN w:val="0"/>
        <w:adjustRightInd w:val="0"/>
        <w:snapToGrid w:val="0"/>
        <w:rPr>
          <w:rFonts w:cs="Arial"/>
          <w:color w:val="000000"/>
          <w:sz w:val="20"/>
          <w:szCs w:val="20"/>
        </w:rPr>
      </w:pPr>
      <w:r>
        <w:rPr>
          <w:rFonts w:cs="Arial"/>
          <w:color w:val="000000"/>
          <w:sz w:val="20"/>
          <w:szCs w:val="20"/>
        </w:rPr>
        <w:t>David J. Michalski</w:t>
      </w:r>
    </w:p>
    <w:p w:rsidR="00E31AF3" w:rsidRDefault="00B91981">
      <w:pPr>
        <w:autoSpaceDE w:val="0"/>
        <w:autoSpaceDN w:val="0"/>
        <w:adjustRightInd w:val="0"/>
        <w:snapToGrid w:val="0"/>
        <w:rPr>
          <w:rFonts w:cs="Arial"/>
          <w:color w:val="000000"/>
          <w:sz w:val="20"/>
          <w:szCs w:val="20"/>
        </w:rPr>
      </w:pPr>
      <w:r>
        <w:rPr>
          <w:rFonts w:cs="Arial"/>
          <w:color w:val="000000"/>
          <w:sz w:val="20"/>
          <w:szCs w:val="20"/>
        </w:rPr>
        <w:t>200 Public Square, Suite 2800</w:t>
      </w:r>
    </w:p>
    <w:p w:rsidR="00E31AF3" w:rsidRDefault="00B91981">
      <w:pPr>
        <w:autoSpaceDE w:val="0"/>
        <w:autoSpaceDN w:val="0"/>
        <w:adjustRightInd w:val="0"/>
        <w:snapToGrid w:val="0"/>
        <w:rPr>
          <w:rFonts w:cs="Arial"/>
          <w:color w:val="000000"/>
          <w:sz w:val="20"/>
          <w:szCs w:val="20"/>
        </w:rPr>
      </w:pPr>
      <w:r>
        <w:rPr>
          <w:rFonts w:cs="Arial"/>
          <w:color w:val="000000"/>
          <w:sz w:val="20"/>
          <w:szCs w:val="20"/>
        </w:rPr>
        <w:t>Cleveland, OH  44114-2316</w:t>
      </w:r>
    </w:p>
    <w:p w:rsidR="00E31AF3" w:rsidRDefault="00B91981">
      <w:pPr>
        <w:autoSpaceDE w:val="0"/>
        <w:autoSpaceDN w:val="0"/>
        <w:adjustRightInd w:val="0"/>
        <w:snapToGrid w:val="0"/>
        <w:rPr>
          <w:rFonts w:cs="Arial"/>
          <w:color w:val="000000"/>
          <w:sz w:val="20"/>
          <w:szCs w:val="20"/>
        </w:rPr>
      </w:pPr>
      <w:r>
        <w:rPr>
          <w:rFonts w:cs="Arial"/>
          <w:color w:val="000000"/>
          <w:sz w:val="20"/>
          <w:szCs w:val="20"/>
        </w:rPr>
        <w:t>rhart@hahnlaw.com</w:t>
      </w:r>
    </w:p>
    <w:p w:rsidR="00E31AF3" w:rsidRDefault="00B91981">
      <w:pPr>
        <w:autoSpaceDE w:val="0"/>
        <w:autoSpaceDN w:val="0"/>
        <w:adjustRightInd w:val="0"/>
        <w:snapToGrid w:val="0"/>
        <w:rPr>
          <w:rFonts w:cs="Arial"/>
          <w:color w:val="000000"/>
          <w:sz w:val="20"/>
          <w:szCs w:val="20"/>
        </w:rPr>
      </w:pPr>
      <w:r>
        <w:rPr>
          <w:rFonts w:cs="Arial"/>
          <w:color w:val="000000"/>
          <w:sz w:val="20"/>
          <w:szCs w:val="20"/>
        </w:rPr>
        <w:t>rrremington@hahnlaw.com</w:t>
      </w:r>
    </w:p>
    <w:p w:rsidR="00E31AF3" w:rsidRDefault="00B91981">
      <w:pPr>
        <w:autoSpaceDE w:val="0"/>
        <w:autoSpaceDN w:val="0"/>
        <w:adjustRightInd w:val="0"/>
        <w:snapToGrid w:val="0"/>
        <w:rPr>
          <w:rFonts w:cs="Arial"/>
          <w:color w:val="000000"/>
          <w:sz w:val="20"/>
          <w:szCs w:val="20"/>
        </w:rPr>
      </w:pPr>
      <w:r>
        <w:rPr>
          <w:rFonts w:cs="Arial"/>
          <w:color w:val="000000"/>
          <w:sz w:val="20"/>
          <w:szCs w:val="20"/>
        </w:rPr>
        <w:t>djmichalski@hahnlaw.com</w:t>
      </w:r>
    </w:p>
    <w:p w:rsidR="00E31AF3" w:rsidRDefault="00E31AF3">
      <w:pPr>
        <w:autoSpaceDE w:val="0"/>
        <w:autoSpaceDN w:val="0"/>
        <w:adjustRightInd w:val="0"/>
        <w:snapToGrid w:val="0"/>
        <w:rPr>
          <w:rFonts w:cs="Arial"/>
          <w:color w:val="000000"/>
          <w:sz w:val="20"/>
          <w:szCs w:val="20"/>
        </w:rPr>
      </w:pPr>
    </w:p>
    <w:p w:rsidR="00E31AF3" w:rsidRDefault="00B91981">
      <w:pPr>
        <w:autoSpaceDE w:val="0"/>
        <w:autoSpaceDN w:val="0"/>
        <w:adjustRightInd w:val="0"/>
        <w:snapToGrid w:val="0"/>
        <w:rPr>
          <w:rFonts w:ascii="Arial Bold" w:hAnsi="Arial Bold" w:cs="Arial"/>
          <w:b/>
          <w:smallCaps/>
          <w:color w:val="000000"/>
          <w:sz w:val="20"/>
          <w:szCs w:val="20"/>
        </w:rPr>
      </w:pPr>
      <w:r>
        <w:rPr>
          <w:rFonts w:ascii="Arial Bold" w:hAnsi="Arial Bold" w:cs="Arial"/>
          <w:b/>
          <w:smallCaps/>
          <w:color w:val="000000"/>
          <w:sz w:val="20"/>
          <w:szCs w:val="20"/>
        </w:rPr>
        <w:t>On Behalf of Summit Ethanol, LLC and</w:t>
      </w:r>
    </w:p>
    <w:p w:rsidR="00E31AF3" w:rsidRDefault="00B91981">
      <w:pPr>
        <w:autoSpaceDE w:val="0"/>
        <w:autoSpaceDN w:val="0"/>
        <w:adjustRightInd w:val="0"/>
        <w:snapToGrid w:val="0"/>
        <w:rPr>
          <w:rFonts w:ascii="Arial Bold" w:hAnsi="Arial Bold" w:cs="Arial"/>
          <w:b/>
          <w:smallCaps/>
          <w:color w:val="000000"/>
          <w:sz w:val="20"/>
          <w:szCs w:val="20"/>
        </w:rPr>
      </w:pPr>
      <w:r>
        <w:rPr>
          <w:rFonts w:ascii="Arial Bold" w:hAnsi="Arial Bold" w:cs="Arial"/>
          <w:b/>
          <w:smallCaps/>
          <w:color w:val="000000"/>
          <w:sz w:val="20"/>
          <w:szCs w:val="20"/>
        </w:rPr>
        <w:t>Fostoria Ethanol, LLC</w:t>
      </w:r>
    </w:p>
    <w:p w:rsidR="00E31AF3" w:rsidRDefault="00B91981">
      <w:pPr>
        <w:autoSpaceDE w:val="0"/>
        <w:autoSpaceDN w:val="0"/>
        <w:adjustRightInd w:val="0"/>
        <w:snapToGrid w:val="0"/>
        <w:rPr>
          <w:rFonts w:ascii="TimesNewRomanPSMT" w:hAnsi="TimesNewRomanPSMT" w:cs="TimesNewRomanPSMT"/>
          <w:color w:val="000000"/>
          <w:sz w:val="20"/>
          <w:szCs w:val="20"/>
        </w:rPr>
      </w:pPr>
      <w:r>
        <w:rPr>
          <w:rFonts w:ascii="TimesNewRomanPSMT" w:hAnsi="TimesNewRomanPSMT" w:cs="TimesNewRomanPSMT"/>
          <w:color w:val="000000"/>
          <w:sz w:val="20"/>
          <w:szCs w:val="20"/>
        </w:rPr>
        <w:br w:type="column"/>
      </w:r>
      <w:r>
        <w:rPr>
          <w:rFonts w:cs="Arial"/>
          <w:color w:val="000000"/>
          <w:sz w:val="20"/>
          <w:szCs w:val="20"/>
        </w:rPr>
        <w:lastRenderedPageBreak/>
        <w:t>Robert Burke</w:t>
      </w:r>
    </w:p>
    <w:p w:rsidR="00E31AF3" w:rsidRDefault="00B91981">
      <w:pPr>
        <w:autoSpaceDE w:val="0"/>
        <w:autoSpaceDN w:val="0"/>
        <w:adjustRightInd w:val="0"/>
        <w:snapToGrid w:val="0"/>
        <w:rPr>
          <w:rFonts w:cs="Arial"/>
          <w:color w:val="000000"/>
          <w:sz w:val="20"/>
          <w:szCs w:val="20"/>
        </w:rPr>
      </w:pPr>
      <w:r>
        <w:rPr>
          <w:rFonts w:cs="Arial"/>
          <w:color w:val="000000"/>
          <w:sz w:val="20"/>
          <w:szCs w:val="20"/>
        </w:rPr>
        <w:t>Braith Kelly</w:t>
      </w:r>
    </w:p>
    <w:p w:rsidR="00E31AF3" w:rsidRDefault="00B91981">
      <w:pPr>
        <w:autoSpaceDE w:val="0"/>
        <w:autoSpaceDN w:val="0"/>
        <w:adjustRightInd w:val="0"/>
        <w:snapToGrid w:val="0"/>
        <w:rPr>
          <w:rFonts w:cs="Arial"/>
          <w:color w:val="000000"/>
          <w:sz w:val="20"/>
          <w:szCs w:val="20"/>
        </w:rPr>
      </w:pPr>
      <w:r>
        <w:rPr>
          <w:rFonts w:cs="Arial"/>
          <w:color w:val="000000"/>
          <w:sz w:val="20"/>
          <w:szCs w:val="20"/>
        </w:rPr>
        <w:t>Competitive Power Ventures, Inc.</w:t>
      </w:r>
    </w:p>
    <w:p w:rsidR="00E31AF3" w:rsidRDefault="00B91981">
      <w:pPr>
        <w:autoSpaceDE w:val="0"/>
        <w:autoSpaceDN w:val="0"/>
        <w:adjustRightInd w:val="0"/>
        <w:snapToGrid w:val="0"/>
        <w:rPr>
          <w:rFonts w:cs="Arial"/>
          <w:color w:val="000000"/>
          <w:sz w:val="20"/>
          <w:szCs w:val="20"/>
        </w:rPr>
      </w:pPr>
      <w:r>
        <w:rPr>
          <w:rFonts w:cs="Arial"/>
          <w:color w:val="000000"/>
          <w:sz w:val="20"/>
          <w:szCs w:val="20"/>
        </w:rPr>
        <w:t>8403 Colesville Road, Ste. 915</w:t>
      </w:r>
    </w:p>
    <w:p w:rsidR="00E31AF3" w:rsidRDefault="00B91981">
      <w:pPr>
        <w:autoSpaceDE w:val="0"/>
        <w:autoSpaceDN w:val="0"/>
        <w:adjustRightInd w:val="0"/>
        <w:snapToGrid w:val="0"/>
        <w:rPr>
          <w:rFonts w:cs="Arial"/>
          <w:color w:val="000000"/>
          <w:sz w:val="20"/>
          <w:szCs w:val="20"/>
        </w:rPr>
      </w:pPr>
      <w:r>
        <w:rPr>
          <w:rFonts w:cs="Arial"/>
          <w:color w:val="000000"/>
          <w:sz w:val="20"/>
          <w:szCs w:val="20"/>
        </w:rPr>
        <w:t>Silver Spring, MD 20910</w:t>
      </w:r>
    </w:p>
    <w:p w:rsidR="00E31AF3" w:rsidRDefault="00B91981">
      <w:pPr>
        <w:autoSpaceDE w:val="0"/>
        <w:autoSpaceDN w:val="0"/>
        <w:adjustRightInd w:val="0"/>
        <w:snapToGrid w:val="0"/>
        <w:rPr>
          <w:rFonts w:cs="Arial"/>
          <w:color w:val="000000"/>
          <w:sz w:val="20"/>
          <w:szCs w:val="20"/>
        </w:rPr>
      </w:pPr>
      <w:r>
        <w:rPr>
          <w:rFonts w:cs="Arial"/>
          <w:color w:val="000000"/>
          <w:sz w:val="20"/>
          <w:szCs w:val="20"/>
        </w:rPr>
        <w:t>rburke@cpv.com</w:t>
      </w:r>
    </w:p>
    <w:p w:rsidR="00E31AF3" w:rsidRDefault="00B91981">
      <w:pPr>
        <w:autoSpaceDE w:val="0"/>
        <w:autoSpaceDN w:val="0"/>
        <w:adjustRightInd w:val="0"/>
        <w:snapToGrid w:val="0"/>
        <w:rPr>
          <w:rFonts w:cs="Arial"/>
          <w:color w:val="000000"/>
          <w:sz w:val="20"/>
          <w:szCs w:val="20"/>
        </w:rPr>
      </w:pPr>
      <w:r>
        <w:rPr>
          <w:rFonts w:cs="Arial"/>
          <w:color w:val="000000"/>
          <w:sz w:val="20"/>
          <w:szCs w:val="20"/>
        </w:rPr>
        <w:t>bkelly@cpv.com</w:t>
      </w:r>
    </w:p>
    <w:p w:rsidR="00E31AF3" w:rsidRDefault="00E31AF3">
      <w:pPr>
        <w:autoSpaceDE w:val="0"/>
        <w:autoSpaceDN w:val="0"/>
        <w:adjustRightInd w:val="0"/>
        <w:snapToGrid w:val="0"/>
        <w:rPr>
          <w:rFonts w:cs="Arial"/>
          <w:color w:val="000000"/>
          <w:sz w:val="20"/>
          <w:szCs w:val="20"/>
        </w:rPr>
      </w:pPr>
    </w:p>
    <w:p w:rsidR="00E31AF3" w:rsidRDefault="00B91981">
      <w:pPr>
        <w:autoSpaceDE w:val="0"/>
        <w:autoSpaceDN w:val="0"/>
        <w:adjustRightInd w:val="0"/>
        <w:snapToGrid w:val="0"/>
        <w:rPr>
          <w:rFonts w:cs="Arial"/>
          <w:color w:val="000000"/>
          <w:sz w:val="20"/>
          <w:szCs w:val="20"/>
        </w:rPr>
      </w:pPr>
      <w:r>
        <w:rPr>
          <w:rFonts w:cs="Arial"/>
          <w:color w:val="000000"/>
          <w:sz w:val="20"/>
          <w:szCs w:val="20"/>
        </w:rPr>
        <w:t>Larry F. Eisenstat</w:t>
      </w:r>
    </w:p>
    <w:p w:rsidR="00E31AF3" w:rsidRDefault="00B91981">
      <w:pPr>
        <w:autoSpaceDE w:val="0"/>
        <w:autoSpaceDN w:val="0"/>
        <w:adjustRightInd w:val="0"/>
        <w:snapToGrid w:val="0"/>
        <w:rPr>
          <w:rFonts w:cs="Arial"/>
          <w:color w:val="000000"/>
          <w:sz w:val="20"/>
          <w:szCs w:val="20"/>
        </w:rPr>
      </w:pPr>
      <w:r>
        <w:rPr>
          <w:rFonts w:cs="Arial"/>
          <w:color w:val="000000"/>
          <w:sz w:val="20"/>
          <w:szCs w:val="20"/>
        </w:rPr>
        <w:t>(Counsel of Record)</w:t>
      </w:r>
    </w:p>
    <w:p w:rsidR="00E31AF3" w:rsidRDefault="00B91981">
      <w:pPr>
        <w:autoSpaceDE w:val="0"/>
        <w:autoSpaceDN w:val="0"/>
        <w:adjustRightInd w:val="0"/>
        <w:snapToGrid w:val="0"/>
        <w:rPr>
          <w:rFonts w:cs="Arial"/>
          <w:color w:val="000000"/>
          <w:sz w:val="20"/>
          <w:szCs w:val="20"/>
        </w:rPr>
      </w:pPr>
      <w:r>
        <w:rPr>
          <w:rFonts w:cs="Arial"/>
          <w:color w:val="000000"/>
          <w:sz w:val="20"/>
          <w:szCs w:val="20"/>
        </w:rPr>
        <w:t>Richard Lehfeldt</w:t>
      </w:r>
    </w:p>
    <w:p w:rsidR="00E31AF3" w:rsidRDefault="00B91981">
      <w:pPr>
        <w:autoSpaceDE w:val="0"/>
        <w:autoSpaceDN w:val="0"/>
        <w:adjustRightInd w:val="0"/>
        <w:snapToGrid w:val="0"/>
        <w:rPr>
          <w:rFonts w:cs="Arial"/>
          <w:color w:val="000000"/>
          <w:sz w:val="20"/>
          <w:szCs w:val="20"/>
        </w:rPr>
      </w:pPr>
      <w:r>
        <w:rPr>
          <w:rFonts w:cs="Arial"/>
          <w:color w:val="000000"/>
          <w:sz w:val="20"/>
          <w:szCs w:val="20"/>
        </w:rPr>
        <w:t>Robert L. Kinder, Jr.</w:t>
      </w:r>
    </w:p>
    <w:p w:rsidR="00E31AF3" w:rsidRDefault="00B91981">
      <w:pPr>
        <w:autoSpaceDE w:val="0"/>
        <w:autoSpaceDN w:val="0"/>
        <w:adjustRightInd w:val="0"/>
        <w:snapToGrid w:val="0"/>
        <w:rPr>
          <w:rFonts w:cs="Arial"/>
          <w:color w:val="000000"/>
          <w:sz w:val="20"/>
          <w:szCs w:val="20"/>
        </w:rPr>
      </w:pPr>
      <w:r>
        <w:rPr>
          <w:rFonts w:cs="Arial"/>
          <w:color w:val="000000"/>
          <w:sz w:val="20"/>
          <w:szCs w:val="20"/>
        </w:rPr>
        <w:t>Dickstein Shapiro LLP</w:t>
      </w:r>
    </w:p>
    <w:p w:rsidR="00E31AF3" w:rsidRDefault="00B91981">
      <w:pPr>
        <w:autoSpaceDE w:val="0"/>
        <w:autoSpaceDN w:val="0"/>
        <w:adjustRightInd w:val="0"/>
        <w:snapToGrid w:val="0"/>
        <w:rPr>
          <w:rFonts w:cs="Arial"/>
          <w:color w:val="000000"/>
          <w:sz w:val="20"/>
          <w:szCs w:val="20"/>
        </w:rPr>
      </w:pPr>
      <w:r>
        <w:rPr>
          <w:rFonts w:cs="Arial"/>
          <w:color w:val="000000"/>
          <w:sz w:val="20"/>
          <w:szCs w:val="20"/>
        </w:rPr>
        <w:t>1825 Eye St. NW</w:t>
      </w:r>
    </w:p>
    <w:p w:rsidR="00E31AF3" w:rsidRDefault="00B91981">
      <w:pPr>
        <w:autoSpaceDE w:val="0"/>
        <w:autoSpaceDN w:val="0"/>
        <w:adjustRightInd w:val="0"/>
        <w:snapToGrid w:val="0"/>
        <w:rPr>
          <w:rFonts w:cs="Arial"/>
          <w:color w:val="000000"/>
          <w:sz w:val="20"/>
          <w:szCs w:val="20"/>
        </w:rPr>
      </w:pPr>
      <w:r>
        <w:rPr>
          <w:rFonts w:cs="Arial"/>
          <w:color w:val="000000"/>
          <w:sz w:val="20"/>
          <w:szCs w:val="20"/>
        </w:rPr>
        <w:t>Washington, DC 20006</w:t>
      </w:r>
    </w:p>
    <w:p w:rsidR="00E31AF3" w:rsidRDefault="00B91981">
      <w:pPr>
        <w:autoSpaceDE w:val="0"/>
        <w:autoSpaceDN w:val="0"/>
        <w:adjustRightInd w:val="0"/>
        <w:snapToGrid w:val="0"/>
        <w:rPr>
          <w:rFonts w:cs="Arial"/>
          <w:color w:val="000000"/>
          <w:sz w:val="20"/>
          <w:szCs w:val="20"/>
        </w:rPr>
      </w:pPr>
      <w:r>
        <w:rPr>
          <w:rFonts w:cs="Arial"/>
          <w:color w:val="000000"/>
          <w:sz w:val="20"/>
          <w:szCs w:val="20"/>
        </w:rPr>
        <w:t>eisenstatl@dicksteinshapiro.com</w:t>
      </w:r>
    </w:p>
    <w:p w:rsidR="00E31AF3" w:rsidRDefault="00B91981">
      <w:pPr>
        <w:autoSpaceDE w:val="0"/>
        <w:autoSpaceDN w:val="0"/>
        <w:adjustRightInd w:val="0"/>
        <w:snapToGrid w:val="0"/>
        <w:rPr>
          <w:rFonts w:cs="Arial"/>
          <w:color w:val="000000"/>
          <w:sz w:val="20"/>
          <w:szCs w:val="20"/>
        </w:rPr>
      </w:pPr>
      <w:r>
        <w:rPr>
          <w:rFonts w:cs="Arial"/>
          <w:color w:val="000000"/>
          <w:sz w:val="20"/>
          <w:szCs w:val="20"/>
        </w:rPr>
        <w:t>lehfeldtr@dicksteinshapiro.com</w:t>
      </w:r>
    </w:p>
    <w:p w:rsidR="00E31AF3" w:rsidRDefault="00B91981">
      <w:pPr>
        <w:autoSpaceDE w:val="0"/>
        <w:autoSpaceDN w:val="0"/>
        <w:adjustRightInd w:val="0"/>
        <w:snapToGrid w:val="0"/>
        <w:rPr>
          <w:rFonts w:cs="Arial"/>
          <w:color w:val="000000"/>
          <w:sz w:val="20"/>
          <w:szCs w:val="20"/>
        </w:rPr>
      </w:pPr>
      <w:r>
        <w:rPr>
          <w:rFonts w:cs="Arial"/>
          <w:color w:val="000000"/>
          <w:sz w:val="20"/>
          <w:szCs w:val="20"/>
        </w:rPr>
        <w:t>kinderr@dicksteinshapiro.com</w:t>
      </w:r>
    </w:p>
    <w:p w:rsidR="00E31AF3" w:rsidRDefault="00E31AF3">
      <w:pPr>
        <w:autoSpaceDE w:val="0"/>
        <w:autoSpaceDN w:val="0"/>
        <w:adjustRightInd w:val="0"/>
        <w:snapToGrid w:val="0"/>
        <w:rPr>
          <w:rFonts w:cs="Arial"/>
          <w:color w:val="000000"/>
          <w:sz w:val="20"/>
          <w:szCs w:val="20"/>
        </w:rPr>
      </w:pPr>
    </w:p>
    <w:p w:rsidR="00E31AF3" w:rsidRDefault="00B91981">
      <w:pPr>
        <w:tabs>
          <w:tab w:val="left" w:pos="2160"/>
          <w:tab w:val="left" w:pos="2280"/>
        </w:tabs>
        <w:rPr>
          <w:rFonts w:cs="Arial"/>
          <w:sz w:val="20"/>
          <w:szCs w:val="20"/>
        </w:rPr>
      </w:pPr>
      <w:r>
        <w:rPr>
          <w:rFonts w:cs="Arial"/>
          <w:sz w:val="20"/>
          <w:szCs w:val="20"/>
        </w:rPr>
        <w:t xml:space="preserve">Robert L. </w:t>
      </w:r>
      <w:r>
        <w:rPr>
          <w:rFonts w:cs="Arial"/>
          <w:sz w:val="20"/>
          <w:szCs w:val="20"/>
        </w:rPr>
        <w:t>Kinder, Jr.</w:t>
      </w:r>
    </w:p>
    <w:p w:rsidR="00E31AF3" w:rsidRDefault="00B91981">
      <w:pPr>
        <w:tabs>
          <w:tab w:val="left" w:pos="2160"/>
          <w:tab w:val="left" w:pos="2280"/>
        </w:tabs>
        <w:rPr>
          <w:rFonts w:cs="Arial"/>
          <w:sz w:val="20"/>
          <w:szCs w:val="20"/>
        </w:rPr>
      </w:pPr>
      <w:r>
        <w:rPr>
          <w:rFonts w:cs="Arial"/>
          <w:sz w:val="20"/>
          <w:szCs w:val="20"/>
        </w:rPr>
        <w:t>Dickstein Shapiro LLP</w:t>
      </w:r>
    </w:p>
    <w:p w:rsidR="00E31AF3" w:rsidRDefault="00B91981">
      <w:pPr>
        <w:tabs>
          <w:tab w:val="left" w:pos="2160"/>
          <w:tab w:val="left" w:pos="2280"/>
        </w:tabs>
        <w:rPr>
          <w:rFonts w:cs="Arial"/>
          <w:sz w:val="20"/>
          <w:szCs w:val="20"/>
        </w:rPr>
      </w:pPr>
      <w:r>
        <w:rPr>
          <w:rFonts w:cs="Arial"/>
          <w:sz w:val="20"/>
          <w:szCs w:val="20"/>
        </w:rPr>
        <w:t>1825 Eye St. NW</w:t>
      </w:r>
    </w:p>
    <w:p w:rsidR="00E31AF3" w:rsidRDefault="00B91981">
      <w:pPr>
        <w:tabs>
          <w:tab w:val="left" w:pos="2160"/>
          <w:tab w:val="left" w:pos="2280"/>
        </w:tabs>
        <w:rPr>
          <w:rFonts w:cs="Arial"/>
          <w:sz w:val="20"/>
          <w:szCs w:val="20"/>
        </w:rPr>
      </w:pPr>
      <w:r>
        <w:rPr>
          <w:rFonts w:cs="Arial"/>
          <w:sz w:val="20"/>
          <w:szCs w:val="20"/>
        </w:rPr>
        <w:t>Washington, DC  20006</w:t>
      </w:r>
    </w:p>
    <w:p w:rsidR="00E31AF3" w:rsidRDefault="00B91981">
      <w:pPr>
        <w:tabs>
          <w:tab w:val="left" w:pos="2160"/>
          <w:tab w:val="left" w:pos="2280"/>
        </w:tabs>
        <w:rPr>
          <w:rFonts w:cs="Arial"/>
          <w:sz w:val="20"/>
          <w:szCs w:val="20"/>
        </w:rPr>
      </w:pPr>
      <w:r>
        <w:rPr>
          <w:rFonts w:cs="Arial"/>
          <w:sz w:val="20"/>
          <w:szCs w:val="20"/>
        </w:rPr>
        <w:t>kinder@DicksteinShapiro.com</w:t>
      </w:r>
    </w:p>
    <w:p w:rsidR="00E31AF3" w:rsidRDefault="00E31AF3">
      <w:pPr>
        <w:tabs>
          <w:tab w:val="left" w:pos="2160"/>
          <w:tab w:val="left" w:pos="2280"/>
        </w:tabs>
        <w:rPr>
          <w:rFonts w:ascii="Arial Bold" w:hAnsi="Arial Bold" w:cs="Arial"/>
          <w:b/>
          <w:smallCaps/>
          <w:color w:val="000000"/>
          <w:sz w:val="20"/>
          <w:szCs w:val="20"/>
        </w:rPr>
      </w:pPr>
    </w:p>
    <w:p w:rsidR="00E31AF3" w:rsidRDefault="00B91981">
      <w:pPr>
        <w:tabs>
          <w:tab w:val="left" w:pos="2160"/>
          <w:tab w:val="left" w:pos="2280"/>
        </w:tabs>
        <w:rPr>
          <w:rFonts w:cs="Arial"/>
          <w:sz w:val="20"/>
          <w:szCs w:val="20"/>
        </w:rPr>
      </w:pPr>
      <w:r>
        <w:rPr>
          <w:rFonts w:ascii="Arial Bold" w:hAnsi="Arial Bold" w:cs="Arial"/>
          <w:b/>
          <w:smallCaps/>
          <w:color w:val="000000"/>
          <w:sz w:val="20"/>
          <w:szCs w:val="20"/>
        </w:rPr>
        <w:t>On Behalf of CPV Power Development, Inc.</w:t>
      </w:r>
    </w:p>
    <w:p w:rsidR="00E31AF3" w:rsidRDefault="00E31AF3">
      <w:pPr>
        <w:autoSpaceDE w:val="0"/>
        <w:autoSpaceDN w:val="0"/>
        <w:adjustRightInd w:val="0"/>
        <w:snapToGrid w:val="0"/>
        <w:rPr>
          <w:rFonts w:cs="Arial"/>
          <w:color w:val="000000"/>
          <w:sz w:val="20"/>
          <w:szCs w:val="20"/>
        </w:rPr>
      </w:pPr>
    </w:p>
    <w:p w:rsidR="00E31AF3" w:rsidRDefault="00B91981">
      <w:pPr>
        <w:tabs>
          <w:tab w:val="left" w:pos="2160"/>
          <w:tab w:val="left" w:pos="2280"/>
        </w:tabs>
        <w:rPr>
          <w:rFonts w:cs="Arial"/>
          <w:sz w:val="20"/>
          <w:szCs w:val="20"/>
        </w:rPr>
      </w:pPr>
      <w:r>
        <w:rPr>
          <w:rFonts w:cs="Arial"/>
          <w:sz w:val="20"/>
          <w:szCs w:val="20"/>
        </w:rPr>
        <w:t>Jack D’Aurora</w:t>
      </w:r>
    </w:p>
    <w:p w:rsidR="00E31AF3" w:rsidRDefault="00B91981">
      <w:pPr>
        <w:tabs>
          <w:tab w:val="left" w:pos="2160"/>
          <w:tab w:val="left" w:pos="2280"/>
        </w:tabs>
        <w:rPr>
          <w:rFonts w:cs="Arial"/>
          <w:sz w:val="20"/>
          <w:szCs w:val="20"/>
        </w:rPr>
      </w:pPr>
      <w:r>
        <w:rPr>
          <w:rFonts w:cs="Arial"/>
          <w:sz w:val="20"/>
          <w:szCs w:val="20"/>
        </w:rPr>
        <w:t>The Behal Law Group LLC</w:t>
      </w:r>
    </w:p>
    <w:p w:rsidR="00E31AF3" w:rsidRDefault="00B91981">
      <w:pPr>
        <w:tabs>
          <w:tab w:val="left" w:pos="2160"/>
          <w:tab w:val="left" w:pos="2280"/>
        </w:tabs>
        <w:rPr>
          <w:rFonts w:cs="Arial"/>
          <w:sz w:val="20"/>
          <w:szCs w:val="20"/>
        </w:rPr>
      </w:pPr>
      <w:r>
        <w:rPr>
          <w:rFonts w:cs="Arial"/>
          <w:sz w:val="20"/>
          <w:szCs w:val="20"/>
        </w:rPr>
        <w:t>501 South High Street</w:t>
      </w:r>
    </w:p>
    <w:p w:rsidR="00E31AF3" w:rsidRDefault="00B91981">
      <w:pPr>
        <w:tabs>
          <w:tab w:val="left" w:pos="2160"/>
          <w:tab w:val="left" w:pos="2280"/>
        </w:tabs>
        <w:rPr>
          <w:rFonts w:cs="Arial"/>
          <w:sz w:val="20"/>
          <w:szCs w:val="20"/>
        </w:rPr>
      </w:pPr>
      <w:r>
        <w:rPr>
          <w:rFonts w:cs="Arial"/>
          <w:sz w:val="20"/>
          <w:szCs w:val="20"/>
        </w:rPr>
        <w:t>Columbus, OH  43215</w:t>
      </w:r>
    </w:p>
    <w:p w:rsidR="00E31AF3" w:rsidRDefault="00B91981">
      <w:pPr>
        <w:tabs>
          <w:tab w:val="left" w:pos="2160"/>
          <w:tab w:val="left" w:pos="2280"/>
        </w:tabs>
        <w:rPr>
          <w:rFonts w:cs="Arial"/>
          <w:sz w:val="20"/>
          <w:szCs w:val="20"/>
        </w:rPr>
      </w:pPr>
      <w:r>
        <w:rPr>
          <w:rFonts w:cs="Arial"/>
          <w:sz w:val="20"/>
          <w:szCs w:val="20"/>
        </w:rPr>
        <w:t>jdaurora@behallaw.com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b/>
          <w:smallCaps/>
          <w:sz w:val="20"/>
          <w:szCs w:val="20"/>
        </w:rPr>
        <w:t xml:space="preserve">On Behalf </w:t>
      </w:r>
      <w:r>
        <w:rPr>
          <w:rFonts w:cs="Arial"/>
          <w:b/>
          <w:smallCaps/>
          <w:sz w:val="20"/>
          <w:szCs w:val="20"/>
        </w:rPr>
        <w:t>of the University of Toledo</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sz w:val="20"/>
          <w:szCs w:val="20"/>
        </w:rPr>
        <w:t>Roger P. Sugarman</w:t>
      </w:r>
    </w:p>
    <w:p w:rsidR="00E31AF3" w:rsidRDefault="00B91981">
      <w:pPr>
        <w:tabs>
          <w:tab w:val="left" w:pos="2160"/>
          <w:tab w:val="left" w:pos="2280"/>
        </w:tabs>
        <w:rPr>
          <w:rFonts w:cs="Arial"/>
          <w:sz w:val="20"/>
          <w:szCs w:val="20"/>
        </w:rPr>
      </w:pPr>
      <w:r>
        <w:rPr>
          <w:rFonts w:cs="Arial"/>
          <w:sz w:val="20"/>
          <w:szCs w:val="20"/>
        </w:rPr>
        <w:t>Kegler, Brown, Hill &amp;Ritter</w:t>
      </w:r>
    </w:p>
    <w:p w:rsidR="00E31AF3" w:rsidRDefault="00B91981">
      <w:pPr>
        <w:tabs>
          <w:tab w:val="left" w:pos="2160"/>
          <w:tab w:val="left" w:pos="2280"/>
        </w:tabs>
        <w:rPr>
          <w:rFonts w:cs="Arial"/>
          <w:sz w:val="20"/>
          <w:szCs w:val="20"/>
        </w:rPr>
      </w:pPr>
      <w:r>
        <w:rPr>
          <w:rFonts w:cs="Arial"/>
          <w:sz w:val="20"/>
          <w:szCs w:val="20"/>
        </w:rPr>
        <w:t>65 East State Street, Suite 1800</w:t>
      </w:r>
    </w:p>
    <w:p w:rsidR="00E31AF3" w:rsidRDefault="00B91981">
      <w:pPr>
        <w:tabs>
          <w:tab w:val="left" w:pos="2160"/>
          <w:tab w:val="left" w:pos="2280"/>
        </w:tabs>
        <w:rPr>
          <w:rFonts w:cs="Arial"/>
          <w:sz w:val="20"/>
          <w:szCs w:val="20"/>
        </w:rPr>
      </w:pPr>
      <w:r>
        <w:rPr>
          <w:rFonts w:cs="Arial"/>
          <w:sz w:val="20"/>
          <w:szCs w:val="20"/>
        </w:rPr>
        <w:t>Columbus, OH  43215</w:t>
      </w:r>
    </w:p>
    <w:p w:rsidR="00E31AF3" w:rsidRDefault="00B91981">
      <w:pPr>
        <w:tabs>
          <w:tab w:val="left" w:pos="2160"/>
          <w:tab w:val="left" w:pos="2280"/>
        </w:tabs>
        <w:rPr>
          <w:rFonts w:cs="Arial"/>
          <w:sz w:val="20"/>
          <w:szCs w:val="20"/>
        </w:rPr>
      </w:pPr>
      <w:r>
        <w:rPr>
          <w:rFonts w:cs="Arial"/>
          <w:sz w:val="20"/>
          <w:szCs w:val="20"/>
        </w:rPr>
        <w:t>rsugarman@keglerbrown.com</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sz w:val="20"/>
          <w:szCs w:val="20"/>
        </w:rPr>
      </w:pPr>
      <w:r>
        <w:rPr>
          <w:rFonts w:cs="Arial"/>
          <w:b/>
          <w:smallCaps/>
          <w:sz w:val="20"/>
          <w:szCs w:val="20"/>
        </w:rPr>
        <w:t>On Behalf of NFIB/Ohio</w:t>
      </w:r>
    </w:p>
    <w:p w:rsidR="00E31AF3" w:rsidRDefault="00E31AF3">
      <w:pPr>
        <w:tabs>
          <w:tab w:val="left" w:pos="2160"/>
          <w:tab w:val="left" w:pos="2280"/>
        </w:tabs>
        <w:rPr>
          <w:rFonts w:cs="Arial"/>
          <w:sz w:val="20"/>
          <w:szCs w:val="20"/>
        </w:rPr>
        <w:sectPr w:rsidR="00E31AF3">
          <w:pgSz w:w="12240" w:h="15840" w:code="1"/>
          <w:pgMar w:top="1440" w:right="1440" w:bottom="1141" w:left="1440" w:header="720" w:footer="720" w:gutter="0"/>
          <w:pgNumType w:start="1"/>
          <w:cols w:num="2" w:space="720"/>
          <w:titlePg/>
          <w:docGrid w:linePitch="326"/>
        </w:sectPr>
      </w:pPr>
    </w:p>
    <w:p w:rsidR="00E31AF3" w:rsidRDefault="00B91981">
      <w:pPr>
        <w:tabs>
          <w:tab w:val="left" w:pos="2160"/>
          <w:tab w:val="left" w:pos="2280"/>
        </w:tabs>
        <w:rPr>
          <w:rFonts w:cs="Arial"/>
          <w:sz w:val="20"/>
          <w:szCs w:val="20"/>
        </w:rPr>
      </w:pPr>
      <w:r>
        <w:rPr>
          <w:rFonts w:cs="Arial"/>
          <w:sz w:val="20"/>
          <w:szCs w:val="20"/>
        </w:rPr>
        <w:lastRenderedPageBreak/>
        <w:t>William Wright</w:t>
      </w:r>
    </w:p>
    <w:p w:rsidR="00E31AF3" w:rsidRDefault="00B91981">
      <w:pPr>
        <w:tabs>
          <w:tab w:val="left" w:pos="2160"/>
          <w:tab w:val="left" w:pos="2280"/>
        </w:tabs>
        <w:rPr>
          <w:rFonts w:cs="Arial"/>
          <w:sz w:val="20"/>
          <w:szCs w:val="20"/>
        </w:rPr>
      </w:pPr>
      <w:r>
        <w:rPr>
          <w:rFonts w:cs="Arial"/>
          <w:sz w:val="20"/>
          <w:szCs w:val="20"/>
        </w:rPr>
        <w:t>Werner Margard</w:t>
      </w:r>
    </w:p>
    <w:p w:rsidR="00E31AF3" w:rsidRDefault="00B91981">
      <w:pPr>
        <w:tabs>
          <w:tab w:val="left" w:pos="2160"/>
          <w:tab w:val="left" w:pos="2280"/>
        </w:tabs>
        <w:rPr>
          <w:rFonts w:cs="Arial"/>
          <w:b/>
          <w:smallCaps/>
          <w:sz w:val="20"/>
          <w:szCs w:val="20"/>
        </w:rPr>
      </w:pPr>
      <w:r>
        <w:rPr>
          <w:rFonts w:cs="Arial"/>
          <w:sz w:val="20"/>
          <w:szCs w:val="20"/>
        </w:rPr>
        <w:t>Thomas Lindgren</w:t>
      </w:r>
    </w:p>
    <w:p w:rsidR="00E31AF3" w:rsidRDefault="00B91981">
      <w:pPr>
        <w:tabs>
          <w:tab w:val="left" w:pos="2160"/>
          <w:tab w:val="left" w:pos="2280"/>
        </w:tabs>
        <w:rPr>
          <w:rFonts w:cs="Arial"/>
          <w:sz w:val="20"/>
          <w:szCs w:val="20"/>
        </w:rPr>
      </w:pPr>
      <w:r>
        <w:rPr>
          <w:rFonts w:cs="Arial"/>
          <w:sz w:val="20"/>
          <w:szCs w:val="20"/>
        </w:rPr>
        <w:t>John H. Jones</w:t>
      </w:r>
    </w:p>
    <w:p w:rsidR="00E31AF3" w:rsidRDefault="00B91981">
      <w:pPr>
        <w:tabs>
          <w:tab w:val="left" w:pos="2160"/>
          <w:tab w:val="left" w:pos="2280"/>
        </w:tabs>
        <w:rPr>
          <w:rFonts w:cs="Arial"/>
          <w:sz w:val="20"/>
          <w:szCs w:val="20"/>
        </w:rPr>
      </w:pPr>
      <w:r>
        <w:rPr>
          <w:rFonts w:cs="Arial"/>
          <w:sz w:val="20"/>
          <w:szCs w:val="20"/>
        </w:rPr>
        <w:t>Steven Beeler</w:t>
      </w:r>
    </w:p>
    <w:p w:rsidR="00E31AF3" w:rsidRDefault="00B91981">
      <w:pPr>
        <w:tabs>
          <w:tab w:val="left" w:pos="2160"/>
          <w:tab w:val="left" w:pos="2280"/>
        </w:tabs>
        <w:rPr>
          <w:rFonts w:cs="Arial"/>
          <w:sz w:val="20"/>
          <w:szCs w:val="20"/>
        </w:rPr>
      </w:pPr>
      <w:r>
        <w:rPr>
          <w:rFonts w:cs="Arial"/>
          <w:sz w:val="20"/>
          <w:szCs w:val="20"/>
        </w:rPr>
        <w:t>Assistant Attorneys’ General</w:t>
      </w:r>
    </w:p>
    <w:p w:rsidR="00E31AF3" w:rsidRDefault="00B91981">
      <w:pPr>
        <w:tabs>
          <w:tab w:val="left" w:pos="2160"/>
          <w:tab w:val="left" w:pos="2280"/>
        </w:tabs>
        <w:rPr>
          <w:rFonts w:cs="Arial"/>
          <w:sz w:val="20"/>
          <w:szCs w:val="20"/>
        </w:rPr>
      </w:pPr>
      <w:r>
        <w:rPr>
          <w:rFonts w:cs="Arial"/>
          <w:sz w:val="20"/>
          <w:szCs w:val="20"/>
        </w:rPr>
        <w:t>Public Utilities Section</w:t>
      </w:r>
    </w:p>
    <w:p w:rsidR="00E31AF3" w:rsidRDefault="00B91981">
      <w:pPr>
        <w:tabs>
          <w:tab w:val="left" w:pos="2160"/>
          <w:tab w:val="left" w:pos="2280"/>
        </w:tabs>
        <w:rPr>
          <w:rFonts w:cs="Arial"/>
          <w:sz w:val="20"/>
          <w:szCs w:val="20"/>
        </w:rPr>
      </w:pPr>
      <w:r>
        <w:rPr>
          <w:rFonts w:cs="Arial"/>
          <w:sz w:val="20"/>
          <w:szCs w:val="20"/>
        </w:rPr>
        <w:t>180 East Broad Street, 6</w:t>
      </w:r>
      <w:r>
        <w:rPr>
          <w:rFonts w:cs="Arial"/>
          <w:sz w:val="20"/>
          <w:szCs w:val="20"/>
          <w:vertAlign w:val="superscript"/>
        </w:rPr>
        <w:t>th</w:t>
      </w:r>
      <w:r>
        <w:rPr>
          <w:rFonts w:cs="Arial"/>
          <w:sz w:val="20"/>
          <w:szCs w:val="20"/>
        </w:rPr>
        <w:t xml:space="preserve"> Floor</w:t>
      </w:r>
    </w:p>
    <w:p w:rsidR="00E31AF3" w:rsidRDefault="00B91981">
      <w:pPr>
        <w:tabs>
          <w:tab w:val="left" w:pos="2160"/>
          <w:tab w:val="left" w:pos="2280"/>
        </w:tabs>
        <w:rPr>
          <w:rFonts w:cs="Arial"/>
          <w:sz w:val="20"/>
          <w:szCs w:val="20"/>
        </w:rPr>
      </w:pPr>
      <w:r>
        <w:rPr>
          <w:rFonts w:cs="Arial"/>
          <w:sz w:val="20"/>
          <w:szCs w:val="20"/>
        </w:rPr>
        <w:t>Columbus, OH  43215</w:t>
      </w:r>
    </w:p>
    <w:p w:rsidR="00E31AF3" w:rsidRDefault="00B91981">
      <w:pPr>
        <w:tabs>
          <w:tab w:val="left" w:pos="2160"/>
          <w:tab w:val="left" w:pos="2280"/>
        </w:tabs>
        <w:rPr>
          <w:rFonts w:cs="Arial"/>
          <w:sz w:val="20"/>
          <w:szCs w:val="20"/>
        </w:rPr>
      </w:pPr>
      <w:r>
        <w:rPr>
          <w:rFonts w:cs="Arial"/>
          <w:sz w:val="20"/>
          <w:szCs w:val="20"/>
        </w:rPr>
        <w:t>john.jones@puc.state.oh.us</w:t>
      </w:r>
    </w:p>
    <w:p w:rsidR="00E31AF3" w:rsidRDefault="00B91981">
      <w:pPr>
        <w:tabs>
          <w:tab w:val="left" w:pos="2160"/>
          <w:tab w:val="left" w:pos="2280"/>
        </w:tabs>
        <w:rPr>
          <w:rFonts w:cs="Arial"/>
          <w:sz w:val="20"/>
          <w:szCs w:val="20"/>
        </w:rPr>
      </w:pPr>
      <w:r>
        <w:rPr>
          <w:rFonts w:cs="Arial"/>
          <w:sz w:val="20"/>
          <w:szCs w:val="20"/>
        </w:rPr>
        <w:t>werner.margard@puc.state.oh.us</w:t>
      </w:r>
    </w:p>
    <w:p w:rsidR="00E31AF3" w:rsidRDefault="00B91981">
      <w:pPr>
        <w:tabs>
          <w:tab w:val="left" w:pos="2160"/>
          <w:tab w:val="left" w:pos="2280"/>
        </w:tabs>
        <w:rPr>
          <w:rFonts w:cs="Arial"/>
          <w:sz w:val="20"/>
          <w:szCs w:val="20"/>
        </w:rPr>
      </w:pPr>
      <w:r>
        <w:rPr>
          <w:rFonts w:cs="Arial"/>
          <w:sz w:val="20"/>
          <w:szCs w:val="20"/>
        </w:rPr>
        <w:t>thomas.lindgren@puc.state.oh.us</w:t>
      </w:r>
    </w:p>
    <w:p w:rsidR="00E31AF3" w:rsidRDefault="00B91981">
      <w:pPr>
        <w:tabs>
          <w:tab w:val="left" w:pos="2160"/>
          <w:tab w:val="left" w:pos="2280"/>
        </w:tabs>
        <w:rPr>
          <w:rFonts w:cs="Arial"/>
          <w:sz w:val="20"/>
          <w:szCs w:val="20"/>
        </w:rPr>
      </w:pPr>
      <w:r>
        <w:rPr>
          <w:rFonts w:cs="Arial"/>
          <w:sz w:val="20"/>
          <w:szCs w:val="20"/>
        </w:rPr>
        <w:t>william.wright@puc.state.oh.us</w:t>
      </w:r>
    </w:p>
    <w:p w:rsidR="00E31AF3" w:rsidRDefault="00B91981">
      <w:pPr>
        <w:tabs>
          <w:tab w:val="left" w:pos="2160"/>
          <w:tab w:val="left" w:pos="2280"/>
        </w:tabs>
        <w:rPr>
          <w:rFonts w:cs="Arial"/>
          <w:sz w:val="20"/>
          <w:szCs w:val="20"/>
        </w:rPr>
      </w:pPr>
      <w:r>
        <w:rPr>
          <w:rFonts w:cs="Arial"/>
          <w:sz w:val="20"/>
          <w:szCs w:val="20"/>
        </w:rPr>
        <w:t>steven.beeler@puc.state.oh.us</w:t>
      </w:r>
    </w:p>
    <w:p w:rsidR="00E31AF3" w:rsidRDefault="00E31AF3">
      <w:pPr>
        <w:tabs>
          <w:tab w:val="left" w:pos="2160"/>
          <w:tab w:val="left" w:pos="2280"/>
        </w:tabs>
        <w:rPr>
          <w:rFonts w:cs="Arial"/>
          <w:sz w:val="20"/>
          <w:szCs w:val="20"/>
        </w:rPr>
      </w:pPr>
    </w:p>
    <w:p w:rsidR="00E31AF3" w:rsidRDefault="00B91981">
      <w:pPr>
        <w:tabs>
          <w:tab w:val="left" w:pos="2160"/>
          <w:tab w:val="left" w:pos="2280"/>
        </w:tabs>
        <w:rPr>
          <w:rFonts w:cs="Arial"/>
          <w:b/>
          <w:smallCaps/>
          <w:sz w:val="20"/>
          <w:szCs w:val="20"/>
        </w:rPr>
      </w:pPr>
      <w:r>
        <w:rPr>
          <w:rFonts w:cs="Arial"/>
          <w:b/>
          <w:smallCaps/>
          <w:sz w:val="20"/>
          <w:szCs w:val="20"/>
        </w:rPr>
        <w:t>On Behalf of the Public Utilities Commission of Ohio</w:t>
      </w:r>
    </w:p>
    <w:p w:rsidR="00E31AF3" w:rsidRDefault="00E31AF3">
      <w:pPr>
        <w:tabs>
          <w:tab w:val="left" w:pos="4680"/>
        </w:tabs>
        <w:rPr>
          <w:rFonts w:cs="Arial"/>
          <w:color w:val="000000"/>
          <w:sz w:val="20"/>
          <w:szCs w:val="20"/>
        </w:rPr>
      </w:pPr>
    </w:p>
    <w:p w:rsidR="00E31AF3" w:rsidRDefault="00B91981">
      <w:pPr>
        <w:tabs>
          <w:tab w:val="left" w:pos="4680"/>
        </w:tabs>
        <w:rPr>
          <w:rFonts w:cs="Arial"/>
          <w:color w:val="000000"/>
          <w:sz w:val="20"/>
          <w:szCs w:val="20"/>
        </w:rPr>
      </w:pPr>
      <w:r>
        <w:rPr>
          <w:rFonts w:cs="Arial"/>
          <w:color w:val="000000"/>
          <w:sz w:val="20"/>
          <w:szCs w:val="20"/>
        </w:rPr>
        <w:t>Greta See</w:t>
      </w:r>
    </w:p>
    <w:p w:rsidR="00E31AF3" w:rsidRDefault="00B91981">
      <w:pPr>
        <w:tabs>
          <w:tab w:val="left" w:pos="4680"/>
        </w:tabs>
        <w:rPr>
          <w:rFonts w:cs="Arial"/>
          <w:color w:val="000000"/>
          <w:sz w:val="20"/>
          <w:szCs w:val="20"/>
        </w:rPr>
      </w:pPr>
      <w:r>
        <w:rPr>
          <w:rFonts w:cs="Arial"/>
          <w:color w:val="000000"/>
          <w:sz w:val="20"/>
          <w:szCs w:val="20"/>
        </w:rPr>
        <w:t>Jon Tauber</w:t>
      </w:r>
    </w:p>
    <w:p w:rsidR="00E31AF3" w:rsidRDefault="00B91981">
      <w:pPr>
        <w:tabs>
          <w:tab w:val="left" w:pos="4680"/>
        </w:tabs>
        <w:rPr>
          <w:rFonts w:cs="Arial"/>
          <w:color w:val="000000"/>
          <w:sz w:val="20"/>
          <w:szCs w:val="20"/>
        </w:rPr>
      </w:pPr>
      <w:r>
        <w:rPr>
          <w:rFonts w:cs="Arial"/>
          <w:color w:val="000000"/>
          <w:sz w:val="20"/>
          <w:szCs w:val="20"/>
        </w:rPr>
        <w:t>Sarah Parrot</w:t>
      </w:r>
    </w:p>
    <w:p w:rsidR="00E31AF3" w:rsidRDefault="00B91981">
      <w:pPr>
        <w:tabs>
          <w:tab w:val="left" w:pos="4680"/>
        </w:tabs>
        <w:rPr>
          <w:rFonts w:cs="Arial"/>
          <w:color w:val="000000"/>
          <w:sz w:val="20"/>
          <w:szCs w:val="20"/>
        </w:rPr>
      </w:pPr>
      <w:r>
        <w:rPr>
          <w:rFonts w:cs="Arial"/>
          <w:color w:val="000000"/>
          <w:sz w:val="20"/>
          <w:szCs w:val="20"/>
        </w:rPr>
        <w:t>Attorney Examiner</w:t>
      </w:r>
    </w:p>
    <w:p w:rsidR="00E31AF3" w:rsidRDefault="00B91981">
      <w:pPr>
        <w:tabs>
          <w:tab w:val="left" w:pos="4680"/>
        </w:tabs>
        <w:rPr>
          <w:rFonts w:cs="Arial"/>
          <w:color w:val="000000"/>
          <w:sz w:val="20"/>
          <w:szCs w:val="20"/>
        </w:rPr>
      </w:pPr>
      <w:r>
        <w:rPr>
          <w:rFonts w:cs="Arial"/>
          <w:color w:val="000000"/>
          <w:sz w:val="20"/>
          <w:szCs w:val="20"/>
        </w:rPr>
        <w:t>Public Utilities Commission of Ohio</w:t>
      </w:r>
    </w:p>
    <w:p w:rsidR="00E31AF3" w:rsidRDefault="00B91981">
      <w:pPr>
        <w:tabs>
          <w:tab w:val="left" w:pos="4680"/>
        </w:tabs>
        <w:rPr>
          <w:rFonts w:cs="Arial"/>
          <w:color w:val="000000"/>
          <w:sz w:val="20"/>
          <w:szCs w:val="20"/>
        </w:rPr>
      </w:pPr>
      <w:r>
        <w:rPr>
          <w:rFonts w:cs="Arial"/>
          <w:color w:val="000000"/>
          <w:sz w:val="20"/>
          <w:szCs w:val="20"/>
        </w:rPr>
        <w:t>180 East Broad Street, 12</w:t>
      </w:r>
      <w:r>
        <w:rPr>
          <w:rFonts w:cs="Arial"/>
          <w:color w:val="000000"/>
          <w:sz w:val="20"/>
          <w:szCs w:val="20"/>
          <w:vertAlign w:val="superscript"/>
        </w:rPr>
        <w:t>th</w:t>
      </w:r>
      <w:r>
        <w:rPr>
          <w:rFonts w:cs="Arial"/>
          <w:color w:val="000000"/>
          <w:sz w:val="20"/>
          <w:szCs w:val="20"/>
        </w:rPr>
        <w:t xml:space="preserve"> Floor</w:t>
      </w:r>
    </w:p>
    <w:p w:rsidR="00E31AF3" w:rsidRDefault="00B91981">
      <w:pPr>
        <w:tabs>
          <w:tab w:val="left" w:pos="4680"/>
        </w:tabs>
        <w:rPr>
          <w:rFonts w:cs="Arial"/>
          <w:color w:val="000000"/>
          <w:sz w:val="20"/>
          <w:szCs w:val="20"/>
        </w:rPr>
      </w:pPr>
      <w:r>
        <w:rPr>
          <w:rFonts w:cs="Arial"/>
          <w:color w:val="000000"/>
          <w:sz w:val="20"/>
          <w:szCs w:val="20"/>
        </w:rPr>
        <w:t>Columbus, OH  43215</w:t>
      </w:r>
    </w:p>
    <w:p w:rsidR="00E31AF3" w:rsidRDefault="00B91981">
      <w:pPr>
        <w:tabs>
          <w:tab w:val="left" w:pos="4680"/>
        </w:tabs>
        <w:rPr>
          <w:rFonts w:cs="Arial"/>
          <w:color w:val="000000"/>
          <w:sz w:val="20"/>
          <w:szCs w:val="20"/>
        </w:rPr>
      </w:pPr>
      <w:r>
        <w:rPr>
          <w:rFonts w:cs="Arial"/>
          <w:color w:val="000000"/>
          <w:sz w:val="20"/>
          <w:szCs w:val="20"/>
        </w:rPr>
        <w:t>Greta.See@puc.state.oh.us</w:t>
      </w:r>
    </w:p>
    <w:p w:rsidR="00E31AF3" w:rsidRDefault="00B91981">
      <w:pPr>
        <w:tabs>
          <w:tab w:val="left" w:pos="4680"/>
        </w:tabs>
        <w:rPr>
          <w:rFonts w:cs="Arial"/>
          <w:color w:val="000000"/>
          <w:sz w:val="20"/>
          <w:szCs w:val="20"/>
        </w:rPr>
      </w:pPr>
      <w:r>
        <w:rPr>
          <w:rFonts w:cs="Arial"/>
          <w:color w:val="000000"/>
          <w:sz w:val="20"/>
          <w:szCs w:val="20"/>
        </w:rPr>
        <w:t>Sar</w:t>
      </w:r>
      <w:r>
        <w:rPr>
          <w:rFonts w:cs="Arial"/>
          <w:color w:val="000000"/>
          <w:sz w:val="20"/>
          <w:szCs w:val="20"/>
        </w:rPr>
        <w:t>ah.Parrot@puc.state.oh.us</w:t>
      </w:r>
    </w:p>
    <w:p w:rsidR="00E31AF3" w:rsidRDefault="00B91981">
      <w:pPr>
        <w:tabs>
          <w:tab w:val="left" w:pos="4680"/>
        </w:tabs>
        <w:rPr>
          <w:rFonts w:cs="Arial"/>
          <w:color w:val="000000"/>
          <w:sz w:val="20"/>
          <w:szCs w:val="20"/>
        </w:rPr>
      </w:pPr>
      <w:r>
        <w:rPr>
          <w:rFonts w:cs="Arial"/>
          <w:color w:val="000000"/>
          <w:sz w:val="20"/>
          <w:szCs w:val="20"/>
        </w:rPr>
        <w:t>jonathan.tauber@puc.state.oh.us</w:t>
      </w:r>
    </w:p>
    <w:p w:rsidR="00E31AF3" w:rsidRDefault="00E31AF3">
      <w:pPr>
        <w:tabs>
          <w:tab w:val="left" w:pos="4680"/>
        </w:tabs>
        <w:rPr>
          <w:rFonts w:cs="Arial"/>
          <w:color w:val="000000"/>
          <w:sz w:val="20"/>
          <w:szCs w:val="20"/>
        </w:rPr>
      </w:pPr>
    </w:p>
    <w:p w:rsidR="00E31AF3" w:rsidRDefault="00B91981">
      <w:pPr>
        <w:tabs>
          <w:tab w:val="left" w:pos="2160"/>
          <w:tab w:val="left" w:pos="2280"/>
        </w:tabs>
        <w:rPr>
          <w:rFonts w:ascii="Arial Bold" w:hAnsi="Arial Bold" w:cs="Arial"/>
          <w:b/>
          <w:smallCaps/>
          <w:sz w:val="20"/>
          <w:szCs w:val="20"/>
        </w:rPr>
      </w:pPr>
      <w:r>
        <w:rPr>
          <w:rFonts w:cs="Arial"/>
          <w:b/>
          <w:smallCaps/>
          <w:color w:val="000000"/>
          <w:sz w:val="20"/>
          <w:szCs w:val="20"/>
        </w:rPr>
        <w:t>Attorney Examiners</w:t>
      </w:r>
    </w:p>
    <w:p w:rsidR="00E31AF3" w:rsidRDefault="00E31AF3">
      <w:pPr>
        <w:tabs>
          <w:tab w:val="left" w:pos="2160"/>
          <w:tab w:val="left" w:pos="2280"/>
        </w:tabs>
        <w:rPr>
          <w:rFonts w:ascii="Arial Bold" w:hAnsi="Arial Bold" w:cs="Arial"/>
          <w:b/>
          <w:smallCaps/>
          <w:sz w:val="20"/>
          <w:szCs w:val="20"/>
        </w:rPr>
      </w:pPr>
    </w:p>
    <w:p w:rsidR="00E31AF3" w:rsidRDefault="00E31AF3">
      <w:pPr>
        <w:spacing w:line="480" w:lineRule="auto"/>
        <w:ind w:firstLine="720"/>
        <w:jc w:val="both"/>
      </w:pPr>
    </w:p>
    <w:sectPr w:rsidR="00E31AF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AF3" w:rsidRDefault="00B91981">
      <w:r>
        <w:separator/>
      </w:r>
    </w:p>
  </w:endnote>
  <w:endnote w:type="continuationSeparator" w:id="0">
    <w:p w:rsidR="00E31AF3" w:rsidRDefault="00B91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imes-Roman">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981" w:rsidRDefault="00B919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AF3" w:rsidRDefault="00B91981">
    <w:pPr>
      <w:pStyle w:val="Footer"/>
    </w:pPr>
    <w:r w:rsidRPr="00B91981">
      <w:rPr>
        <w:noProof/>
        <w:sz w:val="16"/>
      </w:rPr>
      <w:t>{C38669: }</w:t>
    </w:r>
    <w:r>
      <w:rPr>
        <w:noProof/>
        <w:sz w:val="16"/>
      </w:rPr>
      <w:tab/>
    </w:r>
    <w:r>
      <w:rPr>
        <w:noProof/>
        <w:sz w:val="16"/>
      </w:rPr>
      <w:fldChar w:fldCharType="begin"/>
    </w:r>
    <w:r>
      <w:rPr>
        <w:noProof/>
        <w:sz w:val="16"/>
      </w:rPr>
      <w:instrText xml:space="preserve"> PAGE   \* MERGEFORMAT </w:instrText>
    </w:r>
    <w:r>
      <w:rPr>
        <w:noProof/>
        <w:sz w:val="16"/>
      </w:rPr>
      <w:fldChar w:fldCharType="separate"/>
    </w:r>
    <w:r>
      <w:rPr>
        <w:noProof/>
        <w:sz w:val="16"/>
      </w:rPr>
      <w:t>1</w:t>
    </w:r>
    <w:r>
      <w:rPr>
        <w:noProof/>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AF3" w:rsidRDefault="00B91981">
    <w:pPr>
      <w:pStyle w:val="Footer"/>
    </w:pPr>
    <w:r w:rsidRPr="00B91981">
      <w:rPr>
        <w:noProof/>
        <w:sz w:val="16"/>
      </w:rPr>
      <w:t>{C38669: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AF3" w:rsidRDefault="00E31AF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AF3" w:rsidRDefault="00B91981">
    <w:pPr>
      <w:pStyle w:val="Footer"/>
    </w:pPr>
    <w:r w:rsidRPr="00B91981">
      <w:rPr>
        <w:noProof/>
        <w:sz w:val="16"/>
      </w:rPr>
      <w:t>{C38669: }</w:t>
    </w:r>
    <w:sdt>
      <w:sdtPr>
        <w:id w:val="565922785"/>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Pr>
            <w:noProof/>
          </w:rPr>
          <w:t>6</w:t>
        </w:r>
        <w:r>
          <w:rPr>
            <w:noProof/>
          </w:rPr>
          <w:fldChar w:fldCharType="end"/>
        </w:r>
      </w:sdtContent>
    </w:sdt>
  </w:p>
  <w:p w:rsidR="00E31AF3" w:rsidRDefault="00E31AF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AF3" w:rsidRDefault="00B91981">
    <w:pPr>
      <w:pStyle w:val="Footer"/>
    </w:pPr>
    <w:r w:rsidRPr="00B91981">
      <w:rPr>
        <w:noProof/>
        <w:sz w:val="16"/>
      </w:rPr>
      <w:t>{C38669: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AF3" w:rsidRDefault="00E31AF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AF3" w:rsidRDefault="00B91981">
    <w:pPr>
      <w:pStyle w:val="Footer"/>
    </w:pPr>
    <w:r w:rsidRPr="00B91981">
      <w:rPr>
        <w:noProof/>
        <w:sz w:val="16"/>
      </w:rPr>
      <w:t>{C38669: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AF3" w:rsidRDefault="00B91981">
    <w:pPr>
      <w:pStyle w:val="Footer"/>
    </w:pPr>
    <w:r w:rsidRPr="00B91981">
      <w:rPr>
        <w:noProof/>
        <w:sz w:val="16"/>
      </w:rPr>
      <w:t>{C38669: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AF3" w:rsidRDefault="00B91981">
      <w:pPr>
        <w:rPr>
          <w:noProof/>
        </w:rPr>
      </w:pPr>
      <w:r>
        <w:rPr>
          <w:noProof/>
        </w:rPr>
        <w:separator/>
      </w:r>
    </w:p>
  </w:footnote>
  <w:footnote w:type="continuationSeparator" w:id="0">
    <w:p w:rsidR="00E31AF3" w:rsidRDefault="00B91981">
      <w:r>
        <w:continuationSeparator/>
      </w:r>
    </w:p>
  </w:footnote>
  <w:footnote w:id="1">
    <w:p w:rsidR="00E31AF3" w:rsidRDefault="00B91981">
      <w:pPr>
        <w:pStyle w:val="FootnoteText"/>
        <w:jc w:val="both"/>
      </w:pPr>
      <w:r>
        <w:rPr>
          <w:rStyle w:val="FootnoteReference"/>
        </w:rPr>
        <w:footnoteRef/>
      </w:r>
      <w:r>
        <w:t xml:space="preserve"> AEP-Ohio made the same request in its application for rehearing in the </w:t>
      </w:r>
      <w:r>
        <w:rPr>
          <w:i/>
        </w:rPr>
        <w:t>ESP II Case</w:t>
      </w:r>
      <w:r>
        <w:t xml:space="preserve">.  </w:t>
      </w:r>
      <w:r>
        <w:rPr>
          <w:i/>
        </w:rPr>
        <w:t>ESP II Case</w:t>
      </w:r>
      <w:r>
        <w:t>,</w:t>
      </w:r>
      <w:r>
        <w:rPr>
          <w:i/>
        </w:rPr>
        <w:t xml:space="preserve"> </w:t>
      </w:r>
      <w:r>
        <w:t>AEP-Ohio Application for Rehearing at 47-49 (Sept. 7, 2012).</w:t>
      </w:r>
    </w:p>
  </w:footnote>
  <w:footnote w:id="2">
    <w:p w:rsidR="00E31AF3" w:rsidRDefault="00B91981">
      <w:pPr>
        <w:pStyle w:val="FootnoteText"/>
        <w:jc w:val="both"/>
      </w:pPr>
      <w:r>
        <w:rPr>
          <w:rStyle w:val="FootnoteReference"/>
        </w:rPr>
        <w:footnoteRef/>
      </w:r>
      <w:r>
        <w:t xml:space="preserve"> </w:t>
      </w:r>
      <w:r>
        <w:rPr>
          <w:i/>
        </w:rPr>
        <w:t xml:space="preserve">ESP II </w:t>
      </w:r>
      <w:r>
        <w:rPr>
          <w:i/>
        </w:rPr>
        <w:t>Case</w:t>
      </w:r>
      <w:r>
        <w:t xml:space="preserve">, AEP-Ohio’s Memorandum Contra the Office of the Ohio Consumers’ Counsel and Appalachian Peace and Justice Network’s Motion to Take Administrative Notice at 1-2 (July 24, 2012). </w:t>
      </w:r>
    </w:p>
    <w:p w:rsidR="00E31AF3" w:rsidRDefault="00E31AF3">
      <w:pPr>
        <w:pStyle w:val="FootnoteText"/>
        <w:jc w:val="both"/>
      </w:pPr>
    </w:p>
  </w:footnote>
  <w:footnote w:id="3">
    <w:p w:rsidR="00E31AF3" w:rsidRDefault="00B91981">
      <w:pPr>
        <w:pStyle w:val="FootnoteText"/>
        <w:jc w:val="both"/>
      </w:pPr>
      <w:r>
        <w:rPr>
          <w:rStyle w:val="FootnoteReference"/>
        </w:rPr>
        <w:footnoteRef/>
      </w:r>
      <w:r>
        <w:t xml:space="preserve"> </w:t>
      </w:r>
      <w:r>
        <w:rPr>
          <w:i/>
        </w:rPr>
        <w:t>Id.</w:t>
      </w:r>
      <w:r>
        <w:t xml:space="preserve"> (emphasis added).</w:t>
      </w:r>
    </w:p>
    <w:p w:rsidR="00E31AF3" w:rsidRDefault="00E31AF3">
      <w:pPr>
        <w:pStyle w:val="FootnoteText"/>
        <w:jc w:val="both"/>
      </w:pPr>
    </w:p>
  </w:footnote>
  <w:footnote w:id="4">
    <w:p w:rsidR="00E31AF3" w:rsidRDefault="00B91981">
      <w:pPr>
        <w:pStyle w:val="FootnoteText"/>
        <w:jc w:val="both"/>
      </w:pPr>
      <w:r>
        <w:rPr>
          <w:rStyle w:val="FootnoteReference"/>
        </w:rPr>
        <w:footnoteRef/>
      </w:r>
      <w:r>
        <w:t xml:space="preserve"> </w:t>
      </w:r>
      <w:r>
        <w:rPr>
          <w:i/>
        </w:rPr>
        <w:t>Capacity Case</w:t>
      </w:r>
      <w:r>
        <w:t>, AEP</w:t>
      </w:r>
      <w:r>
        <w:noBreakHyphen/>
        <w:t>Ohio Application for Rehea</w:t>
      </w:r>
      <w:r>
        <w:t>ring at 6 (July 20, 2012).</w:t>
      </w:r>
    </w:p>
    <w:p w:rsidR="00E31AF3" w:rsidRDefault="00E31AF3">
      <w:pPr>
        <w:pStyle w:val="FootnoteText"/>
        <w:jc w:val="both"/>
      </w:pPr>
    </w:p>
  </w:footnote>
  <w:footnote w:id="5">
    <w:p w:rsidR="00E31AF3" w:rsidRDefault="00B91981">
      <w:pPr>
        <w:pStyle w:val="FootnoteText"/>
        <w:jc w:val="both"/>
        <w:rPr>
          <w:rFonts w:cs="Arial"/>
          <w:i/>
          <w:color w:val="232323"/>
        </w:rPr>
      </w:pPr>
      <w:r>
        <w:rPr>
          <w:rStyle w:val="FootnoteReference"/>
        </w:rPr>
        <w:footnoteRef/>
      </w:r>
      <w:r>
        <w:t xml:space="preserve"> </w:t>
      </w:r>
      <w:r>
        <w:rPr>
          <w:i/>
        </w:rPr>
        <w:t>See I</w:t>
      </w:r>
      <w:r>
        <w:rPr>
          <w:rFonts w:cs="Arial"/>
          <w:i/>
          <w:color w:val="232323"/>
        </w:rPr>
        <w:t>n the Matter of the Application of The Ohio Bell Tele- phone Company to Revise its Exchange and Network Services Tariff, PUCO No. 1, to Establish Automatic Callback which is a New Advanced Custom Calling Service Feature</w:t>
      </w:r>
      <w:r>
        <w:rPr>
          <w:rFonts w:cs="Arial"/>
          <w:color w:val="232323"/>
        </w:rPr>
        <w:t xml:space="preserve">, </w:t>
      </w:r>
      <w:r>
        <w:rPr>
          <w:rFonts w:cs="Arial"/>
          <w:color w:val="232323"/>
        </w:rPr>
        <w:t>Case No. 93-343-TP-ATA, Entry at 2-3 (April 29, 2012) [“Upon review of Rule 42(A) and contrary to</w:t>
      </w:r>
      <w:bookmarkStart w:id="1" w:name="SR;1340"/>
      <w:bookmarkStart w:id="2" w:name="SearchTerm"/>
      <w:bookmarkEnd w:id="1"/>
      <w:r>
        <w:rPr>
          <w:rFonts w:cs="Arial"/>
          <w:color w:val="232323"/>
        </w:rPr>
        <w:t xml:space="preserve"> </w:t>
      </w:r>
      <w:r>
        <w:rPr>
          <w:rFonts w:cs="Arial"/>
          <w:bCs/>
          <w:color w:val="232323"/>
        </w:rPr>
        <w:t>ODVN's</w:t>
      </w:r>
      <w:r>
        <w:rPr>
          <w:rFonts w:cs="Arial"/>
          <w:color w:val="232323"/>
        </w:rPr>
        <w:t> definitive statement that such a motion would be granted in the court system, it is evident that, while </w:t>
      </w:r>
      <w:bookmarkStart w:id="3" w:name="SR;1359"/>
      <w:bookmarkEnd w:id="3"/>
      <w:r>
        <w:rPr>
          <w:rFonts w:cs="Arial"/>
          <w:bCs/>
          <w:color w:val="232323"/>
        </w:rPr>
        <w:t>consolidation</w:t>
      </w:r>
      <w:r>
        <w:rPr>
          <w:rFonts w:cs="Arial"/>
          <w:color w:val="232323"/>
        </w:rPr>
        <w:t> of issues is permissible, it is </w:t>
      </w:r>
      <w:bookmarkStart w:id="4" w:name="SR;1366"/>
      <w:bookmarkEnd w:id="4"/>
      <w:r>
        <w:rPr>
          <w:rFonts w:cs="Arial"/>
          <w:bCs/>
          <w:color w:val="232323"/>
        </w:rPr>
        <w:t>n</w:t>
      </w:r>
      <w:r>
        <w:rPr>
          <w:rFonts w:cs="Arial"/>
          <w:bCs/>
          <w:color w:val="232323"/>
        </w:rPr>
        <w:t>ot</w:t>
      </w:r>
      <w:r>
        <w:rPr>
          <w:rFonts w:cs="Arial"/>
          <w:color w:val="232323"/>
        </w:rPr>
        <w:t> required as stated by </w:t>
      </w:r>
      <w:bookmarkStart w:id="5" w:name="SR;1371"/>
      <w:bookmarkEnd w:id="5"/>
      <w:r>
        <w:rPr>
          <w:rFonts w:cs="Arial"/>
          <w:bCs/>
          <w:color w:val="232323"/>
        </w:rPr>
        <w:t>ODVN</w:t>
      </w:r>
      <w:r>
        <w:rPr>
          <w:rFonts w:cs="Arial"/>
          <w:color w:val="232323"/>
        </w:rPr>
        <w:t>. Final orders have been issued in the three </w:t>
      </w:r>
      <w:bookmarkStart w:id="6" w:name="SR;1381"/>
      <w:bookmarkEnd w:id="6"/>
      <w:r>
        <w:rPr>
          <w:rFonts w:cs="Arial"/>
          <w:bCs/>
          <w:color w:val="232323"/>
        </w:rPr>
        <w:t>cases</w:t>
      </w:r>
      <w:r>
        <w:rPr>
          <w:rFonts w:cs="Arial"/>
          <w:color w:val="232323"/>
        </w:rPr>
        <w:t> which </w:t>
      </w:r>
      <w:bookmarkStart w:id="7" w:name="SR;1383"/>
      <w:bookmarkEnd w:id="7"/>
      <w:r>
        <w:rPr>
          <w:rFonts w:cs="Arial"/>
          <w:bCs/>
          <w:color w:val="232323"/>
        </w:rPr>
        <w:t>ODVN</w:t>
      </w:r>
      <w:r>
        <w:rPr>
          <w:rFonts w:cs="Arial"/>
          <w:color w:val="232323"/>
        </w:rPr>
        <w:t> requested be</w:t>
      </w:r>
      <w:bookmarkStart w:id="8" w:name="SR;1386"/>
      <w:bookmarkEnd w:id="8"/>
      <w:r>
        <w:rPr>
          <w:rFonts w:cs="Arial"/>
          <w:color w:val="232323"/>
        </w:rPr>
        <w:t xml:space="preserve"> </w:t>
      </w:r>
      <w:r>
        <w:rPr>
          <w:rFonts w:cs="Arial"/>
          <w:bCs/>
          <w:color w:val="232323"/>
        </w:rPr>
        <w:t>consolidated</w:t>
      </w:r>
      <w:r>
        <w:rPr>
          <w:rFonts w:cs="Arial"/>
          <w:color w:val="232323"/>
        </w:rPr>
        <w:t> with this </w:t>
      </w:r>
      <w:bookmarkStart w:id="9" w:name="SR;1389"/>
      <w:bookmarkEnd w:id="9"/>
      <w:r>
        <w:rPr>
          <w:rFonts w:cs="Arial"/>
          <w:bCs/>
          <w:color w:val="232323"/>
        </w:rPr>
        <w:t>case</w:t>
      </w:r>
      <w:r>
        <w:rPr>
          <w:rFonts w:cs="Arial"/>
          <w:color w:val="232323"/>
        </w:rPr>
        <w:t>.  In fact, two of the </w:t>
      </w:r>
      <w:bookmarkStart w:id="10" w:name="SR;1396"/>
      <w:bookmarkEnd w:id="10"/>
      <w:r>
        <w:rPr>
          <w:rFonts w:cs="Arial"/>
          <w:bCs/>
          <w:color w:val="232323"/>
        </w:rPr>
        <w:t>cases</w:t>
      </w:r>
      <w:r>
        <w:rPr>
          <w:rFonts w:cs="Arial"/>
          <w:color w:val="232323"/>
        </w:rPr>
        <w:t>, </w:t>
      </w:r>
      <w:bookmarkStart w:id="11" w:name="SR;1397"/>
      <w:bookmarkEnd w:id="11"/>
      <w:r>
        <w:rPr>
          <w:rFonts w:cs="Arial"/>
          <w:bCs/>
          <w:color w:val="232323"/>
        </w:rPr>
        <w:t>90-</w:t>
      </w:r>
      <w:bookmarkStart w:id="12" w:name="SR;1398"/>
      <w:bookmarkEnd w:id="12"/>
      <w:r>
        <w:rPr>
          <w:rFonts w:cs="Arial"/>
          <w:bCs/>
          <w:color w:val="232323"/>
        </w:rPr>
        <w:t>467</w:t>
      </w:r>
      <w:r>
        <w:rPr>
          <w:rFonts w:cs="Arial"/>
          <w:color w:val="232323"/>
        </w:rPr>
        <w:t> and </w:t>
      </w:r>
      <w:bookmarkStart w:id="13" w:name="SR;1400"/>
      <w:bookmarkEnd w:id="13"/>
      <w:r>
        <w:rPr>
          <w:rFonts w:cs="Arial"/>
          <w:bCs/>
          <w:color w:val="232323"/>
        </w:rPr>
        <w:t>90-</w:t>
      </w:r>
      <w:bookmarkStart w:id="14" w:name="SR;1401"/>
      <w:bookmarkEnd w:id="2"/>
      <w:bookmarkEnd w:id="14"/>
      <w:r>
        <w:rPr>
          <w:rFonts w:cs="Arial"/>
          <w:bCs/>
          <w:color w:val="232323"/>
        </w:rPr>
        <w:t>471</w:t>
      </w:r>
      <w:r>
        <w:rPr>
          <w:rFonts w:cs="Arial"/>
          <w:color w:val="232323"/>
        </w:rPr>
        <w:t>, have already been appealed to the Ohio Supreme Court.”].</w:t>
      </w:r>
    </w:p>
    <w:p w:rsidR="00E31AF3" w:rsidRDefault="00E31AF3">
      <w:pPr>
        <w:pStyle w:val="FootnoteText"/>
        <w:jc w:val="both"/>
      </w:pPr>
    </w:p>
  </w:footnote>
  <w:footnote w:id="6">
    <w:p w:rsidR="00E31AF3" w:rsidRDefault="00B91981">
      <w:pPr>
        <w:pStyle w:val="FootnoteText"/>
      </w:pPr>
      <w:r>
        <w:rPr>
          <w:rStyle w:val="FootnoteReference"/>
        </w:rPr>
        <w:footnoteRef/>
      </w:r>
      <w:r>
        <w:t xml:space="preserve"> </w:t>
      </w:r>
      <w:r>
        <w:rPr>
          <w:i/>
        </w:rPr>
        <w:t xml:space="preserve">ESP II </w:t>
      </w:r>
      <w:r>
        <w:t>Case, Opi</w:t>
      </w:r>
      <w:r>
        <w:t xml:space="preserve">nion and Order at 12 (Aug. 8, 2012) (hereinafter, “ESP II Order”). </w:t>
      </w:r>
    </w:p>
    <w:p w:rsidR="00E31AF3" w:rsidRDefault="00E31AF3">
      <w:pPr>
        <w:pStyle w:val="FootnoteText"/>
      </w:pPr>
    </w:p>
  </w:footnote>
  <w:footnote w:id="7">
    <w:p w:rsidR="00E31AF3" w:rsidRDefault="00B91981">
      <w:pPr>
        <w:pStyle w:val="FootnoteText"/>
        <w:jc w:val="both"/>
      </w:pPr>
      <w:r>
        <w:rPr>
          <w:rStyle w:val="FootnoteReference"/>
        </w:rPr>
        <w:footnoteRef/>
      </w:r>
      <w:r>
        <w:t xml:space="preserve"> As used herein, “Capacity Order” refers to the July 2, 2012 Opinion and Order issued by the Commission in the </w:t>
      </w:r>
      <w:r>
        <w:rPr>
          <w:i/>
        </w:rPr>
        <w:t>Capacity Case</w:t>
      </w:r>
      <w:r>
        <w:t>.</w:t>
      </w:r>
    </w:p>
    <w:p w:rsidR="00E31AF3" w:rsidRDefault="00E31AF3">
      <w:pPr>
        <w:pStyle w:val="FootnoteText"/>
      </w:pPr>
    </w:p>
  </w:footnote>
  <w:footnote w:id="8">
    <w:p w:rsidR="00E31AF3" w:rsidRDefault="00B91981">
      <w:pPr>
        <w:pStyle w:val="FootnoteText"/>
      </w:pPr>
      <w:r>
        <w:rPr>
          <w:rStyle w:val="FootnoteReference"/>
        </w:rPr>
        <w:footnoteRef/>
      </w:r>
      <w:r>
        <w:t xml:space="preserve"> </w:t>
      </w:r>
      <w:r>
        <w:rPr>
          <w:i/>
        </w:rPr>
        <w:t>Id.</w:t>
      </w:r>
      <w:r>
        <w:t xml:space="preserve"> at 12-13.</w:t>
      </w:r>
    </w:p>
    <w:p w:rsidR="00E31AF3" w:rsidRDefault="00E31AF3">
      <w:pPr>
        <w:pStyle w:val="FootnoteText"/>
      </w:pPr>
    </w:p>
  </w:footnote>
  <w:footnote w:id="9">
    <w:p w:rsidR="00E31AF3" w:rsidRDefault="00B91981">
      <w:pPr>
        <w:pStyle w:val="FootnoteText"/>
        <w:jc w:val="both"/>
      </w:pPr>
      <w:r>
        <w:rPr>
          <w:rStyle w:val="FootnoteReference"/>
        </w:rPr>
        <w:footnoteRef/>
      </w:r>
      <w:r>
        <w:t xml:space="preserve"> </w:t>
      </w:r>
      <w:r w:rsidRPr="00B91981">
        <w:rPr>
          <w:rFonts w:cs="Arial"/>
          <w:i/>
        </w:rPr>
        <w:t>Vectre</w:t>
      </w:r>
      <w:r w:rsidRPr="00B91981">
        <w:rPr>
          <w:rFonts w:cs="Arial"/>
          <w:i/>
        </w:rPr>
        <w:t>n Energy Delivery of Ohio, Inc. v. Pub. Util. Comm.</w:t>
      </w:r>
      <w:r>
        <w:rPr>
          <w:rStyle w:val="Hyperlink"/>
          <w:rFonts w:cs="Arial"/>
          <w:i/>
          <w:color w:val="000000" w:themeColor="text1"/>
        </w:rPr>
        <w:t>,</w:t>
      </w:r>
      <w:r>
        <w:rPr>
          <w:rFonts w:cs="Arial"/>
          <w:color w:val="000000" w:themeColor="text1"/>
        </w:rPr>
        <w:t xml:space="preserve"> 1</w:t>
      </w:r>
      <w:r>
        <w:rPr>
          <w:rFonts w:cs="Arial"/>
        </w:rPr>
        <w:t xml:space="preserve">13 Ohio St.3d 180, 863 N.E.2d 599; 2006-Ohio-1386 at ¶ 53; </w:t>
      </w:r>
      <w:r>
        <w:rPr>
          <w:rFonts w:cs="Arial"/>
          <w:i/>
        </w:rPr>
        <w:t xml:space="preserve">see also </w:t>
      </w:r>
      <w:r>
        <w:rPr>
          <w:rFonts w:cs="Arial"/>
          <w:bCs/>
          <w:i/>
          <w:color w:val="000000"/>
          <w:kern w:val="36"/>
        </w:rPr>
        <w:t>Public Utilities Commission of District of Columbia v. Pollak</w:t>
      </w:r>
      <w:r>
        <w:rPr>
          <w:rFonts w:cs="Arial"/>
          <w:color w:val="000000"/>
          <w:kern w:val="36"/>
        </w:rPr>
        <w:t xml:space="preserve">, 343 U.S. 451, 465 (1952); </w:t>
      </w:r>
      <w:r>
        <w:rPr>
          <w:rFonts w:cs="Arial"/>
          <w:bCs/>
          <w:i/>
          <w:color w:val="000000"/>
          <w:kern w:val="36"/>
        </w:rPr>
        <w:t>Ohio Bell Tel. Co. v. Public Utilities Commis</w:t>
      </w:r>
      <w:r>
        <w:rPr>
          <w:rFonts w:cs="Arial"/>
          <w:bCs/>
          <w:i/>
          <w:color w:val="000000"/>
          <w:kern w:val="36"/>
        </w:rPr>
        <w:t>sion of Ohio</w:t>
      </w:r>
      <w:r>
        <w:rPr>
          <w:rFonts w:cs="Arial"/>
          <w:color w:val="000000"/>
          <w:kern w:val="36"/>
        </w:rPr>
        <w:t>, 301 U.S. 292, 300 (1937).</w:t>
      </w:r>
    </w:p>
    <w:p w:rsidR="00E31AF3" w:rsidRDefault="00E31AF3">
      <w:pPr>
        <w:pStyle w:val="FootnoteText"/>
        <w:jc w:val="both"/>
      </w:pPr>
    </w:p>
  </w:footnote>
  <w:footnote w:id="10">
    <w:p w:rsidR="00E31AF3" w:rsidRDefault="00B91981">
      <w:pPr>
        <w:pStyle w:val="FootnoteText"/>
        <w:jc w:val="both"/>
      </w:pPr>
      <w:r>
        <w:rPr>
          <w:rStyle w:val="FootnoteReference"/>
          <w:rFonts w:cs="Arial"/>
        </w:rPr>
        <w:footnoteRef/>
      </w:r>
      <w:r>
        <w:rPr>
          <w:rFonts w:cs="Arial"/>
        </w:rPr>
        <w:t xml:space="preserve"> </w:t>
      </w:r>
      <w:r>
        <w:rPr>
          <w:rFonts w:cs="Arial"/>
          <w:i/>
        </w:rPr>
        <w:t>See also In re Application of Columbus S. Power Co.</w:t>
      </w:r>
      <w:r>
        <w:rPr>
          <w:rFonts w:cs="Arial"/>
        </w:rPr>
        <w:t xml:space="preserve">, 128 Ohio St.3d 512, 2011-Ohio-1788 at ¶¶ 70-71; </w:t>
      </w:r>
      <w:r>
        <w:rPr>
          <w:rFonts w:cs="Arial"/>
          <w:bCs/>
          <w:i/>
          <w:color w:val="000000"/>
          <w:kern w:val="36"/>
        </w:rPr>
        <w:t>Ohio Bell Tel. Co. v. Public Utilities Commission of Ohio</w:t>
      </w:r>
      <w:r>
        <w:rPr>
          <w:rFonts w:cs="Arial"/>
          <w:color w:val="000000"/>
          <w:kern w:val="36"/>
        </w:rPr>
        <w:t xml:space="preserve">, 301 U.S. 292, 300 (1937); </w:t>
      </w:r>
      <w:r>
        <w:rPr>
          <w:i/>
        </w:rPr>
        <w:t>Tongren v. Pub. Util. Comm.</w:t>
      </w:r>
      <w:r>
        <w:t>, 85 Ohio St.3d 87, 92-93 (1999).</w:t>
      </w:r>
    </w:p>
    <w:p w:rsidR="00E31AF3" w:rsidRDefault="00E31AF3">
      <w:pPr>
        <w:pStyle w:val="FootnoteText"/>
        <w:jc w:val="both"/>
        <w:rPr>
          <w:rFonts w:cs="Arial"/>
        </w:rPr>
      </w:pPr>
    </w:p>
  </w:footnote>
  <w:footnote w:id="11">
    <w:p w:rsidR="00E31AF3" w:rsidRDefault="00B91981">
      <w:pPr>
        <w:pStyle w:val="FootnoteText"/>
        <w:jc w:val="both"/>
        <w:rPr>
          <w:rFonts w:cs="Arial"/>
        </w:rPr>
      </w:pPr>
      <w:r>
        <w:rPr>
          <w:rStyle w:val="FootnoteReference"/>
        </w:rPr>
        <w:footnoteRef/>
      </w:r>
      <w:r>
        <w:t xml:space="preserve"> </w:t>
      </w:r>
      <w:r>
        <w:rPr>
          <w:rFonts w:cs="Arial"/>
          <w:i/>
        </w:rPr>
        <w:t>Indus. Energy Users-Ohio v. Pub. Util. Comm.</w:t>
      </w:r>
      <w:r>
        <w:rPr>
          <w:rFonts w:cs="Arial"/>
        </w:rPr>
        <w:t>, 117 Ohio St.3d 486</w:t>
      </w:r>
      <w:r>
        <w:rPr>
          <w:rFonts w:cs="Arial"/>
          <w:bCs/>
        </w:rPr>
        <w:t>, 2008-Ohio-990 at ¶ 30</w:t>
      </w:r>
      <w:r>
        <w:rPr>
          <w:rFonts w:cs="Arial"/>
        </w:rPr>
        <w:t xml:space="preserve"> (internal quotations omitted).</w:t>
      </w:r>
    </w:p>
    <w:p w:rsidR="00E31AF3" w:rsidRDefault="00E31AF3">
      <w:pPr>
        <w:pStyle w:val="FootnoteTex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981" w:rsidRDefault="00B919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981" w:rsidRDefault="00B919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981" w:rsidRDefault="00B9198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AF3" w:rsidRDefault="00E31AF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AF3" w:rsidRDefault="00E31AF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AF3" w:rsidRDefault="00E31AF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AF3" w:rsidRDefault="00E31AF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AF3" w:rsidRDefault="00E31AF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AF3" w:rsidRDefault="00E31A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9044F"/>
    <w:multiLevelType w:val="hybridMultilevel"/>
    <w:tmpl w:val="37BEC41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AF3"/>
    <w:rsid w:val="00B91981"/>
    <w:rsid w:val="00E31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2858BD"/>
    <w:pPr>
      <w:keepNext/>
      <w:jc w:val="both"/>
      <w:outlineLvl w:val="3"/>
    </w:pPr>
    <w:rPr>
      <w:rFonts w:eastAsia="Times New Roman" w:cs="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0DA"/>
    <w:pPr>
      <w:tabs>
        <w:tab w:val="center" w:pos="4680"/>
        <w:tab w:val="right" w:pos="9360"/>
      </w:tabs>
    </w:pPr>
  </w:style>
  <w:style w:type="character" w:customStyle="1" w:styleId="HeaderChar">
    <w:name w:val="Header Char"/>
    <w:basedOn w:val="DefaultParagraphFont"/>
    <w:link w:val="Header"/>
    <w:uiPriority w:val="99"/>
    <w:rsid w:val="00DC50DA"/>
  </w:style>
  <w:style w:type="paragraph" w:styleId="Footer">
    <w:name w:val="footer"/>
    <w:basedOn w:val="Normal"/>
    <w:link w:val="FooterChar"/>
    <w:uiPriority w:val="99"/>
    <w:unhideWhenUsed/>
    <w:rsid w:val="00DC50DA"/>
    <w:pPr>
      <w:tabs>
        <w:tab w:val="center" w:pos="4680"/>
        <w:tab w:val="right" w:pos="9360"/>
      </w:tabs>
    </w:pPr>
  </w:style>
  <w:style w:type="character" w:customStyle="1" w:styleId="FooterChar">
    <w:name w:val="Footer Char"/>
    <w:basedOn w:val="DefaultParagraphFont"/>
    <w:link w:val="Footer"/>
    <w:uiPriority w:val="99"/>
    <w:rsid w:val="00DC50DA"/>
  </w:style>
  <w:style w:type="paragraph" w:styleId="ListParagraph">
    <w:name w:val="List Paragraph"/>
    <w:basedOn w:val="Normal"/>
    <w:uiPriority w:val="34"/>
    <w:qFormat/>
    <w:pPr>
      <w:ind w:left="720"/>
      <w:contextualSpacing/>
    </w:p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
    <w:basedOn w:val="Normal"/>
    <w:link w:val="FootnoteTextChar"/>
    <w:uiPriority w:val="99"/>
    <w:unhideWhenUsed/>
    <w:rPr>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sz w:val="20"/>
      <w:szCs w:val="20"/>
    </w:rPr>
  </w:style>
  <w:style w:type="character" w:styleId="FootnoteReference">
    <w:name w:val="footnote reference"/>
    <w:aliases w:val="o,fr,(NECG) Footnote Reference,Style 17,Style 20,Style 13,Style 12,o1,fr1,o2,fr2,o3,fr3,Style 15,Style 8,Style 9,Style 18,Style 7,Style 19,Style 28,Style 42"/>
    <w:basedOn w:val="DefaultParagraphFont"/>
    <w:uiPriority w:val="99"/>
    <w:unhideWhenUsed/>
    <w:rPr>
      <w:vertAlign w:val="superscript"/>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4Char">
    <w:name w:val="Heading 4 Char"/>
    <w:basedOn w:val="DefaultParagraphFont"/>
    <w:link w:val="Heading4"/>
    <w:rsid w:val="002858BD"/>
    <w:rPr>
      <w:rFonts w:eastAsia="Times New Roman" w:cs="Arial"/>
      <w:b/>
      <w:smallCaps/>
      <w:sz w:val="32"/>
    </w:rPr>
  </w:style>
  <w:style w:type="paragraph" w:styleId="BodyText">
    <w:name w:val="Body Text"/>
    <w:basedOn w:val="Normal"/>
    <w:link w:val="BodyTextChar"/>
    <w:rsid w:val="002858BD"/>
    <w:pPr>
      <w:jc w:val="both"/>
    </w:pPr>
    <w:rPr>
      <w:rFonts w:eastAsia="Times New Roman" w:cs="Arial"/>
    </w:rPr>
  </w:style>
  <w:style w:type="character" w:customStyle="1" w:styleId="BodyTextChar">
    <w:name w:val="Body Text Char"/>
    <w:basedOn w:val="DefaultParagraphFont"/>
    <w:link w:val="BodyText"/>
    <w:rsid w:val="002858BD"/>
    <w:rPr>
      <w:rFonts w:eastAsia="Times New Roman" w:cs="Arial"/>
    </w:rPr>
  </w:style>
  <w:style w:type="paragraph" w:styleId="BodyText3">
    <w:name w:val="Body Text 3"/>
    <w:basedOn w:val="Normal"/>
    <w:link w:val="BodyText3Char"/>
    <w:uiPriority w:val="99"/>
    <w:semiHidden/>
    <w:unhideWhenUsed/>
    <w:rsid w:val="002858BD"/>
    <w:pPr>
      <w:spacing w:after="120"/>
    </w:pPr>
    <w:rPr>
      <w:sz w:val="16"/>
      <w:szCs w:val="16"/>
    </w:rPr>
  </w:style>
  <w:style w:type="character" w:customStyle="1" w:styleId="BodyText3Char">
    <w:name w:val="Body Text 3 Char"/>
    <w:basedOn w:val="DefaultParagraphFont"/>
    <w:link w:val="BodyText3"/>
    <w:uiPriority w:val="99"/>
    <w:semiHidden/>
    <w:rsid w:val="002858B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2858BD"/>
    <w:pPr>
      <w:keepNext/>
      <w:jc w:val="both"/>
      <w:outlineLvl w:val="3"/>
    </w:pPr>
    <w:rPr>
      <w:rFonts w:eastAsia="Times New Roman" w:cs="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0DA"/>
    <w:pPr>
      <w:tabs>
        <w:tab w:val="center" w:pos="4680"/>
        <w:tab w:val="right" w:pos="9360"/>
      </w:tabs>
    </w:pPr>
  </w:style>
  <w:style w:type="character" w:customStyle="1" w:styleId="HeaderChar">
    <w:name w:val="Header Char"/>
    <w:basedOn w:val="DefaultParagraphFont"/>
    <w:link w:val="Header"/>
    <w:uiPriority w:val="99"/>
    <w:rsid w:val="00DC50DA"/>
  </w:style>
  <w:style w:type="paragraph" w:styleId="Footer">
    <w:name w:val="footer"/>
    <w:basedOn w:val="Normal"/>
    <w:link w:val="FooterChar"/>
    <w:uiPriority w:val="99"/>
    <w:unhideWhenUsed/>
    <w:rsid w:val="00DC50DA"/>
    <w:pPr>
      <w:tabs>
        <w:tab w:val="center" w:pos="4680"/>
        <w:tab w:val="right" w:pos="9360"/>
      </w:tabs>
    </w:pPr>
  </w:style>
  <w:style w:type="character" w:customStyle="1" w:styleId="FooterChar">
    <w:name w:val="Footer Char"/>
    <w:basedOn w:val="DefaultParagraphFont"/>
    <w:link w:val="Footer"/>
    <w:uiPriority w:val="99"/>
    <w:rsid w:val="00DC50DA"/>
  </w:style>
  <w:style w:type="paragraph" w:styleId="ListParagraph">
    <w:name w:val="List Paragraph"/>
    <w:basedOn w:val="Normal"/>
    <w:uiPriority w:val="34"/>
    <w:qFormat/>
    <w:pPr>
      <w:ind w:left="720"/>
      <w:contextualSpacing/>
    </w:pPr>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
    <w:basedOn w:val="Normal"/>
    <w:link w:val="FootnoteTextChar"/>
    <w:uiPriority w:val="99"/>
    <w:unhideWhenUsed/>
    <w:rPr>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Pr>
      <w:sz w:val="20"/>
      <w:szCs w:val="20"/>
    </w:rPr>
  </w:style>
  <w:style w:type="character" w:styleId="FootnoteReference">
    <w:name w:val="footnote reference"/>
    <w:aliases w:val="o,fr,(NECG) Footnote Reference,Style 17,Style 20,Style 13,Style 12,o1,fr1,o2,fr2,o3,fr3,Style 15,Style 8,Style 9,Style 18,Style 7,Style 19,Style 28,Style 42"/>
    <w:basedOn w:val="DefaultParagraphFont"/>
    <w:uiPriority w:val="99"/>
    <w:unhideWhenUsed/>
    <w:rPr>
      <w:vertAlign w:val="superscript"/>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4Char">
    <w:name w:val="Heading 4 Char"/>
    <w:basedOn w:val="DefaultParagraphFont"/>
    <w:link w:val="Heading4"/>
    <w:rsid w:val="002858BD"/>
    <w:rPr>
      <w:rFonts w:eastAsia="Times New Roman" w:cs="Arial"/>
      <w:b/>
      <w:smallCaps/>
      <w:sz w:val="32"/>
    </w:rPr>
  </w:style>
  <w:style w:type="paragraph" w:styleId="BodyText">
    <w:name w:val="Body Text"/>
    <w:basedOn w:val="Normal"/>
    <w:link w:val="BodyTextChar"/>
    <w:rsid w:val="002858BD"/>
    <w:pPr>
      <w:jc w:val="both"/>
    </w:pPr>
    <w:rPr>
      <w:rFonts w:eastAsia="Times New Roman" w:cs="Arial"/>
    </w:rPr>
  </w:style>
  <w:style w:type="character" w:customStyle="1" w:styleId="BodyTextChar">
    <w:name w:val="Body Text Char"/>
    <w:basedOn w:val="DefaultParagraphFont"/>
    <w:link w:val="BodyText"/>
    <w:rsid w:val="002858BD"/>
    <w:rPr>
      <w:rFonts w:eastAsia="Times New Roman" w:cs="Arial"/>
    </w:rPr>
  </w:style>
  <w:style w:type="paragraph" w:styleId="BodyText3">
    <w:name w:val="Body Text 3"/>
    <w:basedOn w:val="Normal"/>
    <w:link w:val="BodyText3Char"/>
    <w:uiPriority w:val="99"/>
    <w:semiHidden/>
    <w:unhideWhenUsed/>
    <w:rsid w:val="002858BD"/>
    <w:pPr>
      <w:spacing w:after="120"/>
    </w:pPr>
    <w:rPr>
      <w:sz w:val="16"/>
      <w:szCs w:val="16"/>
    </w:rPr>
  </w:style>
  <w:style w:type="character" w:customStyle="1" w:styleId="BodyText3Char">
    <w:name w:val="Body Text 3 Char"/>
    <w:basedOn w:val="DefaultParagraphFont"/>
    <w:link w:val="BodyText3"/>
    <w:uiPriority w:val="99"/>
    <w:semiHidden/>
    <w:rsid w:val="002858B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3313</Words>
  <Characters>20083</Characters>
  <Application>Microsoft Office Word</Application>
  <DocSecurity>0</DocSecurity>
  <PresentationFormat/>
  <Lines>956</Lines>
  <Paragraphs>754</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22642</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Contra Motion to Consolidate of Ohio Power Company 10-2929-EL-UNC (C38669).DOCX</dc:title>
  <dc:subject>C38669: /font=8</dc:subject>
  <dc:creator/>
  <cp:keywords> </cp:keywords>
  <dc:description> </dc:description>
  <cp:lastModifiedBy/>
  <cp:revision>18</cp:revision>
  <cp:lastPrinted>2012-09-17T18:20:00Z</cp:lastPrinted>
  <dcterms:created xsi:type="dcterms:W3CDTF">2012-09-14T20:55:00Z</dcterms:created>
  <dcterms:modified xsi:type="dcterms:W3CDTF">2012-09-17T20:02:00Z</dcterms:modified>
  <cp:category> </cp:category>
  <cp:contentStatus> </cp:contentStatus>
</cp:coreProperties>
</file>