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64" w:rsidRPr="00EE3164" w:rsidRDefault="00EE3164" w:rsidP="00EE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0"/>
        </w:rPr>
      </w:pPr>
      <w:bookmarkStart w:id="0" w:name="_GoBack"/>
      <w:bookmarkEnd w:id="0"/>
      <w:r w:rsidRPr="00EE3164">
        <w:rPr>
          <w:rFonts w:ascii="Times New Roman" w:eastAsia="Courier New" w:hAnsi="Times New Roman" w:cs="Times New Roman"/>
          <w:b/>
          <w:bCs/>
          <w:sz w:val="24"/>
          <w:szCs w:val="20"/>
        </w:rPr>
        <w:t>BEFORE</w:t>
      </w:r>
    </w:p>
    <w:p w:rsidR="00EE3164" w:rsidRPr="00EE3164" w:rsidRDefault="00EE3164" w:rsidP="00EE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0"/>
        </w:rPr>
      </w:pPr>
      <w:r w:rsidRPr="00EE3164">
        <w:rPr>
          <w:rFonts w:ascii="Times New Roman" w:eastAsia="Courier New" w:hAnsi="Times New Roman" w:cs="Times New Roman"/>
          <w:b/>
          <w:bCs/>
          <w:sz w:val="24"/>
          <w:szCs w:val="20"/>
        </w:rPr>
        <w:t>THE PUBLIC UTILITIES COMMISSION OF OHIO</w:t>
      </w:r>
    </w:p>
    <w:p w:rsidR="00EE3164" w:rsidRPr="00EE3164" w:rsidRDefault="00EE3164" w:rsidP="00EE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4"/>
          <w:szCs w:val="20"/>
        </w:rPr>
      </w:pPr>
    </w:p>
    <w:tbl>
      <w:tblPr>
        <w:tblW w:w="9092" w:type="dxa"/>
        <w:tblLook w:val="01E0" w:firstRow="1" w:lastRow="1" w:firstColumn="1" w:lastColumn="1" w:noHBand="0" w:noVBand="0"/>
      </w:tblPr>
      <w:tblGrid>
        <w:gridCol w:w="4332"/>
        <w:gridCol w:w="360"/>
        <w:gridCol w:w="4400"/>
      </w:tblGrid>
      <w:tr w:rsidR="00EE3164" w:rsidRPr="00EE3164" w:rsidTr="002B0B9B">
        <w:trPr>
          <w:trHeight w:val="807"/>
        </w:trPr>
        <w:tc>
          <w:tcPr>
            <w:tcW w:w="4332" w:type="dxa"/>
            <w:shd w:val="clear" w:color="auto" w:fill="auto"/>
          </w:tcPr>
          <w:p w:rsidR="00EE3164" w:rsidRPr="00EE3164" w:rsidRDefault="00EE3164" w:rsidP="00EE3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E3164">
              <w:rPr>
                <w:rFonts w:ascii="Times New Roman" w:eastAsia="Courier New" w:hAnsi="Times New Roman" w:cs="Times New Roman"/>
                <w:sz w:val="24"/>
                <w:szCs w:val="24"/>
              </w:rPr>
              <w:t>In the Matter of the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Application of United Energy Trading, LLC Application for Waiver of Audio Recording Requirement in Rules 4901:1-29-06(E)(1)</w:t>
            </w:r>
            <w:r w:rsidRPr="00EE3164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:rsidR="00EE3164" w:rsidRPr="00EE3164" w:rsidRDefault="00EE3164" w:rsidP="00EE3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0"/>
              </w:rPr>
            </w:pPr>
            <w:r w:rsidRPr="00EE3164">
              <w:rPr>
                <w:rFonts w:ascii="Times New Roman" w:eastAsia="Courier New" w:hAnsi="Times New Roman" w:cs="Times New Roman"/>
                <w:sz w:val="24"/>
                <w:szCs w:val="20"/>
              </w:rPr>
              <w:t>)</w:t>
            </w:r>
          </w:p>
          <w:p w:rsidR="00EE3164" w:rsidRPr="00EE3164" w:rsidRDefault="00EE3164" w:rsidP="00EE3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0"/>
              </w:rPr>
            </w:pPr>
            <w:r w:rsidRPr="00EE3164">
              <w:rPr>
                <w:rFonts w:ascii="Times New Roman" w:eastAsia="Courier New" w:hAnsi="Times New Roman" w:cs="Times New Roman"/>
                <w:sz w:val="24"/>
                <w:szCs w:val="20"/>
              </w:rPr>
              <w:t>)</w:t>
            </w:r>
          </w:p>
          <w:p w:rsidR="00EE3164" w:rsidRDefault="00EE3164" w:rsidP="00EE3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0"/>
              </w:rPr>
            </w:pPr>
            <w:r w:rsidRPr="00EE3164">
              <w:rPr>
                <w:rFonts w:ascii="Times New Roman" w:eastAsia="Courier New" w:hAnsi="Times New Roman" w:cs="Times New Roman"/>
                <w:sz w:val="24"/>
                <w:szCs w:val="20"/>
              </w:rPr>
              <w:t>)</w:t>
            </w:r>
          </w:p>
          <w:p w:rsidR="00EE3164" w:rsidRPr="00EE3164" w:rsidRDefault="00EE3164" w:rsidP="00EE3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EE3164" w:rsidRPr="00EE3164" w:rsidRDefault="00EE3164" w:rsidP="00EE3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0"/>
              </w:rPr>
            </w:pPr>
          </w:p>
          <w:p w:rsidR="00EE3164" w:rsidRPr="00EE3164" w:rsidRDefault="00EE3164" w:rsidP="00EE3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0"/>
              </w:rPr>
            </w:pPr>
            <w:r w:rsidRPr="00EE3164">
              <w:rPr>
                <w:rFonts w:ascii="Times New Roman" w:eastAsia="Courier New" w:hAnsi="Times New Roman" w:cs="Times New Roman"/>
                <w:sz w:val="24"/>
                <w:szCs w:val="20"/>
              </w:rPr>
              <w:t xml:space="preserve">Case No. </w:t>
            </w:r>
            <w:r>
              <w:rPr>
                <w:rFonts w:ascii="Times New Roman" w:eastAsia="Courier New" w:hAnsi="Times New Roman" w:cs="Times New Roman"/>
                <w:sz w:val="24"/>
                <w:szCs w:val="20"/>
              </w:rPr>
              <w:t>16-853-GA</w:t>
            </w:r>
            <w:r w:rsidRPr="00EE3164">
              <w:rPr>
                <w:rFonts w:ascii="Times New Roman" w:eastAsia="Courier New" w:hAnsi="Times New Roman" w:cs="Times New Roman"/>
                <w:sz w:val="24"/>
                <w:szCs w:val="20"/>
              </w:rPr>
              <w:t>-</w:t>
            </w:r>
            <w:r>
              <w:rPr>
                <w:rFonts w:ascii="Times New Roman" w:eastAsia="Courier New" w:hAnsi="Times New Roman" w:cs="Times New Roman"/>
                <w:sz w:val="24"/>
                <w:szCs w:val="20"/>
              </w:rPr>
              <w:t>WVR</w:t>
            </w:r>
          </w:p>
        </w:tc>
      </w:tr>
    </w:tbl>
    <w:p w:rsidR="00EE3164" w:rsidRPr="00EE3164" w:rsidRDefault="00EE3164" w:rsidP="00EE3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4"/>
          <w:szCs w:val="20"/>
        </w:rPr>
      </w:pPr>
    </w:p>
    <w:p w:rsidR="00EE3164" w:rsidRPr="00EE3164" w:rsidRDefault="00EE3164" w:rsidP="00EE3164">
      <w:pPr>
        <w:pBdr>
          <w:top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4"/>
          <w:szCs w:val="20"/>
        </w:rPr>
      </w:pPr>
    </w:p>
    <w:p w:rsidR="00EE3164" w:rsidRPr="00EE3164" w:rsidRDefault="00EE3164" w:rsidP="00EE3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E3164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COMMENTS </w:t>
      </w:r>
    </w:p>
    <w:p w:rsidR="00EE3164" w:rsidRPr="00EE3164" w:rsidRDefault="00EE3164" w:rsidP="00EE3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E3164">
        <w:rPr>
          <w:rFonts w:ascii="Times New Roman" w:eastAsia="Times New Roman" w:hAnsi="Times New Roman" w:cs="Times New Roman"/>
          <w:b/>
          <w:bCs/>
          <w:sz w:val="24"/>
          <w:szCs w:val="20"/>
        </w:rPr>
        <w:t>BY</w:t>
      </w:r>
    </w:p>
    <w:p w:rsidR="00EE3164" w:rsidRPr="00EE3164" w:rsidRDefault="00EE3164" w:rsidP="00EE3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E3164">
        <w:rPr>
          <w:rFonts w:ascii="Times New Roman" w:eastAsia="Times New Roman" w:hAnsi="Times New Roman" w:cs="Times New Roman"/>
          <w:b/>
          <w:bCs/>
          <w:sz w:val="24"/>
          <w:szCs w:val="20"/>
        </w:rPr>
        <w:t>THE OFFICE OF THE OHIO CONSUMERS</w:t>
      </w:r>
      <w:r w:rsidR="008A7F66">
        <w:rPr>
          <w:rFonts w:ascii="Times New Roman" w:eastAsia="Times New Roman" w:hAnsi="Times New Roman" w:cs="Times New Roman"/>
          <w:b/>
          <w:bCs/>
          <w:sz w:val="24"/>
          <w:szCs w:val="20"/>
        </w:rPr>
        <w:t>'</w:t>
      </w:r>
      <w:r w:rsidRPr="00EE3164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COUNSEL</w:t>
      </w:r>
    </w:p>
    <w:p w:rsidR="00EE3164" w:rsidRPr="00EE3164" w:rsidRDefault="00EE3164" w:rsidP="00EE3164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C523A" w:rsidRDefault="003C523A" w:rsidP="003C523A">
      <w:pPr>
        <w:pStyle w:val="Heading1"/>
      </w:pPr>
    </w:p>
    <w:p w:rsidR="003C523A" w:rsidRDefault="003C523A" w:rsidP="003C523A">
      <w:pPr>
        <w:pStyle w:val="Heading1"/>
      </w:pPr>
      <w:r>
        <w:t>I.</w:t>
      </w:r>
      <w:r w:rsidR="00F37A1F">
        <w:tab/>
      </w:r>
      <w:r>
        <w:t>Introduction</w:t>
      </w:r>
    </w:p>
    <w:p w:rsidR="00043B85" w:rsidRDefault="00950440" w:rsidP="00144153">
      <w:pPr>
        <w:spacing w:before="240"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="00985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regulators should</w:t>
      </w:r>
      <w:r w:rsidR="009855BA">
        <w:rPr>
          <w:rFonts w:ascii="Times New Roman" w:hAnsi="Times New Roman" w:cs="Times New Roman"/>
          <w:sz w:val="24"/>
          <w:szCs w:val="24"/>
        </w:rPr>
        <w:t xml:space="preserve"> ensure that </w:t>
      </w:r>
      <w:r>
        <w:rPr>
          <w:rFonts w:ascii="Times New Roman" w:hAnsi="Times New Roman" w:cs="Times New Roman"/>
          <w:sz w:val="24"/>
          <w:szCs w:val="24"/>
        </w:rPr>
        <w:t>Ohioans</w:t>
      </w:r>
      <w:r w:rsidR="009855BA">
        <w:rPr>
          <w:rFonts w:ascii="Times New Roman" w:hAnsi="Times New Roman" w:cs="Times New Roman"/>
          <w:sz w:val="24"/>
          <w:szCs w:val="24"/>
        </w:rPr>
        <w:t xml:space="preserve"> are protected from unfair marketing practices</w:t>
      </w:r>
      <w:r>
        <w:rPr>
          <w:rFonts w:ascii="Times New Roman" w:hAnsi="Times New Roman" w:cs="Times New Roman"/>
          <w:sz w:val="24"/>
          <w:szCs w:val="24"/>
        </w:rPr>
        <w:t xml:space="preserve"> for natural gas</w:t>
      </w:r>
      <w:r w:rsidR="009855BA">
        <w:rPr>
          <w:rFonts w:ascii="Times New Roman" w:hAnsi="Times New Roman" w:cs="Times New Roman"/>
          <w:sz w:val="24"/>
          <w:szCs w:val="24"/>
        </w:rPr>
        <w:t>, especially concerning door</w:t>
      </w:r>
      <w:r w:rsidR="0063000F">
        <w:rPr>
          <w:rFonts w:ascii="Times New Roman" w:hAnsi="Times New Roman" w:cs="Times New Roman"/>
          <w:sz w:val="24"/>
          <w:szCs w:val="24"/>
        </w:rPr>
        <w:t>-</w:t>
      </w:r>
      <w:r w:rsidR="009855BA">
        <w:rPr>
          <w:rFonts w:ascii="Times New Roman" w:hAnsi="Times New Roman" w:cs="Times New Roman"/>
          <w:sz w:val="24"/>
          <w:szCs w:val="24"/>
        </w:rPr>
        <w:t>to</w:t>
      </w:r>
      <w:r w:rsidR="0063000F">
        <w:rPr>
          <w:rFonts w:ascii="Times New Roman" w:hAnsi="Times New Roman" w:cs="Times New Roman"/>
          <w:sz w:val="24"/>
          <w:szCs w:val="24"/>
        </w:rPr>
        <w:t>-</w:t>
      </w:r>
      <w:r w:rsidR="009855BA">
        <w:rPr>
          <w:rFonts w:ascii="Times New Roman" w:hAnsi="Times New Roman" w:cs="Times New Roman"/>
          <w:sz w:val="24"/>
          <w:szCs w:val="24"/>
        </w:rPr>
        <w:t xml:space="preserve">door solicitation. </w:t>
      </w:r>
      <w:r w:rsidR="00541696">
        <w:rPr>
          <w:rFonts w:ascii="Times New Roman" w:hAnsi="Times New Roman" w:cs="Times New Roman"/>
          <w:sz w:val="24"/>
          <w:szCs w:val="24"/>
        </w:rPr>
        <w:t xml:space="preserve"> </w:t>
      </w:r>
      <w:r w:rsidR="00261BE1" w:rsidRPr="00EE3164">
        <w:rPr>
          <w:rFonts w:ascii="Times New Roman" w:hAnsi="Times New Roman" w:cs="Times New Roman"/>
          <w:sz w:val="24"/>
          <w:szCs w:val="24"/>
        </w:rPr>
        <w:t>United Energy Trading, LLC d/b/a Kratos Gas and Power (</w:t>
      </w:r>
      <w:r w:rsidR="00261BE1">
        <w:rPr>
          <w:rFonts w:ascii="Times New Roman" w:hAnsi="Times New Roman" w:cs="Times New Roman"/>
          <w:sz w:val="24"/>
          <w:szCs w:val="24"/>
        </w:rPr>
        <w:t>"</w:t>
      </w:r>
      <w:r w:rsidR="00261BE1" w:rsidRPr="00EE3164">
        <w:rPr>
          <w:rFonts w:ascii="Times New Roman" w:hAnsi="Times New Roman" w:cs="Times New Roman"/>
          <w:sz w:val="24"/>
          <w:szCs w:val="24"/>
        </w:rPr>
        <w:t>Kratos</w:t>
      </w:r>
      <w:r w:rsidR="00261BE1">
        <w:rPr>
          <w:rFonts w:ascii="Times New Roman" w:hAnsi="Times New Roman" w:cs="Times New Roman"/>
          <w:sz w:val="24"/>
          <w:szCs w:val="24"/>
        </w:rPr>
        <w:t>"</w:t>
      </w:r>
      <w:r w:rsidR="00261BE1" w:rsidRPr="00EE3164">
        <w:rPr>
          <w:rFonts w:ascii="Times New Roman" w:hAnsi="Times New Roman" w:cs="Times New Roman"/>
          <w:sz w:val="24"/>
          <w:szCs w:val="24"/>
        </w:rPr>
        <w:t xml:space="preserve">) </w:t>
      </w:r>
      <w:r w:rsidR="00043B85">
        <w:rPr>
          <w:rFonts w:ascii="Times New Roman" w:hAnsi="Times New Roman" w:cs="Times New Roman"/>
          <w:sz w:val="24"/>
          <w:szCs w:val="24"/>
        </w:rPr>
        <w:t xml:space="preserve">has </w:t>
      </w:r>
      <w:r w:rsidR="00261BE1">
        <w:rPr>
          <w:rFonts w:ascii="Times New Roman" w:hAnsi="Times New Roman" w:cs="Times New Roman"/>
          <w:sz w:val="24"/>
          <w:szCs w:val="24"/>
        </w:rPr>
        <w:t>filed an appl</w:t>
      </w:r>
      <w:r w:rsidR="004028D0">
        <w:rPr>
          <w:rFonts w:ascii="Times New Roman" w:hAnsi="Times New Roman" w:cs="Times New Roman"/>
          <w:sz w:val="24"/>
          <w:szCs w:val="24"/>
        </w:rPr>
        <w:t>ic</w:t>
      </w:r>
      <w:r w:rsidR="00261BE1">
        <w:rPr>
          <w:rFonts w:ascii="Times New Roman" w:hAnsi="Times New Roman" w:cs="Times New Roman"/>
          <w:sz w:val="24"/>
          <w:szCs w:val="24"/>
        </w:rPr>
        <w:t xml:space="preserve">ation that would </w:t>
      </w:r>
      <w:r w:rsidR="005A68A9">
        <w:rPr>
          <w:rFonts w:ascii="Times New Roman" w:hAnsi="Times New Roman" w:cs="Times New Roman"/>
          <w:sz w:val="24"/>
          <w:szCs w:val="24"/>
        </w:rPr>
        <w:t>undermine</w:t>
      </w:r>
      <w:r w:rsidR="00261BE1">
        <w:rPr>
          <w:rFonts w:ascii="Times New Roman" w:hAnsi="Times New Roman" w:cs="Times New Roman"/>
          <w:sz w:val="24"/>
          <w:szCs w:val="24"/>
        </w:rPr>
        <w:t xml:space="preserve"> this consumer protection.</w:t>
      </w:r>
      <w:r w:rsidR="00630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6F6" w:rsidRDefault="006C06F6" w:rsidP="0054169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Ohio</w:t>
      </w:r>
      <w:r w:rsidR="006300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 are rules that protect customers from being switched to a </w:t>
      </w:r>
      <w:r w:rsidR="005E7AFB">
        <w:rPr>
          <w:rFonts w:ascii="Times New Roman" w:hAnsi="Times New Roman" w:cs="Times New Roman"/>
          <w:sz w:val="24"/>
          <w:szCs w:val="24"/>
        </w:rPr>
        <w:t xml:space="preserve">gas </w:t>
      </w:r>
      <w:r>
        <w:rPr>
          <w:rFonts w:ascii="Times New Roman" w:hAnsi="Times New Roman" w:cs="Times New Roman"/>
          <w:sz w:val="24"/>
          <w:szCs w:val="24"/>
        </w:rPr>
        <w:t>marketer</w:t>
      </w:r>
      <w:r w:rsidR="0063000F">
        <w:rPr>
          <w:rFonts w:ascii="Times New Roman" w:hAnsi="Times New Roman" w:cs="Times New Roman"/>
          <w:sz w:val="24"/>
          <w:szCs w:val="24"/>
        </w:rPr>
        <w:t xml:space="preserve"> (</w:t>
      </w:r>
      <w:r w:rsidR="008A7F66">
        <w:rPr>
          <w:rFonts w:ascii="Times New Roman" w:hAnsi="Times New Roman" w:cs="Times New Roman"/>
          <w:sz w:val="24"/>
          <w:szCs w:val="24"/>
        </w:rPr>
        <w:t>"</w:t>
      </w:r>
      <w:r w:rsidR="0063000F">
        <w:rPr>
          <w:rFonts w:ascii="Times New Roman" w:hAnsi="Times New Roman" w:cs="Times New Roman"/>
          <w:sz w:val="24"/>
          <w:szCs w:val="24"/>
        </w:rPr>
        <w:t>Marketer</w:t>
      </w:r>
      <w:r w:rsidR="008A7F66">
        <w:rPr>
          <w:rFonts w:ascii="Times New Roman" w:hAnsi="Times New Roman" w:cs="Times New Roman"/>
          <w:sz w:val="24"/>
          <w:szCs w:val="24"/>
        </w:rPr>
        <w:t>"</w:t>
      </w:r>
      <w:r w:rsidR="006300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without consent, including rules requiring that there be a process</w:t>
      </w:r>
      <w:r w:rsidR="00261BE1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third party verification</w:t>
      </w:r>
      <w:r w:rsidR="0011744E">
        <w:rPr>
          <w:rFonts w:ascii="Times New Roman" w:hAnsi="Times New Roman" w:cs="Times New Roman"/>
          <w:sz w:val="24"/>
          <w:szCs w:val="24"/>
        </w:rPr>
        <w:t xml:space="preserve"> </w:t>
      </w:r>
      <w:r w:rsidR="00261BE1">
        <w:rPr>
          <w:rFonts w:ascii="Times New Roman" w:hAnsi="Times New Roman" w:cs="Times New Roman"/>
          <w:sz w:val="24"/>
          <w:szCs w:val="24"/>
        </w:rPr>
        <w:t>(</w:t>
      </w:r>
      <w:r w:rsidR="008A7F66">
        <w:rPr>
          <w:rFonts w:ascii="Times New Roman" w:hAnsi="Times New Roman" w:cs="Times New Roman"/>
          <w:sz w:val="24"/>
          <w:szCs w:val="24"/>
        </w:rPr>
        <w:t>"</w:t>
      </w:r>
      <w:r w:rsidR="0011744E">
        <w:rPr>
          <w:rFonts w:ascii="Times New Roman" w:hAnsi="Times New Roman" w:cs="Times New Roman"/>
          <w:sz w:val="24"/>
          <w:szCs w:val="24"/>
        </w:rPr>
        <w:t>TPV</w:t>
      </w:r>
      <w:r w:rsidR="008A7F66">
        <w:rPr>
          <w:rFonts w:ascii="Times New Roman" w:hAnsi="Times New Roman" w:cs="Times New Roman"/>
          <w:sz w:val="24"/>
          <w:szCs w:val="24"/>
        </w:rPr>
        <w:t>"</w:t>
      </w:r>
      <w:r w:rsidR="00AC2200">
        <w:rPr>
          <w:rFonts w:ascii="Times New Roman" w:hAnsi="Times New Roman" w:cs="Times New Roman"/>
          <w:sz w:val="24"/>
          <w:szCs w:val="24"/>
        </w:rPr>
        <w:t xml:space="preserve"> or </w:t>
      </w:r>
      <w:r w:rsidR="008A7F66">
        <w:rPr>
          <w:rFonts w:ascii="Times New Roman" w:hAnsi="Times New Roman" w:cs="Times New Roman"/>
          <w:sz w:val="24"/>
          <w:szCs w:val="24"/>
        </w:rPr>
        <w:t>"</w:t>
      </w:r>
      <w:r w:rsidR="00AC2200">
        <w:rPr>
          <w:rFonts w:ascii="Times New Roman" w:hAnsi="Times New Roman" w:cs="Times New Roman"/>
          <w:sz w:val="24"/>
          <w:szCs w:val="24"/>
        </w:rPr>
        <w:t>verification</w:t>
      </w:r>
      <w:r w:rsidR="008A7F6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) to ensure that the </w:t>
      </w:r>
      <w:r w:rsidR="0011744E">
        <w:rPr>
          <w:rFonts w:ascii="Times New Roman" w:hAnsi="Times New Roman" w:cs="Times New Roman"/>
          <w:sz w:val="24"/>
          <w:szCs w:val="24"/>
        </w:rPr>
        <w:t xml:space="preserve">customer </w:t>
      </w:r>
      <w:r>
        <w:rPr>
          <w:rFonts w:ascii="Times New Roman" w:hAnsi="Times New Roman" w:cs="Times New Roman"/>
          <w:sz w:val="24"/>
          <w:szCs w:val="24"/>
        </w:rPr>
        <w:t xml:space="preserve">enrollment is valid.  Specifically, Ohio </w:t>
      </w:r>
      <w:r w:rsidRPr="00EE3164">
        <w:rPr>
          <w:rFonts w:ascii="Times New Roman" w:hAnsi="Times New Roman" w:cs="Times New Roman"/>
          <w:sz w:val="24"/>
          <w:szCs w:val="24"/>
        </w:rPr>
        <w:t xml:space="preserve">Adm. Code 4901:1-29-06(D)(6)(b) requires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E3164">
        <w:rPr>
          <w:rFonts w:ascii="Times New Roman" w:hAnsi="Times New Roman" w:cs="Times New Roman"/>
          <w:sz w:val="24"/>
          <w:szCs w:val="24"/>
        </w:rPr>
        <w:t xml:space="preserve">arketers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E3164">
        <w:rPr>
          <w:rFonts w:ascii="Times New Roman" w:hAnsi="Times New Roman" w:cs="Times New Roman"/>
          <w:sz w:val="24"/>
          <w:szCs w:val="24"/>
        </w:rPr>
        <w:t xml:space="preserve">o submit </w:t>
      </w:r>
      <w:r w:rsidR="0011744E">
        <w:rPr>
          <w:rFonts w:ascii="Times New Roman" w:hAnsi="Times New Roman" w:cs="Times New Roman"/>
          <w:sz w:val="24"/>
          <w:szCs w:val="24"/>
        </w:rPr>
        <w:t xml:space="preserve">customer </w:t>
      </w:r>
      <w:r w:rsidRPr="00EE3164">
        <w:rPr>
          <w:rFonts w:ascii="Times New Roman" w:hAnsi="Times New Roman" w:cs="Times New Roman"/>
          <w:sz w:val="24"/>
          <w:szCs w:val="24"/>
        </w:rPr>
        <w:t xml:space="preserve">enrollments for an independent </w:t>
      </w:r>
      <w:r>
        <w:rPr>
          <w:rFonts w:ascii="Times New Roman" w:hAnsi="Times New Roman" w:cs="Times New Roman"/>
          <w:sz w:val="24"/>
          <w:szCs w:val="24"/>
        </w:rPr>
        <w:t>audio-</w:t>
      </w:r>
      <w:r w:rsidRPr="00EE3164">
        <w:rPr>
          <w:rFonts w:ascii="Times New Roman" w:hAnsi="Times New Roman" w:cs="Times New Roman"/>
          <w:sz w:val="24"/>
          <w:szCs w:val="24"/>
        </w:rPr>
        <w:t xml:space="preserve">recorded </w:t>
      </w:r>
      <w:r w:rsidR="008F51A8">
        <w:rPr>
          <w:rFonts w:ascii="Times New Roman" w:hAnsi="Times New Roman" w:cs="Times New Roman"/>
          <w:sz w:val="24"/>
          <w:szCs w:val="24"/>
        </w:rPr>
        <w:t>verification</w:t>
      </w:r>
      <w:r w:rsidR="005E7AFB">
        <w:rPr>
          <w:rFonts w:ascii="Times New Roman" w:hAnsi="Times New Roman" w:cs="Times New Roman"/>
          <w:sz w:val="24"/>
          <w:szCs w:val="24"/>
        </w:rPr>
        <w:t>.</w:t>
      </w:r>
      <w:r w:rsidRPr="00EE31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E3164">
        <w:rPr>
          <w:rFonts w:ascii="Times New Roman" w:hAnsi="Times New Roman" w:cs="Times New Roman"/>
          <w:sz w:val="24"/>
          <w:szCs w:val="24"/>
        </w:rPr>
        <w:t xml:space="preserve">he </w:t>
      </w:r>
      <w:r w:rsidR="008F51A8">
        <w:rPr>
          <w:rFonts w:ascii="Times New Roman" w:hAnsi="Times New Roman" w:cs="Times New Roman"/>
          <w:sz w:val="24"/>
          <w:szCs w:val="24"/>
        </w:rPr>
        <w:t>verification</w:t>
      </w:r>
      <w:r w:rsidRPr="00EE3164">
        <w:rPr>
          <w:rFonts w:ascii="Times New Roman" w:hAnsi="Times New Roman" w:cs="Times New Roman"/>
          <w:sz w:val="24"/>
          <w:szCs w:val="24"/>
        </w:rPr>
        <w:t xml:space="preserve"> must comply with the audio recording requirements prescribed in Ohio Adm. Code 4901:1-29-06(E)(1).</w:t>
      </w:r>
      <w:r w:rsidR="00DD2DBF">
        <w:rPr>
          <w:rFonts w:ascii="Times New Roman" w:hAnsi="Times New Roman" w:cs="Times New Roman"/>
          <w:sz w:val="24"/>
          <w:szCs w:val="24"/>
        </w:rPr>
        <w:t xml:space="preserve"> </w:t>
      </w:r>
      <w:r w:rsidR="0063000F">
        <w:rPr>
          <w:rFonts w:ascii="Times New Roman" w:hAnsi="Times New Roman" w:cs="Times New Roman"/>
          <w:sz w:val="24"/>
          <w:szCs w:val="24"/>
        </w:rPr>
        <w:t xml:space="preserve"> </w:t>
      </w:r>
      <w:r w:rsidR="00DD2DBF">
        <w:rPr>
          <w:rFonts w:ascii="Times New Roman" w:hAnsi="Times New Roman" w:cs="Times New Roman"/>
          <w:sz w:val="24"/>
          <w:szCs w:val="24"/>
        </w:rPr>
        <w:t>Accordingly, the Office of the Ohio Consumers</w:t>
      </w:r>
      <w:r w:rsidR="008A7F66">
        <w:rPr>
          <w:rFonts w:ascii="Times New Roman" w:hAnsi="Times New Roman" w:cs="Times New Roman"/>
          <w:sz w:val="24"/>
          <w:szCs w:val="24"/>
        </w:rPr>
        <w:t>'</w:t>
      </w:r>
      <w:r w:rsidR="00DD2DBF">
        <w:rPr>
          <w:rFonts w:ascii="Times New Roman" w:hAnsi="Times New Roman" w:cs="Times New Roman"/>
          <w:sz w:val="24"/>
          <w:szCs w:val="24"/>
        </w:rPr>
        <w:t xml:space="preserve"> Counsel files these comments for consumer protection.</w:t>
      </w:r>
    </w:p>
    <w:p w:rsidR="003C523A" w:rsidRDefault="004028D0" w:rsidP="004C197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  <w:sectPr w:rsidR="003C523A" w:rsidSect="003C52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In its a</w:t>
      </w:r>
      <w:r w:rsidR="005A68A9">
        <w:rPr>
          <w:rFonts w:ascii="Times New Roman" w:hAnsi="Times New Roman" w:cs="Times New Roman"/>
          <w:sz w:val="24"/>
          <w:szCs w:val="24"/>
        </w:rPr>
        <w:t xml:space="preserve">pplication dated April 21, 2016, </w:t>
      </w:r>
      <w:r w:rsidR="00842088">
        <w:rPr>
          <w:rFonts w:ascii="Times New Roman" w:hAnsi="Times New Roman" w:cs="Times New Roman"/>
          <w:sz w:val="24"/>
          <w:szCs w:val="24"/>
        </w:rPr>
        <w:t>Kratos</w:t>
      </w:r>
      <w:r w:rsidR="00B000AE" w:rsidRPr="00EE3164">
        <w:rPr>
          <w:rFonts w:ascii="Times New Roman" w:hAnsi="Times New Roman" w:cs="Times New Roman"/>
          <w:sz w:val="24"/>
          <w:szCs w:val="24"/>
        </w:rPr>
        <w:t xml:space="preserve"> </w:t>
      </w:r>
      <w:r w:rsidR="004213C9" w:rsidRPr="00EE3164">
        <w:rPr>
          <w:rFonts w:ascii="Times New Roman" w:hAnsi="Times New Roman" w:cs="Times New Roman"/>
          <w:sz w:val="24"/>
          <w:szCs w:val="24"/>
        </w:rPr>
        <w:t>request</w:t>
      </w:r>
      <w:r w:rsidR="00842088">
        <w:rPr>
          <w:rFonts w:ascii="Times New Roman" w:hAnsi="Times New Roman" w:cs="Times New Roman"/>
          <w:sz w:val="24"/>
          <w:szCs w:val="24"/>
        </w:rPr>
        <w:t>ed</w:t>
      </w:r>
      <w:r w:rsidR="00BB353D" w:rsidRPr="00EE3164">
        <w:rPr>
          <w:rFonts w:ascii="Times New Roman" w:hAnsi="Times New Roman" w:cs="Times New Roman"/>
          <w:sz w:val="24"/>
          <w:szCs w:val="24"/>
        </w:rPr>
        <w:t xml:space="preserve"> </w:t>
      </w:r>
      <w:r w:rsidR="004213C9" w:rsidRPr="00EE3164">
        <w:rPr>
          <w:rFonts w:ascii="Times New Roman" w:hAnsi="Times New Roman" w:cs="Times New Roman"/>
          <w:sz w:val="24"/>
          <w:szCs w:val="24"/>
        </w:rPr>
        <w:t>that the Public Utilities Commission of Ohio (</w:t>
      </w:r>
      <w:r w:rsidR="008A7F66">
        <w:rPr>
          <w:rFonts w:ascii="Times New Roman" w:hAnsi="Times New Roman" w:cs="Times New Roman"/>
          <w:sz w:val="24"/>
          <w:szCs w:val="24"/>
        </w:rPr>
        <w:t>"</w:t>
      </w:r>
      <w:r w:rsidR="004213C9" w:rsidRPr="00EE3164">
        <w:rPr>
          <w:rFonts w:ascii="Times New Roman" w:hAnsi="Times New Roman" w:cs="Times New Roman"/>
          <w:sz w:val="24"/>
          <w:szCs w:val="24"/>
        </w:rPr>
        <w:t>PUCO</w:t>
      </w:r>
      <w:r w:rsidR="008A7F66">
        <w:rPr>
          <w:rFonts w:ascii="Times New Roman" w:hAnsi="Times New Roman" w:cs="Times New Roman"/>
          <w:sz w:val="24"/>
          <w:szCs w:val="24"/>
        </w:rPr>
        <w:t>"</w:t>
      </w:r>
      <w:r w:rsidR="004213C9" w:rsidRPr="00EE3164">
        <w:rPr>
          <w:rFonts w:ascii="Times New Roman" w:hAnsi="Times New Roman" w:cs="Times New Roman"/>
          <w:sz w:val="24"/>
          <w:szCs w:val="24"/>
        </w:rPr>
        <w:t xml:space="preserve">) grant a waiver of </w:t>
      </w:r>
      <w:r w:rsidR="0047691B" w:rsidRPr="00EE3164">
        <w:rPr>
          <w:rFonts w:ascii="Times New Roman" w:hAnsi="Times New Roman" w:cs="Times New Roman"/>
          <w:sz w:val="24"/>
          <w:szCs w:val="24"/>
        </w:rPr>
        <w:t xml:space="preserve">the </w:t>
      </w:r>
      <w:r w:rsidR="004213C9" w:rsidRPr="00EE3164">
        <w:rPr>
          <w:rFonts w:ascii="Times New Roman" w:hAnsi="Times New Roman" w:cs="Times New Roman"/>
          <w:sz w:val="24"/>
          <w:szCs w:val="24"/>
        </w:rPr>
        <w:t xml:space="preserve">third party verification </w:t>
      </w:r>
    </w:p>
    <w:p w:rsidR="00E1739D" w:rsidRPr="00EE3164" w:rsidRDefault="004213C9" w:rsidP="003C52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E3164">
        <w:rPr>
          <w:rFonts w:ascii="Times New Roman" w:hAnsi="Times New Roman" w:cs="Times New Roman"/>
          <w:sz w:val="24"/>
          <w:szCs w:val="24"/>
        </w:rPr>
        <w:lastRenderedPageBreak/>
        <w:t xml:space="preserve">requirements for </w:t>
      </w:r>
      <w:r w:rsidR="003D39DA" w:rsidRPr="00EE3164">
        <w:rPr>
          <w:rFonts w:ascii="Times New Roman" w:hAnsi="Times New Roman" w:cs="Times New Roman"/>
          <w:sz w:val="24"/>
          <w:szCs w:val="24"/>
        </w:rPr>
        <w:t xml:space="preserve">door-to-door </w:t>
      </w:r>
      <w:r w:rsidR="0046007C" w:rsidRPr="00EE3164">
        <w:rPr>
          <w:rFonts w:ascii="Times New Roman" w:hAnsi="Times New Roman" w:cs="Times New Roman"/>
          <w:sz w:val="24"/>
          <w:szCs w:val="24"/>
        </w:rPr>
        <w:t>enrollments performed at customers</w:t>
      </w:r>
      <w:r w:rsidR="008A7F66">
        <w:rPr>
          <w:rFonts w:ascii="Times New Roman" w:hAnsi="Times New Roman" w:cs="Times New Roman"/>
          <w:sz w:val="24"/>
          <w:szCs w:val="24"/>
        </w:rPr>
        <w:t>'</w:t>
      </w:r>
      <w:r w:rsidR="0046007C" w:rsidRPr="00EE3164">
        <w:rPr>
          <w:rFonts w:ascii="Times New Roman" w:hAnsi="Times New Roman" w:cs="Times New Roman"/>
          <w:sz w:val="24"/>
          <w:szCs w:val="24"/>
        </w:rPr>
        <w:t xml:space="preserve"> homes</w:t>
      </w:r>
      <w:r w:rsidR="003D39DA" w:rsidRPr="00EE3164">
        <w:rPr>
          <w:rFonts w:ascii="Times New Roman" w:hAnsi="Times New Roman" w:cs="Times New Roman"/>
          <w:sz w:val="24"/>
          <w:szCs w:val="24"/>
        </w:rPr>
        <w:t>.</w:t>
      </w:r>
      <w:r w:rsidR="00B24869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3D39DA" w:rsidRPr="00EE3164">
        <w:rPr>
          <w:rFonts w:ascii="Times New Roman" w:hAnsi="Times New Roman" w:cs="Times New Roman"/>
          <w:sz w:val="24"/>
          <w:szCs w:val="24"/>
        </w:rPr>
        <w:t xml:space="preserve"> </w:t>
      </w:r>
      <w:r w:rsidR="0063000F">
        <w:rPr>
          <w:rFonts w:ascii="Times New Roman" w:hAnsi="Times New Roman" w:cs="Times New Roman"/>
          <w:sz w:val="24"/>
          <w:szCs w:val="24"/>
        </w:rPr>
        <w:t xml:space="preserve"> </w:t>
      </w:r>
      <w:r w:rsidR="007B798B" w:rsidRPr="00EE3164">
        <w:rPr>
          <w:rFonts w:ascii="Times New Roman" w:hAnsi="Times New Roman" w:cs="Times New Roman"/>
          <w:sz w:val="24"/>
          <w:szCs w:val="24"/>
        </w:rPr>
        <w:t xml:space="preserve">In requesting the waiver, </w:t>
      </w:r>
      <w:r w:rsidR="00EF6B09" w:rsidRPr="00EE3164">
        <w:rPr>
          <w:rFonts w:ascii="Times New Roman" w:hAnsi="Times New Roman" w:cs="Times New Roman"/>
          <w:sz w:val="24"/>
          <w:szCs w:val="24"/>
        </w:rPr>
        <w:t xml:space="preserve">Kratos </w:t>
      </w:r>
      <w:r w:rsidR="007B798B" w:rsidRPr="00EE3164">
        <w:rPr>
          <w:rFonts w:ascii="Times New Roman" w:hAnsi="Times New Roman" w:cs="Times New Roman"/>
          <w:sz w:val="24"/>
          <w:szCs w:val="24"/>
        </w:rPr>
        <w:t xml:space="preserve">claims </w:t>
      </w:r>
      <w:r w:rsidR="00904027" w:rsidRPr="00EE3164">
        <w:rPr>
          <w:rFonts w:ascii="Times New Roman" w:hAnsi="Times New Roman" w:cs="Times New Roman"/>
          <w:sz w:val="24"/>
          <w:szCs w:val="24"/>
        </w:rPr>
        <w:t xml:space="preserve">that </w:t>
      </w:r>
      <w:r w:rsidR="007B798B" w:rsidRPr="00EE3164">
        <w:rPr>
          <w:rFonts w:ascii="Times New Roman" w:hAnsi="Times New Roman" w:cs="Times New Roman"/>
          <w:sz w:val="24"/>
          <w:szCs w:val="24"/>
        </w:rPr>
        <w:t xml:space="preserve">after </w:t>
      </w:r>
      <w:r w:rsidR="007778EC">
        <w:rPr>
          <w:rFonts w:ascii="Times New Roman" w:hAnsi="Times New Roman" w:cs="Times New Roman"/>
          <w:sz w:val="24"/>
          <w:szCs w:val="24"/>
        </w:rPr>
        <w:t>an</w:t>
      </w:r>
      <w:r w:rsidR="007778EC" w:rsidRPr="00EE3164">
        <w:rPr>
          <w:rFonts w:ascii="Times New Roman" w:hAnsi="Times New Roman" w:cs="Times New Roman"/>
          <w:sz w:val="24"/>
          <w:szCs w:val="24"/>
        </w:rPr>
        <w:t xml:space="preserve"> </w:t>
      </w:r>
      <w:r w:rsidR="002E110D" w:rsidRPr="00EE3164">
        <w:rPr>
          <w:rFonts w:ascii="Times New Roman" w:hAnsi="Times New Roman" w:cs="Times New Roman"/>
          <w:sz w:val="24"/>
          <w:szCs w:val="24"/>
        </w:rPr>
        <w:t xml:space="preserve">independently-contracted </w:t>
      </w:r>
      <w:r w:rsidR="007B798B" w:rsidRPr="00EE3164">
        <w:rPr>
          <w:rFonts w:ascii="Times New Roman" w:hAnsi="Times New Roman" w:cs="Times New Roman"/>
          <w:sz w:val="24"/>
          <w:szCs w:val="24"/>
        </w:rPr>
        <w:t>sales agent complete</w:t>
      </w:r>
      <w:r w:rsidR="007778EC">
        <w:rPr>
          <w:rFonts w:ascii="Times New Roman" w:hAnsi="Times New Roman" w:cs="Times New Roman"/>
          <w:sz w:val="24"/>
          <w:szCs w:val="24"/>
        </w:rPr>
        <w:t>s</w:t>
      </w:r>
      <w:r w:rsidR="007B798B" w:rsidRPr="00EE3164">
        <w:rPr>
          <w:rFonts w:ascii="Times New Roman" w:hAnsi="Times New Roman" w:cs="Times New Roman"/>
          <w:sz w:val="24"/>
          <w:szCs w:val="24"/>
        </w:rPr>
        <w:t xml:space="preserve"> </w:t>
      </w:r>
      <w:r w:rsidR="007778EC">
        <w:rPr>
          <w:rFonts w:ascii="Times New Roman" w:hAnsi="Times New Roman" w:cs="Times New Roman"/>
          <w:sz w:val="24"/>
          <w:szCs w:val="24"/>
        </w:rPr>
        <w:t>a</w:t>
      </w:r>
      <w:r w:rsidR="007778EC" w:rsidRPr="00EE3164">
        <w:rPr>
          <w:rFonts w:ascii="Times New Roman" w:hAnsi="Times New Roman" w:cs="Times New Roman"/>
          <w:sz w:val="24"/>
          <w:szCs w:val="24"/>
        </w:rPr>
        <w:t xml:space="preserve"> </w:t>
      </w:r>
      <w:r w:rsidR="007B798B" w:rsidRPr="00EE3164">
        <w:rPr>
          <w:rFonts w:ascii="Times New Roman" w:hAnsi="Times New Roman" w:cs="Times New Roman"/>
          <w:sz w:val="24"/>
          <w:szCs w:val="24"/>
        </w:rPr>
        <w:t>face-to-face interaction</w:t>
      </w:r>
      <w:r w:rsidR="00904027" w:rsidRPr="00EE3164">
        <w:rPr>
          <w:rFonts w:ascii="Times New Roman" w:hAnsi="Times New Roman" w:cs="Times New Roman"/>
          <w:sz w:val="24"/>
          <w:szCs w:val="24"/>
        </w:rPr>
        <w:t>, a</w:t>
      </w:r>
      <w:r w:rsidR="002E110D" w:rsidRPr="00EE3164">
        <w:rPr>
          <w:rFonts w:ascii="Times New Roman" w:hAnsi="Times New Roman" w:cs="Times New Roman"/>
          <w:sz w:val="24"/>
          <w:szCs w:val="24"/>
        </w:rPr>
        <w:t xml:space="preserve"> </w:t>
      </w:r>
      <w:r w:rsidR="00904027" w:rsidRPr="00EE3164">
        <w:rPr>
          <w:rFonts w:ascii="Times New Roman" w:hAnsi="Times New Roman" w:cs="Times New Roman"/>
          <w:sz w:val="24"/>
          <w:szCs w:val="24"/>
        </w:rPr>
        <w:t xml:space="preserve">verification link </w:t>
      </w:r>
      <w:r w:rsidR="007B798B" w:rsidRPr="00EE3164">
        <w:rPr>
          <w:rFonts w:ascii="Times New Roman" w:hAnsi="Times New Roman" w:cs="Times New Roman"/>
          <w:sz w:val="24"/>
          <w:szCs w:val="24"/>
        </w:rPr>
        <w:t xml:space="preserve">will </w:t>
      </w:r>
      <w:r w:rsidR="00904027" w:rsidRPr="00EE3164">
        <w:rPr>
          <w:rFonts w:ascii="Times New Roman" w:hAnsi="Times New Roman" w:cs="Times New Roman"/>
          <w:sz w:val="24"/>
          <w:szCs w:val="24"/>
        </w:rPr>
        <w:t xml:space="preserve">be </w:t>
      </w:r>
      <w:r w:rsidR="007B798B" w:rsidRPr="00EE3164">
        <w:rPr>
          <w:rFonts w:ascii="Times New Roman" w:hAnsi="Times New Roman" w:cs="Times New Roman"/>
          <w:sz w:val="24"/>
          <w:szCs w:val="24"/>
        </w:rPr>
        <w:t>sen</w:t>
      </w:r>
      <w:r w:rsidR="00904027" w:rsidRPr="00EE3164">
        <w:rPr>
          <w:rFonts w:ascii="Times New Roman" w:hAnsi="Times New Roman" w:cs="Times New Roman"/>
          <w:sz w:val="24"/>
          <w:szCs w:val="24"/>
        </w:rPr>
        <w:t>t to the customer</w:t>
      </w:r>
      <w:r w:rsidR="00EE22E6" w:rsidRPr="00EE3164">
        <w:rPr>
          <w:rFonts w:ascii="Times New Roman" w:hAnsi="Times New Roman" w:cs="Times New Roman"/>
          <w:sz w:val="24"/>
          <w:szCs w:val="24"/>
        </w:rPr>
        <w:t xml:space="preserve"> via </w:t>
      </w:r>
      <w:r w:rsidR="00904027" w:rsidRPr="00EE3164">
        <w:rPr>
          <w:rFonts w:ascii="Times New Roman" w:hAnsi="Times New Roman" w:cs="Times New Roman"/>
          <w:sz w:val="24"/>
          <w:szCs w:val="24"/>
        </w:rPr>
        <w:t xml:space="preserve">phone or </w:t>
      </w:r>
      <w:r w:rsidR="009A3595" w:rsidRPr="00EE3164">
        <w:rPr>
          <w:rFonts w:ascii="Times New Roman" w:hAnsi="Times New Roman" w:cs="Times New Roman"/>
          <w:sz w:val="24"/>
          <w:szCs w:val="24"/>
        </w:rPr>
        <w:t>email</w:t>
      </w:r>
      <w:r w:rsidR="00904027" w:rsidRPr="00EE3164">
        <w:rPr>
          <w:rFonts w:ascii="Times New Roman" w:hAnsi="Times New Roman" w:cs="Times New Roman"/>
          <w:sz w:val="24"/>
          <w:szCs w:val="24"/>
        </w:rPr>
        <w:t>.</w:t>
      </w:r>
      <w:r w:rsidR="00255563" w:rsidRPr="00EE316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904027" w:rsidRPr="00EE3164">
        <w:rPr>
          <w:rFonts w:ascii="Times New Roman" w:hAnsi="Times New Roman" w:cs="Times New Roman"/>
          <w:sz w:val="24"/>
          <w:szCs w:val="24"/>
        </w:rPr>
        <w:t xml:space="preserve">  </w:t>
      </w:r>
      <w:r w:rsidR="007778EC">
        <w:rPr>
          <w:rFonts w:ascii="Times New Roman" w:hAnsi="Times New Roman" w:cs="Times New Roman"/>
          <w:sz w:val="24"/>
          <w:szCs w:val="24"/>
        </w:rPr>
        <w:t>The c</w:t>
      </w:r>
      <w:r w:rsidR="00904027" w:rsidRPr="00EE3164">
        <w:rPr>
          <w:rFonts w:ascii="Times New Roman" w:hAnsi="Times New Roman" w:cs="Times New Roman"/>
          <w:sz w:val="24"/>
          <w:szCs w:val="24"/>
        </w:rPr>
        <w:t>ustomer</w:t>
      </w:r>
      <w:r w:rsidR="0063000F">
        <w:rPr>
          <w:rFonts w:ascii="Times New Roman" w:hAnsi="Times New Roman" w:cs="Times New Roman"/>
          <w:sz w:val="24"/>
          <w:szCs w:val="24"/>
        </w:rPr>
        <w:t xml:space="preserve"> will</w:t>
      </w:r>
      <w:r w:rsidR="00904027" w:rsidRPr="00EE3164">
        <w:rPr>
          <w:rFonts w:ascii="Times New Roman" w:hAnsi="Times New Roman" w:cs="Times New Roman"/>
          <w:sz w:val="24"/>
          <w:szCs w:val="24"/>
        </w:rPr>
        <w:t xml:space="preserve"> use the verification link to access an electronic form where the terms of the contract can be affirmed or acknowledged.  </w:t>
      </w:r>
    </w:p>
    <w:p w:rsidR="00F01DBA" w:rsidRPr="00EE3164" w:rsidRDefault="009F2BB0" w:rsidP="003C523A">
      <w:pPr>
        <w:pStyle w:val="Heading2"/>
      </w:pPr>
      <w:r>
        <w:t xml:space="preserve">A. </w:t>
      </w:r>
      <w:r>
        <w:tab/>
      </w:r>
      <w:r w:rsidR="003B02EE" w:rsidRPr="00EE3164">
        <w:t>The PUCO should</w:t>
      </w:r>
      <w:r w:rsidR="00F8543F">
        <w:t xml:space="preserve"> protect Ohioans by</w:t>
      </w:r>
      <w:r w:rsidR="003B02EE" w:rsidRPr="00EE3164">
        <w:t xml:space="preserve"> deny</w:t>
      </w:r>
      <w:r w:rsidR="00F8543F">
        <w:t>ing</w:t>
      </w:r>
      <w:r w:rsidR="003B02EE" w:rsidRPr="00EE3164">
        <w:t xml:space="preserve"> </w:t>
      </w:r>
      <w:r w:rsidR="002C762A" w:rsidRPr="00EE3164">
        <w:t>Kratos</w:t>
      </w:r>
      <w:r w:rsidR="008A7F66">
        <w:t>'</w:t>
      </w:r>
      <w:r w:rsidR="00DA5D47">
        <w:t>s</w:t>
      </w:r>
      <w:r w:rsidR="002C762A" w:rsidRPr="00EE3164">
        <w:t xml:space="preserve"> </w:t>
      </w:r>
      <w:r w:rsidR="005D7E33" w:rsidRPr="00EE3164">
        <w:t>waiver request</w:t>
      </w:r>
      <w:r w:rsidR="00F8543F">
        <w:t xml:space="preserve">. </w:t>
      </w:r>
      <w:r w:rsidR="005D7E33" w:rsidRPr="00EE3164">
        <w:t xml:space="preserve"> </w:t>
      </w:r>
      <w:r w:rsidR="00F8543F">
        <w:t>A</w:t>
      </w:r>
      <w:r w:rsidR="00DA5D47">
        <w:t xml:space="preserve"> phone or email link</w:t>
      </w:r>
      <w:r w:rsidR="00177A57">
        <w:t xml:space="preserve"> for confirming a door-to-door sale</w:t>
      </w:r>
      <w:r w:rsidR="00F01DBA" w:rsidRPr="00EE3164">
        <w:t xml:space="preserve"> is not a reasonable </w:t>
      </w:r>
      <w:r w:rsidR="004248BC" w:rsidRPr="00EE3164">
        <w:t>replacement</w:t>
      </w:r>
      <w:r w:rsidR="001A1E13">
        <w:t xml:space="preserve"> </w:t>
      </w:r>
      <w:r w:rsidR="00F01DBA" w:rsidRPr="00EE3164">
        <w:t xml:space="preserve">for an audio recording of </w:t>
      </w:r>
      <w:r w:rsidR="00177A57">
        <w:t>a</w:t>
      </w:r>
      <w:r w:rsidR="00177A57" w:rsidRPr="00EE3164">
        <w:t xml:space="preserve"> </w:t>
      </w:r>
      <w:r w:rsidR="00F01DBA" w:rsidRPr="00EE3164">
        <w:t>customer</w:t>
      </w:r>
      <w:r w:rsidR="008A7F66">
        <w:t>'</w:t>
      </w:r>
      <w:r w:rsidR="00DA5D47">
        <w:t>s</w:t>
      </w:r>
      <w:r w:rsidR="00F01DBA" w:rsidRPr="00EE3164">
        <w:t xml:space="preserve"> consent</w:t>
      </w:r>
      <w:r w:rsidR="00DA5D47">
        <w:t xml:space="preserve"> </w:t>
      </w:r>
      <w:r w:rsidR="00F01DBA" w:rsidRPr="00EE3164">
        <w:t>to enrollment.</w:t>
      </w:r>
    </w:p>
    <w:p w:rsidR="009855BA" w:rsidRDefault="00C31212" w:rsidP="00DA5D4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E3164">
        <w:rPr>
          <w:rFonts w:ascii="Times New Roman" w:hAnsi="Times New Roman" w:cs="Times New Roman"/>
          <w:sz w:val="24"/>
          <w:szCs w:val="24"/>
        </w:rPr>
        <w:t xml:space="preserve">Ohio Revised Code 4929.22 requires the PUCO to establish the necessary minimum requirements for a </w:t>
      </w:r>
      <w:r w:rsidR="00DA5D47">
        <w:rPr>
          <w:rFonts w:ascii="Times New Roman" w:hAnsi="Times New Roman" w:cs="Times New Roman"/>
          <w:sz w:val="24"/>
          <w:szCs w:val="24"/>
        </w:rPr>
        <w:t>Marketer</w:t>
      </w:r>
      <w:r w:rsidRPr="00EE3164">
        <w:rPr>
          <w:rFonts w:ascii="Times New Roman" w:hAnsi="Times New Roman" w:cs="Times New Roman"/>
          <w:sz w:val="24"/>
          <w:szCs w:val="24"/>
        </w:rPr>
        <w:t xml:space="preserve"> or government aggregator regarding marketing, solicitation</w:t>
      </w:r>
      <w:r w:rsidR="00DA5D47">
        <w:rPr>
          <w:rFonts w:ascii="Times New Roman" w:hAnsi="Times New Roman" w:cs="Times New Roman"/>
          <w:sz w:val="24"/>
          <w:szCs w:val="24"/>
        </w:rPr>
        <w:t>,</w:t>
      </w:r>
      <w:r w:rsidRPr="00EE3164">
        <w:rPr>
          <w:rFonts w:ascii="Times New Roman" w:hAnsi="Times New Roman" w:cs="Times New Roman"/>
          <w:sz w:val="24"/>
          <w:szCs w:val="24"/>
        </w:rPr>
        <w:t xml:space="preserve"> and sale of </w:t>
      </w:r>
      <w:r w:rsidR="0011744E">
        <w:rPr>
          <w:rFonts w:ascii="Times New Roman" w:hAnsi="Times New Roman" w:cs="Times New Roman"/>
          <w:sz w:val="24"/>
          <w:szCs w:val="24"/>
        </w:rPr>
        <w:t>competitive retail natural gas</w:t>
      </w:r>
      <w:r w:rsidR="00DA5D47">
        <w:rPr>
          <w:rFonts w:ascii="Times New Roman" w:hAnsi="Times New Roman" w:cs="Times New Roman"/>
          <w:sz w:val="24"/>
          <w:szCs w:val="24"/>
        </w:rPr>
        <w:t xml:space="preserve"> service</w:t>
      </w:r>
      <w:r w:rsidRPr="00EE3164">
        <w:rPr>
          <w:rFonts w:ascii="Times New Roman" w:hAnsi="Times New Roman" w:cs="Times New Roman"/>
          <w:sz w:val="24"/>
          <w:szCs w:val="24"/>
        </w:rPr>
        <w:t xml:space="preserve">. </w:t>
      </w:r>
      <w:r w:rsidR="0063000F">
        <w:rPr>
          <w:rFonts w:ascii="Times New Roman" w:hAnsi="Times New Roman" w:cs="Times New Roman"/>
          <w:sz w:val="24"/>
          <w:szCs w:val="24"/>
        </w:rPr>
        <w:t xml:space="preserve"> The PUCO established Ohio Adm. Code 4901:1-29-06(D)(6)(b), among other rules, consistent with R.C. 4929.22.  The PUCO can only waive the requirements of Ohio Adm. Code 4901:1-29-06(D)(6)(b) if Kratos establishes </w:t>
      </w:r>
      <w:r w:rsidR="008A7F66">
        <w:rPr>
          <w:rFonts w:ascii="Times New Roman" w:hAnsi="Times New Roman" w:cs="Times New Roman"/>
          <w:sz w:val="24"/>
          <w:szCs w:val="24"/>
        </w:rPr>
        <w:t>"</w:t>
      </w:r>
      <w:r w:rsidR="0063000F">
        <w:rPr>
          <w:rFonts w:ascii="Times New Roman" w:hAnsi="Times New Roman" w:cs="Times New Roman"/>
          <w:sz w:val="24"/>
          <w:szCs w:val="24"/>
        </w:rPr>
        <w:t>good cause.</w:t>
      </w:r>
      <w:r w:rsidR="008A7F66">
        <w:rPr>
          <w:rFonts w:ascii="Times New Roman" w:hAnsi="Times New Roman" w:cs="Times New Roman"/>
          <w:sz w:val="24"/>
          <w:szCs w:val="24"/>
        </w:rPr>
        <w:t>"</w:t>
      </w:r>
      <w:r w:rsidR="009855BA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EE3164">
        <w:rPr>
          <w:rFonts w:ascii="Times New Roman" w:hAnsi="Times New Roman" w:cs="Times New Roman"/>
          <w:sz w:val="24"/>
          <w:szCs w:val="24"/>
        </w:rPr>
        <w:t xml:space="preserve"> </w:t>
      </w:r>
      <w:r w:rsidR="0063000F">
        <w:rPr>
          <w:rFonts w:ascii="Times New Roman" w:hAnsi="Times New Roman" w:cs="Times New Roman"/>
          <w:sz w:val="24"/>
          <w:szCs w:val="24"/>
        </w:rPr>
        <w:t xml:space="preserve"> </w:t>
      </w:r>
      <w:r w:rsidR="009855BA">
        <w:rPr>
          <w:rFonts w:ascii="Times New Roman" w:hAnsi="Times New Roman" w:cs="Times New Roman"/>
          <w:sz w:val="24"/>
          <w:szCs w:val="24"/>
        </w:rPr>
        <w:t xml:space="preserve">Kratos has not met </w:t>
      </w:r>
      <w:r w:rsidR="0063000F">
        <w:rPr>
          <w:rFonts w:ascii="Times New Roman" w:hAnsi="Times New Roman" w:cs="Times New Roman"/>
          <w:sz w:val="24"/>
          <w:szCs w:val="24"/>
        </w:rPr>
        <w:t>its</w:t>
      </w:r>
      <w:r w:rsidR="009855BA">
        <w:rPr>
          <w:rFonts w:ascii="Times New Roman" w:hAnsi="Times New Roman" w:cs="Times New Roman"/>
          <w:sz w:val="24"/>
          <w:szCs w:val="24"/>
        </w:rPr>
        <w:t xml:space="preserve"> burden</w:t>
      </w:r>
      <w:r w:rsidR="00842088">
        <w:rPr>
          <w:rFonts w:ascii="Times New Roman" w:hAnsi="Times New Roman" w:cs="Times New Roman"/>
          <w:sz w:val="24"/>
          <w:szCs w:val="24"/>
        </w:rPr>
        <w:t>.</w:t>
      </w:r>
      <w:r w:rsidR="009855BA">
        <w:rPr>
          <w:rFonts w:ascii="Times New Roman" w:hAnsi="Times New Roman" w:cs="Times New Roman"/>
          <w:sz w:val="24"/>
          <w:szCs w:val="24"/>
        </w:rPr>
        <w:t xml:space="preserve"> </w:t>
      </w:r>
      <w:r w:rsidR="0063000F">
        <w:rPr>
          <w:rFonts w:ascii="Times New Roman" w:hAnsi="Times New Roman" w:cs="Times New Roman"/>
          <w:sz w:val="24"/>
          <w:szCs w:val="24"/>
        </w:rPr>
        <w:t xml:space="preserve"> </w:t>
      </w:r>
      <w:r w:rsidR="00842088">
        <w:rPr>
          <w:rFonts w:ascii="Times New Roman" w:hAnsi="Times New Roman" w:cs="Times New Roman"/>
          <w:sz w:val="24"/>
          <w:szCs w:val="24"/>
        </w:rPr>
        <w:t>G</w:t>
      </w:r>
      <w:r w:rsidR="009855BA">
        <w:rPr>
          <w:rFonts w:ascii="Times New Roman" w:hAnsi="Times New Roman" w:cs="Times New Roman"/>
          <w:sz w:val="24"/>
          <w:szCs w:val="24"/>
        </w:rPr>
        <w:t xml:space="preserve">ood cause does not exist to waive this rule. </w:t>
      </w:r>
    </w:p>
    <w:p w:rsidR="0091639F" w:rsidRDefault="00C31212" w:rsidP="00DA5D4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E3164">
        <w:rPr>
          <w:rFonts w:ascii="Times New Roman" w:hAnsi="Times New Roman" w:cs="Times New Roman"/>
          <w:sz w:val="24"/>
          <w:szCs w:val="24"/>
        </w:rPr>
        <w:t>T</w:t>
      </w:r>
      <w:r w:rsidR="00FF243A" w:rsidRPr="00EE3164">
        <w:rPr>
          <w:rFonts w:ascii="Times New Roman" w:hAnsi="Times New Roman" w:cs="Times New Roman"/>
          <w:sz w:val="24"/>
          <w:szCs w:val="24"/>
        </w:rPr>
        <w:t xml:space="preserve">he </w:t>
      </w:r>
      <w:r w:rsidR="008E4858">
        <w:rPr>
          <w:rFonts w:ascii="Times New Roman" w:hAnsi="Times New Roman" w:cs="Times New Roman"/>
          <w:sz w:val="24"/>
          <w:szCs w:val="24"/>
        </w:rPr>
        <w:t>PUCO</w:t>
      </w:r>
      <w:r w:rsidR="00FF243A" w:rsidRPr="00EE3164">
        <w:rPr>
          <w:rFonts w:ascii="Times New Roman" w:hAnsi="Times New Roman" w:cs="Times New Roman"/>
          <w:sz w:val="24"/>
          <w:szCs w:val="24"/>
        </w:rPr>
        <w:t xml:space="preserve"> </w:t>
      </w:r>
      <w:r w:rsidR="00DA5D47">
        <w:rPr>
          <w:rFonts w:ascii="Times New Roman" w:hAnsi="Times New Roman" w:cs="Times New Roman"/>
          <w:sz w:val="24"/>
          <w:szCs w:val="24"/>
        </w:rPr>
        <w:t>has</w:t>
      </w:r>
      <w:r w:rsidR="00FF243A" w:rsidRPr="00EE3164">
        <w:rPr>
          <w:rFonts w:ascii="Times New Roman" w:hAnsi="Times New Roman" w:cs="Times New Roman"/>
          <w:sz w:val="24"/>
          <w:szCs w:val="24"/>
        </w:rPr>
        <w:t xml:space="preserve"> found that customers </w:t>
      </w:r>
      <w:r w:rsidR="009A3595" w:rsidRPr="00EE3164">
        <w:rPr>
          <w:rFonts w:ascii="Times New Roman" w:hAnsi="Times New Roman" w:cs="Times New Roman"/>
          <w:sz w:val="24"/>
          <w:szCs w:val="24"/>
        </w:rPr>
        <w:t xml:space="preserve">who are </w:t>
      </w:r>
      <w:r w:rsidR="00FF243A" w:rsidRPr="00EE3164">
        <w:rPr>
          <w:rFonts w:ascii="Times New Roman" w:hAnsi="Times New Roman" w:cs="Times New Roman"/>
          <w:sz w:val="24"/>
          <w:szCs w:val="24"/>
        </w:rPr>
        <w:t>enrolled through direct solicitation require additional protections</w:t>
      </w:r>
      <w:r w:rsidR="0063000F">
        <w:rPr>
          <w:rFonts w:ascii="Times New Roman" w:hAnsi="Times New Roman" w:cs="Times New Roman"/>
          <w:sz w:val="24"/>
          <w:szCs w:val="24"/>
        </w:rPr>
        <w:t>,</w:t>
      </w:r>
      <w:r w:rsidR="00FF243A" w:rsidRPr="00EE3164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DA5D47">
        <w:rPr>
          <w:rFonts w:ascii="Times New Roman" w:hAnsi="Times New Roman" w:cs="Times New Roman"/>
          <w:sz w:val="24"/>
          <w:szCs w:val="24"/>
        </w:rPr>
        <w:t>an</w:t>
      </w:r>
      <w:r w:rsidR="00FF243A" w:rsidRPr="00EE3164">
        <w:rPr>
          <w:rFonts w:ascii="Times New Roman" w:hAnsi="Times New Roman" w:cs="Times New Roman"/>
          <w:sz w:val="24"/>
          <w:szCs w:val="24"/>
        </w:rPr>
        <w:t xml:space="preserve"> en</w:t>
      </w:r>
      <w:r w:rsidR="00DA5D47">
        <w:rPr>
          <w:rFonts w:ascii="Times New Roman" w:hAnsi="Times New Roman" w:cs="Times New Roman"/>
          <w:sz w:val="24"/>
          <w:szCs w:val="24"/>
        </w:rPr>
        <w:t>rollment verification form and</w:t>
      </w:r>
      <w:r w:rsidR="00FF243A" w:rsidRPr="00EE3164">
        <w:rPr>
          <w:rFonts w:ascii="Times New Roman" w:hAnsi="Times New Roman" w:cs="Times New Roman"/>
          <w:sz w:val="24"/>
          <w:szCs w:val="24"/>
        </w:rPr>
        <w:t xml:space="preserve"> 100 percent </w:t>
      </w:r>
      <w:r w:rsidR="00DA5D47">
        <w:rPr>
          <w:rFonts w:ascii="Times New Roman" w:hAnsi="Times New Roman" w:cs="Times New Roman"/>
          <w:sz w:val="24"/>
          <w:szCs w:val="24"/>
        </w:rPr>
        <w:t xml:space="preserve">third party verification </w:t>
      </w:r>
      <w:r w:rsidR="009A3595" w:rsidRPr="00EE3164">
        <w:rPr>
          <w:rFonts w:ascii="Times New Roman" w:hAnsi="Times New Roman" w:cs="Times New Roman"/>
          <w:sz w:val="24"/>
          <w:szCs w:val="24"/>
        </w:rPr>
        <w:t xml:space="preserve">of </w:t>
      </w:r>
      <w:r w:rsidR="00912F71" w:rsidRPr="00EE3164">
        <w:rPr>
          <w:rFonts w:ascii="Times New Roman" w:hAnsi="Times New Roman" w:cs="Times New Roman"/>
          <w:sz w:val="24"/>
          <w:szCs w:val="24"/>
        </w:rPr>
        <w:t xml:space="preserve">pertinent </w:t>
      </w:r>
      <w:r w:rsidR="00CE131A" w:rsidRPr="00EE3164">
        <w:rPr>
          <w:rFonts w:ascii="Times New Roman" w:hAnsi="Times New Roman" w:cs="Times New Roman"/>
          <w:sz w:val="24"/>
          <w:szCs w:val="24"/>
        </w:rPr>
        <w:t xml:space="preserve">terms and conditions in </w:t>
      </w:r>
      <w:r w:rsidR="00DA5D47">
        <w:rPr>
          <w:rFonts w:ascii="Times New Roman" w:hAnsi="Times New Roman" w:cs="Times New Roman"/>
          <w:sz w:val="24"/>
          <w:szCs w:val="24"/>
        </w:rPr>
        <w:t>Marketer</w:t>
      </w:r>
      <w:r w:rsidR="00CE131A" w:rsidRPr="00EE3164">
        <w:rPr>
          <w:rFonts w:ascii="Times New Roman" w:hAnsi="Times New Roman" w:cs="Times New Roman"/>
          <w:sz w:val="24"/>
          <w:szCs w:val="24"/>
        </w:rPr>
        <w:t xml:space="preserve"> contracts.</w:t>
      </w:r>
      <w:r w:rsidR="00084E33" w:rsidRPr="00EE3164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CE131A" w:rsidRPr="00EE3164">
        <w:rPr>
          <w:rFonts w:ascii="Times New Roman" w:hAnsi="Times New Roman" w:cs="Times New Roman"/>
          <w:sz w:val="24"/>
          <w:szCs w:val="24"/>
        </w:rPr>
        <w:t xml:space="preserve">  </w:t>
      </w:r>
      <w:r w:rsidR="00CD6E79" w:rsidRPr="00EE3164">
        <w:rPr>
          <w:rFonts w:ascii="Times New Roman" w:hAnsi="Times New Roman" w:cs="Times New Roman"/>
          <w:sz w:val="24"/>
          <w:szCs w:val="24"/>
        </w:rPr>
        <w:t>Importantly, t</w:t>
      </w:r>
      <w:r w:rsidRPr="00EE3164">
        <w:rPr>
          <w:rFonts w:ascii="Times New Roman" w:hAnsi="Times New Roman" w:cs="Times New Roman"/>
          <w:sz w:val="24"/>
          <w:szCs w:val="24"/>
        </w:rPr>
        <w:t xml:space="preserve">he </w:t>
      </w:r>
      <w:r w:rsidR="0011744E">
        <w:rPr>
          <w:rFonts w:ascii="Times New Roman" w:hAnsi="Times New Roman" w:cs="Times New Roman"/>
          <w:sz w:val="24"/>
          <w:szCs w:val="24"/>
        </w:rPr>
        <w:t xml:space="preserve">competitive retail natural gas </w:t>
      </w:r>
      <w:r w:rsidRPr="00EE3164">
        <w:rPr>
          <w:rFonts w:ascii="Times New Roman" w:hAnsi="Times New Roman" w:cs="Times New Roman"/>
          <w:sz w:val="24"/>
          <w:szCs w:val="24"/>
        </w:rPr>
        <w:t xml:space="preserve">rules </w:t>
      </w:r>
      <w:r w:rsidR="00CD6E79" w:rsidRPr="00EE3164">
        <w:rPr>
          <w:rFonts w:ascii="Times New Roman" w:hAnsi="Times New Roman" w:cs="Times New Roman"/>
          <w:sz w:val="24"/>
          <w:szCs w:val="24"/>
        </w:rPr>
        <w:t xml:space="preserve">have </w:t>
      </w:r>
      <w:r w:rsidRPr="00EE3164">
        <w:rPr>
          <w:rFonts w:ascii="Times New Roman" w:hAnsi="Times New Roman" w:cs="Times New Roman"/>
          <w:sz w:val="24"/>
          <w:szCs w:val="24"/>
        </w:rPr>
        <w:t xml:space="preserve">evolved over time </w:t>
      </w:r>
      <w:r w:rsidR="00EE22E6" w:rsidRPr="00EE3164">
        <w:rPr>
          <w:rFonts w:ascii="Times New Roman" w:hAnsi="Times New Roman" w:cs="Times New Roman"/>
          <w:sz w:val="24"/>
          <w:szCs w:val="24"/>
        </w:rPr>
        <w:t xml:space="preserve">to protect </w:t>
      </w:r>
      <w:r w:rsidR="00EE22E6" w:rsidRPr="00EE3164">
        <w:rPr>
          <w:rFonts w:ascii="Times New Roman" w:hAnsi="Times New Roman" w:cs="Times New Roman"/>
          <w:sz w:val="24"/>
          <w:szCs w:val="24"/>
        </w:rPr>
        <w:lastRenderedPageBreak/>
        <w:t xml:space="preserve">Ohioans from </w:t>
      </w:r>
      <w:r w:rsidRPr="00EE3164">
        <w:rPr>
          <w:rFonts w:ascii="Times New Roman" w:hAnsi="Times New Roman" w:cs="Times New Roman"/>
          <w:sz w:val="24"/>
          <w:szCs w:val="24"/>
        </w:rPr>
        <w:t>a</w:t>
      </w:r>
      <w:r w:rsidR="00F61179" w:rsidRPr="00EE3164">
        <w:rPr>
          <w:rFonts w:ascii="Times New Roman" w:hAnsi="Times New Roman" w:cs="Times New Roman"/>
          <w:sz w:val="24"/>
          <w:szCs w:val="24"/>
        </w:rPr>
        <w:t>ggressive and deceptive sales tactics</w:t>
      </w:r>
      <w:r w:rsidRPr="00EE3164">
        <w:rPr>
          <w:rFonts w:ascii="Times New Roman" w:hAnsi="Times New Roman" w:cs="Times New Roman"/>
          <w:sz w:val="24"/>
          <w:szCs w:val="24"/>
        </w:rPr>
        <w:t>.</w:t>
      </w:r>
      <w:r w:rsidR="00FC21E3" w:rsidRPr="00EE3164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Pr="00EE3164">
        <w:rPr>
          <w:rFonts w:ascii="Times New Roman" w:hAnsi="Times New Roman" w:cs="Times New Roman"/>
          <w:sz w:val="24"/>
          <w:szCs w:val="24"/>
        </w:rPr>
        <w:t xml:space="preserve">  </w:t>
      </w:r>
      <w:r w:rsidR="0063000F">
        <w:rPr>
          <w:rFonts w:ascii="Times New Roman" w:hAnsi="Times New Roman" w:cs="Times New Roman"/>
          <w:sz w:val="24"/>
          <w:szCs w:val="24"/>
        </w:rPr>
        <w:t>A</w:t>
      </w:r>
      <w:r w:rsidR="002E110D" w:rsidRPr="00EE3164">
        <w:rPr>
          <w:rFonts w:ascii="Times New Roman" w:hAnsi="Times New Roman" w:cs="Times New Roman"/>
          <w:sz w:val="24"/>
          <w:szCs w:val="24"/>
        </w:rPr>
        <w:t xml:space="preserve">udio </w:t>
      </w:r>
      <w:r w:rsidR="00CD6E79" w:rsidRPr="00EE3164">
        <w:rPr>
          <w:rFonts w:ascii="Times New Roman" w:hAnsi="Times New Roman" w:cs="Times New Roman"/>
          <w:sz w:val="24"/>
          <w:szCs w:val="24"/>
        </w:rPr>
        <w:t xml:space="preserve">recordings provide </w:t>
      </w:r>
      <w:r w:rsidR="00EB7915" w:rsidRPr="00EE3164">
        <w:rPr>
          <w:rFonts w:ascii="Times New Roman" w:hAnsi="Times New Roman" w:cs="Times New Roman"/>
          <w:sz w:val="24"/>
          <w:szCs w:val="24"/>
        </w:rPr>
        <w:t xml:space="preserve">a level of </w:t>
      </w:r>
      <w:r w:rsidR="00CD6E79" w:rsidRPr="00EE3164">
        <w:rPr>
          <w:rFonts w:ascii="Times New Roman" w:hAnsi="Times New Roman" w:cs="Times New Roman"/>
          <w:sz w:val="24"/>
          <w:szCs w:val="24"/>
        </w:rPr>
        <w:t xml:space="preserve">quality control that is necessary to ensure that customers </w:t>
      </w:r>
      <w:r w:rsidR="004C1976">
        <w:rPr>
          <w:rFonts w:ascii="Times New Roman" w:hAnsi="Times New Roman" w:cs="Times New Roman"/>
          <w:sz w:val="24"/>
          <w:szCs w:val="24"/>
        </w:rPr>
        <w:t>receive</w:t>
      </w:r>
      <w:r w:rsidR="00CD6E79" w:rsidRPr="00EE3164">
        <w:rPr>
          <w:rFonts w:ascii="Times New Roman" w:hAnsi="Times New Roman" w:cs="Times New Roman"/>
          <w:sz w:val="24"/>
          <w:szCs w:val="24"/>
        </w:rPr>
        <w:t xml:space="preserve"> accurate and factual information about the </w:t>
      </w:r>
      <w:r w:rsidR="00DA5D47">
        <w:rPr>
          <w:rFonts w:ascii="Times New Roman" w:hAnsi="Times New Roman" w:cs="Times New Roman"/>
          <w:sz w:val="24"/>
          <w:szCs w:val="24"/>
        </w:rPr>
        <w:t>Marketer</w:t>
      </w:r>
      <w:r w:rsidR="00CD6E79" w:rsidRPr="00EE3164">
        <w:rPr>
          <w:rFonts w:ascii="Times New Roman" w:hAnsi="Times New Roman" w:cs="Times New Roman"/>
          <w:sz w:val="24"/>
          <w:szCs w:val="24"/>
        </w:rPr>
        <w:t xml:space="preserve"> contract</w:t>
      </w:r>
      <w:r w:rsidR="002D5F5D" w:rsidRPr="00EE3164">
        <w:rPr>
          <w:rFonts w:ascii="Times New Roman" w:hAnsi="Times New Roman" w:cs="Times New Roman"/>
          <w:sz w:val="24"/>
          <w:szCs w:val="24"/>
        </w:rPr>
        <w:t xml:space="preserve"> before the enrollment is completed.  Further, the </w:t>
      </w:r>
      <w:r w:rsidR="00B21D0A" w:rsidRPr="00EE3164">
        <w:rPr>
          <w:rFonts w:ascii="Times New Roman" w:hAnsi="Times New Roman" w:cs="Times New Roman"/>
          <w:sz w:val="24"/>
          <w:szCs w:val="24"/>
        </w:rPr>
        <w:t>audio record</w:t>
      </w:r>
      <w:r w:rsidR="00B32C15" w:rsidRPr="00EE3164">
        <w:rPr>
          <w:rFonts w:ascii="Times New Roman" w:hAnsi="Times New Roman" w:cs="Times New Roman"/>
          <w:sz w:val="24"/>
          <w:szCs w:val="24"/>
        </w:rPr>
        <w:t>ing</w:t>
      </w:r>
      <w:r w:rsidR="002D5F5D" w:rsidRPr="00EE3164">
        <w:rPr>
          <w:rFonts w:ascii="Times New Roman" w:hAnsi="Times New Roman" w:cs="Times New Roman"/>
          <w:sz w:val="24"/>
          <w:szCs w:val="24"/>
        </w:rPr>
        <w:t xml:space="preserve"> </w:t>
      </w:r>
      <w:r w:rsidR="00912F71" w:rsidRPr="00EE3164">
        <w:rPr>
          <w:rFonts w:ascii="Times New Roman" w:hAnsi="Times New Roman" w:cs="Times New Roman"/>
          <w:sz w:val="24"/>
          <w:szCs w:val="24"/>
        </w:rPr>
        <w:t>memorialize</w:t>
      </w:r>
      <w:r w:rsidR="002E110D" w:rsidRPr="00EE3164">
        <w:rPr>
          <w:rFonts w:ascii="Times New Roman" w:hAnsi="Times New Roman" w:cs="Times New Roman"/>
          <w:sz w:val="24"/>
          <w:szCs w:val="24"/>
        </w:rPr>
        <w:t>s</w:t>
      </w:r>
      <w:r w:rsidR="00912F71" w:rsidRPr="00EE3164">
        <w:rPr>
          <w:rFonts w:ascii="Times New Roman" w:hAnsi="Times New Roman" w:cs="Times New Roman"/>
          <w:sz w:val="24"/>
          <w:szCs w:val="24"/>
        </w:rPr>
        <w:t xml:space="preserve"> the customer</w:t>
      </w:r>
      <w:r w:rsidR="008A7F66">
        <w:rPr>
          <w:rFonts w:ascii="Times New Roman" w:hAnsi="Times New Roman" w:cs="Times New Roman"/>
          <w:sz w:val="24"/>
          <w:szCs w:val="24"/>
        </w:rPr>
        <w:t>'</w:t>
      </w:r>
      <w:r w:rsidR="00912F71" w:rsidRPr="00EE3164">
        <w:rPr>
          <w:rFonts w:ascii="Times New Roman" w:hAnsi="Times New Roman" w:cs="Times New Roman"/>
          <w:sz w:val="24"/>
          <w:szCs w:val="24"/>
        </w:rPr>
        <w:t xml:space="preserve">s understanding and acceptance of the terms and conditions of </w:t>
      </w:r>
      <w:r w:rsidR="007778EC">
        <w:rPr>
          <w:rFonts w:ascii="Times New Roman" w:hAnsi="Times New Roman" w:cs="Times New Roman"/>
          <w:sz w:val="24"/>
          <w:szCs w:val="24"/>
        </w:rPr>
        <w:t>his or her</w:t>
      </w:r>
      <w:r w:rsidR="007778EC" w:rsidRPr="00EE3164">
        <w:rPr>
          <w:rFonts w:ascii="Times New Roman" w:hAnsi="Times New Roman" w:cs="Times New Roman"/>
          <w:sz w:val="24"/>
          <w:szCs w:val="24"/>
        </w:rPr>
        <w:t xml:space="preserve"> </w:t>
      </w:r>
      <w:r w:rsidR="00912F71" w:rsidRPr="00EE3164">
        <w:rPr>
          <w:rFonts w:ascii="Times New Roman" w:hAnsi="Times New Roman" w:cs="Times New Roman"/>
          <w:sz w:val="24"/>
          <w:szCs w:val="24"/>
        </w:rPr>
        <w:t>contract</w:t>
      </w:r>
      <w:r w:rsidR="002E110D" w:rsidRPr="00EE3164">
        <w:rPr>
          <w:rFonts w:ascii="Times New Roman" w:hAnsi="Times New Roman" w:cs="Times New Roman"/>
          <w:sz w:val="24"/>
          <w:szCs w:val="24"/>
        </w:rPr>
        <w:t xml:space="preserve"> and can provide a </w:t>
      </w:r>
      <w:r w:rsidR="00B32C15" w:rsidRPr="00EE3164">
        <w:rPr>
          <w:rFonts w:ascii="Times New Roman" w:hAnsi="Times New Roman" w:cs="Times New Roman"/>
          <w:sz w:val="24"/>
          <w:szCs w:val="24"/>
        </w:rPr>
        <w:t xml:space="preserve">reliable source for </w:t>
      </w:r>
      <w:r w:rsidR="0063000F">
        <w:rPr>
          <w:rFonts w:ascii="Times New Roman" w:hAnsi="Times New Roman" w:cs="Times New Roman"/>
          <w:sz w:val="24"/>
          <w:szCs w:val="24"/>
        </w:rPr>
        <w:t>resolving</w:t>
      </w:r>
      <w:r w:rsidR="0063000F" w:rsidRPr="00EE3164">
        <w:rPr>
          <w:rFonts w:ascii="Times New Roman" w:hAnsi="Times New Roman" w:cs="Times New Roman"/>
          <w:sz w:val="24"/>
          <w:szCs w:val="24"/>
        </w:rPr>
        <w:t xml:space="preserve"> </w:t>
      </w:r>
      <w:r w:rsidR="002E110D" w:rsidRPr="00EE3164">
        <w:rPr>
          <w:rFonts w:ascii="Times New Roman" w:hAnsi="Times New Roman" w:cs="Times New Roman"/>
          <w:sz w:val="24"/>
          <w:szCs w:val="24"/>
        </w:rPr>
        <w:t xml:space="preserve">future </w:t>
      </w:r>
      <w:r w:rsidR="00453442" w:rsidRPr="00EE3164">
        <w:rPr>
          <w:rFonts w:ascii="Times New Roman" w:hAnsi="Times New Roman" w:cs="Times New Roman"/>
          <w:sz w:val="24"/>
          <w:szCs w:val="24"/>
        </w:rPr>
        <w:t>disputes</w:t>
      </w:r>
      <w:r w:rsidR="002E110D" w:rsidRPr="00EE316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3000F" w:rsidRDefault="002E110D" w:rsidP="00DA5D4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E3164">
        <w:rPr>
          <w:rFonts w:ascii="Times New Roman" w:hAnsi="Times New Roman" w:cs="Times New Roman"/>
          <w:sz w:val="24"/>
          <w:szCs w:val="24"/>
        </w:rPr>
        <w:t xml:space="preserve">A </w:t>
      </w:r>
      <w:r w:rsidR="00255563" w:rsidRPr="00EE3164">
        <w:rPr>
          <w:rFonts w:ascii="Times New Roman" w:hAnsi="Times New Roman" w:cs="Times New Roman"/>
          <w:sz w:val="24"/>
          <w:szCs w:val="24"/>
        </w:rPr>
        <w:t xml:space="preserve">link to a </w:t>
      </w:r>
      <w:r w:rsidRPr="00EE3164">
        <w:rPr>
          <w:rFonts w:ascii="Times New Roman" w:hAnsi="Times New Roman" w:cs="Times New Roman"/>
          <w:sz w:val="24"/>
          <w:szCs w:val="24"/>
        </w:rPr>
        <w:t>verification form (</w:t>
      </w:r>
      <w:r w:rsidR="00255563" w:rsidRPr="00EE3164">
        <w:rPr>
          <w:rFonts w:ascii="Times New Roman" w:hAnsi="Times New Roman" w:cs="Times New Roman"/>
          <w:sz w:val="24"/>
          <w:szCs w:val="24"/>
        </w:rPr>
        <w:t xml:space="preserve">even with </w:t>
      </w:r>
      <w:r w:rsidRPr="00EE3164">
        <w:rPr>
          <w:rFonts w:ascii="Times New Roman" w:hAnsi="Times New Roman" w:cs="Times New Roman"/>
          <w:sz w:val="24"/>
          <w:szCs w:val="24"/>
        </w:rPr>
        <w:t xml:space="preserve">a date and time stamped record) </w:t>
      </w:r>
      <w:r w:rsidR="00453442" w:rsidRPr="00EE3164">
        <w:rPr>
          <w:rFonts w:ascii="Times New Roman" w:hAnsi="Times New Roman" w:cs="Times New Roman"/>
          <w:sz w:val="24"/>
          <w:szCs w:val="24"/>
        </w:rPr>
        <w:t xml:space="preserve">lacks the authenticity </w:t>
      </w:r>
      <w:r w:rsidR="00EB7915" w:rsidRPr="00EE3164">
        <w:rPr>
          <w:rFonts w:ascii="Times New Roman" w:hAnsi="Times New Roman" w:cs="Times New Roman"/>
          <w:sz w:val="24"/>
          <w:szCs w:val="24"/>
        </w:rPr>
        <w:t xml:space="preserve">that is inherent in </w:t>
      </w:r>
      <w:r w:rsidRPr="00EE3164">
        <w:rPr>
          <w:rFonts w:ascii="Times New Roman" w:hAnsi="Times New Roman" w:cs="Times New Roman"/>
          <w:sz w:val="24"/>
          <w:szCs w:val="24"/>
        </w:rPr>
        <w:t>a</w:t>
      </w:r>
      <w:r w:rsidR="00453442" w:rsidRPr="00EE3164">
        <w:rPr>
          <w:rFonts w:ascii="Times New Roman" w:hAnsi="Times New Roman" w:cs="Times New Roman"/>
          <w:sz w:val="24"/>
          <w:szCs w:val="24"/>
        </w:rPr>
        <w:t>n audio record</w:t>
      </w:r>
      <w:r w:rsidR="00EB7915" w:rsidRPr="00EE3164">
        <w:rPr>
          <w:rFonts w:ascii="Times New Roman" w:hAnsi="Times New Roman" w:cs="Times New Roman"/>
          <w:sz w:val="24"/>
          <w:szCs w:val="24"/>
        </w:rPr>
        <w:t xml:space="preserve">ed </w:t>
      </w:r>
      <w:r w:rsidR="0091639F">
        <w:rPr>
          <w:rFonts w:ascii="Times New Roman" w:hAnsi="Times New Roman" w:cs="Times New Roman"/>
          <w:sz w:val="24"/>
          <w:szCs w:val="24"/>
        </w:rPr>
        <w:t>verification</w:t>
      </w:r>
      <w:r w:rsidR="00EB7915" w:rsidRPr="00EE3164">
        <w:rPr>
          <w:rFonts w:ascii="Times New Roman" w:hAnsi="Times New Roman" w:cs="Times New Roman"/>
          <w:sz w:val="24"/>
          <w:szCs w:val="24"/>
        </w:rPr>
        <w:t>.</w:t>
      </w:r>
      <w:r w:rsidR="00EC5097">
        <w:rPr>
          <w:rFonts w:ascii="Times New Roman" w:hAnsi="Times New Roman" w:cs="Times New Roman"/>
          <w:sz w:val="24"/>
          <w:szCs w:val="24"/>
        </w:rPr>
        <w:t xml:space="preserve"> </w:t>
      </w:r>
      <w:r w:rsidR="0063000F">
        <w:rPr>
          <w:rFonts w:ascii="Times New Roman" w:hAnsi="Times New Roman" w:cs="Times New Roman"/>
          <w:sz w:val="24"/>
          <w:szCs w:val="24"/>
        </w:rPr>
        <w:t xml:space="preserve"> </w:t>
      </w:r>
      <w:r w:rsidR="00EC5097">
        <w:rPr>
          <w:rFonts w:ascii="Times New Roman" w:hAnsi="Times New Roman" w:cs="Times New Roman"/>
          <w:sz w:val="24"/>
          <w:szCs w:val="24"/>
        </w:rPr>
        <w:t>Additionally,</w:t>
      </w:r>
      <w:r w:rsidR="0063000F">
        <w:rPr>
          <w:rFonts w:ascii="Times New Roman" w:hAnsi="Times New Roman" w:cs="Times New Roman"/>
          <w:sz w:val="24"/>
          <w:szCs w:val="24"/>
        </w:rPr>
        <w:t xml:space="preserve"> the telephonic </w:t>
      </w:r>
      <w:r w:rsidR="0091639F">
        <w:rPr>
          <w:rFonts w:ascii="Times New Roman" w:hAnsi="Times New Roman" w:cs="Times New Roman"/>
          <w:sz w:val="24"/>
          <w:szCs w:val="24"/>
        </w:rPr>
        <w:t>verification</w:t>
      </w:r>
      <w:r w:rsidR="0063000F">
        <w:rPr>
          <w:rFonts w:ascii="Times New Roman" w:hAnsi="Times New Roman" w:cs="Times New Roman"/>
          <w:sz w:val="24"/>
          <w:szCs w:val="24"/>
        </w:rPr>
        <w:t xml:space="preserve"> takes place after the Marketer</w:t>
      </w:r>
      <w:r w:rsidR="008A7F66">
        <w:rPr>
          <w:rFonts w:ascii="Times New Roman" w:hAnsi="Times New Roman" w:cs="Times New Roman"/>
          <w:sz w:val="24"/>
          <w:szCs w:val="24"/>
        </w:rPr>
        <w:t>'</w:t>
      </w:r>
      <w:r w:rsidR="0063000F">
        <w:rPr>
          <w:rFonts w:ascii="Times New Roman" w:hAnsi="Times New Roman" w:cs="Times New Roman"/>
          <w:sz w:val="24"/>
          <w:szCs w:val="24"/>
        </w:rPr>
        <w:t xml:space="preserve">s representative has left the </w:t>
      </w:r>
      <w:r w:rsidR="00B5192F">
        <w:rPr>
          <w:rFonts w:ascii="Times New Roman" w:hAnsi="Times New Roman" w:cs="Times New Roman"/>
          <w:sz w:val="24"/>
          <w:szCs w:val="24"/>
        </w:rPr>
        <w:t>customer</w:t>
      </w:r>
      <w:r w:rsidR="008A7F66">
        <w:rPr>
          <w:rFonts w:ascii="Times New Roman" w:hAnsi="Times New Roman" w:cs="Times New Roman"/>
          <w:sz w:val="24"/>
          <w:szCs w:val="24"/>
        </w:rPr>
        <w:t>'</w:t>
      </w:r>
      <w:r w:rsidR="00B5192F">
        <w:rPr>
          <w:rFonts w:ascii="Times New Roman" w:hAnsi="Times New Roman" w:cs="Times New Roman"/>
          <w:sz w:val="24"/>
          <w:szCs w:val="24"/>
        </w:rPr>
        <w:t xml:space="preserve">s </w:t>
      </w:r>
      <w:r w:rsidR="0063000F">
        <w:rPr>
          <w:rFonts w:ascii="Times New Roman" w:hAnsi="Times New Roman" w:cs="Times New Roman"/>
          <w:sz w:val="24"/>
          <w:szCs w:val="24"/>
        </w:rPr>
        <w:t>premises.  This protects consumers by giving them an opportunity to consider the Marketer</w:t>
      </w:r>
      <w:r w:rsidR="008A7F66">
        <w:rPr>
          <w:rFonts w:ascii="Times New Roman" w:hAnsi="Times New Roman" w:cs="Times New Roman"/>
          <w:sz w:val="24"/>
          <w:szCs w:val="24"/>
        </w:rPr>
        <w:t>'</w:t>
      </w:r>
      <w:r w:rsidR="0063000F">
        <w:rPr>
          <w:rFonts w:ascii="Times New Roman" w:hAnsi="Times New Roman" w:cs="Times New Roman"/>
          <w:sz w:val="24"/>
          <w:szCs w:val="24"/>
        </w:rPr>
        <w:t>s offer without the Marketer</w:t>
      </w:r>
      <w:r w:rsidR="008A7F66">
        <w:rPr>
          <w:rFonts w:ascii="Times New Roman" w:hAnsi="Times New Roman" w:cs="Times New Roman"/>
          <w:sz w:val="24"/>
          <w:szCs w:val="24"/>
        </w:rPr>
        <w:t>'</w:t>
      </w:r>
      <w:r w:rsidR="0063000F">
        <w:rPr>
          <w:rFonts w:ascii="Times New Roman" w:hAnsi="Times New Roman" w:cs="Times New Roman"/>
          <w:sz w:val="24"/>
          <w:szCs w:val="24"/>
        </w:rPr>
        <w:t>s representative present.  In contrast, a consumer could receive the link or email verification while the Marketer</w:t>
      </w:r>
      <w:r w:rsidR="008A7F66">
        <w:rPr>
          <w:rFonts w:ascii="Times New Roman" w:hAnsi="Times New Roman" w:cs="Times New Roman"/>
          <w:sz w:val="24"/>
          <w:szCs w:val="24"/>
        </w:rPr>
        <w:t>'</w:t>
      </w:r>
      <w:r w:rsidR="0063000F">
        <w:rPr>
          <w:rFonts w:ascii="Times New Roman" w:hAnsi="Times New Roman" w:cs="Times New Roman"/>
          <w:sz w:val="24"/>
          <w:szCs w:val="24"/>
        </w:rPr>
        <w:t>s representative is still at the consumer</w:t>
      </w:r>
      <w:r w:rsidR="008A7F66">
        <w:rPr>
          <w:rFonts w:ascii="Times New Roman" w:hAnsi="Times New Roman" w:cs="Times New Roman"/>
          <w:sz w:val="24"/>
          <w:szCs w:val="24"/>
        </w:rPr>
        <w:t>'</w:t>
      </w:r>
      <w:r w:rsidR="0063000F">
        <w:rPr>
          <w:rFonts w:ascii="Times New Roman" w:hAnsi="Times New Roman" w:cs="Times New Roman"/>
          <w:sz w:val="24"/>
          <w:szCs w:val="24"/>
        </w:rPr>
        <w:t>s residence, and the consumer could feel pressure to confirm the contract quickly and without full understanding of its terms.</w:t>
      </w:r>
    </w:p>
    <w:p w:rsidR="00997AD9" w:rsidRDefault="00A804DE" w:rsidP="00DA5D4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E3164">
        <w:rPr>
          <w:rFonts w:ascii="Times New Roman" w:hAnsi="Times New Roman" w:cs="Times New Roman"/>
          <w:sz w:val="24"/>
          <w:szCs w:val="24"/>
        </w:rPr>
        <w:t>Additionally</w:t>
      </w:r>
      <w:r w:rsidR="00DA5D47">
        <w:rPr>
          <w:rFonts w:ascii="Times New Roman" w:hAnsi="Times New Roman" w:cs="Times New Roman"/>
          <w:sz w:val="24"/>
          <w:szCs w:val="24"/>
        </w:rPr>
        <w:t>,</w:t>
      </w:r>
      <w:r w:rsidRPr="00EE3164">
        <w:rPr>
          <w:rFonts w:ascii="Times New Roman" w:hAnsi="Times New Roman" w:cs="Times New Roman"/>
          <w:sz w:val="24"/>
          <w:szCs w:val="24"/>
        </w:rPr>
        <w:t xml:space="preserve"> replying to a link does not prove </w:t>
      </w:r>
      <w:r w:rsidR="00DA5D47">
        <w:rPr>
          <w:rFonts w:ascii="Times New Roman" w:hAnsi="Times New Roman" w:cs="Times New Roman"/>
          <w:sz w:val="24"/>
          <w:szCs w:val="24"/>
        </w:rPr>
        <w:t xml:space="preserve">that </w:t>
      </w:r>
      <w:r w:rsidRPr="00EE3164">
        <w:rPr>
          <w:rFonts w:ascii="Times New Roman" w:hAnsi="Times New Roman" w:cs="Times New Roman"/>
          <w:sz w:val="24"/>
          <w:szCs w:val="24"/>
        </w:rPr>
        <w:t>the accountholder is the person replying</w:t>
      </w:r>
      <w:r w:rsidR="00DA5D47">
        <w:rPr>
          <w:rFonts w:ascii="Times New Roman" w:hAnsi="Times New Roman" w:cs="Times New Roman"/>
          <w:sz w:val="24"/>
          <w:szCs w:val="24"/>
        </w:rPr>
        <w:t xml:space="preserve"> or that the accountholder intended to reply</w:t>
      </w:r>
      <w:r w:rsidRPr="00EE3164">
        <w:rPr>
          <w:rFonts w:ascii="Times New Roman" w:hAnsi="Times New Roman" w:cs="Times New Roman"/>
          <w:sz w:val="24"/>
          <w:szCs w:val="24"/>
        </w:rPr>
        <w:t>.  Whereas a TPV provides a voice acknowledgment of the terms and conditions</w:t>
      </w:r>
      <w:r w:rsidR="00994039">
        <w:rPr>
          <w:rFonts w:ascii="Times New Roman" w:hAnsi="Times New Roman" w:cs="Times New Roman"/>
          <w:sz w:val="24"/>
          <w:szCs w:val="24"/>
        </w:rPr>
        <w:t>,</w:t>
      </w:r>
      <w:r w:rsidRPr="00EE3164">
        <w:rPr>
          <w:rFonts w:ascii="Times New Roman" w:hAnsi="Times New Roman" w:cs="Times New Roman"/>
          <w:sz w:val="24"/>
          <w:szCs w:val="24"/>
        </w:rPr>
        <w:t xml:space="preserve"> any</w:t>
      </w:r>
      <w:r w:rsidR="00994039">
        <w:rPr>
          <w:rFonts w:ascii="Times New Roman" w:hAnsi="Times New Roman" w:cs="Times New Roman"/>
          <w:sz w:val="24"/>
          <w:szCs w:val="24"/>
        </w:rPr>
        <w:t>one</w:t>
      </w:r>
      <w:r w:rsidRPr="00EE3164">
        <w:rPr>
          <w:rFonts w:ascii="Times New Roman" w:hAnsi="Times New Roman" w:cs="Times New Roman"/>
          <w:sz w:val="24"/>
          <w:szCs w:val="24"/>
        </w:rPr>
        <w:t xml:space="preserve"> </w:t>
      </w:r>
      <w:r w:rsidR="00994039">
        <w:rPr>
          <w:rFonts w:ascii="Times New Roman" w:hAnsi="Times New Roman" w:cs="Times New Roman"/>
          <w:sz w:val="24"/>
          <w:szCs w:val="24"/>
        </w:rPr>
        <w:t>may</w:t>
      </w:r>
      <w:r w:rsidR="00354F0D">
        <w:rPr>
          <w:rFonts w:ascii="Times New Roman" w:hAnsi="Times New Roman" w:cs="Times New Roman"/>
          <w:sz w:val="24"/>
          <w:szCs w:val="24"/>
        </w:rPr>
        <w:t xml:space="preserve"> reply to a link.  A customer could inadvertently confirm the contract by clicking the link.  The use of a phone or email link also increases the probability of fraudulent verification of the contract by someone other than the accountholder.</w:t>
      </w:r>
      <w:r w:rsidR="00985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311" w:rsidRPr="00EE3164" w:rsidRDefault="00997AD9" w:rsidP="00DA5D4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Kratos also relies on the fact that the PUCO granted a waiver to Interstate Gas Supply, Inc. (</w:t>
      </w:r>
      <w:r w:rsidR="008A7F6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IGS</w:t>
      </w:r>
      <w:r w:rsidR="008A7F6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) in </w:t>
      </w:r>
      <w:r w:rsidR="00B5192F">
        <w:rPr>
          <w:rFonts w:ascii="Times New Roman" w:hAnsi="Times New Roman" w:cs="Times New Roman"/>
          <w:sz w:val="24"/>
          <w:szCs w:val="24"/>
        </w:rPr>
        <w:t>another case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000F">
        <w:rPr>
          <w:rFonts w:ascii="Times New Roman" w:hAnsi="Times New Roman" w:cs="Times New Roman"/>
          <w:sz w:val="24"/>
          <w:szCs w:val="24"/>
        </w:rPr>
        <w:t xml:space="preserve"> </w:t>
      </w:r>
      <w:r w:rsidR="00B5192F">
        <w:rPr>
          <w:rFonts w:ascii="Times New Roman" w:hAnsi="Times New Roman" w:cs="Times New Roman"/>
          <w:sz w:val="24"/>
          <w:szCs w:val="24"/>
        </w:rPr>
        <w:t>But a</w:t>
      </w:r>
      <w:r>
        <w:rPr>
          <w:rFonts w:ascii="Times New Roman" w:hAnsi="Times New Roman" w:cs="Times New Roman"/>
          <w:sz w:val="24"/>
          <w:szCs w:val="24"/>
        </w:rPr>
        <w:t xml:space="preserve">s IGS pointed out in </w:t>
      </w:r>
      <w:r w:rsidR="00B5192F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memorandum contra Kratos</w:t>
      </w:r>
      <w:r w:rsidR="008A7F66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s application, IGS</w:t>
      </w:r>
      <w:r w:rsidR="008A7F66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 xml:space="preserve">s application contained significant differences. </w:t>
      </w:r>
      <w:r w:rsidR="00630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IGS relie</w:t>
      </w:r>
      <w:r w:rsidR="0063000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 a sales force composed of salary</w:t>
      </w:r>
      <w:r w:rsidR="006300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based employees </w:t>
      </w:r>
      <w:r w:rsidR="00B5192F">
        <w:rPr>
          <w:rFonts w:ascii="Times New Roman" w:hAnsi="Times New Roman" w:cs="Times New Roman"/>
          <w:sz w:val="24"/>
          <w:szCs w:val="24"/>
        </w:rPr>
        <w:t>as opposed to Kratos</w:t>
      </w:r>
      <w:r w:rsidR="008A7F66">
        <w:rPr>
          <w:rFonts w:ascii="Times New Roman" w:hAnsi="Times New Roman" w:cs="Times New Roman"/>
          <w:sz w:val="24"/>
          <w:szCs w:val="24"/>
        </w:rPr>
        <w:t>'</w:t>
      </w:r>
      <w:r w:rsidR="00B5192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third party </w:t>
      </w:r>
      <w:r w:rsidR="008A7F6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pay-for-performance, commission-based</w:t>
      </w:r>
      <w:r w:rsidR="008A7F6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sales force.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Furthermore, </w:t>
      </w:r>
      <w:r w:rsidR="0063000F">
        <w:rPr>
          <w:rFonts w:ascii="Times New Roman" w:hAnsi="Times New Roman" w:cs="Times New Roman"/>
          <w:sz w:val="24"/>
          <w:szCs w:val="24"/>
        </w:rPr>
        <w:t xml:space="preserve">unlike Kratos, </w:t>
      </w:r>
      <w:r>
        <w:rPr>
          <w:rFonts w:ascii="Times New Roman" w:hAnsi="Times New Roman" w:cs="Times New Roman"/>
          <w:sz w:val="24"/>
          <w:szCs w:val="24"/>
        </w:rPr>
        <w:t>IGS had already developed its verification platform</w:t>
      </w:r>
      <w:r w:rsidR="00B5192F">
        <w:rPr>
          <w:rFonts w:ascii="Times New Roman" w:hAnsi="Times New Roman" w:cs="Times New Roman"/>
          <w:sz w:val="24"/>
          <w:szCs w:val="24"/>
        </w:rPr>
        <w:t xml:space="preserve"> at the time of its waiver request</w:t>
      </w:r>
      <w:r w:rsidR="003D1634">
        <w:rPr>
          <w:rFonts w:ascii="Times New Roman" w:hAnsi="Times New Roman" w:cs="Times New Roman"/>
          <w:sz w:val="24"/>
          <w:szCs w:val="24"/>
        </w:rPr>
        <w:t>, which allowed for regulatory assessment of its proposal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these reasons and the reasons stated above</w:t>
      </w:r>
      <w:r w:rsidR="00842088">
        <w:rPr>
          <w:rFonts w:ascii="Times New Roman" w:hAnsi="Times New Roman" w:cs="Times New Roman"/>
          <w:sz w:val="24"/>
          <w:szCs w:val="24"/>
        </w:rPr>
        <w:t>,</w:t>
      </w:r>
      <w:r w:rsidR="009855BA">
        <w:rPr>
          <w:rFonts w:ascii="Times New Roman" w:hAnsi="Times New Roman" w:cs="Times New Roman"/>
          <w:sz w:val="24"/>
          <w:szCs w:val="24"/>
        </w:rPr>
        <w:t xml:space="preserve"> good cause does not exist to waive this rule.</w:t>
      </w:r>
    </w:p>
    <w:p w:rsidR="00354F0D" w:rsidRDefault="009F2BB0" w:rsidP="003C523A">
      <w:pPr>
        <w:pStyle w:val="Heading2"/>
      </w:pPr>
      <w:r>
        <w:t xml:space="preserve">B. </w:t>
      </w:r>
      <w:r>
        <w:tab/>
      </w:r>
      <w:r w:rsidR="00354F0D">
        <w:t>Kratos</w:t>
      </w:r>
      <w:r w:rsidR="008A7F66">
        <w:t>'</w:t>
      </w:r>
      <w:r w:rsidR="00354F0D">
        <w:t>s</w:t>
      </w:r>
      <w:r w:rsidR="00052C69">
        <w:t xml:space="preserve"> claims about what is shown in</w:t>
      </w:r>
      <w:r w:rsidR="00354F0D">
        <w:t xml:space="preserve"> </w:t>
      </w:r>
      <w:r w:rsidR="009C420C">
        <w:t>"</w:t>
      </w:r>
      <w:r w:rsidR="00354F0D">
        <w:t>customer surveys</w:t>
      </w:r>
      <w:r w:rsidR="009C420C">
        <w:t>"</w:t>
      </w:r>
      <w:r w:rsidR="00354F0D">
        <w:t xml:space="preserve"> are not supported by </w:t>
      </w:r>
      <w:r w:rsidR="00052C69">
        <w:t xml:space="preserve">information or </w:t>
      </w:r>
      <w:r w:rsidR="00354F0D">
        <w:t>evidence</w:t>
      </w:r>
      <w:r w:rsidR="00052C69">
        <w:t xml:space="preserve"> </w:t>
      </w:r>
      <w:r w:rsidR="00354F0D">
        <w:t>and are nonetheless irrelevant</w:t>
      </w:r>
      <w:r w:rsidR="003D1634">
        <w:t xml:space="preserve"> as a basis for the granting of its application</w:t>
      </w:r>
      <w:r w:rsidR="00354F0D">
        <w:t>.</w:t>
      </w:r>
    </w:p>
    <w:p w:rsidR="005E7AFB" w:rsidRDefault="004248BC" w:rsidP="00D1481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E3164">
        <w:rPr>
          <w:rFonts w:ascii="Times New Roman" w:hAnsi="Times New Roman" w:cs="Times New Roman"/>
          <w:sz w:val="24"/>
          <w:szCs w:val="24"/>
        </w:rPr>
        <w:t>Kratos claims that surveys were performed and that consumers indicate</w:t>
      </w:r>
      <w:r w:rsidR="00354F0D">
        <w:rPr>
          <w:rFonts w:ascii="Times New Roman" w:hAnsi="Times New Roman" w:cs="Times New Roman"/>
          <w:sz w:val="24"/>
          <w:szCs w:val="24"/>
        </w:rPr>
        <w:t>d that</w:t>
      </w:r>
      <w:r w:rsidRPr="00EE3164">
        <w:rPr>
          <w:rFonts w:ascii="Times New Roman" w:hAnsi="Times New Roman" w:cs="Times New Roman"/>
          <w:sz w:val="24"/>
          <w:szCs w:val="24"/>
        </w:rPr>
        <w:t xml:space="preserve"> telephonic TPV processes are redundant and time consuming.</w:t>
      </w:r>
      <w:r w:rsidR="00255563" w:rsidRPr="00EE3164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Pr="00EE3164">
        <w:rPr>
          <w:rFonts w:ascii="Times New Roman" w:hAnsi="Times New Roman" w:cs="Times New Roman"/>
          <w:sz w:val="24"/>
          <w:szCs w:val="24"/>
        </w:rPr>
        <w:t xml:space="preserve">  </w:t>
      </w:r>
      <w:r w:rsidR="000A5E32">
        <w:rPr>
          <w:rFonts w:ascii="Times New Roman" w:hAnsi="Times New Roman" w:cs="Times New Roman"/>
          <w:sz w:val="24"/>
          <w:szCs w:val="24"/>
        </w:rPr>
        <w:t xml:space="preserve">Kratos, therefore, argues that a more streamlined phone or email verification process should be used.  </w:t>
      </w:r>
    </w:p>
    <w:p w:rsidR="00D14817" w:rsidRDefault="000A5E32" w:rsidP="00D1481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Kratos misses the point of the </w:t>
      </w:r>
      <w:r w:rsidR="00196A47">
        <w:rPr>
          <w:rFonts w:ascii="Times New Roman" w:hAnsi="Times New Roman" w:cs="Times New Roman"/>
          <w:sz w:val="24"/>
          <w:szCs w:val="24"/>
        </w:rPr>
        <w:t xml:space="preserve">verification </w:t>
      </w:r>
      <w:r>
        <w:rPr>
          <w:rFonts w:ascii="Times New Roman" w:hAnsi="Times New Roman" w:cs="Times New Roman"/>
          <w:sz w:val="24"/>
          <w:szCs w:val="24"/>
        </w:rPr>
        <w:t xml:space="preserve">requirement entirely.  </w:t>
      </w:r>
      <w:r w:rsidR="0084208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TPV process is intended to protect consumers from predatory marketing tactics</w:t>
      </w:r>
      <w:r w:rsidR="007F4EDC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 xml:space="preserve"> and to make sure that a consumer</w:t>
      </w:r>
      <w:r w:rsidR="008A7F66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 xml:space="preserve">s decision to obtain natural gas from a Marketer is </w:t>
      </w:r>
      <w:r w:rsidR="00B5192F">
        <w:rPr>
          <w:rFonts w:ascii="Times New Roman" w:hAnsi="Times New Roman" w:cs="Times New Roman"/>
          <w:sz w:val="24"/>
          <w:szCs w:val="24"/>
        </w:rPr>
        <w:t>as informed as possible</w:t>
      </w:r>
      <w:r>
        <w:rPr>
          <w:rFonts w:ascii="Times New Roman" w:hAnsi="Times New Roman" w:cs="Times New Roman"/>
          <w:sz w:val="24"/>
          <w:szCs w:val="24"/>
        </w:rPr>
        <w:t>.  By requiring consumers to submit to a telephonic TPV, the rule forces Marketers to take an additional step that leaves no doubt that the customer intended to sign up for the Marketer</w:t>
      </w:r>
      <w:r w:rsidR="008A7F66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 xml:space="preserve">s services.  </w:t>
      </w:r>
      <w:r w:rsidR="00D14817">
        <w:rPr>
          <w:rFonts w:ascii="Times New Roman" w:hAnsi="Times New Roman" w:cs="Times New Roman"/>
          <w:sz w:val="24"/>
          <w:szCs w:val="24"/>
        </w:rPr>
        <w:t>Kratos</w:t>
      </w:r>
      <w:r w:rsidR="008A7F66">
        <w:rPr>
          <w:rFonts w:ascii="Times New Roman" w:hAnsi="Times New Roman" w:cs="Times New Roman"/>
          <w:sz w:val="24"/>
          <w:szCs w:val="24"/>
        </w:rPr>
        <w:t>'</w:t>
      </w:r>
      <w:r w:rsidR="00D14817">
        <w:rPr>
          <w:rFonts w:ascii="Times New Roman" w:hAnsi="Times New Roman" w:cs="Times New Roman"/>
          <w:sz w:val="24"/>
          <w:szCs w:val="24"/>
        </w:rPr>
        <w:t>s proposed process does not protect customers from aggressive sales tactics</w:t>
      </w:r>
      <w:r w:rsidR="00842088">
        <w:rPr>
          <w:rFonts w:ascii="Times New Roman" w:hAnsi="Times New Roman" w:cs="Times New Roman"/>
          <w:sz w:val="24"/>
          <w:szCs w:val="24"/>
        </w:rPr>
        <w:t>.</w:t>
      </w:r>
      <w:r w:rsidR="00D14817">
        <w:rPr>
          <w:rFonts w:ascii="Times New Roman" w:hAnsi="Times New Roman" w:cs="Times New Roman"/>
          <w:sz w:val="24"/>
          <w:szCs w:val="24"/>
        </w:rPr>
        <w:t xml:space="preserve"> </w:t>
      </w:r>
      <w:r w:rsidR="007778EC">
        <w:rPr>
          <w:rFonts w:ascii="Times New Roman" w:hAnsi="Times New Roman" w:cs="Times New Roman"/>
          <w:sz w:val="24"/>
          <w:szCs w:val="24"/>
        </w:rPr>
        <w:t xml:space="preserve"> </w:t>
      </w:r>
      <w:r w:rsidR="00842088">
        <w:rPr>
          <w:rFonts w:ascii="Times New Roman" w:hAnsi="Times New Roman" w:cs="Times New Roman"/>
          <w:sz w:val="24"/>
          <w:szCs w:val="24"/>
        </w:rPr>
        <w:t>It</w:t>
      </w:r>
      <w:r w:rsidR="00D14817">
        <w:rPr>
          <w:rFonts w:ascii="Times New Roman" w:hAnsi="Times New Roman" w:cs="Times New Roman"/>
          <w:sz w:val="24"/>
          <w:szCs w:val="24"/>
        </w:rPr>
        <w:t xml:space="preserve"> is designed solely to make it easier for Kratos to enroll customers.  </w:t>
      </w:r>
      <w:r w:rsidR="00196A47">
        <w:rPr>
          <w:rFonts w:ascii="Times New Roman" w:hAnsi="Times New Roman" w:cs="Times New Roman"/>
          <w:sz w:val="24"/>
          <w:szCs w:val="24"/>
        </w:rPr>
        <w:t>Kratos</w:t>
      </w:r>
      <w:r w:rsidR="008A7F66">
        <w:rPr>
          <w:rFonts w:ascii="Times New Roman" w:hAnsi="Times New Roman" w:cs="Times New Roman"/>
          <w:sz w:val="24"/>
          <w:szCs w:val="24"/>
        </w:rPr>
        <w:t>'</w:t>
      </w:r>
      <w:r w:rsidR="00196A47">
        <w:rPr>
          <w:rFonts w:ascii="Times New Roman" w:hAnsi="Times New Roman" w:cs="Times New Roman"/>
          <w:sz w:val="24"/>
          <w:szCs w:val="24"/>
        </w:rPr>
        <w:t xml:space="preserve">s proposal </w:t>
      </w:r>
      <w:r w:rsidR="005E7AFB">
        <w:rPr>
          <w:rFonts w:ascii="Times New Roman" w:hAnsi="Times New Roman" w:cs="Times New Roman"/>
          <w:sz w:val="24"/>
          <w:szCs w:val="24"/>
        </w:rPr>
        <w:t xml:space="preserve">conflicts with </w:t>
      </w:r>
      <w:r w:rsidR="00D14817">
        <w:rPr>
          <w:rFonts w:ascii="Times New Roman" w:hAnsi="Times New Roman" w:cs="Times New Roman"/>
          <w:sz w:val="24"/>
          <w:szCs w:val="24"/>
        </w:rPr>
        <w:t xml:space="preserve">the goal of Ohio Adm. Code </w:t>
      </w:r>
      <w:r w:rsidR="00D14817" w:rsidRPr="00EE3164">
        <w:rPr>
          <w:rFonts w:ascii="Times New Roman" w:hAnsi="Times New Roman" w:cs="Times New Roman"/>
          <w:sz w:val="24"/>
          <w:szCs w:val="24"/>
        </w:rPr>
        <w:t>4901:1-29-06(D)(6)(b)</w:t>
      </w:r>
      <w:r w:rsidR="00F06437">
        <w:rPr>
          <w:rFonts w:ascii="Times New Roman" w:hAnsi="Times New Roman" w:cs="Times New Roman"/>
          <w:sz w:val="24"/>
          <w:szCs w:val="24"/>
        </w:rPr>
        <w:t>.</w:t>
      </w:r>
      <w:r w:rsidR="007F4E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5E32" w:rsidRPr="000A5E32" w:rsidRDefault="00D14817" w:rsidP="00D1481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Furthermore, even if the results of </w:t>
      </w:r>
      <w:r w:rsidR="000A5E32">
        <w:rPr>
          <w:rFonts w:ascii="Times New Roman" w:hAnsi="Times New Roman" w:cs="Times New Roman"/>
          <w:sz w:val="24"/>
          <w:szCs w:val="24"/>
        </w:rPr>
        <w:t>K</w:t>
      </w:r>
      <w:r w:rsidR="004248BC" w:rsidRPr="00EE3164">
        <w:rPr>
          <w:rFonts w:ascii="Times New Roman" w:hAnsi="Times New Roman" w:cs="Times New Roman"/>
          <w:sz w:val="24"/>
          <w:szCs w:val="24"/>
        </w:rPr>
        <w:t>ratos</w:t>
      </w:r>
      <w:r w:rsidR="008A7F66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s surveys were relevant</w:t>
      </w:r>
      <w:r w:rsidR="000A5E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Kratos</w:t>
      </w:r>
      <w:r w:rsidR="004248BC" w:rsidRPr="00EE3164">
        <w:rPr>
          <w:rFonts w:ascii="Times New Roman" w:hAnsi="Times New Roman" w:cs="Times New Roman"/>
          <w:sz w:val="24"/>
          <w:szCs w:val="24"/>
        </w:rPr>
        <w:t xml:space="preserve"> did not provide the results of any such customer surveys with its waiver request.  </w:t>
      </w:r>
      <w:r w:rsidR="000A5E32">
        <w:rPr>
          <w:rFonts w:ascii="Times New Roman" w:hAnsi="Times New Roman" w:cs="Times New Roman"/>
          <w:sz w:val="24"/>
          <w:szCs w:val="24"/>
        </w:rPr>
        <w:t>Accordingly, the PUCO cannot consider them in evaluating Kratos</w:t>
      </w:r>
      <w:r w:rsidR="008A7F66">
        <w:rPr>
          <w:rFonts w:ascii="Times New Roman" w:hAnsi="Times New Roman" w:cs="Times New Roman"/>
          <w:sz w:val="24"/>
          <w:szCs w:val="24"/>
        </w:rPr>
        <w:t>'</w:t>
      </w:r>
      <w:r w:rsidR="000A5E32">
        <w:rPr>
          <w:rFonts w:ascii="Times New Roman" w:hAnsi="Times New Roman" w:cs="Times New Roman"/>
          <w:sz w:val="24"/>
          <w:szCs w:val="24"/>
        </w:rPr>
        <w:t xml:space="preserve">s application.  </w:t>
      </w:r>
      <w:r w:rsidR="000A5E32">
        <w:rPr>
          <w:rFonts w:ascii="Times New Roman" w:hAnsi="Times New Roman" w:cs="Times New Roman"/>
          <w:i/>
          <w:sz w:val="24"/>
          <w:szCs w:val="24"/>
        </w:rPr>
        <w:t>See Felton v. Felton</w:t>
      </w:r>
      <w:r w:rsidR="000A5E32">
        <w:rPr>
          <w:rFonts w:ascii="Times New Roman" w:hAnsi="Times New Roman" w:cs="Times New Roman"/>
          <w:sz w:val="24"/>
          <w:szCs w:val="24"/>
        </w:rPr>
        <w:t>, 79 Ohio St. 3d 34, 43 (1997) (</w:t>
      </w:r>
      <w:r w:rsidR="008A7F66">
        <w:rPr>
          <w:rFonts w:ascii="Times New Roman" w:hAnsi="Times New Roman" w:cs="Times New Roman"/>
          <w:sz w:val="24"/>
          <w:szCs w:val="24"/>
        </w:rPr>
        <w:t>"</w:t>
      </w:r>
      <w:r w:rsidR="000A5E32">
        <w:rPr>
          <w:rFonts w:ascii="Times New Roman" w:hAnsi="Times New Roman" w:cs="Times New Roman"/>
          <w:sz w:val="24"/>
          <w:szCs w:val="24"/>
        </w:rPr>
        <w:t>A pleading is not admissible into evidence . . . and must not be considered as evidence by the court.</w:t>
      </w:r>
      <w:r w:rsidR="008A7F66">
        <w:rPr>
          <w:rFonts w:ascii="Times New Roman" w:hAnsi="Times New Roman" w:cs="Times New Roman"/>
          <w:sz w:val="24"/>
          <w:szCs w:val="24"/>
        </w:rPr>
        <w:t>"</w:t>
      </w:r>
      <w:r w:rsidR="000A5E32">
        <w:rPr>
          <w:rFonts w:ascii="Times New Roman" w:hAnsi="Times New Roman" w:cs="Times New Roman"/>
          <w:sz w:val="24"/>
          <w:szCs w:val="24"/>
        </w:rPr>
        <w:t>).</w:t>
      </w:r>
      <w:r w:rsidR="007F4EDC">
        <w:rPr>
          <w:rFonts w:ascii="Times New Roman" w:hAnsi="Times New Roman" w:cs="Times New Roman"/>
          <w:sz w:val="24"/>
          <w:szCs w:val="24"/>
        </w:rPr>
        <w:t xml:space="preserve"> </w:t>
      </w:r>
      <w:r w:rsidR="007778EC">
        <w:rPr>
          <w:rFonts w:ascii="Times New Roman" w:hAnsi="Times New Roman" w:cs="Times New Roman"/>
          <w:sz w:val="24"/>
          <w:szCs w:val="24"/>
        </w:rPr>
        <w:t xml:space="preserve"> </w:t>
      </w:r>
      <w:r w:rsidR="00842088">
        <w:rPr>
          <w:rFonts w:ascii="Times New Roman" w:hAnsi="Times New Roman" w:cs="Times New Roman"/>
          <w:sz w:val="24"/>
          <w:szCs w:val="24"/>
        </w:rPr>
        <w:t xml:space="preserve">The </w:t>
      </w:r>
      <w:r w:rsidR="009855BA">
        <w:rPr>
          <w:rFonts w:ascii="Times New Roman" w:hAnsi="Times New Roman" w:cs="Times New Roman"/>
          <w:sz w:val="24"/>
          <w:szCs w:val="24"/>
        </w:rPr>
        <w:t>Kratos surveys simply do not support the standard of good cause to waive th</w:t>
      </w:r>
      <w:r w:rsidR="00B5192F">
        <w:rPr>
          <w:rFonts w:ascii="Times New Roman" w:hAnsi="Times New Roman" w:cs="Times New Roman"/>
          <w:sz w:val="24"/>
          <w:szCs w:val="24"/>
        </w:rPr>
        <w:t xml:space="preserve">e audio TPV </w:t>
      </w:r>
      <w:r w:rsidR="009855BA">
        <w:rPr>
          <w:rFonts w:ascii="Times New Roman" w:hAnsi="Times New Roman" w:cs="Times New Roman"/>
          <w:sz w:val="24"/>
          <w:szCs w:val="24"/>
        </w:rPr>
        <w:t>requirement.</w:t>
      </w:r>
    </w:p>
    <w:p w:rsidR="00362DEF" w:rsidRPr="00EE3164" w:rsidRDefault="009F2BB0" w:rsidP="003C523A">
      <w:pPr>
        <w:pStyle w:val="Heading2"/>
      </w:pPr>
      <w:r>
        <w:t xml:space="preserve">C. </w:t>
      </w:r>
      <w:r>
        <w:tab/>
      </w:r>
      <w:r w:rsidR="00FC21E3" w:rsidRPr="00EE3164">
        <w:t xml:space="preserve">The </w:t>
      </w:r>
      <w:r w:rsidR="00A57C60">
        <w:t xml:space="preserve">considerable amounts of money ($1.36 billion) that </w:t>
      </w:r>
      <w:r w:rsidR="00FC21E3" w:rsidRPr="00EE3164">
        <w:t>natural gas</w:t>
      </w:r>
      <w:r w:rsidR="00A57C60">
        <w:t xml:space="preserve"> customers </w:t>
      </w:r>
      <w:r w:rsidR="003801F0">
        <w:t xml:space="preserve">participating in customer choice </w:t>
      </w:r>
      <w:r w:rsidR="00A57C60">
        <w:t>have paid above Columbia</w:t>
      </w:r>
      <w:r w:rsidR="008A7F66">
        <w:t>'</w:t>
      </w:r>
      <w:r w:rsidR="00A57C60">
        <w:t>s commodity price</w:t>
      </w:r>
      <w:r w:rsidR="00FC21E3" w:rsidRPr="00EE3164">
        <w:t xml:space="preserve"> indicate the need for additional c</w:t>
      </w:r>
      <w:r w:rsidR="00362DEF" w:rsidRPr="00EE3164">
        <w:t xml:space="preserve">onsumer protections regarding </w:t>
      </w:r>
      <w:r w:rsidR="00FC21E3" w:rsidRPr="00EE3164">
        <w:t xml:space="preserve">contract disclosure, </w:t>
      </w:r>
      <w:r w:rsidR="00362DEF" w:rsidRPr="00EE3164">
        <w:t xml:space="preserve">not </w:t>
      </w:r>
      <w:r w:rsidR="00FC21E3" w:rsidRPr="00EE3164">
        <w:t xml:space="preserve">the </w:t>
      </w:r>
      <w:r w:rsidR="00362DEF" w:rsidRPr="00EE3164">
        <w:t>waiv</w:t>
      </w:r>
      <w:r w:rsidR="00D14817">
        <w:t>er</w:t>
      </w:r>
      <w:r w:rsidR="00FC21E3" w:rsidRPr="00EE3164">
        <w:t xml:space="preserve"> of existing standards</w:t>
      </w:r>
      <w:r w:rsidR="00255563" w:rsidRPr="00EE3164">
        <w:t>.</w:t>
      </w:r>
      <w:r w:rsidR="00362DEF" w:rsidRPr="00EE3164">
        <w:t xml:space="preserve"> </w:t>
      </w:r>
    </w:p>
    <w:p w:rsidR="00695ABD" w:rsidRPr="00EE3164" w:rsidRDefault="000E2DF7" w:rsidP="00CB7E3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data from Columbia Gas that was the subject of a news story this year, n</w:t>
      </w:r>
      <w:r w:rsidR="00B8168A" w:rsidRPr="00EE3164">
        <w:rPr>
          <w:rFonts w:ascii="Times New Roman" w:hAnsi="Times New Roman" w:cs="Times New Roman"/>
          <w:sz w:val="24"/>
          <w:szCs w:val="24"/>
        </w:rPr>
        <w:t xml:space="preserve">atural gas </w:t>
      </w:r>
      <w:r w:rsidR="004F11EF" w:rsidRPr="00EE3164">
        <w:rPr>
          <w:rFonts w:ascii="Times New Roman" w:hAnsi="Times New Roman" w:cs="Times New Roman"/>
          <w:sz w:val="24"/>
          <w:szCs w:val="24"/>
        </w:rPr>
        <w:t xml:space="preserve">customers in the Columbia Gas service territory have paid $1.36 billion more for </w:t>
      </w:r>
      <w:r w:rsidR="00B8168A" w:rsidRPr="00EE3164">
        <w:rPr>
          <w:rFonts w:ascii="Times New Roman" w:hAnsi="Times New Roman" w:cs="Times New Roman"/>
          <w:sz w:val="24"/>
          <w:szCs w:val="24"/>
        </w:rPr>
        <w:t xml:space="preserve">their </w:t>
      </w:r>
      <w:r w:rsidR="004F11EF" w:rsidRPr="00EE3164">
        <w:rPr>
          <w:rFonts w:ascii="Times New Roman" w:hAnsi="Times New Roman" w:cs="Times New Roman"/>
          <w:sz w:val="24"/>
          <w:szCs w:val="24"/>
        </w:rPr>
        <w:t xml:space="preserve">gas </w:t>
      </w:r>
      <w:r w:rsidR="00B8168A" w:rsidRPr="00EE3164">
        <w:rPr>
          <w:rFonts w:ascii="Times New Roman" w:hAnsi="Times New Roman" w:cs="Times New Roman"/>
          <w:sz w:val="24"/>
          <w:szCs w:val="24"/>
        </w:rPr>
        <w:t xml:space="preserve">commodity </w:t>
      </w:r>
      <w:r w:rsidR="004F11EF" w:rsidRPr="00EE3164">
        <w:rPr>
          <w:rFonts w:ascii="Times New Roman" w:hAnsi="Times New Roman" w:cs="Times New Roman"/>
          <w:sz w:val="24"/>
          <w:szCs w:val="24"/>
        </w:rPr>
        <w:t xml:space="preserve">provided by </w:t>
      </w:r>
      <w:r w:rsidR="00D14817">
        <w:rPr>
          <w:rFonts w:ascii="Times New Roman" w:hAnsi="Times New Roman" w:cs="Times New Roman"/>
          <w:sz w:val="24"/>
          <w:szCs w:val="24"/>
        </w:rPr>
        <w:t>M</w:t>
      </w:r>
      <w:r w:rsidR="004F11EF" w:rsidRPr="00EE3164">
        <w:rPr>
          <w:rFonts w:ascii="Times New Roman" w:hAnsi="Times New Roman" w:cs="Times New Roman"/>
          <w:sz w:val="24"/>
          <w:szCs w:val="24"/>
        </w:rPr>
        <w:t xml:space="preserve">arketers </w:t>
      </w:r>
      <w:r w:rsidR="00D14817">
        <w:rPr>
          <w:rFonts w:ascii="Times New Roman" w:hAnsi="Times New Roman" w:cs="Times New Roman"/>
          <w:sz w:val="24"/>
          <w:szCs w:val="24"/>
        </w:rPr>
        <w:t>than</w:t>
      </w:r>
      <w:r w:rsidR="00B8168A" w:rsidRPr="00EE3164">
        <w:rPr>
          <w:rFonts w:ascii="Times New Roman" w:hAnsi="Times New Roman" w:cs="Times New Roman"/>
          <w:sz w:val="24"/>
          <w:szCs w:val="24"/>
        </w:rPr>
        <w:t xml:space="preserve"> they would have paid </w:t>
      </w:r>
      <w:r w:rsidR="004F11EF" w:rsidRPr="00EE3164">
        <w:rPr>
          <w:rFonts w:ascii="Times New Roman" w:hAnsi="Times New Roman" w:cs="Times New Roman"/>
          <w:sz w:val="24"/>
          <w:szCs w:val="24"/>
        </w:rPr>
        <w:t xml:space="preserve">through </w:t>
      </w:r>
      <w:r w:rsidR="00B8168A" w:rsidRPr="00EE3164">
        <w:rPr>
          <w:rFonts w:ascii="Times New Roman" w:hAnsi="Times New Roman" w:cs="Times New Roman"/>
          <w:sz w:val="24"/>
          <w:szCs w:val="24"/>
        </w:rPr>
        <w:t>Columbia</w:t>
      </w:r>
      <w:r w:rsidR="008A7F66">
        <w:rPr>
          <w:rFonts w:ascii="Times New Roman" w:hAnsi="Times New Roman" w:cs="Times New Roman"/>
          <w:sz w:val="24"/>
          <w:szCs w:val="24"/>
        </w:rPr>
        <w:t>'</w:t>
      </w:r>
      <w:r w:rsidR="00A57C60">
        <w:rPr>
          <w:rFonts w:ascii="Times New Roman" w:hAnsi="Times New Roman" w:cs="Times New Roman"/>
          <w:sz w:val="24"/>
          <w:szCs w:val="24"/>
        </w:rPr>
        <w:t xml:space="preserve">s </w:t>
      </w:r>
      <w:r w:rsidR="00306FC7">
        <w:rPr>
          <w:rFonts w:ascii="Times New Roman" w:hAnsi="Times New Roman" w:cs="Times New Roman"/>
          <w:sz w:val="24"/>
          <w:szCs w:val="24"/>
        </w:rPr>
        <w:t>commodity</w:t>
      </w:r>
      <w:r w:rsidR="00A57C60">
        <w:rPr>
          <w:rFonts w:ascii="Times New Roman" w:hAnsi="Times New Roman" w:cs="Times New Roman"/>
          <w:sz w:val="24"/>
          <w:szCs w:val="24"/>
        </w:rPr>
        <w:t xml:space="preserve"> service (now</w:t>
      </w:r>
      <w:r w:rsidR="00B5586B">
        <w:rPr>
          <w:rFonts w:ascii="Times New Roman" w:hAnsi="Times New Roman" w:cs="Times New Roman"/>
          <w:sz w:val="24"/>
          <w:szCs w:val="24"/>
        </w:rPr>
        <w:t xml:space="preserve"> known as</w:t>
      </w:r>
      <w:r w:rsidR="00A57C60">
        <w:rPr>
          <w:rFonts w:ascii="Times New Roman" w:hAnsi="Times New Roman" w:cs="Times New Roman"/>
          <w:sz w:val="24"/>
          <w:szCs w:val="24"/>
        </w:rPr>
        <w:t xml:space="preserve"> the</w:t>
      </w:r>
      <w:r w:rsidR="00B8168A" w:rsidRPr="00EE3164">
        <w:rPr>
          <w:rFonts w:ascii="Times New Roman" w:hAnsi="Times New Roman" w:cs="Times New Roman"/>
          <w:sz w:val="24"/>
          <w:szCs w:val="24"/>
        </w:rPr>
        <w:t xml:space="preserve"> Standard Choice Offer</w:t>
      </w:r>
      <w:r w:rsidR="00A57C60">
        <w:rPr>
          <w:rFonts w:ascii="Times New Roman" w:hAnsi="Times New Roman" w:cs="Times New Roman"/>
          <w:sz w:val="24"/>
          <w:szCs w:val="24"/>
        </w:rPr>
        <w:t>)</w:t>
      </w:r>
      <w:r w:rsidR="00B8168A" w:rsidRPr="00EE3164">
        <w:rPr>
          <w:rFonts w:ascii="Times New Roman" w:hAnsi="Times New Roman" w:cs="Times New Roman"/>
          <w:sz w:val="24"/>
          <w:szCs w:val="24"/>
        </w:rPr>
        <w:t>.</w:t>
      </w:r>
      <w:r w:rsidR="00B8168A" w:rsidRPr="00EE3164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B8168A" w:rsidRPr="00EE3164">
        <w:rPr>
          <w:rFonts w:ascii="Times New Roman" w:hAnsi="Times New Roman" w:cs="Times New Roman"/>
          <w:sz w:val="24"/>
          <w:szCs w:val="24"/>
        </w:rPr>
        <w:t xml:space="preserve">  </w:t>
      </w:r>
      <w:r w:rsidR="00D14817">
        <w:rPr>
          <w:rFonts w:ascii="Times New Roman" w:hAnsi="Times New Roman" w:cs="Times New Roman"/>
          <w:sz w:val="24"/>
          <w:szCs w:val="24"/>
        </w:rPr>
        <w:t>I</w:t>
      </w:r>
      <w:r w:rsidR="00FC21E3" w:rsidRPr="00EE3164">
        <w:rPr>
          <w:rFonts w:ascii="Times New Roman" w:hAnsi="Times New Roman" w:cs="Times New Roman"/>
          <w:sz w:val="24"/>
          <w:szCs w:val="24"/>
        </w:rPr>
        <w:t xml:space="preserve">n the Dominion East Ohio service territory, the </w:t>
      </w:r>
      <w:r w:rsidR="009D330A" w:rsidRPr="00EE3164">
        <w:rPr>
          <w:rFonts w:ascii="Times New Roman" w:hAnsi="Times New Roman" w:cs="Times New Roman"/>
          <w:sz w:val="24"/>
          <w:szCs w:val="24"/>
        </w:rPr>
        <w:t xml:space="preserve">rate Kratos </w:t>
      </w:r>
      <w:r w:rsidR="00FC21E3" w:rsidRPr="00EE3164">
        <w:rPr>
          <w:rFonts w:ascii="Times New Roman" w:hAnsi="Times New Roman" w:cs="Times New Roman"/>
          <w:sz w:val="24"/>
          <w:szCs w:val="24"/>
        </w:rPr>
        <w:t xml:space="preserve">promotes on the Energy Choice Ohio website is more than what customers would pay </w:t>
      </w:r>
      <w:r w:rsidR="00A57C60">
        <w:rPr>
          <w:rFonts w:ascii="Times New Roman" w:hAnsi="Times New Roman" w:cs="Times New Roman"/>
          <w:sz w:val="24"/>
          <w:szCs w:val="24"/>
        </w:rPr>
        <w:t>for</w:t>
      </w:r>
      <w:r w:rsidR="00A57C60" w:rsidRPr="00EE3164">
        <w:rPr>
          <w:rFonts w:ascii="Times New Roman" w:hAnsi="Times New Roman" w:cs="Times New Roman"/>
          <w:sz w:val="24"/>
          <w:szCs w:val="24"/>
        </w:rPr>
        <w:t xml:space="preserve"> </w:t>
      </w:r>
      <w:r w:rsidR="00FC21E3" w:rsidRPr="00EE3164">
        <w:rPr>
          <w:rFonts w:ascii="Times New Roman" w:hAnsi="Times New Roman" w:cs="Times New Roman"/>
          <w:sz w:val="24"/>
          <w:szCs w:val="24"/>
        </w:rPr>
        <w:t>the Dominion S</w:t>
      </w:r>
      <w:r w:rsidR="00306FC7">
        <w:rPr>
          <w:rFonts w:ascii="Times New Roman" w:hAnsi="Times New Roman" w:cs="Times New Roman"/>
          <w:sz w:val="24"/>
          <w:szCs w:val="24"/>
        </w:rPr>
        <w:t xml:space="preserve">tandard </w:t>
      </w:r>
      <w:r w:rsidR="00FC21E3" w:rsidRPr="00EE3164">
        <w:rPr>
          <w:rFonts w:ascii="Times New Roman" w:hAnsi="Times New Roman" w:cs="Times New Roman"/>
          <w:sz w:val="24"/>
          <w:szCs w:val="24"/>
        </w:rPr>
        <w:t>C</w:t>
      </w:r>
      <w:r w:rsidR="00306FC7">
        <w:rPr>
          <w:rFonts w:ascii="Times New Roman" w:hAnsi="Times New Roman" w:cs="Times New Roman"/>
          <w:sz w:val="24"/>
          <w:szCs w:val="24"/>
        </w:rPr>
        <w:t xml:space="preserve">hoice </w:t>
      </w:r>
      <w:r w:rsidR="00FC21E3" w:rsidRPr="00EE3164">
        <w:rPr>
          <w:rFonts w:ascii="Times New Roman" w:hAnsi="Times New Roman" w:cs="Times New Roman"/>
          <w:sz w:val="24"/>
          <w:szCs w:val="24"/>
        </w:rPr>
        <w:t>O</w:t>
      </w:r>
      <w:r w:rsidR="00306FC7">
        <w:rPr>
          <w:rFonts w:ascii="Times New Roman" w:hAnsi="Times New Roman" w:cs="Times New Roman"/>
          <w:sz w:val="24"/>
          <w:szCs w:val="24"/>
        </w:rPr>
        <w:t>ffer</w:t>
      </w:r>
      <w:r w:rsidR="00FC21E3" w:rsidRPr="00EE3164">
        <w:rPr>
          <w:rFonts w:ascii="Times New Roman" w:hAnsi="Times New Roman" w:cs="Times New Roman"/>
          <w:sz w:val="24"/>
          <w:szCs w:val="24"/>
        </w:rPr>
        <w:t xml:space="preserve">.  </w:t>
      </w:r>
      <w:r w:rsidR="007E0DF1" w:rsidRPr="00EE3164">
        <w:rPr>
          <w:rFonts w:ascii="Times New Roman" w:hAnsi="Times New Roman" w:cs="Times New Roman"/>
          <w:sz w:val="24"/>
          <w:szCs w:val="24"/>
        </w:rPr>
        <w:t xml:space="preserve">For </w:t>
      </w:r>
      <w:r w:rsidR="009D330A" w:rsidRPr="00EE3164">
        <w:rPr>
          <w:rFonts w:ascii="Times New Roman" w:hAnsi="Times New Roman" w:cs="Times New Roman"/>
          <w:sz w:val="24"/>
          <w:szCs w:val="24"/>
        </w:rPr>
        <w:t>Dominion East Ohio customers</w:t>
      </w:r>
      <w:r w:rsidR="007E0DF1" w:rsidRPr="00EE3164">
        <w:rPr>
          <w:rFonts w:ascii="Times New Roman" w:hAnsi="Times New Roman" w:cs="Times New Roman"/>
          <w:sz w:val="24"/>
          <w:szCs w:val="24"/>
        </w:rPr>
        <w:t xml:space="preserve">, Kratos </w:t>
      </w:r>
      <w:r w:rsidR="00CB7E30">
        <w:rPr>
          <w:rFonts w:ascii="Times New Roman" w:hAnsi="Times New Roman" w:cs="Times New Roman"/>
          <w:sz w:val="24"/>
          <w:szCs w:val="24"/>
        </w:rPr>
        <w:t xml:space="preserve">currently </w:t>
      </w:r>
      <w:r w:rsidR="007E0DF1" w:rsidRPr="00EE3164">
        <w:rPr>
          <w:rFonts w:ascii="Times New Roman" w:hAnsi="Times New Roman" w:cs="Times New Roman"/>
          <w:sz w:val="24"/>
          <w:szCs w:val="24"/>
        </w:rPr>
        <w:t>promotes offer</w:t>
      </w:r>
      <w:r w:rsidR="00CB7E30">
        <w:rPr>
          <w:rFonts w:ascii="Times New Roman" w:hAnsi="Times New Roman" w:cs="Times New Roman"/>
          <w:sz w:val="24"/>
          <w:szCs w:val="24"/>
        </w:rPr>
        <w:t>s of $</w:t>
      </w:r>
      <w:r w:rsidR="00612927">
        <w:rPr>
          <w:rFonts w:ascii="Times New Roman" w:hAnsi="Times New Roman" w:cs="Times New Roman"/>
          <w:sz w:val="24"/>
          <w:szCs w:val="24"/>
        </w:rPr>
        <w:t>3.35</w:t>
      </w:r>
      <w:r w:rsidR="00CB7E30">
        <w:rPr>
          <w:rFonts w:ascii="Times New Roman" w:hAnsi="Times New Roman" w:cs="Times New Roman"/>
          <w:sz w:val="24"/>
          <w:szCs w:val="24"/>
        </w:rPr>
        <w:t xml:space="preserve"> per Mcf and $</w:t>
      </w:r>
      <w:r w:rsidR="00612927">
        <w:rPr>
          <w:rFonts w:ascii="Times New Roman" w:hAnsi="Times New Roman" w:cs="Times New Roman"/>
          <w:sz w:val="24"/>
          <w:szCs w:val="24"/>
        </w:rPr>
        <w:t>3</w:t>
      </w:r>
      <w:r w:rsidR="00CB7E30">
        <w:rPr>
          <w:rFonts w:ascii="Times New Roman" w:hAnsi="Times New Roman" w:cs="Times New Roman"/>
          <w:sz w:val="24"/>
          <w:szCs w:val="24"/>
        </w:rPr>
        <w:t>.99 per Mcf.</w:t>
      </w:r>
      <w:r w:rsidR="007E0DF1" w:rsidRPr="00EE3164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="0047052D">
        <w:rPr>
          <w:rFonts w:ascii="Times New Roman" w:hAnsi="Times New Roman" w:cs="Times New Roman"/>
          <w:sz w:val="24"/>
          <w:szCs w:val="24"/>
        </w:rPr>
        <w:t xml:space="preserve"> </w:t>
      </w:r>
      <w:r w:rsidR="00CB7E30">
        <w:rPr>
          <w:rFonts w:ascii="Times New Roman" w:hAnsi="Times New Roman" w:cs="Times New Roman"/>
          <w:sz w:val="24"/>
          <w:szCs w:val="24"/>
        </w:rPr>
        <w:t>T</w:t>
      </w:r>
      <w:r w:rsidR="007E0DF1" w:rsidRPr="00EE3164">
        <w:rPr>
          <w:rFonts w:ascii="Times New Roman" w:hAnsi="Times New Roman" w:cs="Times New Roman"/>
          <w:sz w:val="24"/>
          <w:szCs w:val="24"/>
        </w:rPr>
        <w:t xml:space="preserve">he </w:t>
      </w:r>
      <w:r w:rsidR="009D330A" w:rsidRPr="00EE3164">
        <w:rPr>
          <w:rFonts w:ascii="Times New Roman" w:hAnsi="Times New Roman" w:cs="Times New Roman"/>
          <w:sz w:val="24"/>
          <w:szCs w:val="24"/>
        </w:rPr>
        <w:t>Dominion S</w:t>
      </w:r>
      <w:r w:rsidR="00306FC7">
        <w:rPr>
          <w:rFonts w:ascii="Times New Roman" w:hAnsi="Times New Roman" w:cs="Times New Roman"/>
          <w:sz w:val="24"/>
          <w:szCs w:val="24"/>
        </w:rPr>
        <w:t xml:space="preserve">tandard </w:t>
      </w:r>
      <w:r w:rsidR="009D330A" w:rsidRPr="00EE3164">
        <w:rPr>
          <w:rFonts w:ascii="Times New Roman" w:hAnsi="Times New Roman" w:cs="Times New Roman"/>
          <w:sz w:val="24"/>
          <w:szCs w:val="24"/>
        </w:rPr>
        <w:t>C</w:t>
      </w:r>
      <w:r w:rsidR="00306FC7">
        <w:rPr>
          <w:rFonts w:ascii="Times New Roman" w:hAnsi="Times New Roman" w:cs="Times New Roman"/>
          <w:sz w:val="24"/>
          <w:szCs w:val="24"/>
        </w:rPr>
        <w:t xml:space="preserve">hoice </w:t>
      </w:r>
      <w:r w:rsidR="009D330A" w:rsidRPr="00EE3164">
        <w:rPr>
          <w:rFonts w:ascii="Times New Roman" w:hAnsi="Times New Roman" w:cs="Times New Roman"/>
          <w:sz w:val="24"/>
          <w:szCs w:val="24"/>
        </w:rPr>
        <w:t>O</w:t>
      </w:r>
      <w:r w:rsidR="00306FC7">
        <w:rPr>
          <w:rFonts w:ascii="Times New Roman" w:hAnsi="Times New Roman" w:cs="Times New Roman"/>
          <w:sz w:val="24"/>
          <w:szCs w:val="24"/>
        </w:rPr>
        <w:t>ffer</w:t>
      </w:r>
      <w:r w:rsidR="009D330A" w:rsidRPr="00EE3164">
        <w:rPr>
          <w:rFonts w:ascii="Times New Roman" w:hAnsi="Times New Roman" w:cs="Times New Roman"/>
          <w:sz w:val="24"/>
          <w:szCs w:val="24"/>
        </w:rPr>
        <w:t xml:space="preserve"> rate</w:t>
      </w:r>
      <w:r w:rsidR="00CB7E30">
        <w:rPr>
          <w:rFonts w:ascii="Times New Roman" w:hAnsi="Times New Roman" w:cs="Times New Roman"/>
          <w:sz w:val="24"/>
          <w:szCs w:val="24"/>
        </w:rPr>
        <w:t>, in contrast,</w:t>
      </w:r>
      <w:r w:rsidR="009D330A" w:rsidRPr="00EE3164">
        <w:rPr>
          <w:rFonts w:ascii="Times New Roman" w:hAnsi="Times New Roman" w:cs="Times New Roman"/>
          <w:sz w:val="24"/>
          <w:szCs w:val="24"/>
        </w:rPr>
        <w:t xml:space="preserve"> is currently</w:t>
      </w:r>
      <w:r w:rsidR="00CD1484">
        <w:rPr>
          <w:rFonts w:ascii="Times New Roman" w:hAnsi="Times New Roman" w:cs="Times New Roman"/>
          <w:sz w:val="24"/>
          <w:szCs w:val="24"/>
        </w:rPr>
        <w:t xml:space="preserve"> much lower</w:t>
      </w:r>
      <w:r w:rsidR="007778EC">
        <w:rPr>
          <w:rFonts w:ascii="Times New Roman" w:hAnsi="Times New Roman" w:cs="Times New Roman"/>
          <w:sz w:val="24"/>
          <w:szCs w:val="24"/>
        </w:rPr>
        <w:t>:</w:t>
      </w:r>
      <w:r w:rsidR="009D330A" w:rsidRPr="00EE3164">
        <w:rPr>
          <w:rFonts w:ascii="Times New Roman" w:hAnsi="Times New Roman" w:cs="Times New Roman"/>
          <w:sz w:val="24"/>
          <w:szCs w:val="24"/>
        </w:rPr>
        <w:t xml:space="preserve"> $</w:t>
      </w:r>
      <w:r w:rsidR="00612927">
        <w:rPr>
          <w:rFonts w:ascii="Times New Roman" w:hAnsi="Times New Roman" w:cs="Times New Roman"/>
          <w:sz w:val="24"/>
          <w:szCs w:val="24"/>
        </w:rPr>
        <w:t>2.8670</w:t>
      </w:r>
      <w:r w:rsidR="009D330A" w:rsidRPr="00EE3164">
        <w:rPr>
          <w:rFonts w:ascii="Times New Roman" w:hAnsi="Times New Roman" w:cs="Times New Roman"/>
          <w:sz w:val="24"/>
          <w:szCs w:val="24"/>
        </w:rPr>
        <w:t xml:space="preserve"> per Mcf</w:t>
      </w:r>
      <w:r w:rsidR="007E0DF1" w:rsidRPr="00EE3164">
        <w:rPr>
          <w:rFonts w:ascii="Times New Roman" w:hAnsi="Times New Roman" w:cs="Times New Roman"/>
          <w:sz w:val="24"/>
          <w:szCs w:val="24"/>
        </w:rPr>
        <w:t>.</w:t>
      </w:r>
      <w:r w:rsidR="00CB7E30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 w:rsidR="007E0DF1" w:rsidRPr="00EE3164">
        <w:rPr>
          <w:rFonts w:ascii="Times New Roman" w:hAnsi="Times New Roman" w:cs="Times New Roman"/>
          <w:sz w:val="24"/>
          <w:szCs w:val="24"/>
        </w:rPr>
        <w:t xml:space="preserve">  </w:t>
      </w:r>
      <w:r w:rsidR="00362DEF" w:rsidRPr="00EE3164">
        <w:rPr>
          <w:rFonts w:ascii="Times New Roman" w:hAnsi="Times New Roman" w:cs="Times New Roman"/>
          <w:sz w:val="24"/>
          <w:szCs w:val="24"/>
        </w:rPr>
        <w:t>Th</w:t>
      </w:r>
      <w:r w:rsidR="00B5586B">
        <w:rPr>
          <w:rFonts w:ascii="Times New Roman" w:hAnsi="Times New Roman" w:cs="Times New Roman"/>
          <w:sz w:val="24"/>
          <w:szCs w:val="24"/>
        </w:rPr>
        <w:t xml:space="preserve">ese circumstances </w:t>
      </w:r>
      <w:r w:rsidR="00362DEF" w:rsidRPr="00EE3164">
        <w:rPr>
          <w:rFonts w:ascii="Times New Roman" w:hAnsi="Times New Roman" w:cs="Times New Roman"/>
          <w:sz w:val="24"/>
          <w:szCs w:val="24"/>
        </w:rPr>
        <w:t>suggest the need for additional consumer protections</w:t>
      </w:r>
      <w:r w:rsidR="005E7AFB">
        <w:rPr>
          <w:rFonts w:ascii="Times New Roman" w:hAnsi="Times New Roman" w:cs="Times New Roman"/>
          <w:sz w:val="24"/>
          <w:szCs w:val="24"/>
        </w:rPr>
        <w:t xml:space="preserve"> (not less protection as Kratos proposes) </w:t>
      </w:r>
      <w:r w:rsidR="00FC21E3" w:rsidRPr="00EE3164">
        <w:rPr>
          <w:rFonts w:ascii="Times New Roman" w:hAnsi="Times New Roman" w:cs="Times New Roman"/>
          <w:sz w:val="24"/>
          <w:szCs w:val="24"/>
        </w:rPr>
        <w:t>regarding contract</w:t>
      </w:r>
      <w:r w:rsidR="003E7084">
        <w:rPr>
          <w:rFonts w:ascii="Times New Roman" w:hAnsi="Times New Roman" w:cs="Times New Roman"/>
          <w:sz w:val="24"/>
          <w:szCs w:val="24"/>
        </w:rPr>
        <w:t>ing</w:t>
      </w:r>
      <w:r w:rsidR="00FC21E3" w:rsidRPr="00EE3164">
        <w:rPr>
          <w:rFonts w:ascii="Times New Roman" w:hAnsi="Times New Roman" w:cs="Times New Roman"/>
          <w:sz w:val="24"/>
          <w:szCs w:val="24"/>
        </w:rPr>
        <w:t xml:space="preserve"> </w:t>
      </w:r>
      <w:r w:rsidR="00D40C0C">
        <w:rPr>
          <w:rFonts w:ascii="Times New Roman" w:hAnsi="Times New Roman" w:cs="Times New Roman"/>
          <w:sz w:val="24"/>
          <w:szCs w:val="24"/>
        </w:rPr>
        <w:t xml:space="preserve">and </w:t>
      </w:r>
      <w:r w:rsidR="00FC21E3" w:rsidRPr="00EE3164">
        <w:rPr>
          <w:rFonts w:ascii="Times New Roman" w:hAnsi="Times New Roman" w:cs="Times New Roman"/>
          <w:sz w:val="24"/>
          <w:szCs w:val="24"/>
        </w:rPr>
        <w:t>disclosure</w:t>
      </w:r>
      <w:r w:rsidR="003E7084">
        <w:rPr>
          <w:rFonts w:ascii="Times New Roman" w:hAnsi="Times New Roman" w:cs="Times New Roman"/>
          <w:sz w:val="24"/>
          <w:szCs w:val="24"/>
        </w:rPr>
        <w:t>.</w:t>
      </w:r>
    </w:p>
    <w:p w:rsidR="00A804DE" w:rsidRPr="00EE3164" w:rsidRDefault="009F2BB0" w:rsidP="003C523A">
      <w:pPr>
        <w:pStyle w:val="Heading2"/>
      </w:pPr>
      <w:r>
        <w:t xml:space="preserve">D. </w:t>
      </w:r>
      <w:r>
        <w:tab/>
      </w:r>
      <w:r w:rsidR="0063691B">
        <w:t>The PUCO contemplate</w:t>
      </w:r>
      <w:r w:rsidR="00B5192F">
        <w:t>d</w:t>
      </w:r>
      <w:r w:rsidR="0063691B">
        <w:t xml:space="preserve"> mobile enrollment and rejected it to protect consumers.</w:t>
      </w:r>
    </w:p>
    <w:p w:rsidR="003C523A" w:rsidRDefault="00A804DE" w:rsidP="008A7F6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E3164">
        <w:rPr>
          <w:rFonts w:ascii="Times New Roman" w:hAnsi="Times New Roman" w:cs="Times New Roman"/>
          <w:sz w:val="24"/>
          <w:szCs w:val="24"/>
        </w:rPr>
        <w:t>On page 6 of the Application</w:t>
      </w:r>
      <w:r w:rsidR="00CB7E30">
        <w:rPr>
          <w:rFonts w:ascii="Times New Roman" w:hAnsi="Times New Roman" w:cs="Times New Roman"/>
          <w:sz w:val="24"/>
          <w:szCs w:val="24"/>
        </w:rPr>
        <w:t>,</w:t>
      </w:r>
      <w:r w:rsidRPr="00EE3164">
        <w:rPr>
          <w:rFonts w:ascii="Times New Roman" w:hAnsi="Times New Roman" w:cs="Times New Roman"/>
          <w:sz w:val="24"/>
          <w:szCs w:val="24"/>
        </w:rPr>
        <w:t xml:space="preserve"> </w:t>
      </w:r>
      <w:r w:rsidR="00933579">
        <w:rPr>
          <w:rFonts w:ascii="Times New Roman" w:hAnsi="Times New Roman" w:cs="Times New Roman"/>
          <w:sz w:val="24"/>
          <w:szCs w:val="24"/>
        </w:rPr>
        <w:t>Kratos</w:t>
      </w:r>
      <w:r w:rsidRPr="00EE3164">
        <w:rPr>
          <w:rFonts w:ascii="Times New Roman" w:hAnsi="Times New Roman" w:cs="Times New Roman"/>
          <w:sz w:val="24"/>
          <w:szCs w:val="24"/>
        </w:rPr>
        <w:t xml:space="preserve"> claims</w:t>
      </w:r>
      <w:r w:rsidR="00CB7E30">
        <w:rPr>
          <w:rFonts w:ascii="Times New Roman" w:hAnsi="Times New Roman" w:cs="Times New Roman"/>
          <w:sz w:val="24"/>
          <w:szCs w:val="24"/>
        </w:rPr>
        <w:t xml:space="preserve"> that the </w:t>
      </w:r>
      <w:r w:rsidR="008A7F66">
        <w:rPr>
          <w:rFonts w:ascii="Times New Roman" w:hAnsi="Times New Roman" w:cs="Times New Roman"/>
          <w:sz w:val="24"/>
          <w:szCs w:val="24"/>
        </w:rPr>
        <w:t>"</w:t>
      </w:r>
      <w:r w:rsidRPr="00EE3164">
        <w:rPr>
          <w:rFonts w:ascii="Times New Roman" w:hAnsi="Times New Roman" w:cs="Times New Roman"/>
          <w:sz w:val="24"/>
          <w:szCs w:val="24"/>
        </w:rPr>
        <w:t>requirement for an audio recording of the verification process clearly does not contemplate the use of a mobile internet protocol system</w:t>
      </w:r>
      <w:r w:rsidR="0063691B">
        <w:rPr>
          <w:rFonts w:ascii="Times New Roman" w:hAnsi="Times New Roman" w:cs="Times New Roman"/>
          <w:sz w:val="24"/>
          <w:szCs w:val="24"/>
        </w:rPr>
        <w:t xml:space="preserve"> [mobile enrollment system]</w:t>
      </w:r>
      <w:r w:rsidR="003E0381">
        <w:rPr>
          <w:rFonts w:ascii="Times New Roman" w:hAnsi="Times New Roman" w:cs="Times New Roman"/>
          <w:sz w:val="24"/>
          <w:szCs w:val="24"/>
        </w:rPr>
        <w:t>.</w:t>
      </w:r>
      <w:r w:rsidR="008A7F66">
        <w:rPr>
          <w:rFonts w:ascii="Times New Roman" w:hAnsi="Times New Roman" w:cs="Times New Roman"/>
          <w:sz w:val="24"/>
          <w:szCs w:val="24"/>
        </w:rPr>
        <w:t>"</w:t>
      </w:r>
      <w:r w:rsidR="003E0381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Pr="00EE3164">
        <w:rPr>
          <w:rFonts w:ascii="Times New Roman" w:hAnsi="Times New Roman" w:cs="Times New Roman"/>
          <w:sz w:val="24"/>
          <w:szCs w:val="24"/>
        </w:rPr>
        <w:t xml:space="preserve">  This is incorrect</w:t>
      </w:r>
      <w:r w:rsidR="00CB7E30">
        <w:rPr>
          <w:rFonts w:ascii="Times New Roman" w:hAnsi="Times New Roman" w:cs="Times New Roman"/>
          <w:sz w:val="24"/>
          <w:szCs w:val="24"/>
        </w:rPr>
        <w:t>.  T</w:t>
      </w:r>
      <w:r w:rsidRPr="00EE3164">
        <w:rPr>
          <w:rFonts w:ascii="Times New Roman" w:hAnsi="Times New Roman" w:cs="Times New Roman"/>
          <w:sz w:val="24"/>
          <w:szCs w:val="24"/>
        </w:rPr>
        <w:t xml:space="preserve">he TPV rules </w:t>
      </w:r>
      <w:r w:rsidR="005216C2" w:rsidRPr="00EE3164">
        <w:rPr>
          <w:rFonts w:ascii="Times New Roman" w:hAnsi="Times New Roman" w:cs="Times New Roman"/>
          <w:sz w:val="24"/>
          <w:szCs w:val="24"/>
        </w:rPr>
        <w:t>were enacted on December 18, 2013</w:t>
      </w:r>
      <w:r w:rsidR="00CB7E30">
        <w:rPr>
          <w:rFonts w:ascii="Times New Roman" w:hAnsi="Times New Roman" w:cs="Times New Roman"/>
          <w:sz w:val="24"/>
          <w:szCs w:val="24"/>
        </w:rPr>
        <w:t>,</w:t>
      </w:r>
      <w:r w:rsidR="005216C2" w:rsidRPr="00EE3164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  <w:r w:rsidR="005216C2" w:rsidRPr="00EE3164">
        <w:rPr>
          <w:rFonts w:ascii="Times New Roman" w:hAnsi="Times New Roman" w:cs="Times New Roman"/>
          <w:sz w:val="24"/>
          <w:szCs w:val="24"/>
        </w:rPr>
        <w:t xml:space="preserve"> and at the time</w:t>
      </w:r>
      <w:r w:rsidR="00CB7E30">
        <w:rPr>
          <w:rFonts w:ascii="Times New Roman" w:hAnsi="Times New Roman" w:cs="Times New Roman"/>
          <w:sz w:val="24"/>
          <w:szCs w:val="24"/>
        </w:rPr>
        <w:t>,</w:t>
      </w:r>
      <w:r w:rsidR="005216C2" w:rsidRPr="00EE3164">
        <w:rPr>
          <w:rFonts w:ascii="Times New Roman" w:hAnsi="Times New Roman" w:cs="Times New Roman"/>
          <w:sz w:val="24"/>
          <w:szCs w:val="24"/>
        </w:rPr>
        <w:t xml:space="preserve"> other </w:t>
      </w:r>
      <w:r w:rsidR="007778EC">
        <w:rPr>
          <w:rFonts w:ascii="Times New Roman" w:hAnsi="Times New Roman" w:cs="Times New Roman"/>
          <w:sz w:val="24"/>
          <w:szCs w:val="24"/>
        </w:rPr>
        <w:t>M</w:t>
      </w:r>
      <w:r w:rsidR="005216C2" w:rsidRPr="00EE3164">
        <w:rPr>
          <w:rFonts w:ascii="Times New Roman" w:hAnsi="Times New Roman" w:cs="Times New Roman"/>
          <w:sz w:val="24"/>
          <w:szCs w:val="24"/>
        </w:rPr>
        <w:t>arketers were engaging in door</w:t>
      </w:r>
      <w:r w:rsidR="007778EC">
        <w:rPr>
          <w:rFonts w:ascii="Times New Roman" w:hAnsi="Times New Roman" w:cs="Times New Roman"/>
          <w:sz w:val="24"/>
          <w:szCs w:val="24"/>
        </w:rPr>
        <w:t>-</w:t>
      </w:r>
      <w:r w:rsidR="005216C2" w:rsidRPr="00EE3164">
        <w:rPr>
          <w:rFonts w:ascii="Times New Roman" w:hAnsi="Times New Roman" w:cs="Times New Roman"/>
          <w:sz w:val="24"/>
          <w:szCs w:val="24"/>
        </w:rPr>
        <w:t>to</w:t>
      </w:r>
      <w:r w:rsidR="007778EC">
        <w:rPr>
          <w:rFonts w:ascii="Times New Roman" w:hAnsi="Times New Roman" w:cs="Times New Roman"/>
          <w:sz w:val="24"/>
          <w:szCs w:val="24"/>
        </w:rPr>
        <w:t>-</w:t>
      </w:r>
      <w:r w:rsidR="005216C2" w:rsidRPr="00EE3164">
        <w:rPr>
          <w:rFonts w:ascii="Times New Roman" w:hAnsi="Times New Roman" w:cs="Times New Roman"/>
          <w:sz w:val="24"/>
          <w:szCs w:val="24"/>
        </w:rPr>
        <w:t xml:space="preserve">door sales using mobile enrollment technology.  </w:t>
      </w:r>
      <w:r w:rsidR="00CB7E30">
        <w:rPr>
          <w:rFonts w:ascii="Times New Roman" w:hAnsi="Times New Roman" w:cs="Times New Roman"/>
          <w:sz w:val="24"/>
          <w:szCs w:val="24"/>
        </w:rPr>
        <w:t xml:space="preserve">At the time the current TPV rule was enacted, the PUCO was undoubtedly aware of the existence of mobile </w:t>
      </w:r>
      <w:r w:rsidR="0063691B">
        <w:rPr>
          <w:rFonts w:ascii="Times New Roman" w:hAnsi="Times New Roman" w:cs="Times New Roman"/>
          <w:sz w:val="24"/>
          <w:szCs w:val="24"/>
        </w:rPr>
        <w:t xml:space="preserve">enrollment </w:t>
      </w:r>
      <w:r w:rsidR="00CB7E30">
        <w:rPr>
          <w:rFonts w:ascii="Times New Roman" w:hAnsi="Times New Roman" w:cs="Times New Roman"/>
          <w:sz w:val="24"/>
          <w:szCs w:val="24"/>
        </w:rPr>
        <w:t xml:space="preserve">systems. </w:t>
      </w:r>
      <w:r w:rsidR="007778EC">
        <w:rPr>
          <w:rFonts w:ascii="Times New Roman" w:hAnsi="Times New Roman" w:cs="Times New Roman"/>
          <w:sz w:val="24"/>
          <w:szCs w:val="24"/>
        </w:rPr>
        <w:t xml:space="preserve"> </w:t>
      </w:r>
      <w:r w:rsidR="005E7AFB">
        <w:rPr>
          <w:rFonts w:ascii="Times New Roman" w:hAnsi="Times New Roman" w:cs="Times New Roman"/>
          <w:sz w:val="24"/>
          <w:szCs w:val="24"/>
        </w:rPr>
        <w:t>Nonetheles</w:t>
      </w:r>
      <w:r w:rsidR="00121DD5">
        <w:rPr>
          <w:rFonts w:ascii="Times New Roman" w:hAnsi="Times New Roman" w:cs="Times New Roman"/>
          <w:sz w:val="24"/>
          <w:szCs w:val="24"/>
        </w:rPr>
        <w:t>s</w:t>
      </w:r>
      <w:r w:rsidR="005E7AFB">
        <w:rPr>
          <w:rFonts w:ascii="Times New Roman" w:hAnsi="Times New Roman" w:cs="Times New Roman"/>
          <w:sz w:val="24"/>
          <w:szCs w:val="24"/>
        </w:rPr>
        <w:t xml:space="preserve">, to protect consumers, the PUCO chose </w:t>
      </w:r>
      <w:r w:rsidR="00CB7E30">
        <w:rPr>
          <w:rFonts w:ascii="Times New Roman" w:hAnsi="Times New Roman" w:cs="Times New Roman"/>
          <w:sz w:val="24"/>
          <w:szCs w:val="24"/>
        </w:rPr>
        <w:t>an audio recording of the verification process</w:t>
      </w:r>
      <w:r w:rsidR="005E7AFB">
        <w:rPr>
          <w:rFonts w:ascii="Times New Roman" w:hAnsi="Times New Roman" w:cs="Times New Roman"/>
          <w:sz w:val="24"/>
          <w:szCs w:val="24"/>
        </w:rPr>
        <w:t xml:space="preserve">. </w:t>
      </w:r>
      <w:r w:rsidR="007778EC">
        <w:rPr>
          <w:rFonts w:ascii="Times New Roman" w:hAnsi="Times New Roman" w:cs="Times New Roman"/>
          <w:sz w:val="24"/>
          <w:szCs w:val="24"/>
        </w:rPr>
        <w:t xml:space="preserve"> </w:t>
      </w:r>
      <w:r w:rsidR="00CB7E30">
        <w:rPr>
          <w:rFonts w:ascii="Times New Roman" w:hAnsi="Times New Roman" w:cs="Times New Roman"/>
          <w:sz w:val="24"/>
          <w:szCs w:val="24"/>
        </w:rPr>
        <w:t xml:space="preserve">Kratos may desire to use what it considers more advanced technology because </w:t>
      </w:r>
      <w:r w:rsidR="00C0430F">
        <w:rPr>
          <w:rFonts w:ascii="Times New Roman" w:hAnsi="Times New Roman" w:cs="Times New Roman"/>
          <w:sz w:val="24"/>
          <w:szCs w:val="24"/>
        </w:rPr>
        <w:t>that technology</w:t>
      </w:r>
      <w:r w:rsidR="00CB7E30">
        <w:rPr>
          <w:rFonts w:ascii="Times New Roman" w:hAnsi="Times New Roman" w:cs="Times New Roman"/>
          <w:sz w:val="24"/>
          <w:szCs w:val="24"/>
        </w:rPr>
        <w:t xml:space="preserve"> </w:t>
      </w:r>
      <w:r w:rsidR="00D40C0C">
        <w:rPr>
          <w:rFonts w:ascii="Times New Roman" w:hAnsi="Times New Roman" w:cs="Times New Roman"/>
          <w:sz w:val="24"/>
          <w:szCs w:val="24"/>
        </w:rPr>
        <w:t xml:space="preserve">streamlines the enrollment process and </w:t>
      </w:r>
      <w:r w:rsidR="00CB7E30">
        <w:rPr>
          <w:rFonts w:ascii="Times New Roman" w:hAnsi="Times New Roman" w:cs="Times New Roman"/>
          <w:sz w:val="24"/>
          <w:szCs w:val="24"/>
        </w:rPr>
        <w:t xml:space="preserve">makes it easier and cheaper for </w:t>
      </w:r>
      <w:r w:rsidR="005E7AFB">
        <w:rPr>
          <w:rFonts w:ascii="Times New Roman" w:hAnsi="Times New Roman" w:cs="Times New Roman"/>
          <w:sz w:val="24"/>
          <w:szCs w:val="24"/>
        </w:rPr>
        <w:t>it</w:t>
      </w:r>
      <w:r w:rsidR="00CB7E30">
        <w:rPr>
          <w:rFonts w:ascii="Times New Roman" w:hAnsi="Times New Roman" w:cs="Times New Roman"/>
          <w:sz w:val="24"/>
          <w:szCs w:val="24"/>
        </w:rPr>
        <w:t xml:space="preserve"> to enroll customers</w:t>
      </w:r>
      <w:r w:rsidR="00C0430F">
        <w:rPr>
          <w:rFonts w:ascii="Times New Roman" w:hAnsi="Times New Roman" w:cs="Times New Roman"/>
          <w:sz w:val="24"/>
          <w:szCs w:val="24"/>
        </w:rPr>
        <w:t xml:space="preserve">. </w:t>
      </w:r>
      <w:r w:rsidR="007778EC">
        <w:rPr>
          <w:rFonts w:ascii="Times New Roman" w:hAnsi="Times New Roman" w:cs="Times New Roman"/>
          <w:sz w:val="24"/>
          <w:szCs w:val="24"/>
        </w:rPr>
        <w:t xml:space="preserve"> </w:t>
      </w:r>
      <w:r w:rsidR="00D40C0C">
        <w:rPr>
          <w:rFonts w:ascii="Times New Roman" w:hAnsi="Times New Roman" w:cs="Times New Roman"/>
          <w:sz w:val="24"/>
          <w:szCs w:val="24"/>
        </w:rPr>
        <w:t xml:space="preserve">Streamlining the enrollment process or reducing the cost of the enrollment process does not present </w:t>
      </w:r>
      <w:r w:rsidR="009E7D85">
        <w:rPr>
          <w:rFonts w:ascii="Times New Roman" w:hAnsi="Times New Roman" w:cs="Times New Roman"/>
          <w:sz w:val="24"/>
          <w:szCs w:val="24"/>
        </w:rPr>
        <w:t xml:space="preserve">the PUCO with </w:t>
      </w:r>
      <w:r w:rsidR="00D40C0C">
        <w:rPr>
          <w:rFonts w:ascii="Times New Roman" w:hAnsi="Times New Roman" w:cs="Times New Roman"/>
          <w:sz w:val="24"/>
          <w:szCs w:val="24"/>
        </w:rPr>
        <w:t xml:space="preserve">good cause for waiving </w:t>
      </w:r>
      <w:r w:rsidR="00C0430F">
        <w:rPr>
          <w:rFonts w:ascii="Times New Roman" w:hAnsi="Times New Roman" w:cs="Times New Roman"/>
          <w:sz w:val="24"/>
          <w:szCs w:val="24"/>
        </w:rPr>
        <w:t xml:space="preserve">rules </w:t>
      </w:r>
      <w:r w:rsidR="00D40C0C">
        <w:rPr>
          <w:rFonts w:ascii="Times New Roman" w:hAnsi="Times New Roman" w:cs="Times New Roman"/>
          <w:sz w:val="24"/>
          <w:szCs w:val="24"/>
        </w:rPr>
        <w:t xml:space="preserve">that </w:t>
      </w:r>
      <w:r w:rsidR="00C0430F">
        <w:rPr>
          <w:rFonts w:ascii="Times New Roman" w:hAnsi="Times New Roman" w:cs="Times New Roman"/>
          <w:sz w:val="24"/>
          <w:szCs w:val="24"/>
        </w:rPr>
        <w:t xml:space="preserve">are </w:t>
      </w:r>
      <w:r w:rsidR="00D40C0C">
        <w:rPr>
          <w:rFonts w:ascii="Times New Roman" w:hAnsi="Times New Roman" w:cs="Times New Roman"/>
          <w:sz w:val="24"/>
          <w:szCs w:val="24"/>
        </w:rPr>
        <w:t>intended</w:t>
      </w:r>
      <w:r w:rsidR="009855BA">
        <w:rPr>
          <w:rFonts w:ascii="Times New Roman" w:hAnsi="Times New Roman" w:cs="Times New Roman"/>
          <w:sz w:val="24"/>
          <w:szCs w:val="24"/>
        </w:rPr>
        <w:t xml:space="preserve"> </w:t>
      </w:r>
      <w:r w:rsidR="00C0430F">
        <w:rPr>
          <w:rFonts w:ascii="Times New Roman" w:hAnsi="Times New Roman" w:cs="Times New Roman"/>
          <w:sz w:val="24"/>
          <w:szCs w:val="24"/>
        </w:rPr>
        <w:t>to protect c</w:t>
      </w:r>
      <w:r w:rsidR="00D40C0C">
        <w:rPr>
          <w:rFonts w:ascii="Times New Roman" w:hAnsi="Times New Roman" w:cs="Times New Roman"/>
          <w:sz w:val="24"/>
          <w:szCs w:val="24"/>
        </w:rPr>
        <w:t>onsumers from aggressive and deceptive marketing practices</w:t>
      </w:r>
      <w:r w:rsidR="006478C3">
        <w:rPr>
          <w:rFonts w:ascii="Times New Roman" w:hAnsi="Times New Roman" w:cs="Times New Roman"/>
          <w:sz w:val="24"/>
          <w:szCs w:val="24"/>
        </w:rPr>
        <w:t xml:space="preserve"> that could be very costly to Ohio consumers</w:t>
      </w:r>
      <w:r w:rsidR="00C0430F">
        <w:rPr>
          <w:rFonts w:ascii="Times New Roman" w:hAnsi="Times New Roman" w:cs="Times New Roman"/>
          <w:sz w:val="24"/>
          <w:szCs w:val="24"/>
        </w:rPr>
        <w:t>.</w:t>
      </w:r>
      <w:r w:rsidR="00D40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23A" w:rsidRDefault="003C5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430F" w:rsidRDefault="003C523A" w:rsidP="003C523A">
      <w:pPr>
        <w:pStyle w:val="Heading1"/>
      </w:pPr>
      <w:r>
        <w:t>II</w:t>
      </w:r>
      <w:r w:rsidR="00C0430F">
        <w:t>.</w:t>
      </w:r>
      <w:r w:rsidR="00C0430F">
        <w:tab/>
        <w:t>Conclusion</w:t>
      </w:r>
    </w:p>
    <w:p w:rsidR="003C523A" w:rsidRPr="003C523A" w:rsidRDefault="003C523A" w:rsidP="003C523A">
      <w:pPr>
        <w:spacing w:after="0" w:line="240" w:lineRule="auto"/>
      </w:pPr>
    </w:p>
    <w:p w:rsidR="00D617BB" w:rsidRDefault="00C0430F" w:rsidP="008A7F66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94039">
        <w:rPr>
          <w:rFonts w:ascii="Times New Roman" w:hAnsi="Times New Roman" w:cs="Times New Roman"/>
          <w:sz w:val="24"/>
          <w:szCs w:val="24"/>
        </w:rPr>
        <w:t xml:space="preserve">PUCO </w:t>
      </w:r>
      <w:r>
        <w:rPr>
          <w:rFonts w:ascii="Times New Roman" w:hAnsi="Times New Roman" w:cs="Times New Roman"/>
          <w:sz w:val="24"/>
          <w:szCs w:val="24"/>
        </w:rPr>
        <w:t xml:space="preserve">should </w:t>
      </w:r>
      <w:r w:rsidR="00DD2DBF">
        <w:rPr>
          <w:rFonts w:ascii="Times New Roman" w:hAnsi="Times New Roman" w:cs="Times New Roman"/>
          <w:sz w:val="24"/>
          <w:szCs w:val="24"/>
        </w:rPr>
        <w:t xml:space="preserve">protect consumers by </w:t>
      </w:r>
      <w:r w:rsidR="00994039">
        <w:rPr>
          <w:rFonts w:ascii="Times New Roman" w:hAnsi="Times New Roman" w:cs="Times New Roman"/>
          <w:sz w:val="24"/>
          <w:szCs w:val="24"/>
        </w:rPr>
        <w:t>deny</w:t>
      </w:r>
      <w:r w:rsidR="00DD2DBF">
        <w:rPr>
          <w:rFonts w:ascii="Times New Roman" w:hAnsi="Times New Roman" w:cs="Times New Roman"/>
          <w:sz w:val="24"/>
          <w:szCs w:val="24"/>
        </w:rPr>
        <w:t>ing</w:t>
      </w:r>
      <w:r w:rsidR="00994039">
        <w:rPr>
          <w:rFonts w:ascii="Times New Roman" w:hAnsi="Times New Roman" w:cs="Times New Roman"/>
          <w:sz w:val="24"/>
          <w:szCs w:val="24"/>
        </w:rPr>
        <w:t xml:space="preserve"> Kratos</w:t>
      </w:r>
      <w:r w:rsidR="008A7F66">
        <w:rPr>
          <w:rFonts w:ascii="Times New Roman" w:hAnsi="Times New Roman" w:cs="Times New Roman"/>
          <w:sz w:val="24"/>
          <w:szCs w:val="24"/>
        </w:rPr>
        <w:t>'</w:t>
      </w:r>
      <w:r w:rsidR="00994039">
        <w:rPr>
          <w:rFonts w:ascii="Times New Roman" w:hAnsi="Times New Roman" w:cs="Times New Roman"/>
          <w:sz w:val="24"/>
          <w:szCs w:val="24"/>
        </w:rPr>
        <w:t xml:space="preserve">s request for a waiver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="00EA22AE">
        <w:rPr>
          <w:rFonts w:ascii="Times New Roman" w:hAnsi="Times New Roman" w:cs="Times New Roman"/>
          <w:sz w:val="24"/>
          <w:szCs w:val="24"/>
        </w:rPr>
        <w:t xml:space="preserve">third party verification </w:t>
      </w:r>
      <w:r>
        <w:rPr>
          <w:rFonts w:ascii="Times New Roman" w:hAnsi="Times New Roman" w:cs="Times New Roman"/>
          <w:sz w:val="24"/>
          <w:szCs w:val="24"/>
        </w:rPr>
        <w:t xml:space="preserve">requirement under Ohio </w:t>
      </w:r>
      <w:r w:rsidRPr="00EE3164">
        <w:rPr>
          <w:rFonts w:ascii="Times New Roman" w:hAnsi="Times New Roman" w:cs="Times New Roman"/>
          <w:sz w:val="24"/>
          <w:szCs w:val="24"/>
        </w:rPr>
        <w:t>Adm. Code 4901:1-29-06(D)(6)(b)</w:t>
      </w:r>
      <w:r w:rsidR="00DD2D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8EC">
        <w:rPr>
          <w:rFonts w:ascii="Times New Roman" w:hAnsi="Times New Roman" w:cs="Times New Roman"/>
          <w:sz w:val="24"/>
          <w:szCs w:val="24"/>
        </w:rPr>
        <w:t xml:space="preserve"> </w:t>
      </w:r>
      <w:r w:rsidR="00DD2DB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waiver of this rule will harm customers.  Kratos should be required to continue to provide</w:t>
      </w:r>
      <w:r w:rsidR="001E3C34">
        <w:rPr>
          <w:rFonts w:ascii="Times New Roman" w:hAnsi="Times New Roman" w:cs="Times New Roman"/>
          <w:sz w:val="24"/>
          <w:szCs w:val="24"/>
        </w:rPr>
        <w:t xml:space="preserve"> Ohio customers with</w:t>
      </w:r>
      <w:r>
        <w:rPr>
          <w:rFonts w:ascii="Times New Roman" w:hAnsi="Times New Roman" w:cs="Times New Roman"/>
          <w:sz w:val="24"/>
          <w:szCs w:val="24"/>
        </w:rPr>
        <w:t xml:space="preserve"> telephonic </w:t>
      </w:r>
      <w:r w:rsidR="001E3C34">
        <w:rPr>
          <w:rFonts w:ascii="Times New Roman" w:hAnsi="Times New Roman" w:cs="Times New Roman"/>
          <w:sz w:val="24"/>
          <w:szCs w:val="24"/>
        </w:rPr>
        <w:t xml:space="preserve">verification </w:t>
      </w:r>
      <w:r>
        <w:rPr>
          <w:rFonts w:ascii="Times New Roman" w:hAnsi="Times New Roman" w:cs="Times New Roman"/>
          <w:sz w:val="24"/>
          <w:szCs w:val="24"/>
        </w:rPr>
        <w:t xml:space="preserve">of customer enrollments as required by the </w:t>
      </w:r>
      <w:r w:rsidR="00DD2DBF">
        <w:rPr>
          <w:rFonts w:ascii="Times New Roman" w:hAnsi="Times New Roman" w:cs="Times New Roman"/>
          <w:sz w:val="24"/>
          <w:szCs w:val="24"/>
        </w:rPr>
        <w:t>PUCO</w:t>
      </w:r>
      <w:r w:rsidR="008A7F66">
        <w:rPr>
          <w:rFonts w:ascii="Times New Roman" w:hAnsi="Times New Roman" w:cs="Times New Roman"/>
          <w:sz w:val="24"/>
          <w:szCs w:val="24"/>
        </w:rPr>
        <w:t>'</w:t>
      </w:r>
      <w:r w:rsidR="00DD2DBF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rule.</w:t>
      </w:r>
    </w:p>
    <w:p w:rsidR="00994039" w:rsidRPr="00994039" w:rsidRDefault="00994039" w:rsidP="00994039">
      <w:pPr>
        <w:spacing w:after="0" w:line="48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94039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994039" w:rsidRPr="00994039" w:rsidRDefault="00994039" w:rsidP="00994039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039">
        <w:rPr>
          <w:rFonts w:ascii="Times New Roman" w:eastAsia="Times New Roman" w:hAnsi="Times New Roman" w:cs="Times New Roman"/>
          <w:sz w:val="24"/>
          <w:szCs w:val="24"/>
        </w:rPr>
        <w:tab/>
        <w:t>BRUCE J. WESTON</w:t>
      </w:r>
    </w:p>
    <w:p w:rsidR="00994039" w:rsidRPr="00994039" w:rsidRDefault="00994039" w:rsidP="00994039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039">
        <w:rPr>
          <w:rFonts w:ascii="Times New Roman" w:eastAsia="Times New Roman" w:hAnsi="Times New Roman" w:cs="Times New Roman"/>
          <w:sz w:val="24"/>
          <w:szCs w:val="24"/>
        </w:rPr>
        <w:tab/>
        <w:t>OHIO CONSUMERS</w:t>
      </w:r>
      <w:r w:rsidR="008A7F66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994039">
        <w:rPr>
          <w:rFonts w:ascii="Times New Roman" w:eastAsia="Times New Roman" w:hAnsi="Times New Roman" w:cs="Times New Roman"/>
          <w:sz w:val="24"/>
          <w:szCs w:val="24"/>
        </w:rPr>
        <w:t xml:space="preserve"> COUNSEL</w:t>
      </w:r>
    </w:p>
    <w:p w:rsidR="00994039" w:rsidRPr="00994039" w:rsidRDefault="00994039" w:rsidP="00994039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03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4039" w:rsidRPr="00994039" w:rsidRDefault="00994039" w:rsidP="00994039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039">
        <w:rPr>
          <w:rFonts w:ascii="Times New Roman" w:eastAsia="Times New Roman" w:hAnsi="Times New Roman" w:cs="Times New Roman"/>
          <w:sz w:val="24"/>
          <w:szCs w:val="24"/>
        </w:rPr>
        <w:tab/>
      </w:r>
      <w:r w:rsidRPr="0099403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/s/ </w:t>
      </w:r>
      <w:r w:rsidR="003E038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Christopher Healey               </w:t>
      </w:r>
    </w:p>
    <w:p w:rsidR="00994039" w:rsidRDefault="00994039" w:rsidP="00994039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94039">
        <w:rPr>
          <w:rFonts w:ascii="Times New Roman" w:eastAsia="Times New Roman" w:hAnsi="Times New Roman" w:cs="Times New Roman"/>
          <w:sz w:val="24"/>
          <w:szCs w:val="24"/>
        </w:rPr>
        <w:tab/>
        <w:t>Christopher Healey (</w:t>
      </w:r>
      <w:r w:rsidRPr="00994039">
        <w:rPr>
          <w:rFonts w:ascii="Times New Roman" w:eastAsia="Times New Roman" w:hAnsi="Times New Roman" w:cs="Times New Roman"/>
          <w:sz w:val="24"/>
          <w:szCs w:val="20"/>
        </w:rPr>
        <w:t>0086027)</w:t>
      </w:r>
    </w:p>
    <w:p w:rsidR="003E0381" w:rsidRPr="00994039" w:rsidRDefault="003E0381" w:rsidP="00994039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Counsel of Record</w:t>
      </w:r>
    </w:p>
    <w:p w:rsidR="003E0381" w:rsidRDefault="00994039" w:rsidP="00994039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039">
        <w:rPr>
          <w:rFonts w:ascii="Times New Roman" w:eastAsia="Times New Roman" w:hAnsi="Times New Roman" w:cs="Times New Roman"/>
          <w:sz w:val="24"/>
          <w:szCs w:val="24"/>
        </w:rPr>
        <w:tab/>
      </w:r>
      <w:r w:rsidR="003E0381" w:rsidRPr="00994039">
        <w:rPr>
          <w:rFonts w:ascii="Times New Roman" w:eastAsia="Times New Roman" w:hAnsi="Times New Roman" w:cs="Times New Roman"/>
          <w:sz w:val="24"/>
          <w:szCs w:val="24"/>
        </w:rPr>
        <w:t>Ajay Kumar (0092208)</w:t>
      </w:r>
    </w:p>
    <w:p w:rsidR="00994039" w:rsidRPr="00994039" w:rsidRDefault="003E0381" w:rsidP="00994039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Assistant Consumers</w:t>
      </w:r>
      <w:r w:rsidR="008A7F66"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Counsel</w:t>
      </w:r>
    </w:p>
    <w:p w:rsidR="00994039" w:rsidRPr="00994039" w:rsidRDefault="00994039" w:rsidP="00994039">
      <w:pPr>
        <w:keepNext/>
        <w:spacing w:after="0" w:line="240" w:lineRule="auto"/>
        <w:ind w:left="3240" w:right="-648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03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94039" w:rsidRPr="00994039" w:rsidRDefault="00994039" w:rsidP="00994039">
      <w:pPr>
        <w:keepNext/>
        <w:spacing w:after="0" w:line="240" w:lineRule="auto"/>
        <w:ind w:left="3240" w:right="-648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039">
        <w:rPr>
          <w:rFonts w:ascii="Times New Roman" w:eastAsia="Times New Roman" w:hAnsi="Times New Roman" w:cs="Times New Roman"/>
          <w:b/>
          <w:sz w:val="24"/>
          <w:szCs w:val="24"/>
        </w:rPr>
        <w:tab/>
        <w:t>Office of the Ohio Consumers</w:t>
      </w:r>
      <w:r w:rsidR="008A7F66">
        <w:rPr>
          <w:rFonts w:ascii="Times New Roman" w:eastAsia="Times New Roman" w:hAnsi="Times New Roman" w:cs="Times New Roman"/>
          <w:b/>
          <w:sz w:val="24"/>
          <w:szCs w:val="24"/>
        </w:rPr>
        <w:t>'</w:t>
      </w:r>
      <w:r w:rsidRPr="00994039">
        <w:rPr>
          <w:rFonts w:ascii="Times New Roman" w:eastAsia="Times New Roman" w:hAnsi="Times New Roman" w:cs="Times New Roman"/>
          <w:b/>
          <w:sz w:val="24"/>
          <w:szCs w:val="24"/>
        </w:rPr>
        <w:t xml:space="preserve"> Counsel</w:t>
      </w:r>
    </w:p>
    <w:p w:rsidR="00994039" w:rsidRPr="00994039" w:rsidRDefault="00994039" w:rsidP="00994039">
      <w:pPr>
        <w:keepNext/>
        <w:spacing w:after="0" w:line="240" w:lineRule="auto"/>
        <w:ind w:left="3240" w:right="-648" w:firstLine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94039">
        <w:rPr>
          <w:rFonts w:ascii="Times New Roman" w:eastAsia="Times New Roman" w:hAnsi="Times New Roman" w:cs="Times New Roman"/>
          <w:sz w:val="24"/>
          <w:szCs w:val="24"/>
        </w:rPr>
        <w:tab/>
        <w:t>10 West Broad Street, Suite 1800</w:t>
      </w:r>
    </w:p>
    <w:p w:rsidR="00994039" w:rsidRPr="00994039" w:rsidRDefault="00994039" w:rsidP="00994039">
      <w:pPr>
        <w:keepNext/>
        <w:spacing w:after="0" w:line="240" w:lineRule="auto"/>
        <w:ind w:left="3240" w:right="-648" w:firstLine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94039">
        <w:rPr>
          <w:rFonts w:ascii="Times New Roman" w:eastAsia="Times New Roman" w:hAnsi="Times New Roman" w:cs="Times New Roman"/>
          <w:sz w:val="24"/>
          <w:szCs w:val="24"/>
        </w:rPr>
        <w:tab/>
        <w:t>Columbus, Ohio 43215-3485</w:t>
      </w:r>
    </w:p>
    <w:p w:rsidR="00994039" w:rsidRPr="00994039" w:rsidRDefault="00D617BB" w:rsidP="0099403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Telephone:  Healey Direct – 6</w:t>
      </w:r>
      <w:r w:rsidR="00994039" w:rsidRPr="00994039">
        <w:rPr>
          <w:rFonts w:ascii="Times New Roman" w:eastAsia="Times New Roman" w:hAnsi="Times New Roman" w:cs="Times New Roman"/>
          <w:sz w:val="24"/>
          <w:szCs w:val="24"/>
        </w:rPr>
        <w:t>14-466-9571</w:t>
      </w:r>
    </w:p>
    <w:p w:rsidR="003E0381" w:rsidRPr="00994039" w:rsidRDefault="003E0381" w:rsidP="003E038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94039">
        <w:rPr>
          <w:rFonts w:ascii="Times New Roman" w:eastAsia="Times New Roman" w:hAnsi="Times New Roman" w:cs="Times New Roman"/>
          <w:sz w:val="24"/>
          <w:szCs w:val="24"/>
        </w:rPr>
        <w:t>Telephone:  Kumar Direct – 614-466-1292</w:t>
      </w:r>
    </w:p>
    <w:p w:rsidR="00994039" w:rsidRPr="00994039" w:rsidRDefault="001023D7" w:rsidP="00994039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994039" w:rsidRPr="009940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Christopher.Healey@occ.ohio.gov</w:t>
        </w:r>
      </w:hyperlink>
      <w:r w:rsidR="00994039" w:rsidRPr="00994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0381" w:rsidRDefault="001023D7" w:rsidP="003E038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5" w:history="1">
        <w:r w:rsidR="003E0381" w:rsidRPr="009940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Ajay.Kumar@occ.ohio.gov</w:t>
        </w:r>
      </w:hyperlink>
    </w:p>
    <w:p w:rsidR="00D617BB" w:rsidRPr="00D617BB" w:rsidRDefault="00D617BB" w:rsidP="003E038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617BB">
        <w:rPr>
          <w:rFonts w:ascii="Times New Roman" w:eastAsia="Times New Roman" w:hAnsi="Times New Roman" w:cs="Times New Roman"/>
          <w:sz w:val="24"/>
          <w:szCs w:val="24"/>
        </w:rPr>
        <w:t>(All will accept service via email)</w:t>
      </w:r>
    </w:p>
    <w:p w:rsidR="00994039" w:rsidRPr="00994039" w:rsidRDefault="00994039" w:rsidP="00994039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:rsidR="003C523A" w:rsidRDefault="003C523A" w:rsidP="0099403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sectPr w:rsidR="003C523A" w:rsidSect="003C523A">
          <w:footerReference w:type="default" r:id="rId16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94039" w:rsidRPr="00994039" w:rsidRDefault="00994039" w:rsidP="0099403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994039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CERTIFICATE OF SERVICE</w:t>
      </w:r>
    </w:p>
    <w:p w:rsidR="00994039" w:rsidRPr="00994039" w:rsidRDefault="00994039" w:rsidP="00994039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994039">
        <w:rPr>
          <w:rFonts w:ascii="Times New Roman" w:eastAsia="Times New Roman" w:hAnsi="Times New Roman" w:cs="Times New Roman"/>
          <w:sz w:val="24"/>
          <w:szCs w:val="20"/>
        </w:rPr>
        <w:t xml:space="preserve">I hereby certify that a copy of these Comments </w:t>
      </w:r>
      <w:r>
        <w:rPr>
          <w:rFonts w:ascii="Times New Roman" w:eastAsia="Times New Roman" w:hAnsi="Times New Roman" w:cs="Times New Roman"/>
          <w:sz w:val="24"/>
          <w:szCs w:val="20"/>
        </w:rPr>
        <w:t>was</w:t>
      </w:r>
      <w:r w:rsidRPr="00994039">
        <w:rPr>
          <w:rFonts w:ascii="Times New Roman" w:eastAsia="Times New Roman" w:hAnsi="Times New Roman" w:cs="Times New Roman"/>
          <w:sz w:val="24"/>
          <w:szCs w:val="20"/>
        </w:rPr>
        <w:t xml:space="preserve"> served on the persons stated below via electronic transmission, this </w:t>
      </w:r>
      <w:r w:rsidR="003C523A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99403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994039">
        <w:rPr>
          <w:rFonts w:ascii="Times New Roman" w:eastAsia="Times New Roman" w:hAnsi="Times New Roman" w:cs="Times New Roman"/>
          <w:sz w:val="24"/>
          <w:szCs w:val="20"/>
        </w:rPr>
        <w:t xml:space="preserve"> day of </w:t>
      </w:r>
      <w:r w:rsidR="008A7F66">
        <w:rPr>
          <w:rFonts w:ascii="Times New Roman" w:eastAsia="Times New Roman" w:hAnsi="Times New Roman" w:cs="Times New Roman"/>
          <w:sz w:val="24"/>
          <w:szCs w:val="20"/>
        </w:rPr>
        <w:t>July</w:t>
      </w:r>
      <w:r w:rsidR="003E0381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994039">
        <w:rPr>
          <w:rFonts w:ascii="Times New Roman" w:eastAsia="Times New Roman" w:hAnsi="Times New Roman" w:cs="Times New Roman"/>
          <w:sz w:val="24"/>
          <w:szCs w:val="20"/>
        </w:rPr>
        <w:t xml:space="preserve"> 2016.</w:t>
      </w:r>
    </w:p>
    <w:p w:rsidR="00994039" w:rsidRPr="00994039" w:rsidRDefault="00994039" w:rsidP="00994039">
      <w:pPr>
        <w:spacing w:after="0" w:line="480" w:lineRule="atLeast"/>
        <w:rPr>
          <w:rFonts w:ascii="Times New Roman" w:eastAsia="Times New Roman" w:hAnsi="Times New Roman" w:cs="Times New Roman"/>
          <w:sz w:val="24"/>
          <w:szCs w:val="20"/>
        </w:rPr>
      </w:pPr>
    </w:p>
    <w:p w:rsidR="00994039" w:rsidRPr="00994039" w:rsidRDefault="00994039" w:rsidP="00994039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i/>
          <w:sz w:val="24"/>
          <w:szCs w:val="20"/>
        </w:rPr>
      </w:pPr>
      <w:r w:rsidRPr="00994039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 xml:space="preserve">/s/ </w:t>
      </w:r>
      <w:r w:rsidR="003E0381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Christopher Healey</w:t>
      </w:r>
      <w:r w:rsidRPr="00994039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            </w:t>
      </w:r>
    </w:p>
    <w:p w:rsidR="00994039" w:rsidRPr="00994039" w:rsidRDefault="00994039" w:rsidP="00994039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94039">
        <w:rPr>
          <w:rFonts w:ascii="Times New Roman" w:eastAsia="Times New Roman" w:hAnsi="Times New Roman" w:cs="Times New Roman"/>
          <w:sz w:val="24"/>
          <w:szCs w:val="20"/>
        </w:rPr>
        <w:tab/>
      </w:r>
      <w:r w:rsidR="003E0381">
        <w:rPr>
          <w:rFonts w:ascii="Times New Roman" w:eastAsia="Times New Roman" w:hAnsi="Times New Roman" w:cs="Times New Roman"/>
          <w:sz w:val="24"/>
          <w:szCs w:val="20"/>
        </w:rPr>
        <w:t>Christopher Healey</w:t>
      </w:r>
    </w:p>
    <w:p w:rsidR="00994039" w:rsidRPr="00994039" w:rsidRDefault="00994039" w:rsidP="00994039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94039">
        <w:rPr>
          <w:rFonts w:ascii="Times New Roman" w:eastAsia="Times New Roman" w:hAnsi="Times New Roman" w:cs="Times New Roman"/>
          <w:sz w:val="24"/>
          <w:szCs w:val="20"/>
        </w:rPr>
        <w:tab/>
      </w:r>
      <w:r w:rsidR="003E0381">
        <w:rPr>
          <w:rFonts w:ascii="Times New Roman" w:eastAsia="Times New Roman" w:hAnsi="Times New Roman" w:cs="Times New Roman"/>
          <w:sz w:val="24"/>
          <w:szCs w:val="20"/>
        </w:rPr>
        <w:t>Assistant Consumers</w:t>
      </w:r>
      <w:r w:rsidR="008A7F66">
        <w:rPr>
          <w:rFonts w:ascii="Times New Roman" w:eastAsia="Times New Roman" w:hAnsi="Times New Roman" w:cs="Times New Roman"/>
          <w:sz w:val="24"/>
          <w:szCs w:val="20"/>
        </w:rPr>
        <w:t>'</w:t>
      </w:r>
      <w:r w:rsidR="003E0381">
        <w:rPr>
          <w:rFonts w:ascii="Times New Roman" w:eastAsia="Times New Roman" w:hAnsi="Times New Roman" w:cs="Times New Roman"/>
          <w:sz w:val="24"/>
          <w:szCs w:val="20"/>
        </w:rPr>
        <w:t xml:space="preserve"> Counsel</w:t>
      </w:r>
    </w:p>
    <w:p w:rsidR="00994039" w:rsidRPr="00994039" w:rsidRDefault="00994039" w:rsidP="0099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94039" w:rsidRPr="00994039" w:rsidRDefault="00994039" w:rsidP="00994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039" w:rsidRPr="00994039" w:rsidRDefault="00994039" w:rsidP="00994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940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SERVICE LIST</w:t>
      </w:r>
    </w:p>
    <w:p w:rsidR="00994039" w:rsidRPr="00994039" w:rsidRDefault="00994039" w:rsidP="00994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206"/>
      </w:tblGrid>
      <w:tr w:rsidR="009F2BB0" w:rsidTr="00F37A1F">
        <w:tc>
          <w:tcPr>
            <w:tcW w:w="4788" w:type="dxa"/>
          </w:tcPr>
          <w:p w:rsidR="009F2BB0" w:rsidRPr="00D617BB" w:rsidRDefault="0010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617BB" w:rsidRPr="00D617B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William.wright@ohioattorneygeneral.com</w:t>
              </w:r>
            </w:hyperlink>
            <w:r w:rsidR="00D617BB" w:rsidRPr="00D6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D617BB" w:rsidRPr="00D617BB" w:rsidRDefault="00D6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7B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shawn.turner@hklaw.com</w:t>
            </w:r>
          </w:p>
          <w:p w:rsidR="009F2BB0" w:rsidRDefault="001023D7" w:rsidP="003C523A">
            <w:pPr>
              <w:tabs>
                <w:tab w:val="left" w:pos="27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617BB" w:rsidRPr="00D617B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joliker@igsenergy.com</w:t>
              </w:r>
            </w:hyperlink>
            <w:r w:rsidR="00D617BB" w:rsidRPr="00D6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2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C523A" w:rsidRPr="00D617BB" w:rsidRDefault="001023D7" w:rsidP="003C523A">
            <w:pPr>
              <w:tabs>
                <w:tab w:val="left" w:pos="27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C523A" w:rsidRPr="00B84C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mswhite@igsenergy.com</w:t>
              </w:r>
            </w:hyperlink>
            <w:r w:rsidR="003C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5021B" w:rsidRPr="00EE3164" w:rsidRDefault="00E5021B">
      <w:pPr>
        <w:rPr>
          <w:rFonts w:ascii="Times New Roman" w:hAnsi="Times New Roman" w:cs="Times New Roman"/>
          <w:sz w:val="24"/>
          <w:szCs w:val="24"/>
        </w:rPr>
      </w:pPr>
    </w:p>
    <w:sectPr w:rsidR="00E5021B" w:rsidRPr="00EE3164" w:rsidSect="003C523A">
      <w:foot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36" w:rsidRDefault="00E96436" w:rsidP="00B8168A">
      <w:pPr>
        <w:spacing w:after="0" w:line="240" w:lineRule="auto"/>
      </w:pPr>
      <w:r>
        <w:separator/>
      </w:r>
    </w:p>
  </w:endnote>
  <w:endnote w:type="continuationSeparator" w:id="0">
    <w:p w:rsidR="00E96436" w:rsidRDefault="00E96436" w:rsidP="00B8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77" w:rsidRDefault="004019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D9" w:rsidRPr="00E4218F" w:rsidRDefault="00997AD9">
    <w:pPr>
      <w:pStyle w:val="Footer"/>
      <w:jc w:val="center"/>
      <w:rPr>
        <w:rFonts w:ascii="Times New Roman" w:hAnsi="Times New Roman" w:cs="Times New Roman"/>
      </w:rPr>
    </w:pPr>
  </w:p>
  <w:p w:rsidR="00D617BB" w:rsidRPr="00E4218F" w:rsidRDefault="00D617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77" w:rsidRDefault="0040197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062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523A" w:rsidRPr="00E4218F" w:rsidRDefault="003C523A">
        <w:pPr>
          <w:pStyle w:val="Footer"/>
          <w:jc w:val="center"/>
        </w:pPr>
        <w:r w:rsidRPr="00E4218F">
          <w:fldChar w:fldCharType="begin"/>
        </w:r>
        <w:r w:rsidRPr="00E4218F">
          <w:instrText xml:space="preserve"> PAGE   \* MERGEFORMAT </w:instrText>
        </w:r>
        <w:r w:rsidRPr="00E4218F">
          <w:fldChar w:fldCharType="separate"/>
        </w:r>
        <w:r w:rsidR="001023D7">
          <w:rPr>
            <w:noProof/>
          </w:rPr>
          <w:t>2</w:t>
        </w:r>
        <w:r w:rsidRPr="00E4218F">
          <w:rPr>
            <w:noProof/>
          </w:rPr>
          <w:fldChar w:fldCharType="end"/>
        </w:r>
      </w:p>
    </w:sdtContent>
  </w:sdt>
  <w:p w:rsidR="003C523A" w:rsidRPr="00E4218F" w:rsidRDefault="003C523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3A" w:rsidRPr="00E4218F" w:rsidRDefault="003C523A">
    <w:pPr>
      <w:pStyle w:val="Footer"/>
      <w:jc w:val="center"/>
      <w:rPr>
        <w:rFonts w:ascii="Times New Roman" w:hAnsi="Times New Roman" w:cs="Times New Roman"/>
      </w:rPr>
    </w:pPr>
  </w:p>
  <w:p w:rsidR="003C523A" w:rsidRPr="00E4218F" w:rsidRDefault="003C52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36" w:rsidRDefault="00E96436" w:rsidP="00B8168A">
      <w:pPr>
        <w:spacing w:after="0" w:line="240" w:lineRule="auto"/>
      </w:pPr>
      <w:r>
        <w:separator/>
      </w:r>
    </w:p>
  </w:footnote>
  <w:footnote w:type="continuationSeparator" w:id="0">
    <w:p w:rsidR="00E96436" w:rsidRDefault="00E96436" w:rsidP="00B8168A">
      <w:pPr>
        <w:spacing w:after="0" w:line="240" w:lineRule="auto"/>
      </w:pPr>
      <w:r>
        <w:continuationSeparator/>
      </w:r>
    </w:p>
  </w:footnote>
  <w:footnote w:id="1">
    <w:p w:rsidR="00B24869" w:rsidRPr="009C392C" w:rsidRDefault="00B24869" w:rsidP="009C392C">
      <w:pPr>
        <w:pStyle w:val="FootnoteText"/>
        <w:spacing w:after="120"/>
        <w:rPr>
          <w:rFonts w:ascii="Times New Roman" w:hAnsi="Times New Roman" w:cs="Times New Roman"/>
        </w:rPr>
      </w:pPr>
      <w:r w:rsidRPr="009C392C">
        <w:rPr>
          <w:rStyle w:val="FootnoteReference"/>
          <w:rFonts w:ascii="Times New Roman" w:hAnsi="Times New Roman" w:cs="Times New Roman"/>
        </w:rPr>
        <w:footnoteRef/>
      </w:r>
      <w:r w:rsidRPr="009C392C">
        <w:rPr>
          <w:rFonts w:ascii="Times New Roman" w:hAnsi="Times New Roman" w:cs="Times New Roman"/>
        </w:rPr>
        <w:t xml:space="preserve"> Kratos operates in Dominion East Ohio's service territory.</w:t>
      </w:r>
    </w:p>
  </w:footnote>
  <w:footnote w:id="2">
    <w:p w:rsidR="00255563" w:rsidRPr="009C392C" w:rsidRDefault="00255563" w:rsidP="009C392C">
      <w:pPr>
        <w:pStyle w:val="FootnoteText"/>
        <w:spacing w:after="120"/>
        <w:rPr>
          <w:rFonts w:ascii="Times New Roman" w:hAnsi="Times New Roman" w:cs="Times New Roman"/>
        </w:rPr>
      </w:pPr>
      <w:r w:rsidRPr="009C392C">
        <w:rPr>
          <w:rStyle w:val="FootnoteReference"/>
          <w:rFonts w:ascii="Times New Roman" w:hAnsi="Times New Roman" w:cs="Times New Roman"/>
        </w:rPr>
        <w:footnoteRef/>
      </w:r>
      <w:r w:rsidRPr="009C392C">
        <w:rPr>
          <w:rFonts w:ascii="Times New Roman" w:hAnsi="Times New Roman" w:cs="Times New Roman"/>
        </w:rPr>
        <w:t xml:space="preserve"> Application </w:t>
      </w:r>
      <w:r w:rsidR="001B7652" w:rsidRPr="009C392C">
        <w:rPr>
          <w:rFonts w:ascii="Times New Roman" w:hAnsi="Times New Roman" w:cs="Times New Roman"/>
        </w:rPr>
        <w:t>F</w:t>
      </w:r>
      <w:r w:rsidRPr="009C392C">
        <w:rPr>
          <w:rFonts w:ascii="Times New Roman" w:hAnsi="Times New Roman" w:cs="Times New Roman"/>
        </w:rPr>
        <w:t xml:space="preserve">or </w:t>
      </w:r>
      <w:r w:rsidR="001B7652" w:rsidRPr="009C392C">
        <w:rPr>
          <w:rFonts w:ascii="Times New Roman" w:hAnsi="Times New Roman" w:cs="Times New Roman"/>
        </w:rPr>
        <w:t>W</w:t>
      </w:r>
      <w:r w:rsidRPr="009C392C">
        <w:rPr>
          <w:rFonts w:ascii="Times New Roman" w:hAnsi="Times New Roman" w:cs="Times New Roman"/>
        </w:rPr>
        <w:t>aiver at 5</w:t>
      </w:r>
      <w:r w:rsidR="001B7652" w:rsidRPr="009C392C">
        <w:rPr>
          <w:rFonts w:ascii="Times New Roman" w:hAnsi="Times New Roman" w:cs="Times New Roman"/>
        </w:rPr>
        <w:t xml:space="preserve"> (Apr</w:t>
      </w:r>
      <w:r w:rsidR="00DA5D47" w:rsidRPr="009C392C">
        <w:rPr>
          <w:rFonts w:ascii="Times New Roman" w:hAnsi="Times New Roman" w:cs="Times New Roman"/>
        </w:rPr>
        <w:t>.</w:t>
      </w:r>
      <w:r w:rsidR="001B7652" w:rsidRPr="009C392C">
        <w:rPr>
          <w:rFonts w:ascii="Times New Roman" w:hAnsi="Times New Roman" w:cs="Times New Roman"/>
        </w:rPr>
        <w:t xml:space="preserve"> 21</w:t>
      </w:r>
      <w:r w:rsidR="00DA5D47" w:rsidRPr="009C392C">
        <w:rPr>
          <w:rFonts w:ascii="Times New Roman" w:hAnsi="Times New Roman" w:cs="Times New Roman"/>
        </w:rPr>
        <w:t>, 2016).</w:t>
      </w:r>
    </w:p>
  </w:footnote>
  <w:footnote w:id="3">
    <w:p w:rsidR="009855BA" w:rsidRPr="009C392C" w:rsidRDefault="009855BA" w:rsidP="009C392C">
      <w:pPr>
        <w:pStyle w:val="FootnoteText"/>
        <w:spacing w:after="120"/>
        <w:rPr>
          <w:rFonts w:ascii="Times New Roman" w:hAnsi="Times New Roman" w:cs="Times New Roman"/>
        </w:rPr>
      </w:pPr>
      <w:r w:rsidRPr="009C392C">
        <w:rPr>
          <w:rStyle w:val="FootnoteReference"/>
          <w:rFonts w:ascii="Times New Roman" w:hAnsi="Times New Roman" w:cs="Times New Roman"/>
        </w:rPr>
        <w:footnoteRef/>
      </w:r>
      <w:r w:rsidRPr="009C392C">
        <w:rPr>
          <w:rFonts w:ascii="Times New Roman" w:hAnsi="Times New Roman" w:cs="Times New Roman"/>
        </w:rPr>
        <w:t xml:space="preserve"> Ohio Admin. Code 4901:1-29-02(C)</w:t>
      </w:r>
      <w:r w:rsidR="0063000F" w:rsidRPr="009C392C">
        <w:rPr>
          <w:rFonts w:ascii="Times New Roman" w:hAnsi="Times New Roman" w:cs="Times New Roman"/>
        </w:rPr>
        <w:t>.</w:t>
      </w:r>
    </w:p>
  </w:footnote>
  <w:footnote w:id="4">
    <w:p w:rsidR="00084E33" w:rsidRPr="009C392C" w:rsidRDefault="00084E33" w:rsidP="009C392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9C392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9C392C">
        <w:rPr>
          <w:rFonts w:ascii="Times New Roman" w:hAnsi="Times New Roman" w:cs="Times New Roman"/>
          <w:sz w:val="20"/>
          <w:szCs w:val="20"/>
        </w:rPr>
        <w:t xml:space="preserve"> </w:t>
      </w:r>
      <w:r w:rsidRPr="009C392C">
        <w:rPr>
          <w:rFonts w:ascii="Times New Roman" w:hAnsi="Times New Roman" w:cs="Times New Roman"/>
          <w:i/>
          <w:sz w:val="20"/>
          <w:szCs w:val="20"/>
        </w:rPr>
        <w:t>In the Matter of the Commission</w:t>
      </w:r>
      <w:r w:rsidR="008A7F66" w:rsidRPr="009C392C">
        <w:rPr>
          <w:rFonts w:ascii="Times New Roman" w:hAnsi="Times New Roman" w:cs="Times New Roman"/>
          <w:i/>
          <w:sz w:val="20"/>
          <w:szCs w:val="20"/>
        </w:rPr>
        <w:t>'</w:t>
      </w:r>
      <w:r w:rsidRPr="009C392C">
        <w:rPr>
          <w:rFonts w:ascii="Times New Roman" w:hAnsi="Times New Roman" w:cs="Times New Roman"/>
          <w:i/>
          <w:sz w:val="20"/>
          <w:szCs w:val="20"/>
        </w:rPr>
        <w:t>s Review of its Rules for Competitive Retail Natural Gas Service Contained in Chapters 4901:1-27 through 4901:1-34 of the Ohio Administrative Code</w:t>
      </w:r>
      <w:r w:rsidRPr="009C392C">
        <w:rPr>
          <w:rFonts w:ascii="Times New Roman" w:hAnsi="Times New Roman" w:cs="Times New Roman"/>
          <w:sz w:val="20"/>
          <w:szCs w:val="20"/>
        </w:rPr>
        <w:t xml:space="preserve">, Case No. 12-925-GA-ORD, Finding and Order (December 18, 2013 at 42). </w:t>
      </w:r>
    </w:p>
  </w:footnote>
  <w:footnote w:id="5">
    <w:p w:rsidR="00FC21E3" w:rsidRPr="009C392C" w:rsidRDefault="00FC21E3" w:rsidP="009C392C">
      <w:pPr>
        <w:pStyle w:val="FootnoteText"/>
        <w:spacing w:after="120"/>
        <w:rPr>
          <w:rFonts w:ascii="Times New Roman" w:hAnsi="Times New Roman" w:cs="Times New Roman"/>
        </w:rPr>
      </w:pPr>
      <w:r w:rsidRPr="009C392C">
        <w:rPr>
          <w:rStyle w:val="FootnoteReference"/>
          <w:rFonts w:ascii="Times New Roman" w:hAnsi="Times New Roman" w:cs="Times New Roman"/>
        </w:rPr>
        <w:footnoteRef/>
      </w:r>
      <w:r w:rsidR="00E4218F">
        <w:rPr>
          <w:rFonts w:ascii="Times New Roman" w:hAnsi="Times New Roman" w:cs="Times New Roman"/>
        </w:rPr>
        <w:t xml:space="preserve"> </w:t>
      </w:r>
      <w:r w:rsidR="001B7652" w:rsidRPr="009C392C">
        <w:rPr>
          <w:rFonts w:ascii="Times New Roman" w:hAnsi="Times New Roman" w:cs="Times New Roman"/>
        </w:rPr>
        <w:t xml:space="preserve">Dan Gearino, </w:t>
      </w:r>
      <w:r w:rsidRPr="009C392C">
        <w:rPr>
          <w:rFonts w:ascii="Times New Roman" w:hAnsi="Times New Roman" w:cs="Times New Roman"/>
          <w:i/>
        </w:rPr>
        <w:t>More energy marketers using door-to-door sales</w:t>
      </w:r>
      <w:r w:rsidRPr="009C392C">
        <w:rPr>
          <w:rFonts w:ascii="Times New Roman" w:hAnsi="Times New Roman" w:cs="Times New Roman"/>
        </w:rPr>
        <w:t xml:space="preserve">, </w:t>
      </w:r>
      <w:r w:rsidRPr="009C392C">
        <w:rPr>
          <w:rFonts w:ascii="Times New Roman" w:hAnsi="Times New Roman" w:cs="Times New Roman"/>
          <w:smallCaps/>
        </w:rPr>
        <w:t>The Columbus Dispatch</w:t>
      </w:r>
      <w:r w:rsidRPr="009C392C">
        <w:rPr>
          <w:rFonts w:ascii="Times New Roman" w:hAnsi="Times New Roman" w:cs="Times New Roman"/>
        </w:rPr>
        <w:t xml:space="preserve"> </w:t>
      </w:r>
      <w:r w:rsidR="001B7652" w:rsidRPr="009C392C">
        <w:rPr>
          <w:rFonts w:ascii="Times New Roman" w:hAnsi="Times New Roman" w:cs="Times New Roman"/>
        </w:rPr>
        <w:t>(</w:t>
      </w:r>
      <w:r w:rsidRPr="009C392C">
        <w:rPr>
          <w:rFonts w:ascii="Times New Roman" w:hAnsi="Times New Roman" w:cs="Times New Roman"/>
        </w:rPr>
        <w:t>June 15, 2014</w:t>
      </w:r>
      <w:r w:rsidR="001B7652" w:rsidRPr="009C392C">
        <w:rPr>
          <w:rFonts w:ascii="Times New Roman" w:hAnsi="Times New Roman" w:cs="Times New Roman"/>
        </w:rPr>
        <w:t xml:space="preserve">) </w:t>
      </w:r>
      <w:r w:rsidR="00354F0D" w:rsidRPr="009C392C">
        <w:rPr>
          <w:rFonts w:ascii="Times New Roman" w:hAnsi="Times New Roman" w:cs="Times New Roman"/>
          <w:i/>
        </w:rPr>
        <w:t>available at</w:t>
      </w:r>
      <w:r w:rsidR="001B7652" w:rsidRPr="009C392C">
        <w:rPr>
          <w:rFonts w:ascii="Times New Roman" w:hAnsi="Times New Roman" w:cs="Times New Roman"/>
        </w:rPr>
        <w:t xml:space="preserve"> </w:t>
      </w:r>
      <w:hyperlink r:id="rId1" w:history="1">
        <w:r w:rsidR="004C1976" w:rsidRPr="009C392C">
          <w:rPr>
            <w:rStyle w:val="Hyperlink"/>
            <w:rFonts w:ascii="Times New Roman" w:hAnsi="Times New Roman" w:cs="Times New Roman"/>
          </w:rPr>
          <w:t>http://www.dispatch.com/content/stories/business/2014/06/15/more-energy-marketers-using-door-to-door-sales.html</w:t>
        </w:r>
      </w:hyperlink>
      <w:r w:rsidR="009F2BB0" w:rsidRPr="009C392C">
        <w:rPr>
          <w:rFonts w:ascii="Times New Roman" w:hAnsi="Times New Roman" w:cs="Times New Roman"/>
        </w:rPr>
        <w:t>.</w:t>
      </w:r>
    </w:p>
  </w:footnote>
  <w:footnote w:id="6">
    <w:p w:rsidR="00997AD9" w:rsidRPr="009C392C" w:rsidRDefault="00997AD9" w:rsidP="009C392C">
      <w:pPr>
        <w:pStyle w:val="FootnoteText"/>
        <w:spacing w:after="120"/>
        <w:rPr>
          <w:rFonts w:ascii="Times New Roman" w:hAnsi="Times New Roman" w:cs="Times New Roman"/>
        </w:rPr>
      </w:pPr>
      <w:r w:rsidRPr="009C392C">
        <w:rPr>
          <w:rStyle w:val="FootnoteReference"/>
          <w:rFonts w:ascii="Times New Roman" w:hAnsi="Times New Roman" w:cs="Times New Roman"/>
        </w:rPr>
        <w:footnoteRef/>
      </w:r>
      <w:r w:rsidRPr="009C392C">
        <w:rPr>
          <w:rFonts w:ascii="Times New Roman" w:hAnsi="Times New Roman" w:cs="Times New Roman"/>
        </w:rPr>
        <w:t xml:space="preserve"> Memorandum Contra of Interstate Gas Supply, Inc. at 1-2 (May 6, 2016).</w:t>
      </w:r>
    </w:p>
  </w:footnote>
  <w:footnote w:id="7">
    <w:p w:rsidR="00997AD9" w:rsidRPr="009C392C" w:rsidRDefault="00997AD9" w:rsidP="009C392C">
      <w:pPr>
        <w:pStyle w:val="FootnoteText"/>
        <w:spacing w:after="120"/>
        <w:rPr>
          <w:rFonts w:ascii="Times New Roman" w:hAnsi="Times New Roman" w:cs="Times New Roman"/>
        </w:rPr>
      </w:pPr>
      <w:r w:rsidRPr="009C392C">
        <w:rPr>
          <w:rStyle w:val="FootnoteReference"/>
          <w:rFonts w:ascii="Times New Roman" w:hAnsi="Times New Roman" w:cs="Times New Roman"/>
        </w:rPr>
        <w:footnoteRef/>
      </w:r>
      <w:r w:rsidRPr="009C392C">
        <w:rPr>
          <w:rFonts w:ascii="Times New Roman" w:hAnsi="Times New Roman" w:cs="Times New Roman"/>
        </w:rPr>
        <w:t xml:space="preserve"> </w:t>
      </w:r>
      <w:r w:rsidRPr="009C392C">
        <w:rPr>
          <w:rFonts w:ascii="Times New Roman" w:hAnsi="Times New Roman" w:cs="Times New Roman"/>
          <w:i/>
        </w:rPr>
        <w:t>Id</w:t>
      </w:r>
      <w:r w:rsidR="00B5192F" w:rsidRPr="009C392C">
        <w:rPr>
          <w:rFonts w:ascii="Times New Roman" w:hAnsi="Times New Roman" w:cs="Times New Roman"/>
          <w:i/>
        </w:rPr>
        <w:t>.</w:t>
      </w:r>
      <w:r w:rsidRPr="009C392C">
        <w:rPr>
          <w:rFonts w:ascii="Times New Roman" w:hAnsi="Times New Roman" w:cs="Times New Roman"/>
        </w:rPr>
        <w:t xml:space="preserve"> at 2. </w:t>
      </w:r>
    </w:p>
  </w:footnote>
  <w:footnote w:id="8">
    <w:p w:rsidR="00255563" w:rsidRPr="009C392C" w:rsidRDefault="00255563" w:rsidP="009C392C">
      <w:pPr>
        <w:pStyle w:val="FootnoteText"/>
        <w:spacing w:after="120"/>
        <w:rPr>
          <w:rFonts w:ascii="Times New Roman" w:hAnsi="Times New Roman" w:cs="Times New Roman"/>
        </w:rPr>
      </w:pPr>
      <w:r w:rsidRPr="009C392C">
        <w:rPr>
          <w:rStyle w:val="FootnoteReference"/>
          <w:rFonts w:ascii="Times New Roman" w:hAnsi="Times New Roman" w:cs="Times New Roman"/>
        </w:rPr>
        <w:footnoteRef/>
      </w:r>
      <w:r w:rsidRPr="009C392C">
        <w:rPr>
          <w:rFonts w:ascii="Times New Roman" w:hAnsi="Times New Roman" w:cs="Times New Roman"/>
        </w:rPr>
        <w:t xml:space="preserve"> Application </w:t>
      </w:r>
      <w:r w:rsidR="001B7652" w:rsidRPr="009C392C">
        <w:rPr>
          <w:rFonts w:ascii="Times New Roman" w:hAnsi="Times New Roman" w:cs="Times New Roman"/>
        </w:rPr>
        <w:t>F</w:t>
      </w:r>
      <w:r w:rsidRPr="009C392C">
        <w:rPr>
          <w:rFonts w:ascii="Times New Roman" w:hAnsi="Times New Roman" w:cs="Times New Roman"/>
        </w:rPr>
        <w:t xml:space="preserve">or </w:t>
      </w:r>
      <w:r w:rsidR="001B7652" w:rsidRPr="009C392C">
        <w:rPr>
          <w:rFonts w:ascii="Times New Roman" w:hAnsi="Times New Roman" w:cs="Times New Roman"/>
        </w:rPr>
        <w:t>W</w:t>
      </w:r>
      <w:r w:rsidRPr="009C392C">
        <w:rPr>
          <w:rFonts w:ascii="Times New Roman" w:hAnsi="Times New Roman" w:cs="Times New Roman"/>
        </w:rPr>
        <w:t>aiver at 6</w:t>
      </w:r>
      <w:r w:rsidR="001B7652" w:rsidRPr="009C392C">
        <w:rPr>
          <w:rFonts w:ascii="Times New Roman" w:hAnsi="Times New Roman" w:cs="Times New Roman"/>
        </w:rPr>
        <w:t>.</w:t>
      </w:r>
    </w:p>
  </w:footnote>
  <w:footnote w:id="9">
    <w:p w:rsidR="007F4EDC" w:rsidRPr="009C392C" w:rsidRDefault="007F4EDC" w:rsidP="009C392C">
      <w:pPr>
        <w:pStyle w:val="FootnoteText"/>
        <w:spacing w:after="120"/>
        <w:rPr>
          <w:rFonts w:ascii="Times New Roman" w:hAnsi="Times New Roman" w:cs="Times New Roman"/>
        </w:rPr>
      </w:pPr>
      <w:r w:rsidRPr="009C392C">
        <w:rPr>
          <w:rStyle w:val="FootnoteReference"/>
          <w:rFonts w:ascii="Times New Roman" w:hAnsi="Times New Roman" w:cs="Times New Roman"/>
        </w:rPr>
        <w:footnoteRef/>
      </w:r>
      <w:r w:rsidRPr="009C392C">
        <w:rPr>
          <w:rFonts w:ascii="Times New Roman" w:hAnsi="Times New Roman" w:cs="Times New Roman"/>
        </w:rPr>
        <w:t xml:space="preserve"> The concern that Marketers may engage in inappropriate door-to-door sales tactics is real.  </w:t>
      </w:r>
      <w:r w:rsidRPr="009C392C">
        <w:rPr>
          <w:rFonts w:ascii="Times New Roman" w:hAnsi="Times New Roman" w:cs="Times New Roman"/>
          <w:i/>
        </w:rPr>
        <w:t>See</w:t>
      </w:r>
      <w:r w:rsidRPr="009C392C">
        <w:rPr>
          <w:rFonts w:ascii="Times New Roman" w:hAnsi="Times New Roman" w:cs="Times New Roman"/>
        </w:rPr>
        <w:t xml:space="preserve"> Opinion and Order at 1, Case No. 02-1828-GA-CRS (Nov. 22, 2010) (citing a PUCO Staff report regarding </w:t>
      </w:r>
      <w:r w:rsidR="008A7F66" w:rsidRPr="009C392C">
        <w:rPr>
          <w:rFonts w:ascii="Times New Roman" w:hAnsi="Times New Roman" w:cs="Times New Roman"/>
        </w:rPr>
        <w:t>"</w:t>
      </w:r>
      <w:r w:rsidRPr="009C392C">
        <w:rPr>
          <w:rFonts w:ascii="Times New Roman" w:hAnsi="Times New Roman" w:cs="Times New Roman"/>
        </w:rPr>
        <w:t>a significant number of contacts to the Commission</w:t>
      </w:r>
      <w:r w:rsidR="008A7F66" w:rsidRPr="009C392C">
        <w:rPr>
          <w:rFonts w:ascii="Times New Roman" w:hAnsi="Times New Roman" w:cs="Times New Roman"/>
        </w:rPr>
        <w:t>'</w:t>
      </w:r>
      <w:r w:rsidRPr="009C392C">
        <w:rPr>
          <w:rFonts w:ascii="Times New Roman" w:hAnsi="Times New Roman" w:cs="Times New Roman"/>
        </w:rPr>
        <w:t>s call center from consumers complaining about the marketing, solicitation, and customer enrollment practices of Just Energy</w:t>
      </w:r>
      <w:r w:rsidR="008A7F66" w:rsidRPr="009C392C">
        <w:rPr>
          <w:rFonts w:ascii="Times New Roman" w:hAnsi="Times New Roman" w:cs="Times New Roman"/>
        </w:rPr>
        <w:t>'</w:t>
      </w:r>
      <w:r w:rsidRPr="009C392C">
        <w:rPr>
          <w:rFonts w:ascii="Times New Roman" w:hAnsi="Times New Roman" w:cs="Times New Roman"/>
        </w:rPr>
        <w:t>s residential door-to-door sales agents in connection with the sale of CRNGS</w:t>
      </w:r>
      <w:r w:rsidR="008A7F66" w:rsidRPr="009C392C">
        <w:rPr>
          <w:rFonts w:ascii="Times New Roman" w:hAnsi="Times New Roman" w:cs="Times New Roman"/>
        </w:rPr>
        <w:t>"</w:t>
      </w:r>
      <w:r w:rsidRPr="009C392C">
        <w:rPr>
          <w:rFonts w:ascii="Times New Roman" w:hAnsi="Times New Roman" w:cs="Times New Roman"/>
        </w:rPr>
        <w:t xml:space="preserve">); </w:t>
      </w:r>
      <w:r w:rsidR="00FE5B03" w:rsidRPr="009C392C">
        <w:rPr>
          <w:rFonts w:ascii="Times New Roman" w:hAnsi="Times New Roman" w:cs="Times New Roman"/>
        </w:rPr>
        <w:t xml:space="preserve">Notice of Material Default at 5, Case No. 15-1894-GA-UNC (Nov. 9, 2015) (Dominion East Ohio notice that Quake Energy, LLC engaged in marketing and sales tactics that were </w:t>
      </w:r>
      <w:r w:rsidR="008A7F66" w:rsidRPr="009C392C">
        <w:rPr>
          <w:rFonts w:ascii="Times New Roman" w:hAnsi="Times New Roman" w:cs="Times New Roman"/>
        </w:rPr>
        <w:t>"</w:t>
      </w:r>
      <w:r w:rsidR="00FE5B03" w:rsidRPr="009C392C">
        <w:rPr>
          <w:rFonts w:ascii="Times New Roman" w:hAnsi="Times New Roman" w:cs="Times New Roman"/>
        </w:rPr>
        <w:t>unfair, misleading, deceptive, or unconscionable</w:t>
      </w:r>
      <w:r w:rsidR="008A7F66" w:rsidRPr="009C392C">
        <w:rPr>
          <w:rFonts w:ascii="Times New Roman" w:hAnsi="Times New Roman" w:cs="Times New Roman"/>
        </w:rPr>
        <w:t>"</w:t>
      </w:r>
      <w:r w:rsidR="00FE5B03" w:rsidRPr="009C392C">
        <w:rPr>
          <w:rFonts w:ascii="Times New Roman" w:hAnsi="Times New Roman" w:cs="Times New Roman"/>
        </w:rPr>
        <w:t>).</w:t>
      </w:r>
    </w:p>
  </w:footnote>
  <w:footnote w:id="10">
    <w:p w:rsidR="00B8168A" w:rsidRPr="009C392C" w:rsidRDefault="00B8168A" w:rsidP="009C392C">
      <w:pPr>
        <w:pStyle w:val="FootnoteText"/>
        <w:spacing w:after="120"/>
        <w:rPr>
          <w:rFonts w:ascii="Times New Roman" w:hAnsi="Times New Roman" w:cs="Times New Roman"/>
        </w:rPr>
      </w:pPr>
      <w:r w:rsidRPr="009C392C">
        <w:rPr>
          <w:rStyle w:val="FootnoteReference"/>
          <w:rFonts w:ascii="Times New Roman" w:hAnsi="Times New Roman" w:cs="Times New Roman"/>
        </w:rPr>
        <w:footnoteRef/>
      </w:r>
      <w:r w:rsidR="001B7652" w:rsidRPr="009C392C">
        <w:rPr>
          <w:rFonts w:ascii="Times New Roman" w:hAnsi="Times New Roman" w:cs="Times New Roman"/>
        </w:rPr>
        <w:t xml:space="preserve"> Dan Gearino,</w:t>
      </w:r>
      <w:r w:rsidRPr="009C392C">
        <w:rPr>
          <w:rFonts w:ascii="Times New Roman" w:hAnsi="Times New Roman" w:cs="Times New Roman"/>
        </w:rPr>
        <w:t xml:space="preserve"> </w:t>
      </w:r>
      <w:r w:rsidR="001B7652" w:rsidRPr="009C392C">
        <w:rPr>
          <w:rFonts w:ascii="Times New Roman" w:hAnsi="Times New Roman" w:cs="Times New Roman"/>
          <w:i/>
        </w:rPr>
        <w:t xml:space="preserve">Ohio </w:t>
      </w:r>
      <w:r w:rsidRPr="009C392C">
        <w:rPr>
          <w:rFonts w:ascii="Times New Roman" w:hAnsi="Times New Roman" w:cs="Times New Roman"/>
          <w:i/>
        </w:rPr>
        <w:t>Customers are losing big on unregulated gas plans</w:t>
      </w:r>
      <w:r w:rsidRPr="009C392C">
        <w:rPr>
          <w:rFonts w:ascii="Times New Roman" w:hAnsi="Times New Roman" w:cs="Times New Roman"/>
        </w:rPr>
        <w:t xml:space="preserve">, </w:t>
      </w:r>
      <w:r w:rsidRPr="009C392C">
        <w:rPr>
          <w:rFonts w:ascii="Times New Roman" w:hAnsi="Times New Roman" w:cs="Times New Roman"/>
          <w:smallCaps/>
        </w:rPr>
        <w:t>The Columbus Dispatch</w:t>
      </w:r>
      <w:r w:rsidR="001B7652" w:rsidRPr="009C392C">
        <w:rPr>
          <w:rFonts w:ascii="Times New Roman" w:hAnsi="Times New Roman" w:cs="Times New Roman"/>
        </w:rPr>
        <w:t xml:space="preserve"> (</w:t>
      </w:r>
      <w:r w:rsidRPr="009C392C">
        <w:rPr>
          <w:rFonts w:ascii="Times New Roman" w:hAnsi="Times New Roman" w:cs="Times New Roman"/>
        </w:rPr>
        <w:t>April 5, 2016</w:t>
      </w:r>
      <w:r w:rsidR="001B7652" w:rsidRPr="009C392C">
        <w:rPr>
          <w:rFonts w:ascii="Times New Roman" w:hAnsi="Times New Roman" w:cs="Times New Roman"/>
        </w:rPr>
        <w:t xml:space="preserve">) </w:t>
      </w:r>
      <w:r w:rsidR="001B7652" w:rsidRPr="009C392C">
        <w:rPr>
          <w:rFonts w:ascii="Times New Roman" w:hAnsi="Times New Roman" w:cs="Times New Roman"/>
          <w:i/>
        </w:rPr>
        <w:t>available at</w:t>
      </w:r>
      <w:r w:rsidR="001B7652" w:rsidRPr="009C392C">
        <w:rPr>
          <w:rFonts w:ascii="Times New Roman" w:hAnsi="Times New Roman" w:cs="Times New Roman"/>
        </w:rPr>
        <w:t xml:space="preserve"> http://www.dispatch.com/content/stories/business/2016/04/05/1-customers-losing-big-on-unregulated-natural-gas-plans.html.</w:t>
      </w:r>
      <w:r w:rsidRPr="009C392C">
        <w:rPr>
          <w:rFonts w:ascii="Times New Roman" w:hAnsi="Times New Roman" w:cs="Times New Roman"/>
        </w:rPr>
        <w:t xml:space="preserve"> </w:t>
      </w:r>
      <w:r w:rsidR="007778EC" w:rsidRPr="009C392C">
        <w:rPr>
          <w:rFonts w:ascii="Times New Roman" w:hAnsi="Times New Roman" w:cs="Times New Roman"/>
        </w:rPr>
        <w:t xml:space="preserve"> </w:t>
      </w:r>
      <w:r w:rsidR="008A7F66" w:rsidRPr="009C392C">
        <w:rPr>
          <w:rFonts w:ascii="Times New Roman" w:hAnsi="Times New Roman" w:cs="Times New Roman"/>
        </w:rPr>
        <w:t xml:space="preserve">A copy of this article is also attached as </w:t>
      </w:r>
      <w:r w:rsidR="0063691B" w:rsidRPr="009C392C">
        <w:rPr>
          <w:rFonts w:ascii="Times New Roman" w:hAnsi="Times New Roman" w:cs="Times New Roman"/>
        </w:rPr>
        <w:t>OCC Exhibit 1.</w:t>
      </w:r>
    </w:p>
  </w:footnote>
  <w:footnote w:id="11">
    <w:p w:rsidR="007E0DF1" w:rsidRPr="009C392C" w:rsidRDefault="007E0DF1" w:rsidP="009C392C">
      <w:pPr>
        <w:pStyle w:val="FootnoteText"/>
        <w:spacing w:after="120"/>
        <w:rPr>
          <w:rFonts w:ascii="Times New Roman" w:hAnsi="Times New Roman" w:cs="Times New Roman"/>
        </w:rPr>
      </w:pPr>
      <w:r w:rsidRPr="009C392C">
        <w:rPr>
          <w:rStyle w:val="FootnoteReference"/>
          <w:rFonts w:ascii="Times New Roman" w:hAnsi="Times New Roman" w:cs="Times New Roman"/>
        </w:rPr>
        <w:footnoteRef/>
      </w:r>
      <w:r w:rsidR="00E4218F">
        <w:rPr>
          <w:rFonts w:ascii="Times New Roman" w:hAnsi="Times New Roman" w:cs="Times New Roman"/>
          <w:i/>
        </w:rPr>
        <w:t xml:space="preserve"> </w:t>
      </w:r>
      <w:r w:rsidR="00994039" w:rsidRPr="009C392C">
        <w:rPr>
          <w:rFonts w:ascii="Times New Roman" w:hAnsi="Times New Roman" w:cs="Times New Roman"/>
          <w:i/>
        </w:rPr>
        <w:t>Apples to Apples Comparison charts: Dominion East Ohio</w:t>
      </w:r>
      <w:r w:rsidR="001B7652" w:rsidRPr="009C392C">
        <w:rPr>
          <w:rFonts w:ascii="Times New Roman" w:hAnsi="Times New Roman" w:cs="Times New Roman"/>
        </w:rPr>
        <w:t xml:space="preserve">, Energy Choice Ohio, </w:t>
      </w:r>
      <w:r w:rsidR="001B7652" w:rsidRPr="009C392C">
        <w:rPr>
          <w:rFonts w:ascii="Times New Roman" w:hAnsi="Times New Roman" w:cs="Times New Roman"/>
          <w:smallCaps/>
        </w:rPr>
        <w:t>Public Utilities Commission of Ohio</w:t>
      </w:r>
      <w:r w:rsidR="001B7652" w:rsidRPr="009C392C">
        <w:rPr>
          <w:rFonts w:ascii="Times New Roman" w:hAnsi="Times New Roman" w:cs="Times New Roman"/>
        </w:rPr>
        <w:t>, http://energychoice.ohio.gov/ApplesToApplesComparision.aspx?Category=NaturalGas&amp;TerritoryId=1&amp;RateCode=1</w:t>
      </w:r>
      <w:r w:rsidRPr="009C392C">
        <w:rPr>
          <w:rFonts w:ascii="Times New Roman" w:hAnsi="Times New Roman" w:cs="Times New Roman"/>
        </w:rPr>
        <w:t xml:space="preserve"> </w:t>
      </w:r>
      <w:r w:rsidR="001B7652" w:rsidRPr="009C392C">
        <w:rPr>
          <w:rFonts w:ascii="Times New Roman" w:hAnsi="Times New Roman" w:cs="Times New Roman"/>
        </w:rPr>
        <w:t xml:space="preserve">(last visited </w:t>
      </w:r>
      <w:r w:rsidR="00612927" w:rsidRPr="009C392C">
        <w:rPr>
          <w:rFonts w:ascii="Times New Roman" w:hAnsi="Times New Roman" w:cs="Times New Roman"/>
        </w:rPr>
        <w:t>July 15</w:t>
      </w:r>
      <w:r w:rsidR="001B7652" w:rsidRPr="009C392C">
        <w:rPr>
          <w:rFonts w:ascii="Times New Roman" w:hAnsi="Times New Roman" w:cs="Times New Roman"/>
        </w:rPr>
        <w:t xml:space="preserve">, 2016). </w:t>
      </w:r>
    </w:p>
  </w:footnote>
  <w:footnote w:id="12">
    <w:p w:rsidR="00CB7E30" w:rsidRPr="009C392C" w:rsidRDefault="00CB7E30" w:rsidP="009C392C">
      <w:pPr>
        <w:pStyle w:val="FootnoteText"/>
        <w:spacing w:after="120"/>
        <w:rPr>
          <w:rFonts w:ascii="Times New Roman" w:hAnsi="Times New Roman" w:cs="Times New Roman"/>
          <w:i/>
        </w:rPr>
      </w:pPr>
      <w:r w:rsidRPr="009C392C">
        <w:rPr>
          <w:rStyle w:val="FootnoteReference"/>
          <w:rFonts w:ascii="Times New Roman" w:hAnsi="Times New Roman" w:cs="Times New Roman"/>
        </w:rPr>
        <w:footnoteRef/>
      </w:r>
      <w:r w:rsidRPr="009C392C">
        <w:rPr>
          <w:rFonts w:ascii="Times New Roman" w:hAnsi="Times New Roman" w:cs="Times New Roman"/>
        </w:rPr>
        <w:t xml:space="preserve"> </w:t>
      </w:r>
      <w:r w:rsidRPr="009C392C">
        <w:rPr>
          <w:rFonts w:ascii="Times New Roman" w:hAnsi="Times New Roman" w:cs="Times New Roman"/>
          <w:i/>
        </w:rPr>
        <w:t>Id.</w:t>
      </w:r>
    </w:p>
  </w:footnote>
  <w:footnote w:id="13">
    <w:p w:rsidR="003E0381" w:rsidRPr="009C392C" w:rsidRDefault="003E0381" w:rsidP="009C392C">
      <w:pPr>
        <w:pStyle w:val="FootnoteText"/>
        <w:spacing w:after="120"/>
        <w:rPr>
          <w:rFonts w:ascii="Times New Roman" w:hAnsi="Times New Roman" w:cs="Times New Roman"/>
        </w:rPr>
      </w:pPr>
      <w:r w:rsidRPr="009C392C">
        <w:rPr>
          <w:rStyle w:val="FootnoteReference"/>
          <w:rFonts w:ascii="Times New Roman" w:hAnsi="Times New Roman" w:cs="Times New Roman"/>
        </w:rPr>
        <w:footnoteRef/>
      </w:r>
      <w:r w:rsidRPr="009C392C">
        <w:rPr>
          <w:rFonts w:ascii="Times New Roman" w:hAnsi="Times New Roman" w:cs="Times New Roman"/>
        </w:rPr>
        <w:t xml:space="preserve"> Application For Waiver at 6.</w:t>
      </w:r>
    </w:p>
  </w:footnote>
  <w:footnote w:id="14">
    <w:p w:rsidR="005216C2" w:rsidRPr="009C392C" w:rsidRDefault="005216C2" w:rsidP="009C392C">
      <w:pPr>
        <w:pStyle w:val="FootnoteText"/>
        <w:spacing w:after="120"/>
        <w:rPr>
          <w:rFonts w:ascii="Times New Roman" w:hAnsi="Times New Roman" w:cs="Times New Roman"/>
        </w:rPr>
      </w:pPr>
      <w:r w:rsidRPr="009C392C">
        <w:rPr>
          <w:rStyle w:val="FootnoteReference"/>
          <w:rFonts w:ascii="Times New Roman" w:hAnsi="Times New Roman" w:cs="Times New Roman"/>
        </w:rPr>
        <w:footnoteRef/>
      </w:r>
      <w:r w:rsidRPr="009C392C">
        <w:rPr>
          <w:rFonts w:ascii="Times New Roman" w:hAnsi="Times New Roman" w:cs="Times New Roman"/>
        </w:rPr>
        <w:t xml:space="preserve"> </w:t>
      </w:r>
      <w:r w:rsidR="001B7652" w:rsidRPr="009C392C">
        <w:rPr>
          <w:rFonts w:ascii="Times New Roman" w:hAnsi="Times New Roman" w:cs="Times New Roman"/>
          <w:i/>
        </w:rPr>
        <w:t>In the Matter of the Commission</w:t>
      </w:r>
      <w:r w:rsidR="008A7F66" w:rsidRPr="009C392C">
        <w:rPr>
          <w:rFonts w:ascii="Times New Roman" w:hAnsi="Times New Roman" w:cs="Times New Roman"/>
          <w:i/>
        </w:rPr>
        <w:t>'</w:t>
      </w:r>
      <w:r w:rsidR="001B7652" w:rsidRPr="009C392C">
        <w:rPr>
          <w:rFonts w:ascii="Times New Roman" w:hAnsi="Times New Roman" w:cs="Times New Roman"/>
          <w:i/>
        </w:rPr>
        <w:t>s Review of its Rules for Competitive Retail Natural Gas Service contained in Chapters 4901:1-27 through 4901:1-24 of the Ohio Administrative Code,</w:t>
      </w:r>
      <w:r w:rsidR="001B7652" w:rsidRPr="009C392C">
        <w:rPr>
          <w:rFonts w:ascii="Times New Roman" w:hAnsi="Times New Roman" w:cs="Times New Roman"/>
        </w:rPr>
        <w:t xml:space="preserve"> Case No. 12-925-EL-ORD, </w:t>
      </w:r>
      <w:r w:rsidRPr="009C392C">
        <w:rPr>
          <w:rFonts w:ascii="Times New Roman" w:hAnsi="Times New Roman" w:cs="Times New Roman"/>
        </w:rPr>
        <w:t xml:space="preserve">Finding and Order </w:t>
      </w:r>
      <w:r w:rsidR="001B7652" w:rsidRPr="009C392C">
        <w:rPr>
          <w:rFonts w:ascii="Times New Roman" w:hAnsi="Times New Roman" w:cs="Times New Roman"/>
        </w:rPr>
        <w:t>at 67 (Dec</w:t>
      </w:r>
      <w:r w:rsidR="00C0430F" w:rsidRPr="009C392C">
        <w:rPr>
          <w:rFonts w:ascii="Times New Roman" w:hAnsi="Times New Roman" w:cs="Times New Roman"/>
        </w:rPr>
        <w:t>.</w:t>
      </w:r>
      <w:r w:rsidR="001B7652" w:rsidRPr="009C392C">
        <w:rPr>
          <w:rFonts w:ascii="Times New Roman" w:hAnsi="Times New Roman" w:cs="Times New Roman"/>
        </w:rPr>
        <w:t xml:space="preserve"> 18, 2013).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77" w:rsidRDefault="004019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77" w:rsidRDefault="004019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77" w:rsidRDefault="004019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30E"/>
    <w:multiLevelType w:val="hybridMultilevel"/>
    <w:tmpl w:val="DCF412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C9"/>
    <w:rsid w:val="00043B85"/>
    <w:rsid w:val="00052C69"/>
    <w:rsid w:val="00084E33"/>
    <w:rsid w:val="000A5E32"/>
    <w:rsid w:val="000C39F7"/>
    <w:rsid w:val="000C4E71"/>
    <w:rsid w:val="000C6054"/>
    <w:rsid w:val="000D1A15"/>
    <w:rsid w:val="000E2DF7"/>
    <w:rsid w:val="000E72BE"/>
    <w:rsid w:val="000F5311"/>
    <w:rsid w:val="001023D7"/>
    <w:rsid w:val="0011744E"/>
    <w:rsid w:val="00121DD5"/>
    <w:rsid w:val="00124378"/>
    <w:rsid w:val="00126C20"/>
    <w:rsid w:val="00127369"/>
    <w:rsid w:val="00144153"/>
    <w:rsid w:val="00177A57"/>
    <w:rsid w:val="00196A47"/>
    <w:rsid w:val="001A1E13"/>
    <w:rsid w:val="001B7652"/>
    <w:rsid w:val="001D4C71"/>
    <w:rsid w:val="001E3C34"/>
    <w:rsid w:val="002338EC"/>
    <w:rsid w:val="00242AD0"/>
    <w:rsid w:val="00251800"/>
    <w:rsid w:val="00255563"/>
    <w:rsid w:val="00261BE1"/>
    <w:rsid w:val="002B4ED2"/>
    <w:rsid w:val="002C762A"/>
    <w:rsid w:val="002D5F5D"/>
    <w:rsid w:val="002E110D"/>
    <w:rsid w:val="002F20C5"/>
    <w:rsid w:val="00306FC7"/>
    <w:rsid w:val="00314EAD"/>
    <w:rsid w:val="0033311B"/>
    <w:rsid w:val="00345350"/>
    <w:rsid w:val="00354F0D"/>
    <w:rsid w:val="00362DEF"/>
    <w:rsid w:val="00376040"/>
    <w:rsid w:val="003801F0"/>
    <w:rsid w:val="003A1C81"/>
    <w:rsid w:val="003A6D83"/>
    <w:rsid w:val="003B02EE"/>
    <w:rsid w:val="003C523A"/>
    <w:rsid w:val="003C5BB4"/>
    <w:rsid w:val="003D1634"/>
    <w:rsid w:val="003D1BDD"/>
    <w:rsid w:val="003D39DA"/>
    <w:rsid w:val="003E0381"/>
    <w:rsid w:val="003E7084"/>
    <w:rsid w:val="003F0F41"/>
    <w:rsid w:val="00401977"/>
    <w:rsid w:val="004028D0"/>
    <w:rsid w:val="004213C9"/>
    <w:rsid w:val="004248BC"/>
    <w:rsid w:val="00430042"/>
    <w:rsid w:val="00453442"/>
    <w:rsid w:val="0046007C"/>
    <w:rsid w:val="00466EE6"/>
    <w:rsid w:val="0047052D"/>
    <w:rsid w:val="0047691B"/>
    <w:rsid w:val="00486BDB"/>
    <w:rsid w:val="004876F5"/>
    <w:rsid w:val="004B17BF"/>
    <w:rsid w:val="004C1976"/>
    <w:rsid w:val="004C3E3C"/>
    <w:rsid w:val="004D3557"/>
    <w:rsid w:val="004F11EF"/>
    <w:rsid w:val="00510A17"/>
    <w:rsid w:val="005216C2"/>
    <w:rsid w:val="00541696"/>
    <w:rsid w:val="005707D6"/>
    <w:rsid w:val="00591672"/>
    <w:rsid w:val="005A68A9"/>
    <w:rsid w:val="005D7E33"/>
    <w:rsid w:val="005E7AFB"/>
    <w:rsid w:val="005F7ED6"/>
    <w:rsid w:val="0061140D"/>
    <w:rsid w:val="00612927"/>
    <w:rsid w:val="0063000F"/>
    <w:rsid w:val="0063691B"/>
    <w:rsid w:val="00645B4B"/>
    <w:rsid w:val="006478C3"/>
    <w:rsid w:val="0066444B"/>
    <w:rsid w:val="0067446F"/>
    <w:rsid w:val="00695ABD"/>
    <w:rsid w:val="006C06F6"/>
    <w:rsid w:val="006E1C5C"/>
    <w:rsid w:val="006E7B2A"/>
    <w:rsid w:val="006F547C"/>
    <w:rsid w:val="006F68EE"/>
    <w:rsid w:val="007070D9"/>
    <w:rsid w:val="00715A8A"/>
    <w:rsid w:val="00726CC5"/>
    <w:rsid w:val="00752449"/>
    <w:rsid w:val="007778EC"/>
    <w:rsid w:val="007A36F5"/>
    <w:rsid w:val="007B798B"/>
    <w:rsid w:val="007C1521"/>
    <w:rsid w:val="007E0DF1"/>
    <w:rsid w:val="007F4EDC"/>
    <w:rsid w:val="00842088"/>
    <w:rsid w:val="00852810"/>
    <w:rsid w:val="008A7F66"/>
    <w:rsid w:val="008B6276"/>
    <w:rsid w:val="008D174D"/>
    <w:rsid w:val="008D7840"/>
    <w:rsid w:val="008E219B"/>
    <w:rsid w:val="008E3A90"/>
    <w:rsid w:val="008E4858"/>
    <w:rsid w:val="008F51A8"/>
    <w:rsid w:val="00904027"/>
    <w:rsid w:val="00912F71"/>
    <w:rsid w:val="0091639F"/>
    <w:rsid w:val="00933579"/>
    <w:rsid w:val="00950440"/>
    <w:rsid w:val="009612D2"/>
    <w:rsid w:val="00976687"/>
    <w:rsid w:val="009855BA"/>
    <w:rsid w:val="00994039"/>
    <w:rsid w:val="00997AD9"/>
    <w:rsid w:val="009A3595"/>
    <w:rsid w:val="009A4759"/>
    <w:rsid w:val="009C392C"/>
    <w:rsid w:val="009C420C"/>
    <w:rsid w:val="009D330A"/>
    <w:rsid w:val="009E7D85"/>
    <w:rsid w:val="009F2BB0"/>
    <w:rsid w:val="00A37B6F"/>
    <w:rsid w:val="00A57C60"/>
    <w:rsid w:val="00A804DE"/>
    <w:rsid w:val="00AC2200"/>
    <w:rsid w:val="00B000AE"/>
    <w:rsid w:val="00B0725A"/>
    <w:rsid w:val="00B215C0"/>
    <w:rsid w:val="00B21D0A"/>
    <w:rsid w:val="00B24869"/>
    <w:rsid w:val="00B32C15"/>
    <w:rsid w:val="00B41480"/>
    <w:rsid w:val="00B5122E"/>
    <w:rsid w:val="00B5192F"/>
    <w:rsid w:val="00B5586B"/>
    <w:rsid w:val="00B713AD"/>
    <w:rsid w:val="00B7267A"/>
    <w:rsid w:val="00B8168A"/>
    <w:rsid w:val="00BB353D"/>
    <w:rsid w:val="00C0430F"/>
    <w:rsid w:val="00C20E7A"/>
    <w:rsid w:val="00C31212"/>
    <w:rsid w:val="00C41377"/>
    <w:rsid w:val="00C56B08"/>
    <w:rsid w:val="00C65F21"/>
    <w:rsid w:val="00C92407"/>
    <w:rsid w:val="00C9644E"/>
    <w:rsid w:val="00CB7E30"/>
    <w:rsid w:val="00CD1484"/>
    <w:rsid w:val="00CD6E79"/>
    <w:rsid w:val="00CE131A"/>
    <w:rsid w:val="00D127A3"/>
    <w:rsid w:val="00D14817"/>
    <w:rsid w:val="00D160D3"/>
    <w:rsid w:val="00D40C0C"/>
    <w:rsid w:val="00D5667F"/>
    <w:rsid w:val="00D617BB"/>
    <w:rsid w:val="00DA5D47"/>
    <w:rsid w:val="00DB68C5"/>
    <w:rsid w:val="00DD2DBF"/>
    <w:rsid w:val="00E1739D"/>
    <w:rsid w:val="00E27FDD"/>
    <w:rsid w:val="00E34A50"/>
    <w:rsid w:val="00E4218F"/>
    <w:rsid w:val="00E5021B"/>
    <w:rsid w:val="00E96436"/>
    <w:rsid w:val="00EA22AE"/>
    <w:rsid w:val="00EB7915"/>
    <w:rsid w:val="00EC5097"/>
    <w:rsid w:val="00EC742A"/>
    <w:rsid w:val="00ED2957"/>
    <w:rsid w:val="00EE22E6"/>
    <w:rsid w:val="00EE3164"/>
    <w:rsid w:val="00EF1F45"/>
    <w:rsid w:val="00EF6B09"/>
    <w:rsid w:val="00F01DBA"/>
    <w:rsid w:val="00F06437"/>
    <w:rsid w:val="00F07A26"/>
    <w:rsid w:val="00F31DB5"/>
    <w:rsid w:val="00F37A1F"/>
    <w:rsid w:val="00F61179"/>
    <w:rsid w:val="00F8543F"/>
    <w:rsid w:val="00F95811"/>
    <w:rsid w:val="00FC21E3"/>
    <w:rsid w:val="00FE5B03"/>
    <w:rsid w:val="00FE6617"/>
    <w:rsid w:val="00FE7C07"/>
    <w:rsid w:val="00FF243A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B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C523A"/>
    <w:pPr>
      <w:keepNext/>
      <w:keepLines/>
      <w:spacing w:after="0" w:line="240" w:lineRule="auto"/>
      <w:ind w:left="720" w:hanging="720"/>
      <w:outlineLvl w:val="0"/>
    </w:pPr>
    <w:rPr>
      <w:rFonts w:ascii="Times New Roman Bold" w:eastAsiaTheme="majorEastAsia" w:hAnsi="Times New Roman Bold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523A"/>
    <w:pPr>
      <w:keepNext/>
      <w:keepLines/>
      <w:spacing w:after="240" w:line="240" w:lineRule="auto"/>
      <w:ind w:left="1440" w:right="720" w:hanging="72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9F2BB0"/>
    <w:pPr>
      <w:keepNext/>
      <w:keepLines/>
      <w:spacing w:after="240" w:line="240" w:lineRule="auto"/>
      <w:ind w:left="2160" w:hanging="72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8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816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6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16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E0D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10"/>
  </w:style>
  <w:style w:type="paragraph" w:styleId="Footer">
    <w:name w:val="footer"/>
    <w:basedOn w:val="Normal"/>
    <w:link w:val="FooterChar"/>
    <w:uiPriority w:val="99"/>
    <w:unhideWhenUsed/>
    <w:rsid w:val="0085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810"/>
  </w:style>
  <w:style w:type="character" w:styleId="FollowedHyperlink">
    <w:name w:val="FollowedHyperlink"/>
    <w:basedOn w:val="DefaultParagraphFont"/>
    <w:uiPriority w:val="99"/>
    <w:semiHidden/>
    <w:unhideWhenUsed/>
    <w:rsid w:val="001B765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4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0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0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403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C523A"/>
    <w:rPr>
      <w:rFonts w:ascii="Times New Roman Bold" w:eastAsiaTheme="majorEastAsia" w:hAnsi="Times New Roman Bold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523A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BB0"/>
    <w:rPr>
      <w:rFonts w:ascii="Times New Roman" w:eastAsiaTheme="majorEastAsia" w:hAnsi="Times New Roman" w:cstheme="majorBidi"/>
      <w:b/>
      <w:bCs/>
      <w:sz w:val="24"/>
    </w:rPr>
  </w:style>
  <w:style w:type="table" w:styleId="TableGrid">
    <w:name w:val="Table Grid"/>
    <w:basedOn w:val="TableNormal"/>
    <w:uiPriority w:val="59"/>
    <w:rsid w:val="009F2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B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C523A"/>
    <w:pPr>
      <w:keepNext/>
      <w:keepLines/>
      <w:spacing w:after="0" w:line="240" w:lineRule="auto"/>
      <w:ind w:left="720" w:hanging="720"/>
      <w:outlineLvl w:val="0"/>
    </w:pPr>
    <w:rPr>
      <w:rFonts w:ascii="Times New Roman Bold" w:eastAsiaTheme="majorEastAsia" w:hAnsi="Times New Roman Bold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523A"/>
    <w:pPr>
      <w:keepNext/>
      <w:keepLines/>
      <w:spacing w:after="240" w:line="240" w:lineRule="auto"/>
      <w:ind w:left="1440" w:right="720" w:hanging="72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9F2BB0"/>
    <w:pPr>
      <w:keepNext/>
      <w:keepLines/>
      <w:spacing w:after="240" w:line="240" w:lineRule="auto"/>
      <w:ind w:left="2160" w:hanging="72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8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816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6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16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E0D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10"/>
  </w:style>
  <w:style w:type="paragraph" w:styleId="Footer">
    <w:name w:val="footer"/>
    <w:basedOn w:val="Normal"/>
    <w:link w:val="FooterChar"/>
    <w:uiPriority w:val="99"/>
    <w:unhideWhenUsed/>
    <w:rsid w:val="0085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810"/>
  </w:style>
  <w:style w:type="character" w:styleId="FollowedHyperlink">
    <w:name w:val="FollowedHyperlink"/>
    <w:basedOn w:val="DefaultParagraphFont"/>
    <w:uiPriority w:val="99"/>
    <w:semiHidden/>
    <w:unhideWhenUsed/>
    <w:rsid w:val="001B765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4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0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0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403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C523A"/>
    <w:rPr>
      <w:rFonts w:ascii="Times New Roman Bold" w:eastAsiaTheme="majorEastAsia" w:hAnsi="Times New Roman Bold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523A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BB0"/>
    <w:rPr>
      <w:rFonts w:ascii="Times New Roman" w:eastAsiaTheme="majorEastAsia" w:hAnsi="Times New Roman" w:cstheme="majorBidi"/>
      <w:b/>
      <w:bCs/>
      <w:sz w:val="24"/>
    </w:rPr>
  </w:style>
  <w:style w:type="table" w:styleId="TableGrid">
    <w:name w:val="Table Grid"/>
    <w:basedOn w:val="TableNormal"/>
    <w:uiPriority w:val="59"/>
    <w:rsid w:val="009F2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joliker@igsenergy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William.wright@ohioattorneygeneral.com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Ajay.Kumar@occ.ohio.gov" TargetMode="External"/><Relationship Id="rId10" Type="http://schemas.openxmlformats.org/officeDocument/2006/relationships/footer" Target="footer1.xml"/><Relationship Id="rId19" Type="http://schemas.openxmlformats.org/officeDocument/2006/relationships/hyperlink" Target="mailto:mswhite@igsenergy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hristopher.Healey@occ.ohio.gov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patch.com/content/stories/business/2014/06/15/more-energy-marketers-using-door-to-door-sa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1512</Words>
  <Characters>8699</Characters>
  <Application>Microsoft Office Word</Application>
  <DocSecurity>0</DocSecurity>
  <PresentationFormat/>
  <Lines>180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10264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2016-05-20T20:43:00Z</cp:lastPrinted>
  <dcterms:created xsi:type="dcterms:W3CDTF">2016-07-18T18:46:00Z</dcterms:created>
  <dcterms:modified xsi:type="dcterms:W3CDTF">2016-07-18T18:46:00Z</dcterms:modified>
  <cp:category> </cp:category>
  <cp:contentStatus> </cp:contentStatus>
</cp:coreProperties>
</file>