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783D8" w14:textId="77777777" w:rsidR="00995471" w:rsidRPr="00FE263C" w:rsidRDefault="00995471" w:rsidP="00995471">
      <w:pPr>
        <w:spacing w:line="240" w:lineRule="auto"/>
        <w:ind w:firstLine="0"/>
        <w:jc w:val="center"/>
        <w:rPr>
          <w:rFonts w:eastAsia="Calibri" w:cs="Arial"/>
          <w:b/>
          <w:smallCaps/>
          <w:sz w:val="32"/>
          <w:szCs w:val="32"/>
        </w:rPr>
      </w:pPr>
      <w:r w:rsidRPr="00FE263C">
        <w:rPr>
          <w:rFonts w:eastAsia="Calibri" w:cs="Arial"/>
          <w:b/>
          <w:smallCaps/>
          <w:sz w:val="32"/>
          <w:szCs w:val="32"/>
        </w:rPr>
        <w:t>Before</w:t>
      </w:r>
    </w:p>
    <w:p w14:paraId="4DD9B90E" w14:textId="77777777" w:rsidR="00995471" w:rsidRPr="00FE263C" w:rsidRDefault="00995471" w:rsidP="00995471">
      <w:pPr>
        <w:spacing w:line="240" w:lineRule="auto"/>
        <w:ind w:firstLine="0"/>
        <w:jc w:val="center"/>
        <w:rPr>
          <w:rFonts w:eastAsia="Calibri" w:cs="Arial"/>
          <w:b/>
          <w:smallCaps/>
          <w:sz w:val="32"/>
          <w:szCs w:val="32"/>
        </w:rPr>
      </w:pPr>
      <w:r w:rsidRPr="00FE263C">
        <w:rPr>
          <w:rFonts w:eastAsia="Calibri" w:cs="Arial"/>
          <w:b/>
          <w:smallCaps/>
          <w:sz w:val="32"/>
          <w:szCs w:val="32"/>
        </w:rPr>
        <w:t>The Public Utilities Commission of Ohio</w:t>
      </w:r>
    </w:p>
    <w:p w14:paraId="349D21C8" w14:textId="77777777" w:rsidR="00995471" w:rsidRDefault="00995471" w:rsidP="00995471">
      <w:pPr>
        <w:autoSpaceDE w:val="0"/>
        <w:autoSpaceDN w:val="0"/>
        <w:adjustRightInd w:val="0"/>
        <w:spacing w:line="240" w:lineRule="auto"/>
        <w:ind w:firstLine="0"/>
        <w:rPr>
          <w:rFonts w:eastAsia="Calibri" w:cs="Arial"/>
          <w:sz w:val="24"/>
          <w:szCs w:val="24"/>
        </w:rPr>
      </w:pPr>
    </w:p>
    <w:p w14:paraId="0B25CB61" w14:textId="77777777" w:rsidR="00FE263C" w:rsidRPr="00243BCE" w:rsidRDefault="00FE263C" w:rsidP="00995471">
      <w:pPr>
        <w:autoSpaceDE w:val="0"/>
        <w:autoSpaceDN w:val="0"/>
        <w:adjustRightInd w:val="0"/>
        <w:spacing w:line="240" w:lineRule="auto"/>
        <w:ind w:firstLine="0"/>
        <w:rPr>
          <w:rFonts w:eastAsia="Calibri" w:cs="Arial"/>
          <w:sz w:val="24"/>
          <w:szCs w:val="24"/>
        </w:rPr>
      </w:pPr>
    </w:p>
    <w:p w14:paraId="43F7F3EC" w14:textId="77777777" w:rsidR="00995471" w:rsidRPr="00243BCE" w:rsidRDefault="00995471" w:rsidP="00995471">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In the Matter of the Application of Ohio</w:t>
      </w:r>
      <w:r w:rsidRPr="00243BCE">
        <w:rPr>
          <w:rFonts w:eastAsia="Calibri" w:cs="Arial"/>
          <w:sz w:val="24"/>
          <w:szCs w:val="24"/>
        </w:rPr>
        <w:tab/>
      </w:r>
      <w:r w:rsidRPr="00243BCE">
        <w:rPr>
          <w:rFonts w:eastAsia="Calibri" w:cs="Arial"/>
          <w:sz w:val="24"/>
          <w:szCs w:val="24"/>
        </w:rPr>
        <w:tab/>
        <w:t>)</w:t>
      </w:r>
    </w:p>
    <w:p w14:paraId="1A557A9B" w14:textId="77777777" w:rsidR="00995471" w:rsidRPr="00243BCE" w:rsidRDefault="00995471" w:rsidP="00995471">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Edison Company, The Cleveland Electric</w:t>
      </w:r>
      <w:r w:rsidRPr="00243BCE">
        <w:rPr>
          <w:rFonts w:eastAsia="Calibri" w:cs="Arial"/>
          <w:sz w:val="24"/>
          <w:szCs w:val="24"/>
        </w:rPr>
        <w:tab/>
        <w:t>)</w:t>
      </w:r>
    </w:p>
    <w:p w14:paraId="5C4D45ED" w14:textId="77777777" w:rsidR="00995471" w:rsidRPr="00243BCE" w:rsidRDefault="00995471" w:rsidP="00995471">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Illuminating Company and The Toledo</w:t>
      </w:r>
      <w:r w:rsidRPr="00243BCE">
        <w:rPr>
          <w:rFonts w:eastAsia="Calibri" w:cs="Arial"/>
          <w:sz w:val="24"/>
          <w:szCs w:val="24"/>
        </w:rPr>
        <w:tab/>
      </w:r>
      <w:r w:rsidRPr="00243BCE">
        <w:rPr>
          <w:rFonts w:eastAsia="Calibri" w:cs="Arial"/>
          <w:sz w:val="24"/>
          <w:szCs w:val="24"/>
        </w:rPr>
        <w:tab/>
        <w:t>)</w:t>
      </w:r>
    </w:p>
    <w:p w14:paraId="1B808917" w14:textId="77777777" w:rsidR="00995471" w:rsidRPr="00243BCE" w:rsidRDefault="00995471" w:rsidP="00995471">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Edison Company for Authority to Provide</w:t>
      </w:r>
      <w:r w:rsidRPr="00243BCE">
        <w:rPr>
          <w:rFonts w:eastAsia="Calibri" w:cs="Arial"/>
          <w:sz w:val="24"/>
          <w:szCs w:val="24"/>
        </w:rPr>
        <w:tab/>
        <w:t>)</w:t>
      </w:r>
      <w:r w:rsidRPr="00243BCE">
        <w:rPr>
          <w:rFonts w:eastAsia="Calibri" w:cs="Arial"/>
          <w:sz w:val="24"/>
          <w:szCs w:val="24"/>
        </w:rPr>
        <w:tab/>
        <w:t>Case No. 14-1297-EL-SSO</w:t>
      </w:r>
    </w:p>
    <w:p w14:paraId="2D17F1BA" w14:textId="77777777" w:rsidR="00995471" w:rsidRPr="00243BCE" w:rsidRDefault="00995471" w:rsidP="00995471">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for a Standard Service Offer Pursuant to</w:t>
      </w:r>
      <w:r w:rsidRPr="00243BCE">
        <w:rPr>
          <w:rFonts w:eastAsia="Calibri" w:cs="Arial"/>
          <w:sz w:val="24"/>
          <w:szCs w:val="24"/>
        </w:rPr>
        <w:tab/>
      </w:r>
      <w:r w:rsidRPr="00243BCE">
        <w:rPr>
          <w:rFonts w:eastAsia="Calibri" w:cs="Arial"/>
          <w:sz w:val="24"/>
          <w:szCs w:val="24"/>
        </w:rPr>
        <w:tab/>
        <w:t>)</w:t>
      </w:r>
    </w:p>
    <w:p w14:paraId="0AA13328" w14:textId="77777777" w:rsidR="00995471" w:rsidRPr="00243BCE" w:rsidRDefault="00995471" w:rsidP="00995471">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R.C. 4928.143 in the Form of an Electric</w:t>
      </w:r>
      <w:r w:rsidRPr="00243BCE">
        <w:rPr>
          <w:rFonts w:eastAsia="Calibri" w:cs="Arial"/>
          <w:sz w:val="24"/>
          <w:szCs w:val="24"/>
        </w:rPr>
        <w:tab/>
      </w:r>
      <w:r w:rsidRPr="00243BCE">
        <w:rPr>
          <w:rFonts w:eastAsia="Calibri" w:cs="Arial"/>
          <w:sz w:val="24"/>
          <w:szCs w:val="24"/>
        </w:rPr>
        <w:tab/>
        <w:t>)</w:t>
      </w:r>
    </w:p>
    <w:p w14:paraId="65343D0D" w14:textId="77777777" w:rsidR="00995471" w:rsidRPr="00243BCE" w:rsidRDefault="00995471" w:rsidP="00995471">
      <w:pPr>
        <w:tabs>
          <w:tab w:val="left" w:pos="-1440"/>
          <w:tab w:val="left" w:pos="-720"/>
          <w:tab w:val="left" w:pos="4320"/>
          <w:tab w:val="left" w:pos="450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Security Plan.</w:t>
      </w:r>
      <w:r w:rsidRPr="00243BCE">
        <w:rPr>
          <w:rFonts w:eastAsia="Calibri" w:cs="Arial"/>
          <w:sz w:val="24"/>
          <w:szCs w:val="24"/>
        </w:rPr>
        <w:tab/>
      </w:r>
      <w:r w:rsidRPr="00243BCE">
        <w:rPr>
          <w:rFonts w:eastAsia="Calibri" w:cs="Arial"/>
          <w:sz w:val="24"/>
          <w:szCs w:val="24"/>
        </w:rPr>
        <w:tab/>
      </w:r>
      <w:r w:rsidRPr="00243BCE">
        <w:rPr>
          <w:rFonts w:eastAsia="Calibri" w:cs="Arial"/>
          <w:sz w:val="24"/>
          <w:szCs w:val="24"/>
        </w:rPr>
        <w:tab/>
        <w:t>)</w:t>
      </w:r>
    </w:p>
    <w:p w14:paraId="20170C6B" w14:textId="77777777" w:rsidR="00995471" w:rsidRPr="00243BCE" w:rsidRDefault="00995471" w:rsidP="00995471">
      <w:pPr>
        <w:pBdr>
          <w:bottom w:val="single" w:sz="12" w:space="1" w:color="auto"/>
        </w:pBdr>
        <w:spacing w:line="240" w:lineRule="auto"/>
        <w:ind w:firstLine="0"/>
        <w:rPr>
          <w:rFonts w:eastAsia="Calibri" w:cs="Times New Roman"/>
          <w:sz w:val="24"/>
          <w:szCs w:val="24"/>
        </w:rPr>
      </w:pPr>
    </w:p>
    <w:p w14:paraId="2F441F8B" w14:textId="77777777" w:rsidR="00995471" w:rsidRPr="00243BCE" w:rsidRDefault="00995471" w:rsidP="00995471">
      <w:pPr>
        <w:pBdr>
          <w:bottom w:val="single" w:sz="12" w:space="1" w:color="auto"/>
        </w:pBdr>
        <w:spacing w:line="240" w:lineRule="auto"/>
        <w:ind w:firstLine="0"/>
        <w:rPr>
          <w:rFonts w:eastAsia="Calibri" w:cs="Times New Roman"/>
          <w:sz w:val="24"/>
          <w:szCs w:val="24"/>
        </w:rPr>
      </w:pPr>
    </w:p>
    <w:p w14:paraId="637AD396" w14:textId="77777777" w:rsidR="00995471" w:rsidRPr="00243BCE" w:rsidRDefault="00995471" w:rsidP="00995471">
      <w:pPr>
        <w:spacing w:line="240" w:lineRule="auto"/>
        <w:ind w:firstLine="0"/>
        <w:rPr>
          <w:rFonts w:eastAsia="Calibri" w:cs="Times New Roman"/>
          <w:b/>
          <w:sz w:val="24"/>
          <w:szCs w:val="24"/>
        </w:rPr>
      </w:pPr>
    </w:p>
    <w:p w14:paraId="7A141541" w14:textId="77777777" w:rsidR="00FE263C" w:rsidRPr="00FE263C" w:rsidRDefault="00472B9A" w:rsidP="00995471">
      <w:pPr>
        <w:spacing w:line="240" w:lineRule="auto"/>
        <w:ind w:firstLine="0"/>
        <w:jc w:val="center"/>
        <w:rPr>
          <w:rFonts w:ascii="Arial Bold" w:eastAsia="Calibri" w:hAnsi="Arial Bold" w:cs="Times New Roman"/>
          <w:b/>
          <w:smallCaps/>
          <w:sz w:val="32"/>
          <w:szCs w:val="32"/>
        </w:rPr>
      </w:pPr>
      <w:r w:rsidRPr="00FE263C">
        <w:rPr>
          <w:rFonts w:ascii="Arial Bold" w:eastAsia="Calibri" w:hAnsi="Arial Bold" w:cs="Times New Roman"/>
          <w:b/>
          <w:smallCaps/>
          <w:sz w:val="32"/>
          <w:szCs w:val="32"/>
        </w:rPr>
        <w:t>Industrial Energy Users-Ohio’s Memorand</w:t>
      </w:r>
      <w:r w:rsidR="00FE263C" w:rsidRPr="00FE263C">
        <w:rPr>
          <w:rFonts w:ascii="Arial Bold" w:eastAsia="Calibri" w:hAnsi="Arial Bold" w:cs="Times New Roman"/>
          <w:b/>
          <w:smallCaps/>
          <w:sz w:val="32"/>
          <w:szCs w:val="32"/>
        </w:rPr>
        <w:t>um Contra</w:t>
      </w:r>
    </w:p>
    <w:p w14:paraId="6F8050CD" w14:textId="77777777" w:rsidR="00FE263C" w:rsidRPr="00FE263C" w:rsidRDefault="00472B9A" w:rsidP="00995471">
      <w:pPr>
        <w:spacing w:line="240" w:lineRule="auto"/>
        <w:ind w:firstLine="0"/>
        <w:jc w:val="center"/>
        <w:rPr>
          <w:rFonts w:ascii="Arial Bold" w:eastAsia="Calibri" w:hAnsi="Arial Bold" w:cs="Times New Roman"/>
          <w:b/>
          <w:smallCaps/>
          <w:sz w:val="32"/>
          <w:szCs w:val="32"/>
        </w:rPr>
      </w:pPr>
      <w:r w:rsidRPr="00FE263C">
        <w:rPr>
          <w:rFonts w:ascii="Arial Bold" w:eastAsia="Calibri" w:hAnsi="Arial Bold" w:cs="Times New Roman"/>
          <w:b/>
          <w:smallCaps/>
          <w:sz w:val="32"/>
          <w:szCs w:val="32"/>
        </w:rPr>
        <w:t>the Application for Rehearing of the Office</w:t>
      </w:r>
      <w:r w:rsidR="00FE263C" w:rsidRPr="00FE263C">
        <w:rPr>
          <w:rFonts w:ascii="Arial Bold" w:eastAsia="Calibri" w:hAnsi="Arial Bold" w:cs="Times New Roman"/>
          <w:b/>
          <w:smallCaps/>
          <w:sz w:val="32"/>
          <w:szCs w:val="32"/>
        </w:rPr>
        <w:t xml:space="preserve"> of</w:t>
      </w:r>
    </w:p>
    <w:p w14:paraId="28A8C1C9" w14:textId="77777777" w:rsidR="00FE263C" w:rsidRPr="00FE263C" w:rsidRDefault="00472B9A" w:rsidP="00995471">
      <w:pPr>
        <w:spacing w:line="240" w:lineRule="auto"/>
        <w:ind w:firstLine="0"/>
        <w:jc w:val="center"/>
        <w:rPr>
          <w:rFonts w:ascii="Arial Bold" w:eastAsia="Calibri" w:hAnsi="Arial Bold" w:cs="Times New Roman"/>
          <w:b/>
          <w:smallCaps/>
          <w:sz w:val="32"/>
          <w:szCs w:val="32"/>
        </w:rPr>
      </w:pPr>
      <w:r w:rsidRPr="00FE263C">
        <w:rPr>
          <w:rFonts w:ascii="Arial Bold" w:eastAsia="Calibri" w:hAnsi="Arial Bold" w:cs="Times New Roman"/>
          <w:b/>
          <w:smallCaps/>
          <w:sz w:val="32"/>
          <w:szCs w:val="32"/>
        </w:rPr>
        <w:t xml:space="preserve">the Ohio Consumers’ Counsel </w:t>
      </w:r>
      <w:r w:rsidR="00FE263C" w:rsidRPr="00FE263C">
        <w:rPr>
          <w:rFonts w:ascii="Arial Bold" w:eastAsia="Calibri" w:hAnsi="Arial Bold" w:cs="Times New Roman"/>
          <w:b/>
          <w:smallCaps/>
          <w:sz w:val="32"/>
          <w:szCs w:val="32"/>
        </w:rPr>
        <w:t>and</w:t>
      </w:r>
    </w:p>
    <w:p w14:paraId="6D1EF27D" w14:textId="77777777" w:rsidR="00995471" w:rsidRPr="00FE263C" w:rsidRDefault="00472B9A" w:rsidP="00995471">
      <w:pPr>
        <w:spacing w:line="240" w:lineRule="auto"/>
        <w:ind w:firstLine="0"/>
        <w:jc w:val="center"/>
        <w:rPr>
          <w:rFonts w:ascii="Arial Bold" w:eastAsia="Calibri" w:hAnsi="Arial Bold" w:cs="Times New Roman"/>
          <w:b/>
          <w:caps/>
          <w:smallCaps/>
          <w:sz w:val="32"/>
          <w:szCs w:val="32"/>
        </w:rPr>
      </w:pPr>
      <w:r w:rsidRPr="00FE263C">
        <w:rPr>
          <w:rFonts w:ascii="Arial Bold" w:eastAsia="Calibri" w:hAnsi="Arial Bold" w:cs="Times New Roman"/>
          <w:b/>
          <w:smallCaps/>
          <w:sz w:val="32"/>
          <w:szCs w:val="32"/>
        </w:rPr>
        <w:t>Northwest Ohio Aggregation Coalition</w:t>
      </w:r>
    </w:p>
    <w:p w14:paraId="5749A7A2" w14:textId="77777777" w:rsidR="00995471" w:rsidRPr="00243BCE" w:rsidRDefault="00995471" w:rsidP="00995471">
      <w:pPr>
        <w:spacing w:line="240" w:lineRule="auto"/>
        <w:ind w:firstLine="0"/>
        <w:rPr>
          <w:rFonts w:eastAsia="Calibri" w:cs="Times New Roman"/>
          <w:b/>
          <w:sz w:val="24"/>
          <w:szCs w:val="24"/>
        </w:rPr>
      </w:pPr>
      <w:r w:rsidRPr="00243BCE">
        <w:rPr>
          <w:rFonts w:eastAsia="Calibri" w:cs="Times New Roman"/>
          <w:b/>
          <w:sz w:val="24"/>
          <w:szCs w:val="24"/>
        </w:rPr>
        <w:t>______________________________________________________________________</w:t>
      </w:r>
    </w:p>
    <w:p w14:paraId="3FB0E65E" w14:textId="77777777" w:rsidR="00995471" w:rsidRPr="00243BCE" w:rsidRDefault="00995471" w:rsidP="00995471">
      <w:pPr>
        <w:rPr>
          <w:rFonts w:eastAsia="Calibri" w:cs="Times New Roman"/>
          <w:sz w:val="24"/>
          <w:szCs w:val="24"/>
        </w:rPr>
      </w:pPr>
    </w:p>
    <w:p w14:paraId="008268F0" w14:textId="77777777" w:rsidR="00995471" w:rsidRPr="00243BCE" w:rsidRDefault="00995471" w:rsidP="00995471">
      <w:pPr>
        <w:spacing w:line="240" w:lineRule="auto"/>
        <w:rPr>
          <w:rFonts w:eastAsia="Calibri" w:cs="Times New Roman"/>
          <w:sz w:val="24"/>
          <w:szCs w:val="24"/>
        </w:rPr>
      </w:pPr>
    </w:p>
    <w:p w14:paraId="260068ED" w14:textId="77777777" w:rsidR="00995471" w:rsidRPr="00243BCE" w:rsidRDefault="00995471" w:rsidP="00995471">
      <w:pPr>
        <w:spacing w:line="240" w:lineRule="auto"/>
        <w:rPr>
          <w:rFonts w:eastAsia="Calibri" w:cs="Times New Roman"/>
          <w:sz w:val="24"/>
          <w:szCs w:val="24"/>
        </w:rPr>
      </w:pPr>
    </w:p>
    <w:p w14:paraId="78C6063D" w14:textId="77777777" w:rsidR="00995471" w:rsidRPr="00243BCE" w:rsidRDefault="00995471" w:rsidP="00995471">
      <w:pPr>
        <w:spacing w:line="240" w:lineRule="auto"/>
        <w:rPr>
          <w:rFonts w:eastAsia="Calibri" w:cs="Times New Roman"/>
          <w:sz w:val="24"/>
          <w:szCs w:val="24"/>
        </w:rPr>
      </w:pPr>
    </w:p>
    <w:p w14:paraId="5FEA5C10" w14:textId="77777777" w:rsidR="00995471" w:rsidRDefault="00995471" w:rsidP="00995471">
      <w:pPr>
        <w:spacing w:line="240" w:lineRule="auto"/>
        <w:rPr>
          <w:rFonts w:eastAsia="Calibri" w:cs="Times New Roman"/>
          <w:sz w:val="24"/>
          <w:szCs w:val="24"/>
        </w:rPr>
      </w:pPr>
    </w:p>
    <w:p w14:paraId="3CDACAD2" w14:textId="77777777" w:rsidR="00995471" w:rsidRDefault="00995471" w:rsidP="00995471">
      <w:pPr>
        <w:spacing w:line="240" w:lineRule="auto"/>
        <w:rPr>
          <w:rFonts w:eastAsia="Calibri" w:cs="Times New Roman"/>
          <w:sz w:val="24"/>
          <w:szCs w:val="24"/>
        </w:rPr>
      </w:pPr>
    </w:p>
    <w:p w14:paraId="30A3C18B" w14:textId="77777777" w:rsidR="00DD3CAC" w:rsidRDefault="00DD3CAC" w:rsidP="00995471">
      <w:pPr>
        <w:spacing w:line="240" w:lineRule="auto"/>
        <w:rPr>
          <w:rFonts w:eastAsia="Calibri" w:cs="Times New Roman"/>
          <w:sz w:val="24"/>
          <w:szCs w:val="24"/>
        </w:rPr>
      </w:pPr>
    </w:p>
    <w:p w14:paraId="1544B084" w14:textId="77777777" w:rsidR="00DD3CAC" w:rsidRDefault="00DD3CAC" w:rsidP="00995471">
      <w:pPr>
        <w:spacing w:line="240" w:lineRule="auto"/>
        <w:rPr>
          <w:rFonts w:eastAsia="Calibri" w:cs="Times New Roman"/>
          <w:sz w:val="24"/>
          <w:szCs w:val="24"/>
        </w:rPr>
      </w:pPr>
    </w:p>
    <w:p w14:paraId="07346237" w14:textId="77777777" w:rsidR="00DD3CAC" w:rsidRDefault="00DD3CAC" w:rsidP="00995471">
      <w:pPr>
        <w:spacing w:line="240" w:lineRule="auto"/>
        <w:rPr>
          <w:rFonts w:eastAsia="Calibri" w:cs="Times New Roman"/>
          <w:sz w:val="24"/>
          <w:szCs w:val="24"/>
        </w:rPr>
      </w:pPr>
    </w:p>
    <w:p w14:paraId="7FA89C89" w14:textId="77777777" w:rsidR="00995471" w:rsidRDefault="00995471" w:rsidP="00995471">
      <w:pPr>
        <w:spacing w:line="240" w:lineRule="auto"/>
        <w:rPr>
          <w:rFonts w:eastAsia="Calibri" w:cs="Times New Roman"/>
          <w:sz w:val="24"/>
          <w:szCs w:val="24"/>
        </w:rPr>
      </w:pPr>
    </w:p>
    <w:p w14:paraId="028A3BB2" w14:textId="77777777" w:rsidR="00DD3CAC" w:rsidRDefault="00DD3CAC" w:rsidP="00995471">
      <w:pPr>
        <w:spacing w:line="240" w:lineRule="auto"/>
        <w:rPr>
          <w:rFonts w:eastAsia="Calibri" w:cs="Times New Roman"/>
          <w:sz w:val="24"/>
          <w:szCs w:val="24"/>
        </w:rPr>
      </w:pPr>
    </w:p>
    <w:p w14:paraId="0C20BBF6" w14:textId="77777777" w:rsidR="00995471" w:rsidRPr="00243BCE" w:rsidRDefault="00995471" w:rsidP="00995471">
      <w:pPr>
        <w:spacing w:line="240" w:lineRule="auto"/>
        <w:rPr>
          <w:rFonts w:eastAsia="Calibri" w:cs="Times New Roman"/>
          <w:sz w:val="24"/>
          <w:szCs w:val="24"/>
        </w:rPr>
      </w:pPr>
    </w:p>
    <w:p w14:paraId="5ED78ADC" w14:textId="77777777" w:rsidR="00995471" w:rsidRPr="00243BCE" w:rsidRDefault="00995471" w:rsidP="00995471">
      <w:pPr>
        <w:spacing w:line="240" w:lineRule="auto"/>
        <w:rPr>
          <w:rFonts w:eastAsia="Calibri" w:cs="Times New Roman"/>
          <w:sz w:val="24"/>
          <w:szCs w:val="24"/>
        </w:rPr>
      </w:pPr>
    </w:p>
    <w:p w14:paraId="0DF6F720" w14:textId="77777777" w:rsidR="00995471" w:rsidRPr="00243BCE" w:rsidRDefault="00995471" w:rsidP="00995471">
      <w:pPr>
        <w:widowControl w:val="0"/>
        <w:spacing w:line="240" w:lineRule="auto"/>
        <w:ind w:left="4140" w:firstLine="0"/>
        <w:rPr>
          <w:rFonts w:eastAsia="Calibri" w:cs="Times New Roman"/>
          <w:b/>
          <w:bCs/>
          <w:color w:val="000000"/>
          <w:sz w:val="24"/>
          <w:szCs w:val="24"/>
        </w:rPr>
      </w:pPr>
      <w:r w:rsidRPr="00243BCE">
        <w:rPr>
          <w:rFonts w:eastAsia="Calibri" w:cs="Times New Roman"/>
          <w:bCs/>
          <w:color w:val="000000"/>
          <w:sz w:val="24"/>
          <w:szCs w:val="24"/>
        </w:rPr>
        <w:t>Frank P. Darr (Reg. No. 0025469)</w:t>
      </w:r>
    </w:p>
    <w:p w14:paraId="56734FAE" w14:textId="77777777" w:rsidR="00995471" w:rsidRPr="00243BCE" w:rsidRDefault="00995471" w:rsidP="00995471">
      <w:pPr>
        <w:tabs>
          <w:tab w:val="right" w:pos="8640"/>
        </w:tabs>
        <w:spacing w:line="240" w:lineRule="auto"/>
        <w:ind w:left="4140" w:firstLine="0"/>
        <w:rPr>
          <w:rFonts w:eastAsia="Calibri" w:cs="Times New Roman"/>
          <w:color w:val="000000"/>
          <w:sz w:val="24"/>
        </w:rPr>
      </w:pPr>
      <w:r w:rsidRPr="00243BCE">
        <w:rPr>
          <w:rFonts w:eastAsia="Calibri" w:cs="Times New Roman"/>
          <w:b/>
          <w:bCs/>
          <w:color w:val="000000"/>
          <w:sz w:val="24"/>
        </w:rPr>
        <w:t xml:space="preserve">  </w:t>
      </w:r>
      <w:r w:rsidRPr="00243BCE">
        <w:rPr>
          <w:rFonts w:eastAsia="Calibri" w:cs="Times New Roman"/>
          <w:color w:val="000000"/>
          <w:sz w:val="24"/>
        </w:rPr>
        <w:t>(Counsel of Record)</w:t>
      </w:r>
    </w:p>
    <w:p w14:paraId="20C4A3E0" w14:textId="77777777" w:rsidR="00995471" w:rsidRPr="00243BCE" w:rsidRDefault="00995471" w:rsidP="00995471">
      <w:pPr>
        <w:widowControl w:val="0"/>
        <w:spacing w:line="240" w:lineRule="auto"/>
        <w:ind w:left="4140" w:firstLine="0"/>
        <w:rPr>
          <w:rFonts w:eastAsia="Calibri" w:cs="Times New Roman"/>
          <w:b/>
          <w:bCs/>
          <w:color w:val="000000"/>
          <w:sz w:val="24"/>
          <w:szCs w:val="24"/>
        </w:rPr>
      </w:pPr>
      <w:r w:rsidRPr="00243BCE">
        <w:rPr>
          <w:rFonts w:eastAsia="Calibri" w:cs="Times New Roman"/>
          <w:bCs/>
          <w:color w:val="000000"/>
          <w:sz w:val="24"/>
          <w:szCs w:val="24"/>
        </w:rPr>
        <w:t>Matthew R. Pritchard (Reg. No. 0088070)</w:t>
      </w:r>
    </w:p>
    <w:p w14:paraId="32CF7DCD" w14:textId="77777777" w:rsidR="00995471" w:rsidRPr="00243BCE" w:rsidRDefault="00995471" w:rsidP="00995471">
      <w:pPr>
        <w:widowControl w:val="0"/>
        <w:spacing w:line="240" w:lineRule="auto"/>
        <w:ind w:left="4140" w:firstLine="0"/>
        <w:rPr>
          <w:rFonts w:eastAsia="Calibri" w:cs="Times New Roman"/>
          <w:b/>
          <w:bCs/>
          <w:smallCaps/>
          <w:color w:val="000000"/>
          <w:sz w:val="24"/>
          <w:szCs w:val="24"/>
        </w:rPr>
      </w:pPr>
      <w:r w:rsidRPr="00243BCE">
        <w:rPr>
          <w:rFonts w:eastAsia="Calibri" w:cs="Times New Roman"/>
          <w:bCs/>
          <w:smallCaps/>
          <w:color w:val="000000"/>
          <w:sz w:val="24"/>
          <w:szCs w:val="24"/>
        </w:rPr>
        <w:t>McNees Wallace &amp; Nurick LLC</w:t>
      </w:r>
    </w:p>
    <w:p w14:paraId="5D19E881" w14:textId="77777777" w:rsidR="00995471" w:rsidRPr="00243BCE" w:rsidRDefault="00995471" w:rsidP="00995471">
      <w:pPr>
        <w:widowControl w:val="0"/>
        <w:spacing w:line="240" w:lineRule="auto"/>
        <w:ind w:left="4140" w:firstLine="0"/>
        <w:rPr>
          <w:rFonts w:eastAsia="Calibri" w:cs="Times New Roman"/>
          <w:b/>
          <w:bCs/>
          <w:color w:val="000000"/>
          <w:sz w:val="24"/>
          <w:szCs w:val="24"/>
        </w:rPr>
      </w:pPr>
      <w:r w:rsidRPr="00243BCE">
        <w:rPr>
          <w:rFonts w:eastAsia="Calibri" w:cs="Times New Roman"/>
          <w:bCs/>
          <w:color w:val="000000"/>
          <w:sz w:val="24"/>
          <w:szCs w:val="24"/>
        </w:rPr>
        <w:t>21 East State Street, 17</w:t>
      </w:r>
      <w:r w:rsidRPr="00243BCE">
        <w:rPr>
          <w:rFonts w:eastAsia="Calibri" w:cs="Times New Roman"/>
          <w:bCs/>
          <w:color w:val="000000"/>
          <w:sz w:val="24"/>
          <w:szCs w:val="24"/>
          <w:vertAlign w:val="superscript"/>
        </w:rPr>
        <w:t>TH</w:t>
      </w:r>
      <w:r w:rsidRPr="00243BCE">
        <w:rPr>
          <w:rFonts w:eastAsia="Calibri" w:cs="Times New Roman"/>
          <w:bCs/>
          <w:color w:val="000000"/>
          <w:sz w:val="24"/>
          <w:szCs w:val="24"/>
        </w:rPr>
        <w:t xml:space="preserve"> Floor</w:t>
      </w:r>
    </w:p>
    <w:p w14:paraId="45F97E32" w14:textId="77777777" w:rsidR="00995471" w:rsidRPr="00243BCE" w:rsidRDefault="00995471" w:rsidP="00995471">
      <w:pPr>
        <w:spacing w:line="240" w:lineRule="auto"/>
        <w:ind w:left="4140" w:firstLine="0"/>
        <w:rPr>
          <w:rFonts w:eastAsia="Times New Roman" w:cs="Times New Roman"/>
          <w:color w:val="000000"/>
          <w:sz w:val="24"/>
          <w:szCs w:val="24"/>
        </w:rPr>
      </w:pPr>
      <w:r w:rsidRPr="00243BCE">
        <w:rPr>
          <w:rFonts w:eastAsia="Times New Roman" w:cs="Times New Roman"/>
          <w:color w:val="000000"/>
          <w:sz w:val="24"/>
          <w:szCs w:val="24"/>
        </w:rPr>
        <w:t>Columbus, OH  43215</w:t>
      </w:r>
    </w:p>
    <w:p w14:paraId="0F6B1C22" w14:textId="77777777" w:rsidR="00995471" w:rsidRPr="00243BCE" w:rsidRDefault="00995471" w:rsidP="00995471">
      <w:pPr>
        <w:spacing w:line="240" w:lineRule="auto"/>
        <w:ind w:left="4140" w:firstLine="0"/>
        <w:rPr>
          <w:rFonts w:eastAsia="Times New Roman" w:cs="Times New Roman"/>
          <w:color w:val="000000"/>
          <w:sz w:val="24"/>
          <w:szCs w:val="24"/>
        </w:rPr>
      </w:pPr>
      <w:r w:rsidRPr="00243BCE">
        <w:rPr>
          <w:rFonts w:eastAsia="Times New Roman" w:cs="Times New Roman"/>
          <w:color w:val="000000"/>
          <w:sz w:val="24"/>
          <w:szCs w:val="24"/>
        </w:rPr>
        <w:t>Telephone:  (614) 469-8000</w:t>
      </w:r>
    </w:p>
    <w:p w14:paraId="1B230145" w14:textId="77777777" w:rsidR="00995471" w:rsidRPr="00243BCE" w:rsidRDefault="00995471" w:rsidP="00995471">
      <w:pPr>
        <w:spacing w:line="240" w:lineRule="auto"/>
        <w:ind w:left="4140" w:firstLine="0"/>
        <w:rPr>
          <w:rFonts w:eastAsia="Times New Roman" w:cs="Times New Roman"/>
          <w:color w:val="000000"/>
          <w:sz w:val="24"/>
          <w:szCs w:val="24"/>
        </w:rPr>
      </w:pPr>
      <w:r w:rsidRPr="00243BCE">
        <w:rPr>
          <w:rFonts w:eastAsia="Times New Roman" w:cs="Times New Roman"/>
          <w:color w:val="000000"/>
          <w:sz w:val="24"/>
          <w:szCs w:val="24"/>
        </w:rPr>
        <w:t>Telecopier:  (614) 469-4653</w:t>
      </w:r>
    </w:p>
    <w:p w14:paraId="28F48165" w14:textId="77777777" w:rsidR="00995471" w:rsidRPr="00243BCE" w:rsidRDefault="00995471" w:rsidP="00995471">
      <w:pPr>
        <w:spacing w:line="240" w:lineRule="auto"/>
        <w:ind w:left="4140" w:firstLine="0"/>
        <w:rPr>
          <w:rFonts w:eastAsia="Times New Roman" w:cs="Times New Roman"/>
          <w:color w:val="000000"/>
          <w:sz w:val="24"/>
          <w:szCs w:val="24"/>
        </w:rPr>
      </w:pPr>
      <w:r w:rsidRPr="00243BCE">
        <w:rPr>
          <w:rFonts w:eastAsia="Times New Roman" w:cs="Times New Roman"/>
          <w:color w:val="000000"/>
          <w:sz w:val="24"/>
          <w:szCs w:val="24"/>
        </w:rPr>
        <w:t>fdarr@mwncmh.com</w:t>
      </w:r>
    </w:p>
    <w:p w14:paraId="4714C48D" w14:textId="77777777" w:rsidR="00995471" w:rsidRPr="00243BCE" w:rsidRDefault="00995471" w:rsidP="00995471">
      <w:pPr>
        <w:spacing w:line="240" w:lineRule="auto"/>
        <w:ind w:left="4140" w:firstLine="0"/>
        <w:rPr>
          <w:rFonts w:eastAsia="Times New Roman" w:cs="Times New Roman"/>
          <w:color w:val="000000"/>
          <w:sz w:val="24"/>
          <w:szCs w:val="24"/>
        </w:rPr>
      </w:pPr>
      <w:r w:rsidRPr="00243BCE">
        <w:rPr>
          <w:rFonts w:eastAsia="Times New Roman" w:cs="Times New Roman"/>
          <w:color w:val="000000"/>
          <w:sz w:val="24"/>
          <w:szCs w:val="24"/>
        </w:rPr>
        <w:t>mpritchard@mwncmh.com</w:t>
      </w:r>
    </w:p>
    <w:p w14:paraId="02C52C4B" w14:textId="77777777" w:rsidR="00995471" w:rsidRPr="00243BCE" w:rsidRDefault="00995471" w:rsidP="00995471">
      <w:pPr>
        <w:tabs>
          <w:tab w:val="left" w:pos="4320"/>
          <w:tab w:val="right" w:pos="8640"/>
        </w:tabs>
        <w:spacing w:line="240" w:lineRule="auto"/>
        <w:ind w:left="4140" w:firstLine="0"/>
        <w:rPr>
          <w:rFonts w:eastAsia="Calibri" w:cs="Times New Roman"/>
          <w:color w:val="000000"/>
          <w:sz w:val="24"/>
          <w:szCs w:val="24"/>
        </w:rPr>
      </w:pPr>
    </w:p>
    <w:p w14:paraId="6140EF45" w14:textId="77777777" w:rsidR="00995471" w:rsidRDefault="005F6154" w:rsidP="00995471">
      <w:pPr>
        <w:tabs>
          <w:tab w:val="left" w:pos="4320"/>
          <w:tab w:val="right" w:pos="8640"/>
        </w:tabs>
        <w:spacing w:line="240" w:lineRule="auto"/>
        <w:ind w:left="4140" w:hanging="4140"/>
        <w:rPr>
          <w:rFonts w:ascii="Arial Bold" w:eastAsia="Calibri" w:hAnsi="Arial Bold" w:cs="Times New Roman"/>
          <w:b/>
          <w:smallCaps/>
          <w:color w:val="000000"/>
          <w:sz w:val="24"/>
          <w:szCs w:val="24"/>
        </w:rPr>
      </w:pPr>
      <w:r w:rsidRPr="0020432A">
        <w:rPr>
          <w:rFonts w:ascii="Arial Bold" w:eastAsia="Calibri" w:hAnsi="Arial Bold" w:cs="Times New Roman"/>
          <w:b/>
          <w:smallCaps/>
          <w:color w:val="000000"/>
          <w:sz w:val="24"/>
          <w:szCs w:val="24"/>
        </w:rPr>
        <w:t xml:space="preserve">June </w:t>
      </w:r>
      <w:r w:rsidR="00A822BB">
        <w:rPr>
          <w:rFonts w:ascii="Arial Bold" w:eastAsia="Calibri" w:hAnsi="Arial Bold" w:cs="Times New Roman"/>
          <w:b/>
          <w:smallCaps/>
          <w:color w:val="000000"/>
          <w:sz w:val="24"/>
          <w:szCs w:val="24"/>
        </w:rPr>
        <w:t>9</w:t>
      </w:r>
      <w:r w:rsidR="00995471" w:rsidRPr="0020432A">
        <w:rPr>
          <w:rFonts w:eastAsia="Calibri" w:cs="Times New Roman"/>
          <w:b/>
          <w:color w:val="000000"/>
          <w:sz w:val="24"/>
          <w:szCs w:val="24"/>
        </w:rPr>
        <w:t>, 2016</w:t>
      </w:r>
      <w:r w:rsidR="00995471" w:rsidRPr="00243BCE">
        <w:rPr>
          <w:rFonts w:eastAsia="Calibri" w:cs="Times New Roman"/>
          <w:b/>
          <w:color w:val="000000"/>
          <w:sz w:val="24"/>
          <w:szCs w:val="24"/>
        </w:rPr>
        <w:tab/>
      </w:r>
      <w:r w:rsidR="00995471" w:rsidRPr="00243BCE">
        <w:rPr>
          <w:rFonts w:ascii="Arial Bold" w:eastAsia="Calibri" w:hAnsi="Arial Bold" w:cs="Times New Roman"/>
          <w:b/>
          <w:smallCaps/>
          <w:color w:val="000000"/>
          <w:sz w:val="24"/>
          <w:szCs w:val="24"/>
        </w:rPr>
        <w:t>Attorneys for Industrial Energy Users-Ohio</w:t>
      </w:r>
    </w:p>
    <w:p w14:paraId="1328027D" w14:textId="77777777" w:rsidR="00DD3CAC" w:rsidRDefault="00DD3CAC" w:rsidP="00995471">
      <w:pPr>
        <w:tabs>
          <w:tab w:val="left" w:pos="4320"/>
          <w:tab w:val="right" w:pos="8640"/>
        </w:tabs>
        <w:spacing w:line="240" w:lineRule="auto"/>
        <w:ind w:left="4140" w:hanging="4140"/>
        <w:rPr>
          <w:rFonts w:ascii="Arial Bold" w:eastAsia="Calibri" w:hAnsi="Arial Bold" w:cs="Times New Roman"/>
          <w:b/>
          <w:smallCaps/>
          <w:color w:val="000000"/>
          <w:sz w:val="24"/>
          <w:szCs w:val="24"/>
        </w:rPr>
        <w:sectPr w:rsidR="00DD3CAC" w:rsidSect="00DD3CA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titlePg/>
          <w:docGrid w:linePitch="360"/>
        </w:sectPr>
      </w:pPr>
    </w:p>
    <w:p w14:paraId="00F4266B" w14:textId="77777777" w:rsidR="00DD3CAC" w:rsidRPr="00243BCE" w:rsidRDefault="00DD3CAC" w:rsidP="00995471">
      <w:pPr>
        <w:tabs>
          <w:tab w:val="left" w:pos="4320"/>
          <w:tab w:val="right" w:pos="8640"/>
        </w:tabs>
        <w:spacing w:line="240" w:lineRule="auto"/>
        <w:ind w:left="4140" w:hanging="4140"/>
        <w:rPr>
          <w:rFonts w:ascii="Arial Bold" w:eastAsia="Calibri" w:hAnsi="Arial Bold" w:cs="Times New Roman"/>
          <w:b/>
          <w:smallCaps/>
          <w:color w:val="000000"/>
          <w:sz w:val="24"/>
          <w:szCs w:val="24"/>
        </w:rPr>
      </w:pPr>
    </w:p>
    <w:p w14:paraId="31728268" w14:textId="77777777" w:rsidR="0017750B" w:rsidRPr="00243BCE" w:rsidRDefault="0017750B" w:rsidP="0017750B">
      <w:pPr>
        <w:spacing w:line="240" w:lineRule="auto"/>
        <w:ind w:firstLine="0"/>
        <w:jc w:val="center"/>
        <w:rPr>
          <w:rFonts w:eastAsia="Calibri" w:cs="Arial"/>
          <w:b/>
          <w:smallCaps/>
          <w:sz w:val="28"/>
          <w:szCs w:val="28"/>
        </w:rPr>
      </w:pPr>
      <w:r w:rsidRPr="00243BCE">
        <w:rPr>
          <w:rFonts w:eastAsia="Calibri" w:cs="Arial"/>
          <w:b/>
          <w:smallCaps/>
          <w:sz w:val="28"/>
          <w:szCs w:val="28"/>
        </w:rPr>
        <w:t>Before</w:t>
      </w:r>
    </w:p>
    <w:p w14:paraId="110197B7" w14:textId="77777777" w:rsidR="0017750B" w:rsidRPr="00243BCE" w:rsidRDefault="0017750B" w:rsidP="0017750B">
      <w:pPr>
        <w:spacing w:line="240" w:lineRule="auto"/>
        <w:ind w:firstLine="0"/>
        <w:jc w:val="center"/>
        <w:rPr>
          <w:rFonts w:eastAsia="Calibri" w:cs="Arial"/>
          <w:b/>
          <w:smallCaps/>
          <w:sz w:val="28"/>
          <w:szCs w:val="28"/>
        </w:rPr>
      </w:pPr>
      <w:r w:rsidRPr="00243BCE">
        <w:rPr>
          <w:rFonts w:eastAsia="Calibri" w:cs="Arial"/>
          <w:b/>
          <w:smallCaps/>
          <w:sz w:val="28"/>
          <w:szCs w:val="28"/>
        </w:rPr>
        <w:t>The Public Utilities Commission of Ohio</w:t>
      </w:r>
    </w:p>
    <w:p w14:paraId="052614D9" w14:textId="77777777" w:rsidR="0017750B" w:rsidRPr="00243BCE" w:rsidRDefault="0017750B" w:rsidP="0017750B">
      <w:pPr>
        <w:autoSpaceDE w:val="0"/>
        <w:autoSpaceDN w:val="0"/>
        <w:adjustRightInd w:val="0"/>
        <w:spacing w:line="240" w:lineRule="auto"/>
        <w:ind w:firstLine="0"/>
        <w:rPr>
          <w:rFonts w:eastAsia="Calibri" w:cs="Arial"/>
          <w:sz w:val="24"/>
          <w:szCs w:val="24"/>
        </w:rPr>
      </w:pPr>
    </w:p>
    <w:p w14:paraId="20FA7DFF" w14:textId="77777777" w:rsidR="0017750B" w:rsidRPr="00243BCE" w:rsidRDefault="0017750B" w:rsidP="0017750B">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In the Matter of the Application of Ohio</w:t>
      </w:r>
      <w:r w:rsidRPr="00243BCE">
        <w:rPr>
          <w:rFonts w:eastAsia="Calibri" w:cs="Arial"/>
          <w:sz w:val="24"/>
          <w:szCs w:val="24"/>
        </w:rPr>
        <w:tab/>
      </w:r>
      <w:r w:rsidRPr="00243BCE">
        <w:rPr>
          <w:rFonts w:eastAsia="Calibri" w:cs="Arial"/>
          <w:sz w:val="24"/>
          <w:szCs w:val="24"/>
        </w:rPr>
        <w:tab/>
        <w:t>)</w:t>
      </w:r>
    </w:p>
    <w:p w14:paraId="44C06176" w14:textId="77777777" w:rsidR="0017750B" w:rsidRPr="00243BCE" w:rsidRDefault="0017750B" w:rsidP="0017750B">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Edison Company, The Cleveland Electric</w:t>
      </w:r>
      <w:r w:rsidRPr="00243BCE">
        <w:rPr>
          <w:rFonts w:eastAsia="Calibri" w:cs="Arial"/>
          <w:sz w:val="24"/>
          <w:szCs w:val="24"/>
        </w:rPr>
        <w:tab/>
        <w:t>)</w:t>
      </w:r>
    </w:p>
    <w:p w14:paraId="2367C871" w14:textId="77777777" w:rsidR="0017750B" w:rsidRPr="00243BCE" w:rsidRDefault="0017750B" w:rsidP="0017750B">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Illuminating Company and The Toledo</w:t>
      </w:r>
      <w:r w:rsidRPr="00243BCE">
        <w:rPr>
          <w:rFonts w:eastAsia="Calibri" w:cs="Arial"/>
          <w:sz w:val="24"/>
          <w:szCs w:val="24"/>
        </w:rPr>
        <w:tab/>
      </w:r>
      <w:r w:rsidRPr="00243BCE">
        <w:rPr>
          <w:rFonts w:eastAsia="Calibri" w:cs="Arial"/>
          <w:sz w:val="24"/>
          <w:szCs w:val="24"/>
        </w:rPr>
        <w:tab/>
        <w:t>)</w:t>
      </w:r>
    </w:p>
    <w:p w14:paraId="5F816DAB" w14:textId="77777777" w:rsidR="0017750B" w:rsidRPr="00243BCE" w:rsidRDefault="0017750B" w:rsidP="0017750B">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Edison Company for Authority to Provide</w:t>
      </w:r>
      <w:r w:rsidRPr="00243BCE">
        <w:rPr>
          <w:rFonts w:eastAsia="Calibri" w:cs="Arial"/>
          <w:sz w:val="24"/>
          <w:szCs w:val="24"/>
        </w:rPr>
        <w:tab/>
        <w:t>)</w:t>
      </w:r>
      <w:r w:rsidRPr="00243BCE">
        <w:rPr>
          <w:rFonts w:eastAsia="Calibri" w:cs="Arial"/>
          <w:sz w:val="24"/>
          <w:szCs w:val="24"/>
        </w:rPr>
        <w:tab/>
        <w:t>Case No. 14-1297-EL-SSO</w:t>
      </w:r>
    </w:p>
    <w:p w14:paraId="03591211" w14:textId="77777777" w:rsidR="0017750B" w:rsidRPr="00243BCE" w:rsidRDefault="0017750B" w:rsidP="0017750B">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for a Standard Service Offer Pursuant to</w:t>
      </w:r>
      <w:r w:rsidRPr="00243BCE">
        <w:rPr>
          <w:rFonts w:eastAsia="Calibri" w:cs="Arial"/>
          <w:sz w:val="24"/>
          <w:szCs w:val="24"/>
        </w:rPr>
        <w:tab/>
      </w:r>
      <w:r w:rsidRPr="00243BCE">
        <w:rPr>
          <w:rFonts w:eastAsia="Calibri" w:cs="Arial"/>
          <w:sz w:val="24"/>
          <w:szCs w:val="24"/>
        </w:rPr>
        <w:tab/>
        <w:t>)</w:t>
      </w:r>
    </w:p>
    <w:p w14:paraId="0B16BA98" w14:textId="77777777" w:rsidR="0017750B" w:rsidRPr="00243BCE" w:rsidRDefault="0017750B" w:rsidP="0017750B">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R.C. 4928.143 in the Form of an Electric</w:t>
      </w:r>
      <w:r w:rsidRPr="00243BCE">
        <w:rPr>
          <w:rFonts w:eastAsia="Calibri" w:cs="Arial"/>
          <w:sz w:val="24"/>
          <w:szCs w:val="24"/>
        </w:rPr>
        <w:tab/>
      </w:r>
      <w:r w:rsidRPr="00243BCE">
        <w:rPr>
          <w:rFonts w:eastAsia="Calibri" w:cs="Arial"/>
          <w:sz w:val="24"/>
          <w:szCs w:val="24"/>
        </w:rPr>
        <w:tab/>
        <w:t>)</w:t>
      </w:r>
    </w:p>
    <w:p w14:paraId="02011757" w14:textId="77777777" w:rsidR="0017750B" w:rsidRPr="00243BCE" w:rsidRDefault="0017750B" w:rsidP="0017750B">
      <w:pPr>
        <w:tabs>
          <w:tab w:val="left" w:pos="-1440"/>
          <w:tab w:val="left" w:pos="-720"/>
          <w:tab w:val="left" w:pos="4320"/>
          <w:tab w:val="left" w:pos="450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Security Plan.</w:t>
      </w:r>
      <w:r w:rsidRPr="00243BCE">
        <w:rPr>
          <w:rFonts w:eastAsia="Calibri" w:cs="Arial"/>
          <w:sz w:val="24"/>
          <w:szCs w:val="24"/>
        </w:rPr>
        <w:tab/>
      </w:r>
      <w:r w:rsidRPr="00243BCE">
        <w:rPr>
          <w:rFonts w:eastAsia="Calibri" w:cs="Arial"/>
          <w:sz w:val="24"/>
          <w:szCs w:val="24"/>
        </w:rPr>
        <w:tab/>
      </w:r>
      <w:r w:rsidRPr="00243BCE">
        <w:rPr>
          <w:rFonts w:eastAsia="Calibri" w:cs="Arial"/>
          <w:sz w:val="24"/>
          <w:szCs w:val="24"/>
        </w:rPr>
        <w:tab/>
        <w:t>)</w:t>
      </w:r>
    </w:p>
    <w:p w14:paraId="7EE907F8" w14:textId="77777777" w:rsidR="0017750B" w:rsidRPr="00243BCE" w:rsidRDefault="0017750B" w:rsidP="0017750B">
      <w:pPr>
        <w:pBdr>
          <w:bottom w:val="single" w:sz="12" w:space="1" w:color="auto"/>
        </w:pBdr>
        <w:spacing w:line="240" w:lineRule="auto"/>
        <w:ind w:firstLine="0"/>
        <w:rPr>
          <w:rFonts w:eastAsia="Calibri" w:cs="Times New Roman"/>
          <w:sz w:val="24"/>
          <w:szCs w:val="24"/>
        </w:rPr>
      </w:pPr>
    </w:p>
    <w:p w14:paraId="4CE3AB1C" w14:textId="77777777" w:rsidR="0017750B" w:rsidRPr="00243BCE" w:rsidRDefault="0017750B" w:rsidP="0017750B">
      <w:pPr>
        <w:pBdr>
          <w:bottom w:val="single" w:sz="12" w:space="1" w:color="auto"/>
        </w:pBdr>
        <w:spacing w:line="240" w:lineRule="auto"/>
        <w:ind w:firstLine="0"/>
        <w:rPr>
          <w:rFonts w:eastAsia="Calibri" w:cs="Times New Roman"/>
          <w:sz w:val="24"/>
          <w:szCs w:val="24"/>
        </w:rPr>
      </w:pPr>
    </w:p>
    <w:p w14:paraId="55281EDF" w14:textId="77777777" w:rsidR="0017750B" w:rsidRPr="00243BCE" w:rsidRDefault="0017750B" w:rsidP="0017750B">
      <w:pPr>
        <w:spacing w:line="240" w:lineRule="auto"/>
        <w:ind w:firstLine="0"/>
        <w:rPr>
          <w:rFonts w:eastAsia="Calibri" w:cs="Times New Roman"/>
          <w:b/>
          <w:sz w:val="24"/>
          <w:szCs w:val="24"/>
        </w:rPr>
      </w:pPr>
    </w:p>
    <w:p w14:paraId="7F3538B5" w14:textId="77777777" w:rsidR="00FE263C" w:rsidRDefault="00FE263C" w:rsidP="00FE263C">
      <w:pPr>
        <w:spacing w:line="240" w:lineRule="auto"/>
        <w:ind w:firstLine="0"/>
        <w:jc w:val="center"/>
        <w:rPr>
          <w:rFonts w:ascii="Arial Bold" w:eastAsia="Calibri" w:hAnsi="Arial Bold" w:cs="Times New Roman"/>
          <w:b/>
          <w:smallCaps/>
          <w:sz w:val="28"/>
          <w:szCs w:val="28"/>
        </w:rPr>
      </w:pPr>
      <w:r w:rsidRPr="00FE263C">
        <w:rPr>
          <w:rFonts w:ascii="Arial Bold" w:eastAsia="Calibri" w:hAnsi="Arial Bold" w:cs="Times New Roman"/>
          <w:b/>
          <w:smallCaps/>
          <w:sz w:val="28"/>
          <w:szCs w:val="28"/>
        </w:rPr>
        <w:t>Industrial Energy Users-Ohio’s Memorand</w:t>
      </w:r>
      <w:r>
        <w:rPr>
          <w:rFonts w:ascii="Arial Bold" w:eastAsia="Calibri" w:hAnsi="Arial Bold" w:cs="Times New Roman"/>
          <w:b/>
          <w:smallCaps/>
          <w:sz w:val="28"/>
          <w:szCs w:val="28"/>
        </w:rPr>
        <w:t>um Contra</w:t>
      </w:r>
    </w:p>
    <w:p w14:paraId="37CD86F1" w14:textId="77777777" w:rsidR="00FE263C" w:rsidRDefault="00FE263C" w:rsidP="00FE263C">
      <w:pPr>
        <w:spacing w:line="240" w:lineRule="auto"/>
        <w:ind w:firstLine="0"/>
        <w:jc w:val="center"/>
        <w:rPr>
          <w:rFonts w:ascii="Arial Bold" w:eastAsia="Calibri" w:hAnsi="Arial Bold" w:cs="Times New Roman"/>
          <w:b/>
          <w:smallCaps/>
          <w:sz w:val="28"/>
          <w:szCs w:val="28"/>
        </w:rPr>
      </w:pPr>
      <w:r w:rsidRPr="00FE263C">
        <w:rPr>
          <w:rFonts w:ascii="Arial Bold" w:eastAsia="Calibri" w:hAnsi="Arial Bold" w:cs="Times New Roman"/>
          <w:b/>
          <w:smallCaps/>
          <w:sz w:val="28"/>
          <w:szCs w:val="28"/>
        </w:rPr>
        <w:t>the Application for Rehearing of the Office</w:t>
      </w:r>
      <w:r>
        <w:rPr>
          <w:rFonts w:ascii="Arial Bold" w:eastAsia="Calibri" w:hAnsi="Arial Bold" w:cs="Times New Roman"/>
          <w:b/>
          <w:smallCaps/>
          <w:sz w:val="28"/>
          <w:szCs w:val="28"/>
        </w:rPr>
        <w:t xml:space="preserve"> of</w:t>
      </w:r>
    </w:p>
    <w:p w14:paraId="62BEA9E2" w14:textId="77777777" w:rsidR="00FE263C" w:rsidRDefault="00FE263C" w:rsidP="00FE263C">
      <w:pPr>
        <w:spacing w:line="240" w:lineRule="auto"/>
        <w:ind w:firstLine="0"/>
        <w:jc w:val="center"/>
        <w:rPr>
          <w:rFonts w:ascii="Arial Bold" w:eastAsia="Calibri" w:hAnsi="Arial Bold" w:cs="Times New Roman"/>
          <w:b/>
          <w:smallCaps/>
          <w:sz w:val="28"/>
          <w:szCs w:val="28"/>
        </w:rPr>
      </w:pPr>
      <w:r w:rsidRPr="00FE263C">
        <w:rPr>
          <w:rFonts w:ascii="Arial Bold" w:eastAsia="Calibri" w:hAnsi="Arial Bold" w:cs="Times New Roman"/>
          <w:b/>
          <w:smallCaps/>
          <w:sz w:val="28"/>
          <w:szCs w:val="28"/>
        </w:rPr>
        <w:t xml:space="preserve">the Ohio Consumers’ Counsel </w:t>
      </w:r>
      <w:r>
        <w:rPr>
          <w:rFonts w:ascii="Arial Bold" w:eastAsia="Calibri" w:hAnsi="Arial Bold" w:cs="Times New Roman"/>
          <w:b/>
          <w:smallCaps/>
          <w:sz w:val="28"/>
          <w:szCs w:val="28"/>
        </w:rPr>
        <w:t>and</w:t>
      </w:r>
    </w:p>
    <w:p w14:paraId="4788373E" w14:textId="77777777" w:rsidR="00FE263C" w:rsidRPr="00FE263C" w:rsidRDefault="00FE263C" w:rsidP="00FE263C">
      <w:pPr>
        <w:spacing w:line="240" w:lineRule="auto"/>
        <w:ind w:firstLine="0"/>
        <w:jc w:val="center"/>
        <w:rPr>
          <w:rFonts w:ascii="Arial Bold" w:eastAsia="Calibri" w:hAnsi="Arial Bold" w:cs="Times New Roman"/>
          <w:b/>
          <w:caps/>
          <w:smallCaps/>
          <w:sz w:val="28"/>
          <w:szCs w:val="28"/>
        </w:rPr>
      </w:pPr>
      <w:r w:rsidRPr="00FE263C">
        <w:rPr>
          <w:rFonts w:ascii="Arial Bold" w:eastAsia="Calibri" w:hAnsi="Arial Bold" w:cs="Times New Roman"/>
          <w:b/>
          <w:smallCaps/>
          <w:sz w:val="28"/>
          <w:szCs w:val="28"/>
        </w:rPr>
        <w:t>Northwest Ohio Aggregation Coalition</w:t>
      </w:r>
    </w:p>
    <w:p w14:paraId="4FBC0DD4" w14:textId="77777777" w:rsidR="0017750B" w:rsidRPr="00243BCE" w:rsidRDefault="0017750B" w:rsidP="0017750B">
      <w:pPr>
        <w:spacing w:line="240" w:lineRule="auto"/>
        <w:ind w:firstLine="0"/>
        <w:rPr>
          <w:rFonts w:eastAsia="Calibri" w:cs="Times New Roman"/>
          <w:b/>
          <w:sz w:val="24"/>
          <w:szCs w:val="24"/>
        </w:rPr>
      </w:pPr>
      <w:r w:rsidRPr="00243BCE">
        <w:rPr>
          <w:rFonts w:eastAsia="Calibri" w:cs="Times New Roman"/>
          <w:b/>
          <w:sz w:val="24"/>
          <w:szCs w:val="24"/>
        </w:rPr>
        <w:t>______________________________________________________________________</w:t>
      </w:r>
    </w:p>
    <w:p w14:paraId="7C6B62B7" w14:textId="77777777" w:rsidR="008E3BF4" w:rsidRDefault="008E3BF4"/>
    <w:p w14:paraId="3EB70B7B" w14:textId="77777777" w:rsidR="005E27BE" w:rsidRPr="00B71202" w:rsidRDefault="00631B32" w:rsidP="00B71202">
      <w:pPr>
        <w:pStyle w:val="NormalIndentParagraphDS"/>
      </w:pPr>
      <w:r w:rsidRPr="00B71202">
        <w:t xml:space="preserve">The Office of the Ohio Consumers’ Counsel (“OCC”) and the Northwest Ohio Aggregation Coalition (“NOAC”) </w:t>
      </w:r>
      <w:r w:rsidR="005E27BE" w:rsidRPr="00B71202">
        <w:t xml:space="preserve">have sought rehearing of the Public Utilities Commission of Ohio’s (“Commission”) May 25, 2016 Finding and Order approving the electric security plan (“ESP”) compliance tariffs submitted by the Ohio Edison Company, </w:t>
      </w:r>
      <w:r w:rsidR="004209CC">
        <w:t xml:space="preserve">The </w:t>
      </w:r>
      <w:r w:rsidR="005E27BE" w:rsidRPr="00B71202">
        <w:t xml:space="preserve">Cleveland Electric Illuminating Company, and </w:t>
      </w:r>
      <w:r w:rsidR="004209CC">
        <w:t>T</w:t>
      </w:r>
      <w:r w:rsidR="005E27BE" w:rsidRPr="00B71202">
        <w:t>he Toledo Edison Company (collectively, “FirstEnergy”).</w:t>
      </w:r>
      <w:r w:rsidR="003E40E3" w:rsidRPr="00B71202">
        <w:rPr>
          <w:rStyle w:val="FootnoteReference"/>
        </w:rPr>
        <w:footnoteReference w:id="1"/>
      </w:r>
      <w:r w:rsidR="00390A1B" w:rsidRPr="00B71202">
        <w:t xml:space="preserve">  </w:t>
      </w:r>
    </w:p>
    <w:p w14:paraId="0F40310C" w14:textId="77777777" w:rsidR="003F5E38" w:rsidRDefault="003F5E38" w:rsidP="00054B57">
      <w:pPr>
        <w:pStyle w:val="NormalIndentParagraphDS"/>
      </w:pPr>
      <w:r>
        <w:t xml:space="preserve">OCC and NOAC present three assignments of error in their </w:t>
      </w:r>
      <w:r w:rsidR="004209CC">
        <w:t>A</w:t>
      </w:r>
      <w:r>
        <w:t xml:space="preserve">pplication for </w:t>
      </w:r>
      <w:r w:rsidR="004209CC">
        <w:t>R</w:t>
      </w:r>
      <w:r>
        <w:t>ehearing.  Initially, OCC and NOAC argue that the Commission approved tariff sheets for Rider RRS that are incons</w:t>
      </w:r>
      <w:r w:rsidR="00780CA7">
        <w:t>istent</w:t>
      </w:r>
      <w:r>
        <w:t xml:space="preserve"> with the Commission’s approval of Rider RRS in its </w:t>
      </w:r>
      <w:r>
        <w:lastRenderedPageBreak/>
        <w:t xml:space="preserve">March 31, 2016 Opinion and Order.  Based on the premise that the approved tariff </w:t>
      </w:r>
      <w:r w:rsidR="00051A99">
        <w:t>sheets do</w:t>
      </w:r>
      <w:r>
        <w:t xml:space="preserve"> not conform to the Commission’s Opinion and Order, OCC and NOAC argue that there has been no finding that the version of Rider RRS </w:t>
      </w:r>
      <w:r w:rsidR="00AC6F23">
        <w:t>reflected in the approved tariff sheets satisfies</w:t>
      </w:r>
      <w:r>
        <w:t xml:space="preserve"> the requirements of R.C. 4928.143(B)(2)(d).  Finally, they argue that the approval of tariff sheets alleged to be inconsistent </w:t>
      </w:r>
      <w:r w:rsidR="004209CC">
        <w:t xml:space="preserve">with </w:t>
      </w:r>
      <w:r>
        <w:t>the Commission’s Opinion and Order violates R.C. 4928.141(B).  As relief, OCC and NOAC request that the Commission reject the entirety of FirstEnergy</w:t>
      </w:r>
      <w:r w:rsidR="004209CC">
        <w:t>’s</w:t>
      </w:r>
      <w:r>
        <w:t xml:space="preserve"> ESP</w:t>
      </w:r>
      <w:r w:rsidR="00AC6F23">
        <w:t>,</w:t>
      </w:r>
      <w:r>
        <w:t xml:space="preserve"> order FirstEnergy to refile its prior ESP tariffs</w:t>
      </w:r>
      <w:r w:rsidR="00AC6F23">
        <w:t>, and direct FirstEnergy to file an application proposing a new ESP</w:t>
      </w:r>
      <w:r>
        <w:t>.</w:t>
      </w:r>
    </w:p>
    <w:p w14:paraId="2CA65827" w14:textId="77777777" w:rsidR="003F5E38" w:rsidRPr="00BA2D42" w:rsidRDefault="003F5E38" w:rsidP="00054B57">
      <w:pPr>
        <w:pStyle w:val="NormalIndentParagraphDS"/>
      </w:pPr>
      <w:r>
        <w:t>As discussed below, OCC and NOAC’s arguments are without merit.  The approved Rider RRS tariff sheet</w:t>
      </w:r>
      <w:r w:rsidR="00153AE8">
        <w:t xml:space="preserve">s are </w:t>
      </w:r>
      <w:r>
        <w:t>not incons</w:t>
      </w:r>
      <w:r w:rsidR="004C408B">
        <w:t>iste</w:t>
      </w:r>
      <w:r>
        <w:t>nt with the Commission’s Opinion and Order.  Additionally, the relief OCC and NOAC seek is not an appropriate remedy.  The Commission’s Finding and Order was limited to the</w:t>
      </w:r>
      <w:r w:rsidR="00805639">
        <w:t xml:space="preserve"> approval of compliance tariffs.  I</w:t>
      </w:r>
      <w:r>
        <w:t>f OCC and NOAC were correct that the Rider RRS tariff sheet</w:t>
      </w:r>
      <w:r w:rsidR="00153AE8">
        <w:t>s</w:t>
      </w:r>
      <w:r>
        <w:t xml:space="preserve"> </w:t>
      </w:r>
      <w:r w:rsidR="00153AE8">
        <w:t xml:space="preserve">were </w:t>
      </w:r>
      <w:r>
        <w:t>inconsistent with the Commission’s order</w:t>
      </w:r>
      <w:r w:rsidR="0091198F">
        <w:t>,</w:t>
      </w:r>
      <w:r>
        <w:t xml:space="preserve"> the proper remedy would be for the Commission to order FirstEnergy to file a compl</w:t>
      </w:r>
      <w:r w:rsidR="000414B5">
        <w:t>iant</w:t>
      </w:r>
      <w:r>
        <w:t xml:space="preserve"> tariff she</w:t>
      </w:r>
      <w:r w:rsidR="0091198F">
        <w:t>et.</w:t>
      </w:r>
    </w:p>
    <w:p w14:paraId="04908BE4" w14:textId="77777777" w:rsidR="00501252" w:rsidRDefault="00501252" w:rsidP="00054B57">
      <w:pPr>
        <w:pStyle w:val="NormalIndentParagraphDS"/>
      </w:pPr>
      <w:r>
        <w:t xml:space="preserve">Regardless of the merits of OCC and NOAC’s </w:t>
      </w:r>
      <w:r w:rsidR="00153AE8">
        <w:t>A</w:t>
      </w:r>
      <w:r w:rsidR="003F5E38">
        <w:t xml:space="preserve">pplication for </w:t>
      </w:r>
      <w:r w:rsidR="00153AE8">
        <w:t>R</w:t>
      </w:r>
      <w:r w:rsidR="003F5E38">
        <w:t>ehearing, neither OCC nor NOAC suffer</w:t>
      </w:r>
      <w:r w:rsidR="0091198F">
        <w:t>s</w:t>
      </w:r>
      <w:r w:rsidR="003F5E38">
        <w:t xml:space="preserve"> any harm from the May 25, 2016 Finding and Order.</w:t>
      </w:r>
      <w:r w:rsidR="00DB300B">
        <w:t xml:space="preserve">  The Rider RRS rates are </w:t>
      </w:r>
      <w:r w:rsidR="0091198F">
        <w:t xml:space="preserve">effectively </w:t>
      </w:r>
      <w:r w:rsidR="00DB300B">
        <w:t xml:space="preserve">set to zero and will remain so unless ordered otherwise by the Commission. </w:t>
      </w:r>
      <w:r>
        <w:t xml:space="preserve"> On the other hand, the relief that OCC and NOAC seek would work an irreparable hardship on those customers that have sought to enter new contractual relationships with FirstEnergy and competitive retail electric service </w:t>
      </w:r>
      <w:r w:rsidR="00153AE8">
        <w:t xml:space="preserve">(“CRES”) </w:t>
      </w:r>
      <w:r>
        <w:t>providers in reliance on the Opinion and Order</w:t>
      </w:r>
      <w:r w:rsidR="00805639">
        <w:t xml:space="preserve"> and the compliance tariff sheets approved in the </w:t>
      </w:r>
      <w:r w:rsidR="00805639">
        <w:lastRenderedPageBreak/>
        <w:t>Finding and Order</w:t>
      </w:r>
      <w:r>
        <w:t xml:space="preserve">.  Accordingly, the Commission should deny the </w:t>
      </w:r>
      <w:r w:rsidR="00153AE8">
        <w:t>A</w:t>
      </w:r>
      <w:r>
        <w:t xml:space="preserve">pplication for </w:t>
      </w:r>
      <w:r w:rsidR="00153AE8">
        <w:t>R</w:t>
      </w:r>
      <w:r>
        <w:t xml:space="preserve">ehearing.  </w:t>
      </w:r>
    </w:p>
    <w:p w14:paraId="38535463" w14:textId="77777777" w:rsidR="00A337B1" w:rsidRPr="00251DED" w:rsidRDefault="00A337B1" w:rsidP="00153AE8">
      <w:pPr>
        <w:pStyle w:val="Heading1"/>
        <w:rPr>
          <w:sz w:val="24"/>
          <w:szCs w:val="24"/>
        </w:rPr>
      </w:pPr>
      <w:r w:rsidRPr="00251DED">
        <w:rPr>
          <w:sz w:val="24"/>
          <w:szCs w:val="24"/>
        </w:rPr>
        <w:t>Background</w:t>
      </w:r>
    </w:p>
    <w:p w14:paraId="6FD93A65" w14:textId="262DEC30" w:rsidR="00A337B1" w:rsidRPr="005A3A56" w:rsidRDefault="00A337B1" w:rsidP="00054B57">
      <w:pPr>
        <w:pStyle w:val="NormalIndentParagraphDS"/>
      </w:pPr>
      <w:r w:rsidRPr="005A3A56">
        <w:t xml:space="preserve">The </w:t>
      </w:r>
      <w:r>
        <w:t xml:space="preserve">Commission </w:t>
      </w:r>
      <w:r w:rsidRPr="005A3A56">
        <w:t xml:space="preserve">issued its Opinion and Order in this matter on March 31, 2016.  In the Opinion and Order, the Commission modified and approved </w:t>
      </w:r>
      <w:r>
        <w:t>an</w:t>
      </w:r>
      <w:r w:rsidRPr="005A3A56">
        <w:t xml:space="preserve"> application for an </w:t>
      </w:r>
      <w:r>
        <w:t xml:space="preserve">ESP </w:t>
      </w:r>
      <w:r w:rsidRPr="005A3A56">
        <w:t xml:space="preserve">to be effective June 1, 2016 and directed FirstEnergy to file tariff sheets in compliance with the Commission’s decision.  </w:t>
      </w:r>
      <w:r w:rsidR="00D86E96" w:rsidRPr="0053073E">
        <w:t>Opinion and Order</w:t>
      </w:r>
      <w:r w:rsidRPr="005A3A56">
        <w:t xml:space="preserve"> at 12</w:t>
      </w:r>
      <w:r w:rsidR="00987E45">
        <w:t>1</w:t>
      </w:r>
      <w:r w:rsidR="00DB3A7F">
        <w:t xml:space="preserve"> (March 31, 2016)</w:t>
      </w:r>
      <w:r w:rsidRPr="005A3A56">
        <w:t xml:space="preserve">.  After the Commission issued its Opinion and Order, </w:t>
      </w:r>
      <w:r w:rsidR="0069656A">
        <w:t>the Federal Energy Regulatory Commission (“</w:t>
      </w:r>
      <w:r w:rsidRPr="005A3A56">
        <w:t>FERC</w:t>
      </w:r>
      <w:r w:rsidR="0069656A">
        <w:t>”)</w:t>
      </w:r>
      <w:r w:rsidRPr="005A3A56">
        <w:t xml:space="preserve"> issued a decision </w:t>
      </w:r>
      <w:r w:rsidR="00B671D6">
        <w:t>suspending the waiver</w:t>
      </w:r>
      <w:r w:rsidR="0051013E">
        <w:t xml:space="preserve"> of its affiliate standards as applied to the </w:t>
      </w:r>
      <w:r w:rsidR="00B671D6">
        <w:t>purchase power agreement (“</w:t>
      </w:r>
      <w:r w:rsidR="0051013E">
        <w:t>PPA</w:t>
      </w:r>
      <w:r w:rsidR="00B671D6">
        <w:t>”)</w:t>
      </w:r>
      <w:r w:rsidR="0051013E">
        <w:t xml:space="preserve"> and directed that the PPA be submitted for a review </w:t>
      </w:r>
      <w:r w:rsidR="006C5B0B">
        <w:t xml:space="preserve">in accordance with 18 C.F.R. </w:t>
      </w:r>
      <w:r w:rsidR="006C5B0B">
        <w:rPr>
          <w:rFonts w:cs="Arial"/>
        </w:rPr>
        <w:t>§</w:t>
      </w:r>
      <w:r w:rsidR="006C5B0B">
        <w:t xml:space="preserve"> 35.39(b)</w:t>
      </w:r>
      <w:r w:rsidR="0051013E">
        <w:t xml:space="preserve">.  </w:t>
      </w:r>
      <w:r w:rsidRPr="005A3A56">
        <w:rPr>
          <w:i/>
        </w:rPr>
        <w:t>Electric Power Supply Association v. FirstEnergy Solutions</w:t>
      </w:r>
      <w:r w:rsidRPr="005A3A56">
        <w:t xml:space="preserve">, FERC Docket No. EL16-34, Order Granting Complaint </w:t>
      </w:r>
      <w:r w:rsidR="006C5B0B">
        <w:t xml:space="preserve">at </w:t>
      </w:r>
      <w:r w:rsidR="006C5B0B">
        <w:rPr>
          <w:rFonts w:cs="Arial"/>
        </w:rPr>
        <w:t>¶</w:t>
      </w:r>
      <w:r w:rsidR="006C5B0B">
        <w:t xml:space="preserve"> 53 </w:t>
      </w:r>
      <w:r w:rsidRPr="005A3A56">
        <w:t>(Apr. 27, 2016) (“</w:t>
      </w:r>
      <w:r w:rsidRPr="005A3A56">
        <w:rPr>
          <w:i/>
        </w:rPr>
        <w:t>ESPA</w:t>
      </w:r>
      <w:r w:rsidRPr="005A3A56">
        <w:t xml:space="preserve">”).  FirstEnergy sought rehearing of the Opinion and Order and proposed an alternative to the </w:t>
      </w:r>
      <w:r w:rsidR="00AF76E0">
        <w:t>approved version of Rider</w:t>
      </w:r>
      <w:r w:rsidRPr="005A3A56">
        <w:t xml:space="preserve"> RRS. </w:t>
      </w:r>
      <w:r>
        <w:t xml:space="preserve"> </w:t>
      </w:r>
      <w:r w:rsidR="00F65A7E">
        <w:t xml:space="preserve">Ohio Edison Company, The Cleveland Electric Illuminating Company, and The Toledo Edison Company’s </w:t>
      </w:r>
      <w:r w:rsidRPr="005A3A56">
        <w:t xml:space="preserve">Application for Rehearing </w:t>
      </w:r>
      <w:r w:rsidR="00F65A7E">
        <w:t xml:space="preserve">(“FirstEnergy Application for Rehearing”) </w:t>
      </w:r>
      <w:r w:rsidRPr="005A3A56">
        <w:t>(May 2, 2016).  Other intervenors also sought rehearing</w:t>
      </w:r>
      <w:r>
        <w:t xml:space="preserve"> and opposed the alternative proposal submitted by FirstEnergy</w:t>
      </w:r>
      <w:r w:rsidRPr="005A3A56">
        <w:t>.  In response to the applications for rehearing, the Commission granted rehearing for further consideration of the applications for rehearing.  Entry on Rehearing (May 11, 2016).</w:t>
      </w:r>
    </w:p>
    <w:p w14:paraId="7BA22C20" w14:textId="1274C81F" w:rsidR="00A337B1" w:rsidRPr="005A3A56" w:rsidRDefault="00A337B1" w:rsidP="00054B57">
      <w:pPr>
        <w:pStyle w:val="NormalIndentParagraphDS"/>
      </w:pPr>
      <w:r w:rsidRPr="005A3A56">
        <w:t xml:space="preserve">While the matters discussed above were transpiring, FirstEnergy sought an extension of the order to file tariff sheets that complied with the Opinion and Order.  </w:t>
      </w:r>
      <w:r w:rsidR="00400E48">
        <w:t>FirstEnergy</w:t>
      </w:r>
      <w:r w:rsidRPr="005A3A56">
        <w:t xml:space="preserve"> Motion </w:t>
      </w:r>
      <w:r w:rsidR="0069656A">
        <w:t>f</w:t>
      </w:r>
      <w:r w:rsidRPr="005A3A56">
        <w:t xml:space="preserve">or Extension </w:t>
      </w:r>
      <w:r>
        <w:t>o</w:t>
      </w:r>
      <w:r w:rsidRPr="005A3A56">
        <w:t xml:space="preserve">f Time </w:t>
      </w:r>
      <w:r>
        <w:t>t</w:t>
      </w:r>
      <w:r w:rsidRPr="005A3A56">
        <w:t xml:space="preserve">o File Tariffs (Apr. 29, 2016).  On May 10, 2016, </w:t>
      </w:r>
      <w:r w:rsidRPr="005A3A56">
        <w:lastRenderedPageBreak/>
        <w:t xml:space="preserve">the Attorney Examiner directed FirstEnergy to file tariff sheets that complied with the Commission’s Opinion and Order by May 13, 2016.  Entry (May 10, 2016).  </w:t>
      </w:r>
    </w:p>
    <w:p w14:paraId="1783B626" w14:textId="70552A89" w:rsidR="00A337B1" w:rsidRPr="005A3A56" w:rsidRDefault="00A337B1" w:rsidP="00054B57">
      <w:pPr>
        <w:pStyle w:val="NormalIndentParagraphDS"/>
      </w:pPr>
      <w:r w:rsidRPr="005A3A56">
        <w:t>FirstEnergy made the compliance filing on May 13, 2016.  The filing contains tariff sheet</w:t>
      </w:r>
      <w:r w:rsidR="00545896">
        <w:t>s</w:t>
      </w:r>
      <w:r w:rsidRPr="005A3A56">
        <w:t xml:space="preserve"> for </w:t>
      </w:r>
      <w:r w:rsidR="0069656A">
        <w:t>Rider</w:t>
      </w:r>
      <w:r w:rsidR="0069656A" w:rsidRPr="005A3A56">
        <w:t xml:space="preserve"> </w:t>
      </w:r>
      <w:r w:rsidRPr="005A3A56">
        <w:t xml:space="preserve">RRS.  </w:t>
      </w:r>
      <w:r w:rsidR="00B671D6">
        <w:t xml:space="preserve">No rate is stated for </w:t>
      </w:r>
      <w:r w:rsidR="0069656A">
        <w:t xml:space="preserve">Rider </w:t>
      </w:r>
      <w:r w:rsidR="00B671D6">
        <w:t>RRS for any customer class.</w:t>
      </w:r>
      <w:r w:rsidRPr="005A3A56">
        <w:t xml:space="preserve">  Letter from Eileen Mikkelsen to Barcy McNe</w:t>
      </w:r>
      <w:r>
        <w:t>a</w:t>
      </w:r>
      <w:r w:rsidRPr="005A3A56">
        <w:t>l on Behalf of the Ohio Edison Company, Attachment 2, Tariff Sheet 127 (May 13, 2016).  (Similar filings were made on behalf of the other two electric distribution utilities.)  The tariff</w:t>
      </w:r>
      <w:r w:rsidR="006937AC">
        <w:t xml:space="preserve"> filing</w:t>
      </w:r>
      <w:r w:rsidRPr="005A3A56">
        <w:t xml:space="preserve"> also contained sheets that would implement other terms and conditions such as the expansion of the interruptible load program and the non-market based transmission pilot.  </w:t>
      </w:r>
      <w:r w:rsidRPr="000B0716">
        <w:rPr>
          <w:i/>
        </w:rPr>
        <w:t>Id</w:t>
      </w:r>
      <w:r w:rsidRPr="005A3A56">
        <w:t>.</w:t>
      </w:r>
    </w:p>
    <w:p w14:paraId="32EF8049" w14:textId="77777777" w:rsidR="00A337B1" w:rsidRPr="005A3A56" w:rsidRDefault="00A337B1" w:rsidP="00054B57">
      <w:pPr>
        <w:pStyle w:val="NormalIndentParagraphDS"/>
      </w:pPr>
      <w:r w:rsidRPr="005A3A56">
        <w:t>On May 20, 2016, the Staff of the Commission filed a letter stating that it had reviewed the tariff sheets filed by FirstEnergy and concluded that the sheets appear to be in compliance with the Commission’s Opinion and Order.  Letter from Tamara Turkenton and David Lipthratt to Docketing Division (May 20, 2016).</w:t>
      </w:r>
    </w:p>
    <w:p w14:paraId="29193801" w14:textId="5A1EDDA2" w:rsidR="00A337B1" w:rsidRDefault="00A337B1" w:rsidP="00054B57">
      <w:pPr>
        <w:pStyle w:val="NormalIndentParagraphDS"/>
      </w:pPr>
      <w:r w:rsidRPr="005A3A56">
        <w:t>On May 16, 2016, OCC and NOAC filed an Interlocutory Appeal of the Attorney Examiner’s Entry.  OCC and NO</w:t>
      </w:r>
      <w:r>
        <w:t>A</w:t>
      </w:r>
      <w:r w:rsidRPr="005A3A56">
        <w:t xml:space="preserve">C assert that it was </w:t>
      </w:r>
      <w:r w:rsidR="00D85063">
        <w:t xml:space="preserve">an </w:t>
      </w:r>
      <w:r w:rsidRPr="005A3A56">
        <w:t xml:space="preserve">error to require FirstEnergy to file tariff sheets that otherwise cannot be implemented due to the recent ruling of </w:t>
      </w:r>
      <w:r>
        <w:t>FERC</w:t>
      </w:r>
      <w:r w:rsidRPr="005A3A56">
        <w:t xml:space="preserve">.  </w:t>
      </w:r>
      <w:r w:rsidR="00545896">
        <w:t xml:space="preserve">Joint </w:t>
      </w:r>
      <w:r>
        <w:t>Interlocutory Appeal</w:t>
      </w:r>
      <w:r w:rsidR="00545896">
        <w:t xml:space="preserve">, Request for Certification to Full Commission and Application for Review and Comments on Tariffs by Northwest Ohio Aggregation Coalition and the Office of the Ohio Consumers’ </w:t>
      </w:r>
      <w:r w:rsidR="003A323B">
        <w:t>Counsel at</w:t>
      </w:r>
      <w:r>
        <w:t xml:space="preserve"> 2</w:t>
      </w:r>
      <w:r w:rsidR="0069656A">
        <w:t xml:space="preserve"> </w:t>
      </w:r>
      <w:r w:rsidR="00545896">
        <w:t xml:space="preserve">(“Interlocutory Appeal”) </w:t>
      </w:r>
      <w:r w:rsidR="0069656A">
        <w:t>(May 16, 2016)</w:t>
      </w:r>
      <w:r w:rsidRPr="005A3A56">
        <w:t xml:space="preserve">. </w:t>
      </w:r>
      <w:r>
        <w:t xml:space="preserve"> </w:t>
      </w:r>
      <w:r w:rsidR="006937AC">
        <w:t>The Attorney Examiner has not certified the appeal to the Commission or otherwise taken action on the interlocutory appeal.</w:t>
      </w:r>
    </w:p>
    <w:p w14:paraId="47863CC7" w14:textId="77777777" w:rsidR="00E1144A" w:rsidRPr="001554C7" w:rsidRDefault="00E1144A" w:rsidP="00054B57">
      <w:pPr>
        <w:pStyle w:val="NormalIndentParagraphDS"/>
        <w:rPr>
          <w:i/>
        </w:rPr>
      </w:pPr>
      <w:r>
        <w:t xml:space="preserve">On May 25, 2016, the Commission issued a Finding and Order </w:t>
      </w:r>
      <w:r w:rsidR="00286925">
        <w:t xml:space="preserve">regarding </w:t>
      </w:r>
      <w:r>
        <w:t>FirstEnergy’s compl</w:t>
      </w:r>
      <w:r w:rsidR="00286925">
        <w:t>iance tariff</w:t>
      </w:r>
      <w:r w:rsidR="00967AA6">
        <w:t xml:space="preserve"> filing</w:t>
      </w:r>
      <w:r>
        <w:t>.</w:t>
      </w:r>
      <w:r w:rsidR="00286925">
        <w:t xml:space="preserve">  In its Finding and Order</w:t>
      </w:r>
      <w:r w:rsidR="006937AC">
        <w:t>,</w:t>
      </w:r>
      <w:r w:rsidR="00286925">
        <w:t xml:space="preserve"> the Commission noted that </w:t>
      </w:r>
      <w:r w:rsidR="00286925">
        <w:lastRenderedPageBreak/>
        <w:t xml:space="preserve">Staff had conducted a review </w:t>
      </w:r>
      <w:r w:rsidR="00C552A3">
        <w:t xml:space="preserve">of the compliance tariff filing and determined that the tariffs were in compliance with the Commission’s Opinion and Order.  Finding and Order at 3 (May 25, 2016).  </w:t>
      </w:r>
      <w:r w:rsidR="004A4C13">
        <w:t xml:space="preserve">The Commission also indicated that it had reviewed the compliance tariffs and </w:t>
      </w:r>
      <w:r w:rsidR="001554C7">
        <w:t xml:space="preserve">found that the proposed tariffs were consistent with the Commission’s Opinion and Order.  </w:t>
      </w:r>
      <w:r w:rsidR="004A4C13">
        <w:rPr>
          <w:i/>
        </w:rPr>
        <w:t>Id.</w:t>
      </w:r>
      <w:r w:rsidR="004A4C13">
        <w:t xml:space="preserve"> at 4.</w:t>
      </w:r>
      <w:r w:rsidR="001554C7">
        <w:t xml:space="preserve">  Accordingly, the Commission approved the compliance tariffs.  </w:t>
      </w:r>
      <w:r w:rsidR="001554C7">
        <w:rPr>
          <w:i/>
        </w:rPr>
        <w:t>Id.</w:t>
      </w:r>
    </w:p>
    <w:p w14:paraId="03D683E6" w14:textId="77777777" w:rsidR="004A4C13" w:rsidRPr="00251DED" w:rsidRDefault="001554C7" w:rsidP="00A337B1">
      <w:pPr>
        <w:rPr>
          <w:i/>
          <w:sz w:val="24"/>
          <w:szCs w:val="24"/>
        </w:rPr>
      </w:pPr>
      <w:r>
        <w:rPr>
          <w:sz w:val="24"/>
          <w:szCs w:val="24"/>
        </w:rPr>
        <w:t>Additionally</w:t>
      </w:r>
      <w:r w:rsidR="007F0DDA">
        <w:rPr>
          <w:sz w:val="24"/>
          <w:szCs w:val="24"/>
        </w:rPr>
        <w:t xml:space="preserve">, the Commission noted that its approval of FirstEnergy’s ESP and grant of rehearing was irrespective of “FERC’s action rescinding the waiver of FirstEnergy </w:t>
      </w:r>
      <w:r>
        <w:rPr>
          <w:sz w:val="24"/>
          <w:szCs w:val="24"/>
        </w:rPr>
        <w:t>Solutions’</w:t>
      </w:r>
      <w:r w:rsidR="007F0DDA">
        <w:rPr>
          <w:sz w:val="24"/>
          <w:szCs w:val="24"/>
        </w:rPr>
        <w:t xml:space="preserve"> affiliate power sales restrictions.”  </w:t>
      </w:r>
      <w:r w:rsidR="007F0DDA">
        <w:rPr>
          <w:i/>
          <w:sz w:val="24"/>
          <w:szCs w:val="24"/>
        </w:rPr>
        <w:t>Id.</w:t>
      </w:r>
      <w:r>
        <w:rPr>
          <w:i/>
          <w:sz w:val="24"/>
          <w:szCs w:val="24"/>
        </w:rPr>
        <w:t xml:space="preserve">  </w:t>
      </w:r>
      <w:r>
        <w:rPr>
          <w:sz w:val="24"/>
          <w:szCs w:val="24"/>
        </w:rPr>
        <w:t>In apparent recognition of the lack of injury from the Rider RRS tariff</w:t>
      </w:r>
      <w:r w:rsidRPr="00054B57">
        <w:rPr>
          <w:rStyle w:val="NormalIndentParagraphDSChar"/>
        </w:rPr>
        <w:t xml:space="preserve"> </w:t>
      </w:r>
      <w:r>
        <w:rPr>
          <w:sz w:val="24"/>
          <w:szCs w:val="24"/>
        </w:rPr>
        <w:t>sheet</w:t>
      </w:r>
      <w:r w:rsidR="00967AA6">
        <w:rPr>
          <w:sz w:val="24"/>
          <w:szCs w:val="24"/>
        </w:rPr>
        <w:t>s,</w:t>
      </w:r>
      <w:r>
        <w:rPr>
          <w:sz w:val="24"/>
          <w:szCs w:val="24"/>
        </w:rPr>
        <w:t xml:space="preserve"> the Commission noted that FirstEnergy did not </w:t>
      </w:r>
      <w:r w:rsidRPr="00251DED">
        <w:rPr>
          <w:sz w:val="24"/>
          <w:szCs w:val="24"/>
        </w:rPr>
        <w:t>include “any proposed charges or credits in their retail rate stability rider (RRS)</w:t>
      </w:r>
      <w:r w:rsidR="009520D3" w:rsidRPr="00251DED">
        <w:rPr>
          <w:sz w:val="24"/>
          <w:szCs w:val="24"/>
        </w:rPr>
        <w:t xml:space="preserve">.”  </w:t>
      </w:r>
      <w:r w:rsidR="009520D3" w:rsidRPr="00251DED">
        <w:rPr>
          <w:i/>
          <w:sz w:val="24"/>
          <w:szCs w:val="24"/>
        </w:rPr>
        <w:t>Id.</w:t>
      </w:r>
    </w:p>
    <w:p w14:paraId="578ECDB8" w14:textId="77777777" w:rsidR="007D17C7" w:rsidRPr="00251DED" w:rsidRDefault="007D17C7" w:rsidP="007D17C7">
      <w:pPr>
        <w:pStyle w:val="Heading1"/>
        <w:rPr>
          <w:sz w:val="24"/>
          <w:szCs w:val="24"/>
        </w:rPr>
      </w:pPr>
      <w:r w:rsidRPr="00251DED">
        <w:rPr>
          <w:sz w:val="24"/>
          <w:szCs w:val="24"/>
        </w:rPr>
        <w:t>argument</w:t>
      </w:r>
    </w:p>
    <w:p w14:paraId="1C76EA68" w14:textId="77777777" w:rsidR="00501252" w:rsidRPr="00251DED" w:rsidRDefault="00501252" w:rsidP="00501252">
      <w:pPr>
        <w:pStyle w:val="Heading2"/>
        <w:rPr>
          <w:sz w:val="24"/>
          <w:szCs w:val="24"/>
        </w:rPr>
      </w:pPr>
      <w:r w:rsidRPr="00251DED">
        <w:rPr>
          <w:sz w:val="24"/>
          <w:szCs w:val="24"/>
        </w:rPr>
        <w:t>OCC and NOAC fail to demonstrate that the Rider RRS tariff sheet</w:t>
      </w:r>
      <w:r w:rsidR="00DB717D" w:rsidRPr="00251DED">
        <w:rPr>
          <w:sz w:val="24"/>
          <w:szCs w:val="24"/>
        </w:rPr>
        <w:t xml:space="preserve">s are </w:t>
      </w:r>
      <w:r w:rsidRPr="00251DED">
        <w:rPr>
          <w:sz w:val="24"/>
          <w:szCs w:val="24"/>
        </w:rPr>
        <w:t>inconsistent with the Opinion and Order</w:t>
      </w:r>
    </w:p>
    <w:p w14:paraId="190B541A" w14:textId="6D297228" w:rsidR="0062559D" w:rsidRDefault="0076680E" w:rsidP="00054B57">
      <w:pPr>
        <w:pStyle w:val="NormalIndentParagraphDS"/>
      </w:pPr>
      <w:r>
        <w:t>OCC and NOAC argue that the Commission should</w:t>
      </w:r>
      <w:r w:rsidR="001D14C3">
        <w:t xml:space="preserve"> grant rehearing and</w:t>
      </w:r>
      <w:r>
        <w:t xml:space="preserve"> reverse its May 25, 2016 Finding and Order because the approved Rider RRS tariff sheet</w:t>
      </w:r>
      <w:r w:rsidR="00B45CD1">
        <w:t>s are</w:t>
      </w:r>
      <w:r>
        <w:t xml:space="preserve"> inconsistent with the Commission’s Opinion and Order.  </w:t>
      </w:r>
      <w:r w:rsidR="00607362">
        <w:t>Specifically, OCC and NOAC argue that the approved Rider RRS tariff sheet</w:t>
      </w:r>
      <w:r w:rsidR="00B45CD1">
        <w:t>s implement</w:t>
      </w:r>
      <w:r w:rsidR="00607362">
        <w:t xml:space="preserve"> the alternative to the approved Rider RRS that FirstEnergy proposed on rehearing.  </w:t>
      </w:r>
      <w:r w:rsidR="007A7924">
        <w:rPr>
          <w:i/>
        </w:rPr>
        <w:t xml:space="preserve">See </w:t>
      </w:r>
      <w:r w:rsidR="007A7924">
        <w:t xml:space="preserve">Application for Rehearing </w:t>
      </w:r>
      <w:r w:rsidR="00DD58A4">
        <w:t xml:space="preserve">by the Office of the Ohio Consumers’ Counsel and Northwest Ohio Aggregation Coalition (“OCC/NOAC Application for Rehearing”) </w:t>
      </w:r>
      <w:r w:rsidR="007A7924">
        <w:t>at 6</w:t>
      </w:r>
      <w:r w:rsidR="00AA5C1F">
        <w:t>-7</w:t>
      </w:r>
      <w:r w:rsidR="00DB717D">
        <w:t xml:space="preserve"> (May 31, 2016)</w:t>
      </w:r>
      <w:r w:rsidR="00AA5C1F">
        <w:t xml:space="preserve">.  </w:t>
      </w:r>
      <w:r w:rsidR="0062559D">
        <w:t xml:space="preserve">Their </w:t>
      </w:r>
      <w:r w:rsidR="00AA5C1F">
        <w:t>claim is incorrect.</w:t>
      </w:r>
    </w:p>
    <w:p w14:paraId="62A62563" w14:textId="0F0FF5DA" w:rsidR="00A14705" w:rsidRPr="00543CB8" w:rsidRDefault="0062559D" w:rsidP="00054B57">
      <w:pPr>
        <w:pStyle w:val="NormalIndentParagraphDS"/>
      </w:pPr>
      <w:r>
        <w:t xml:space="preserve">Initially, OCC and NOAC </w:t>
      </w:r>
      <w:r w:rsidR="00FE3095">
        <w:t>advance</w:t>
      </w:r>
      <w:r>
        <w:t xml:space="preserve"> several claims </w:t>
      </w:r>
      <w:r w:rsidR="00FE3095">
        <w:t xml:space="preserve">as to the ultimate fate of a PPA between FirstEnergy and FirstEnergy Solutions </w:t>
      </w:r>
      <w:r w:rsidR="00DB717D">
        <w:t>Corp.</w:t>
      </w:r>
      <w:r w:rsidR="00FE3095">
        <w:t xml:space="preserve"> (“FES”</w:t>
      </w:r>
      <w:r w:rsidR="00EC2E2C">
        <w:t>) in light of FERC’s decision withdrawing the affiliate waivers.</w:t>
      </w:r>
      <w:r w:rsidR="00981E96">
        <w:t xml:space="preserve">  </w:t>
      </w:r>
      <w:r w:rsidR="00F53570">
        <w:t xml:space="preserve">OCC/NOAC Application for Rehearing at </w:t>
      </w:r>
      <w:r w:rsidR="00543CB8">
        <w:t xml:space="preserve">4-5 (May 31, 2016).  </w:t>
      </w:r>
      <w:r w:rsidR="00981E96">
        <w:t>Parties have already briefed the</w:t>
      </w:r>
      <w:r w:rsidR="00543CB8">
        <w:t xml:space="preserve"> Commission on the effect of that</w:t>
      </w:r>
      <w:r w:rsidR="00981E96">
        <w:t xml:space="preserve"> FERC decision </w:t>
      </w:r>
      <w:r w:rsidR="00981E96">
        <w:lastRenderedPageBreak/>
        <w:t xml:space="preserve">in their </w:t>
      </w:r>
      <w:r w:rsidR="00543CB8">
        <w:t xml:space="preserve">May 2, 2016 </w:t>
      </w:r>
      <w:r w:rsidR="00981E96">
        <w:t xml:space="preserve">applications for rehearing, which are currently pending </w:t>
      </w:r>
      <w:r w:rsidR="000B2E33">
        <w:t xml:space="preserve">on a grant of rehearing </w:t>
      </w:r>
      <w:r w:rsidR="00981E96">
        <w:t>before the Commission</w:t>
      </w:r>
      <w:r w:rsidR="00D34132">
        <w:t>.</w:t>
      </w:r>
      <w:r w:rsidR="00B0114F">
        <w:t xml:space="preserve">  </w:t>
      </w:r>
      <w:r w:rsidR="00981E96">
        <w:rPr>
          <w:i/>
        </w:rPr>
        <w:t>See, e.g.</w:t>
      </w:r>
      <w:r w:rsidR="00981E96">
        <w:t xml:space="preserve">, </w:t>
      </w:r>
      <w:r w:rsidR="00DD58A4">
        <w:t xml:space="preserve">Application for Rehearing by the Office of the Ohio Consumers’ Counsel and Northwest Ohio Aggregation Coalition </w:t>
      </w:r>
      <w:r w:rsidR="00981E96">
        <w:t xml:space="preserve">at </w:t>
      </w:r>
      <w:r w:rsidR="00CA5ADB">
        <w:t>72-77 (May </w:t>
      </w:r>
      <w:r w:rsidR="00FD7B71">
        <w:t xml:space="preserve">2, 2016); </w:t>
      </w:r>
      <w:r w:rsidR="004D5343">
        <w:t xml:space="preserve">Entry on Rehearing at 3 (May 11, 2016).  </w:t>
      </w:r>
    </w:p>
    <w:p w14:paraId="1AF52CCC" w14:textId="77777777" w:rsidR="003B05D5" w:rsidRDefault="00D15E1F" w:rsidP="00054B57">
      <w:pPr>
        <w:pStyle w:val="NormalIndentParagraphDS"/>
      </w:pPr>
      <w:r>
        <w:t xml:space="preserve">Additionally, </w:t>
      </w:r>
      <w:r w:rsidR="00E10A17">
        <w:t>OCC and NOAC</w:t>
      </w:r>
      <w:r w:rsidR="008D68CA">
        <w:t xml:space="preserve"> assert</w:t>
      </w:r>
      <w:r w:rsidR="00E10A17">
        <w:t xml:space="preserve"> that </w:t>
      </w:r>
      <w:r w:rsidR="009A30C5">
        <w:t>the approved Rider RRS tariff</w:t>
      </w:r>
      <w:r w:rsidR="00A723EC">
        <w:t xml:space="preserve"> sheet</w:t>
      </w:r>
      <w:r w:rsidR="00B45CD1">
        <w:t>s</w:t>
      </w:r>
      <w:r w:rsidR="009A30C5">
        <w:t xml:space="preserve"> </w:t>
      </w:r>
      <w:r w:rsidR="00B45CD1">
        <w:t>are</w:t>
      </w:r>
      <w:r w:rsidR="00A723EC">
        <w:t xml:space="preserve"> inconsistent with </w:t>
      </w:r>
      <w:r w:rsidR="00B45CD1">
        <w:t>the Opinion and Order because they</w:t>
      </w:r>
      <w:r w:rsidR="009A30C5">
        <w:t xml:space="preserve"> implement FirstEnergy’s proposed alternative to Rider RRS and not the approved Rider RRS</w:t>
      </w:r>
      <w:r w:rsidR="0066051A">
        <w:t xml:space="preserve">.  </w:t>
      </w:r>
      <w:r>
        <w:t>OCC/NOAC Application for Rehearing at 6-7</w:t>
      </w:r>
      <w:r w:rsidR="003C6E75">
        <w:t xml:space="preserve"> (May 31, 2016)</w:t>
      </w:r>
      <w:r>
        <w:t xml:space="preserve">.  </w:t>
      </w:r>
      <w:r w:rsidR="0066051A">
        <w:t>However,</w:t>
      </w:r>
      <w:r w:rsidR="009A30C5">
        <w:t xml:space="preserve"> OCC and NOAC fail </w:t>
      </w:r>
      <w:r>
        <w:t>to point to anything specific in</w:t>
      </w:r>
      <w:r w:rsidR="009A30C5">
        <w:t xml:space="preserve"> the approved tariff sheet</w:t>
      </w:r>
      <w:r w:rsidR="003C6E75">
        <w:t>s</w:t>
      </w:r>
      <w:r w:rsidR="009A30C5">
        <w:t xml:space="preserve"> that reflects the approval of the alternate proposal and not the version approved in the Commission’s Opinion and Order.  </w:t>
      </w:r>
      <w:r w:rsidR="00DC0300">
        <w:rPr>
          <w:i/>
        </w:rPr>
        <w:t xml:space="preserve">See </w:t>
      </w:r>
      <w:r w:rsidR="00DC0300">
        <w:t>OCC</w:t>
      </w:r>
      <w:r w:rsidR="003C6E75">
        <w:t>/</w:t>
      </w:r>
      <w:r w:rsidR="00DC0300">
        <w:t>NOAC Application for Rehearing at 5-6 (</w:t>
      </w:r>
      <w:r w:rsidR="003B05D5">
        <w:t xml:space="preserve">May 31, 2016).  </w:t>
      </w:r>
      <w:r w:rsidR="0066051A">
        <w:t>Accordingly, the claim that the approved tariff sheet</w:t>
      </w:r>
      <w:r w:rsidR="003C6E75">
        <w:t>s</w:t>
      </w:r>
      <w:r w:rsidR="0066051A">
        <w:t xml:space="preserve"> implement the pending alternate proposal for Rider RRS is incorrect.</w:t>
      </w:r>
    </w:p>
    <w:p w14:paraId="4AC43BD1" w14:textId="77777777" w:rsidR="003F32DC" w:rsidRPr="001F3EAC" w:rsidRDefault="00752D6E" w:rsidP="00054B57">
      <w:pPr>
        <w:pStyle w:val="NormalIndentParagraphDS"/>
      </w:pPr>
      <w:r>
        <w:t xml:space="preserve">All three of OCC and NOAC’s assignments of error are premised on the fact that the approved Rider RRS tariff sheets are inconsistent with the Commission’s Opinion and Order.  </w:t>
      </w:r>
      <w:r w:rsidR="008D68CA">
        <w:t>Because there has been no demonstration that the approved Rider RRS tariff sheet</w:t>
      </w:r>
      <w:r w:rsidR="003C6E75">
        <w:t>s</w:t>
      </w:r>
      <w:r w:rsidR="008D68CA">
        <w:t xml:space="preserve"> </w:t>
      </w:r>
      <w:r w:rsidR="003C6E75">
        <w:t xml:space="preserve">are </w:t>
      </w:r>
      <w:r w:rsidR="008D68CA">
        <w:t xml:space="preserve">inconsistent with the Commission’s Opinion and Order, </w:t>
      </w:r>
      <w:r>
        <w:t>OCC and NOAC’s Application for Rehearing</w:t>
      </w:r>
      <w:r w:rsidR="00371997">
        <w:t xml:space="preserve"> should be denied.</w:t>
      </w:r>
    </w:p>
    <w:p w14:paraId="6537931F" w14:textId="1B83F392" w:rsidR="008D0B85" w:rsidRPr="00251DED" w:rsidRDefault="0099788E" w:rsidP="00371997">
      <w:pPr>
        <w:pStyle w:val="Heading2"/>
        <w:rPr>
          <w:sz w:val="24"/>
          <w:szCs w:val="24"/>
        </w:rPr>
      </w:pPr>
      <w:r w:rsidRPr="00251DED">
        <w:rPr>
          <w:sz w:val="24"/>
          <w:szCs w:val="24"/>
        </w:rPr>
        <w:t>OCC and NOAC</w:t>
      </w:r>
      <w:r w:rsidR="0091653F" w:rsidRPr="00251DED">
        <w:rPr>
          <w:sz w:val="24"/>
          <w:szCs w:val="24"/>
        </w:rPr>
        <w:t xml:space="preserve">’s requested relief </w:t>
      </w:r>
      <w:r w:rsidR="00371997" w:rsidRPr="00251DED">
        <w:rPr>
          <w:sz w:val="24"/>
          <w:szCs w:val="24"/>
        </w:rPr>
        <w:t>should be denied because it is beyond the scope of the available relief and incorrectly assumes FirstEnergy has refused to accept the Commission’s modifications to the proposed ESP</w:t>
      </w:r>
    </w:p>
    <w:p w14:paraId="2013F012" w14:textId="3023DAD7" w:rsidR="00371997" w:rsidRDefault="00142679" w:rsidP="00054B57">
      <w:pPr>
        <w:pStyle w:val="NormalIndentParagraphDS"/>
      </w:pPr>
      <w:r>
        <w:t>Based upon the argument that the Rider RRS tariff sheet</w:t>
      </w:r>
      <w:r w:rsidR="00A73852">
        <w:t>s</w:t>
      </w:r>
      <w:r>
        <w:t xml:space="preserve"> reflect FirstEnergy’s alternate proposal, OCC and NOAC assert that FirstEnergy has refused to accept the modifications to the proposed ESP ordered by the Commission. </w:t>
      </w:r>
      <w:r w:rsidR="006D40A1">
        <w:rPr>
          <w:i/>
        </w:rPr>
        <w:t>See, e.g.</w:t>
      </w:r>
      <w:r w:rsidR="006D40A1">
        <w:t>,</w:t>
      </w:r>
      <w:r>
        <w:t xml:space="preserve"> </w:t>
      </w:r>
      <w:r w:rsidR="006D40A1">
        <w:t>OCC/NOAC Application for Rehearing at 5 (May 31, 2016) (</w:t>
      </w:r>
      <w:r w:rsidR="009B6CB4">
        <w:t>“</w:t>
      </w:r>
      <w:r w:rsidR="006D40A1">
        <w:t xml:space="preserve">FirstEnergy’s filing rejected what the </w:t>
      </w:r>
      <w:r w:rsidR="006D40A1">
        <w:lastRenderedPageBreak/>
        <w:t>PUCO has approved and modified</w:t>
      </w:r>
      <w:r w:rsidR="009B6CB4">
        <w:t>”</w:t>
      </w:r>
      <w:r w:rsidR="006D40A1">
        <w:t xml:space="preserve">).  </w:t>
      </w:r>
      <w:r w:rsidR="005D58E0">
        <w:t>Pursuant to R.C. 4928.143(C)</w:t>
      </w:r>
      <w:r w:rsidR="00356209">
        <w:t>(2), OCC and NOAC argue that this refusal should be treated as FirstEnergy’s withdrawa</w:t>
      </w:r>
      <w:r w:rsidR="0072383E">
        <w:t>l from the modified ESP</w:t>
      </w:r>
      <w:r w:rsidR="00A73852">
        <w:t>,</w:t>
      </w:r>
      <w:r w:rsidR="0072383E">
        <w:t xml:space="preserve"> requiring the Commission to order FirstEnergy to refile its prior ESP tariffs.  The argument is without merit.</w:t>
      </w:r>
    </w:p>
    <w:p w14:paraId="37ED93EB" w14:textId="77777777" w:rsidR="008268F9" w:rsidRDefault="0072383E" w:rsidP="00054B57">
      <w:pPr>
        <w:pStyle w:val="NormalIndentParagraphDS"/>
      </w:pPr>
      <w:r>
        <w:t xml:space="preserve">The Commission’s Finding and Order </w:t>
      </w:r>
      <w:r w:rsidR="00286A2E">
        <w:t xml:space="preserve">only </w:t>
      </w:r>
      <w:r>
        <w:t>approved compliance tarif</w:t>
      </w:r>
      <w:r w:rsidR="00286A2E">
        <w:t xml:space="preserve">fs (which </w:t>
      </w:r>
      <w:r>
        <w:t>the Staff and the Commission have both f</w:t>
      </w:r>
      <w:r w:rsidR="005861CF">
        <w:t xml:space="preserve">ound </w:t>
      </w:r>
      <w:r w:rsidR="00286A2E">
        <w:t>to be</w:t>
      </w:r>
      <w:r w:rsidR="005861CF">
        <w:t xml:space="preserve"> consistent with the Commission’s Opinion and Order</w:t>
      </w:r>
      <w:r w:rsidR="0019310A">
        <w:t>)</w:t>
      </w:r>
      <w:r w:rsidR="005861CF">
        <w:t xml:space="preserve">.  If OCC and NOAC were correct that </w:t>
      </w:r>
      <w:r w:rsidR="009B6CB4">
        <w:t xml:space="preserve">the </w:t>
      </w:r>
      <w:r w:rsidR="005861CF">
        <w:t>Rider RRS</w:t>
      </w:r>
      <w:r w:rsidR="009B6CB4">
        <w:t xml:space="preserve"> tariff sheets were</w:t>
      </w:r>
      <w:r w:rsidR="005861CF">
        <w:t xml:space="preserve"> inconsistent with the Commission’s Opinion and Order, the proper </w:t>
      </w:r>
      <w:r w:rsidR="009B6CB4">
        <w:t xml:space="preserve">remedy </w:t>
      </w:r>
      <w:r w:rsidR="005861CF">
        <w:t>would be to require FirstEnergy to file compliant tariff sheets.</w:t>
      </w:r>
      <w:r w:rsidR="00584FEB">
        <w:t xml:space="preserve">  Unless FirstEnergy withdraws from the ESP, </w:t>
      </w:r>
      <w:r w:rsidR="008268F9">
        <w:t xml:space="preserve">there is no basis to order FirstEnergy to </w:t>
      </w:r>
      <w:r w:rsidR="009B6CB4">
        <w:t>withdraw its current ESP tariff sheets</w:t>
      </w:r>
      <w:r w:rsidR="008268F9">
        <w:t xml:space="preserve"> and to refile its prior ESP tariffs</w:t>
      </w:r>
      <w:r w:rsidR="00900F3F">
        <w:t xml:space="preserve"> under R.C. 4928.143(C)(2)</w:t>
      </w:r>
      <w:r w:rsidR="008268F9">
        <w:t>.</w:t>
      </w:r>
    </w:p>
    <w:p w14:paraId="30506CBF" w14:textId="77777777" w:rsidR="00614D9E" w:rsidRPr="00251DED" w:rsidRDefault="008268F9" w:rsidP="008268F9">
      <w:pPr>
        <w:pStyle w:val="Heading2"/>
        <w:rPr>
          <w:sz w:val="24"/>
          <w:szCs w:val="24"/>
        </w:rPr>
      </w:pPr>
      <w:r w:rsidRPr="00251DED">
        <w:rPr>
          <w:sz w:val="24"/>
          <w:szCs w:val="24"/>
        </w:rPr>
        <w:t>OCC and NOAC do not suffer any harm from a zero-rate Rider RRS, while other customers would suffer harm from the withdrawal of the current ESP tariffs and reversion to the prior ESP</w:t>
      </w:r>
      <w:r w:rsidR="005630BE" w:rsidRPr="00251DED">
        <w:rPr>
          <w:sz w:val="24"/>
          <w:szCs w:val="24"/>
        </w:rPr>
        <w:t xml:space="preserve"> </w:t>
      </w:r>
      <w:r w:rsidRPr="00251DED">
        <w:rPr>
          <w:sz w:val="24"/>
          <w:szCs w:val="24"/>
        </w:rPr>
        <w:t>tariffs</w:t>
      </w:r>
    </w:p>
    <w:p w14:paraId="1868B514" w14:textId="77777777" w:rsidR="007D17C7" w:rsidRDefault="007D17C7" w:rsidP="00545575">
      <w:pPr>
        <w:rPr>
          <w:sz w:val="24"/>
          <w:szCs w:val="24"/>
        </w:rPr>
      </w:pPr>
      <w:r>
        <w:rPr>
          <w:sz w:val="24"/>
          <w:szCs w:val="24"/>
        </w:rPr>
        <w:t xml:space="preserve">As filed, </w:t>
      </w:r>
      <w:r w:rsidR="0091653F">
        <w:rPr>
          <w:sz w:val="24"/>
          <w:szCs w:val="24"/>
        </w:rPr>
        <w:t xml:space="preserve">the </w:t>
      </w:r>
      <w:r w:rsidR="00DB6A9C">
        <w:rPr>
          <w:sz w:val="24"/>
          <w:szCs w:val="24"/>
        </w:rPr>
        <w:t xml:space="preserve">Rider RRS </w:t>
      </w:r>
      <w:r w:rsidR="0091653F">
        <w:rPr>
          <w:sz w:val="24"/>
          <w:szCs w:val="24"/>
        </w:rPr>
        <w:t xml:space="preserve">tariff sheets </w:t>
      </w:r>
      <w:r w:rsidR="00DB6A9C">
        <w:rPr>
          <w:sz w:val="24"/>
          <w:szCs w:val="24"/>
        </w:rPr>
        <w:t>do not state any rate for any customer class</w:t>
      </w:r>
      <w:r>
        <w:rPr>
          <w:sz w:val="24"/>
          <w:szCs w:val="24"/>
        </w:rPr>
        <w:t xml:space="preserve">, and </w:t>
      </w:r>
      <w:r w:rsidR="00DB6A9C">
        <w:rPr>
          <w:sz w:val="24"/>
          <w:szCs w:val="24"/>
        </w:rPr>
        <w:t xml:space="preserve">the rates </w:t>
      </w:r>
      <w:r>
        <w:rPr>
          <w:sz w:val="24"/>
          <w:szCs w:val="24"/>
        </w:rPr>
        <w:t>will remain at zero</w:t>
      </w:r>
      <w:r w:rsidRPr="00054B57">
        <w:rPr>
          <w:rStyle w:val="NormalIndentParagraphDSChar"/>
        </w:rPr>
        <w:t xml:space="preserve"> </w:t>
      </w:r>
      <w:r>
        <w:rPr>
          <w:sz w:val="24"/>
          <w:szCs w:val="24"/>
        </w:rPr>
        <w:t>until the Commission authorizes some other rate.  R.C. 4905.22</w:t>
      </w:r>
      <w:r w:rsidR="006C005F">
        <w:rPr>
          <w:sz w:val="24"/>
          <w:szCs w:val="24"/>
        </w:rPr>
        <w:t xml:space="preserve"> and</w:t>
      </w:r>
      <w:r w:rsidR="00BC524E">
        <w:rPr>
          <w:sz w:val="24"/>
          <w:szCs w:val="24"/>
        </w:rPr>
        <w:t xml:space="preserve"> 4905.32.</w:t>
      </w:r>
      <w:r>
        <w:rPr>
          <w:sz w:val="24"/>
          <w:szCs w:val="24"/>
        </w:rPr>
        <w:t xml:space="preserve">  </w:t>
      </w:r>
      <w:r w:rsidR="00545575">
        <w:rPr>
          <w:sz w:val="24"/>
          <w:szCs w:val="24"/>
        </w:rPr>
        <w:t>If</w:t>
      </w:r>
      <w:r w:rsidR="00A822BB">
        <w:rPr>
          <w:sz w:val="24"/>
          <w:szCs w:val="24"/>
        </w:rPr>
        <w:t>,</w:t>
      </w:r>
      <w:r w:rsidR="00545575">
        <w:rPr>
          <w:sz w:val="24"/>
          <w:szCs w:val="24"/>
        </w:rPr>
        <w:t xml:space="preserve"> as OCC and NOAC argue, </w:t>
      </w:r>
      <w:r w:rsidR="00A373C0">
        <w:rPr>
          <w:sz w:val="24"/>
          <w:szCs w:val="24"/>
        </w:rPr>
        <w:t>no Rider RRS rate may ever be approved</w:t>
      </w:r>
      <w:r w:rsidR="00BC524E">
        <w:rPr>
          <w:sz w:val="24"/>
          <w:szCs w:val="24"/>
        </w:rPr>
        <w:t>,</w:t>
      </w:r>
      <w:r w:rsidR="00A373C0">
        <w:rPr>
          <w:sz w:val="24"/>
          <w:szCs w:val="24"/>
        </w:rPr>
        <w:t xml:space="preserve"> then OCC and NOAC will suffer no injury from the Commission’s </w:t>
      </w:r>
      <w:r w:rsidR="0091653F">
        <w:rPr>
          <w:sz w:val="24"/>
          <w:szCs w:val="24"/>
        </w:rPr>
        <w:t xml:space="preserve">current </w:t>
      </w:r>
      <w:r w:rsidR="00A373C0">
        <w:rPr>
          <w:sz w:val="24"/>
          <w:szCs w:val="24"/>
        </w:rPr>
        <w:t>authorization of the Rider RRS tariff sheet</w:t>
      </w:r>
      <w:r w:rsidR="00BC524E">
        <w:rPr>
          <w:sz w:val="24"/>
          <w:szCs w:val="24"/>
        </w:rPr>
        <w:t>s</w:t>
      </w:r>
      <w:r w:rsidR="00A373C0">
        <w:rPr>
          <w:sz w:val="24"/>
          <w:szCs w:val="24"/>
        </w:rPr>
        <w:t xml:space="preserve">.  </w:t>
      </w:r>
      <w:r w:rsidR="0048741E">
        <w:rPr>
          <w:sz w:val="24"/>
          <w:szCs w:val="24"/>
        </w:rPr>
        <w:t xml:space="preserve">Accordingly, OCC and NOAC fail to demonstrate any harm from continuation of </w:t>
      </w:r>
      <w:r w:rsidR="006F0B4F">
        <w:rPr>
          <w:sz w:val="24"/>
          <w:szCs w:val="24"/>
        </w:rPr>
        <w:t xml:space="preserve">the currently authorized </w:t>
      </w:r>
      <w:r w:rsidR="0048741E">
        <w:rPr>
          <w:sz w:val="24"/>
          <w:szCs w:val="24"/>
        </w:rPr>
        <w:t xml:space="preserve">Rider RRS </w:t>
      </w:r>
      <w:r w:rsidR="006F0B4F">
        <w:rPr>
          <w:sz w:val="24"/>
          <w:szCs w:val="24"/>
        </w:rPr>
        <w:t>tariff sheets.</w:t>
      </w:r>
    </w:p>
    <w:p w14:paraId="03F78401" w14:textId="77777777" w:rsidR="004A5ACE" w:rsidRPr="001C5CD2" w:rsidRDefault="00360DBC" w:rsidP="00054B57">
      <w:pPr>
        <w:pStyle w:val="NormalIndentParagraphDS"/>
      </w:pPr>
      <w:r>
        <w:t>While OCC and NOAC fail to demonstrate harm from the status quo, many</w:t>
      </w:r>
      <w:r w:rsidR="006F0B4F">
        <w:t xml:space="preserve"> of FirstEnergy’s customers </w:t>
      </w:r>
      <w:r>
        <w:t>would suffer injury from the relief sought by OCC and NOAC</w:t>
      </w:r>
      <w:r w:rsidR="004A5ACE">
        <w:t xml:space="preserve"> in </w:t>
      </w:r>
      <w:r w:rsidR="00BF3DF9">
        <w:t>their A</w:t>
      </w:r>
      <w:r w:rsidR="004A5ACE">
        <w:t xml:space="preserve">pplication for </w:t>
      </w:r>
      <w:r w:rsidR="00BF3DF9">
        <w:t>R</w:t>
      </w:r>
      <w:r w:rsidR="004A5ACE">
        <w:t>ehearing</w:t>
      </w:r>
      <w:r>
        <w:t xml:space="preserve">.  </w:t>
      </w:r>
      <w:r w:rsidR="004A5ACE">
        <w:t>The ESP that</w:t>
      </w:r>
      <w:r w:rsidR="007D17C7">
        <w:t xml:space="preserve"> bec</w:t>
      </w:r>
      <w:r w:rsidR="00F6717D">
        <w:t>a</w:t>
      </w:r>
      <w:r w:rsidR="007D17C7">
        <w:t xml:space="preserve">me effective on June 1, 2016 contains provisions expanding the interruptible program and a transmission pilot that will offer the </w:t>
      </w:r>
      <w:r w:rsidR="007D17C7">
        <w:lastRenderedPageBreak/>
        <w:t>opportunity for some customers to reduce their total energy bills by managing their demand levels.  These programs that have the effect of reducing system demand during peak periods have the potential to benefit all customers, including those served by OCC and NOAC.  For example, the benefits of the interruptible program include increased system reliability and stability, the prevention of load shedding (</w:t>
      </w:r>
      <w:r w:rsidR="007D17C7">
        <w:rPr>
          <w:i/>
        </w:rPr>
        <w:t>i.e.,</w:t>
      </w:r>
      <w:r w:rsidR="007D17C7">
        <w:t xml:space="preserve"> rolling blackouts) during emergency events, and job retention.  See citations to transcript in the Post-Hearing Brief of Ohio Edison Company, The Cleveland Electric Illuminating Company, and The Toledo Edison Company at 108 and n. 521-23 (Feb. 16, 2016) (“</w:t>
      </w:r>
      <w:r w:rsidR="00BF3DF9">
        <w:t>FirstEnergy</w:t>
      </w:r>
      <w:r w:rsidR="007D17C7">
        <w:t xml:space="preserve"> Initial Brief”); Post-Hearing Brief of the Ohio Energy Group at 24-25 (Feb. 16, 2016) (“OEG Initial Brief”); and Initial Brief in Support of ESP IV Stipulation by Nucor Steel Marion, Inc. at 12-15 (“Nucor Initial Brief”).  By providing eligible customers a means of reducing their electric generation expenses, continuation of a modified interruptible program also furthers Ohio industrial companies’ effectiveness in the global economy.  </w:t>
      </w:r>
      <w:r w:rsidR="00F6717D">
        <w:t xml:space="preserve">FirstEnergy </w:t>
      </w:r>
      <w:r w:rsidR="007D17C7">
        <w:t xml:space="preserve">Initial Brief at 148.  As the record demonstrates, an interruptible rate program advances “numerous benefits, including the promotion of economic development and the retention of manufacturing jobs.”  </w:t>
      </w:r>
      <w:r w:rsidR="007D17C7">
        <w:rPr>
          <w:i/>
        </w:rPr>
        <w:t>In the Matter of the Application of Ohio Power Company for Authority to Establish a Standard Service Offer Pursuant to R.C. 4928.143, in the Form of an Electric Security Plan</w:t>
      </w:r>
      <w:r w:rsidR="007D17C7">
        <w:t xml:space="preserve">, Case Nos. 13-2385-EL-SSO, </w:t>
      </w:r>
      <w:r w:rsidR="007D17C7">
        <w:rPr>
          <w:i/>
        </w:rPr>
        <w:t xml:space="preserve">et al., </w:t>
      </w:r>
      <w:r w:rsidR="007D17C7">
        <w:t xml:space="preserve">Opinion and Order at 40 (Feb. 25, 2015).  Thus, although OCC and NOAC cannot demonstrate any prejudice </w:t>
      </w:r>
      <w:r w:rsidR="00E132AA">
        <w:t>from the Commission’s approval of the Rider RRS tariff sheets</w:t>
      </w:r>
      <w:r w:rsidR="007D17C7">
        <w:t xml:space="preserve">, granting the relief OCC and NOAC seek will harm not only large energy users, but all customers of FirstEnergy generally.  </w:t>
      </w:r>
    </w:p>
    <w:p w14:paraId="1D5A1705" w14:textId="77777777" w:rsidR="00CA5ADB" w:rsidRDefault="00CA5ADB">
      <w:pPr>
        <w:spacing w:line="240" w:lineRule="auto"/>
        <w:ind w:firstLine="0"/>
        <w:jc w:val="left"/>
        <w:rPr>
          <w:rFonts w:eastAsiaTheme="majorEastAsia" w:cs="Arial"/>
          <w:b/>
          <w:caps/>
          <w:szCs w:val="32"/>
          <w:u w:val="single"/>
        </w:rPr>
      </w:pPr>
      <w:r>
        <w:br w:type="page"/>
      </w:r>
    </w:p>
    <w:p w14:paraId="498FD5A2" w14:textId="72576211" w:rsidR="007D17C7" w:rsidRPr="00251DED" w:rsidRDefault="007D17C7" w:rsidP="007D17C7">
      <w:pPr>
        <w:pStyle w:val="Heading1"/>
        <w:rPr>
          <w:sz w:val="24"/>
          <w:szCs w:val="24"/>
        </w:rPr>
      </w:pPr>
      <w:r w:rsidRPr="00251DED">
        <w:rPr>
          <w:sz w:val="24"/>
          <w:szCs w:val="24"/>
        </w:rPr>
        <w:lastRenderedPageBreak/>
        <w:t>Conclusion</w:t>
      </w:r>
    </w:p>
    <w:p w14:paraId="2E037554" w14:textId="77777777" w:rsidR="00A337B1" w:rsidRPr="00CA5ADB" w:rsidRDefault="00C522D9" w:rsidP="00054B57">
      <w:pPr>
        <w:pStyle w:val="NormalIndentParagraphDS"/>
      </w:pPr>
      <w:r>
        <w:t>For the foregoing reasons, the Commission should deny OCC and NOAC’s May</w:t>
      </w:r>
      <w:r w:rsidR="00BF3DF9">
        <w:t> </w:t>
      </w:r>
      <w:r>
        <w:t xml:space="preserve">31, 2016 Application for </w:t>
      </w:r>
      <w:r w:rsidRPr="00CA5ADB">
        <w:t>Rehearing in this matter.</w:t>
      </w:r>
    </w:p>
    <w:p w14:paraId="55B8EA4F" w14:textId="77777777" w:rsidR="007C1E47" w:rsidRPr="00CA5ADB" w:rsidRDefault="007C1E47" w:rsidP="00C50320">
      <w:pPr>
        <w:tabs>
          <w:tab w:val="left" w:pos="4320"/>
          <w:tab w:val="right" w:pos="8640"/>
        </w:tabs>
        <w:spacing w:line="240" w:lineRule="auto"/>
        <w:ind w:left="4680" w:firstLine="0"/>
        <w:rPr>
          <w:rFonts w:eastAsia="Calibri" w:cs="Arial"/>
          <w:sz w:val="24"/>
          <w:szCs w:val="24"/>
        </w:rPr>
      </w:pPr>
      <w:r w:rsidRPr="00CA5ADB">
        <w:rPr>
          <w:rFonts w:eastAsia="Calibri" w:cs="Arial"/>
          <w:sz w:val="24"/>
          <w:szCs w:val="24"/>
        </w:rPr>
        <w:t>Respectfully submitted,</w:t>
      </w:r>
    </w:p>
    <w:p w14:paraId="3201CDE3" w14:textId="77777777" w:rsidR="007C1E47" w:rsidRPr="00CA5ADB" w:rsidRDefault="007C1E47" w:rsidP="00C50320">
      <w:pPr>
        <w:tabs>
          <w:tab w:val="left" w:pos="4320"/>
          <w:tab w:val="right" w:pos="8640"/>
        </w:tabs>
        <w:spacing w:line="240" w:lineRule="auto"/>
        <w:ind w:left="4680" w:firstLine="0"/>
        <w:rPr>
          <w:rFonts w:eastAsia="Calibri" w:cs="Arial"/>
          <w:sz w:val="24"/>
          <w:szCs w:val="24"/>
        </w:rPr>
      </w:pPr>
    </w:p>
    <w:p w14:paraId="0A445A9B" w14:textId="77777777" w:rsidR="007C1E47" w:rsidRPr="00CA5ADB" w:rsidRDefault="007C1E47" w:rsidP="00C50320">
      <w:pPr>
        <w:tabs>
          <w:tab w:val="left" w:pos="4320"/>
          <w:tab w:val="right" w:pos="8640"/>
        </w:tabs>
        <w:spacing w:line="240" w:lineRule="auto"/>
        <w:ind w:left="4680" w:firstLine="0"/>
        <w:rPr>
          <w:rFonts w:eastAsia="Calibri" w:cs="Arial"/>
          <w:sz w:val="24"/>
          <w:szCs w:val="24"/>
        </w:rPr>
      </w:pPr>
    </w:p>
    <w:p w14:paraId="7B549750" w14:textId="77777777" w:rsidR="007C1E47" w:rsidRPr="00CA5ADB" w:rsidRDefault="007C1E47" w:rsidP="00C50320">
      <w:pPr>
        <w:tabs>
          <w:tab w:val="left" w:pos="4320"/>
          <w:tab w:val="right" w:pos="8640"/>
        </w:tabs>
        <w:spacing w:line="240" w:lineRule="auto"/>
        <w:ind w:left="4680" w:firstLine="0"/>
        <w:rPr>
          <w:rFonts w:eastAsia="Calibri" w:cs="Arial"/>
          <w:sz w:val="24"/>
          <w:szCs w:val="24"/>
          <w:u w:val="single"/>
        </w:rPr>
      </w:pPr>
      <w:r w:rsidRPr="00CA5ADB">
        <w:rPr>
          <w:rFonts w:eastAsia="Calibri" w:cs="Arial"/>
          <w:i/>
          <w:sz w:val="24"/>
          <w:szCs w:val="24"/>
          <w:u w:val="single"/>
        </w:rPr>
        <w:t>/s/</w:t>
      </w:r>
      <w:r w:rsidRPr="00CA5ADB">
        <w:rPr>
          <w:rFonts w:eastAsia="Calibri" w:cs="Arial"/>
          <w:sz w:val="24"/>
          <w:szCs w:val="24"/>
          <w:u w:val="single"/>
        </w:rPr>
        <w:t xml:space="preserve"> </w:t>
      </w:r>
      <w:r w:rsidR="00A822BB" w:rsidRPr="00CA5ADB">
        <w:rPr>
          <w:rFonts w:eastAsia="Calibri" w:cs="Arial"/>
          <w:i/>
          <w:sz w:val="24"/>
          <w:szCs w:val="24"/>
          <w:u w:val="single"/>
        </w:rPr>
        <w:t>Matthew R. Pritchard</w:t>
      </w:r>
      <w:r w:rsidRPr="00CA5ADB">
        <w:rPr>
          <w:rFonts w:eastAsia="Calibri" w:cs="Arial"/>
          <w:sz w:val="24"/>
          <w:szCs w:val="24"/>
          <w:u w:val="single"/>
        </w:rPr>
        <w:tab/>
      </w:r>
    </w:p>
    <w:p w14:paraId="773DE24D" w14:textId="77777777" w:rsidR="007C1E47" w:rsidRPr="00CA5ADB" w:rsidRDefault="007C1E47" w:rsidP="00C50320">
      <w:pPr>
        <w:widowControl w:val="0"/>
        <w:tabs>
          <w:tab w:val="left" w:pos="4320"/>
        </w:tabs>
        <w:spacing w:line="240" w:lineRule="auto"/>
        <w:ind w:left="4680" w:firstLine="0"/>
        <w:rPr>
          <w:rFonts w:eastAsia="Calibri" w:cs="Arial"/>
          <w:bCs/>
          <w:sz w:val="24"/>
          <w:szCs w:val="24"/>
        </w:rPr>
      </w:pPr>
      <w:r w:rsidRPr="00CA5ADB">
        <w:rPr>
          <w:rFonts w:eastAsia="Calibri" w:cs="Arial"/>
          <w:bCs/>
          <w:sz w:val="24"/>
          <w:szCs w:val="24"/>
        </w:rPr>
        <w:t>Frank P. Darr (Reg. No. 0025469)</w:t>
      </w:r>
    </w:p>
    <w:p w14:paraId="1C1FA91F" w14:textId="77777777" w:rsidR="007C1E47" w:rsidRPr="00CA5ADB" w:rsidRDefault="007C1E47" w:rsidP="00C50320">
      <w:pPr>
        <w:widowControl w:val="0"/>
        <w:tabs>
          <w:tab w:val="left" w:pos="4320"/>
        </w:tabs>
        <w:spacing w:line="240" w:lineRule="auto"/>
        <w:ind w:left="4680" w:firstLine="0"/>
        <w:rPr>
          <w:rFonts w:eastAsia="Calibri" w:cs="Arial"/>
          <w:b/>
          <w:bCs/>
          <w:sz w:val="24"/>
          <w:szCs w:val="24"/>
        </w:rPr>
      </w:pPr>
      <w:r w:rsidRPr="00CA5ADB">
        <w:rPr>
          <w:rFonts w:eastAsia="Calibri" w:cs="Arial"/>
          <w:bCs/>
          <w:sz w:val="24"/>
          <w:szCs w:val="24"/>
        </w:rPr>
        <w:t>Matthew R. Pritchard (Reg. No. 0088070)</w:t>
      </w:r>
    </w:p>
    <w:p w14:paraId="05A7DB90" w14:textId="77777777" w:rsidR="007C1E47" w:rsidRPr="00CA5ADB" w:rsidRDefault="007C1E47" w:rsidP="00C50320">
      <w:pPr>
        <w:widowControl w:val="0"/>
        <w:tabs>
          <w:tab w:val="left" w:pos="4320"/>
        </w:tabs>
        <w:spacing w:line="240" w:lineRule="auto"/>
        <w:ind w:left="4680" w:firstLine="0"/>
        <w:rPr>
          <w:rFonts w:eastAsia="Calibri" w:cs="Arial"/>
          <w:b/>
          <w:bCs/>
          <w:smallCaps/>
          <w:sz w:val="24"/>
          <w:szCs w:val="24"/>
        </w:rPr>
      </w:pPr>
      <w:r w:rsidRPr="00CA5ADB">
        <w:rPr>
          <w:rFonts w:eastAsia="Calibri" w:cs="Arial"/>
          <w:bCs/>
          <w:smallCaps/>
          <w:sz w:val="24"/>
          <w:szCs w:val="24"/>
        </w:rPr>
        <w:t>McNees Wallace &amp; Nurick LLC</w:t>
      </w:r>
    </w:p>
    <w:p w14:paraId="139ED9DD" w14:textId="77777777" w:rsidR="007C1E47" w:rsidRPr="00CA5ADB" w:rsidRDefault="007C1E47" w:rsidP="00C50320">
      <w:pPr>
        <w:widowControl w:val="0"/>
        <w:tabs>
          <w:tab w:val="left" w:pos="4320"/>
        </w:tabs>
        <w:spacing w:line="240" w:lineRule="auto"/>
        <w:ind w:left="4680" w:firstLine="0"/>
        <w:rPr>
          <w:rFonts w:eastAsia="Calibri" w:cs="Arial"/>
          <w:b/>
          <w:bCs/>
          <w:sz w:val="24"/>
          <w:szCs w:val="24"/>
        </w:rPr>
      </w:pPr>
      <w:r w:rsidRPr="00CA5ADB">
        <w:rPr>
          <w:rFonts w:eastAsia="Calibri" w:cs="Arial"/>
          <w:bCs/>
          <w:sz w:val="24"/>
          <w:szCs w:val="24"/>
        </w:rPr>
        <w:t>21 East State Street, 17</w:t>
      </w:r>
      <w:r w:rsidRPr="00CA5ADB">
        <w:rPr>
          <w:rFonts w:eastAsia="Calibri" w:cs="Arial"/>
          <w:bCs/>
          <w:sz w:val="24"/>
          <w:szCs w:val="24"/>
          <w:vertAlign w:val="superscript"/>
        </w:rPr>
        <w:t>TH</w:t>
      </w:r>
      <w:r w:rsidRPr="00CA5ADB">
        <w:rPr>
          <w:rFonts w:eastAsia="Calibri" w:cs="Arial"/>
          <w:bCs/>
          <w:sz w:val="24"/>
          <w:szCs w:val="24"/>
        </w:rPr>
        <w:t xml:space="preserve"> Floor</w:t>
      </w:r>
    </w:p>
    <w:p w14:paraId="5018AFC0" w14:textId="77777777" w:rsidR="007C1E47" w:rsidRPr="00CA5ADB" w:rsidRDefault="007C1E47" w:rsidP="00C50320">
      <w:pPr>
        <w:tabs>
          <w:tab w:val="left" w:pos="-1440"/>
          <w:tab w:val="left" w:pos="-720"/>
          <w:tab w:val="left" w:pos="4320"/>
          <w:tab w:val="left" w:pos="5040"/>
          <w:tab w:val="center" w:pos="7200"/>
        </w:tabs>
        <w:overflowPunct w:val="0"/>
        <w:autoSpaceDE w:val="0"/>
        <w:autoSpaceDN w:val="0"/>
        <w:adjustRightInd w:val="0"/>
        <w:spacing w:line="240" w:lineRule="auto"/>
        <w:ind w:left="4680" w:firstLine="0"/>
        <w:rPr>
          <w:rFonts w:eastAsia="Calibri" w:cs="Arial"/>
          <w:sz w:val="24"/>
          <w:szCs w:val="24"/>
        </w:rPr>
      </w:pPr>
      <w:r w:rsidRPr="00CA5ADB">
        <w:rPr>
          <w:rFonts w:eastAsia="Calibri" w:cs="Arial"/>
          <w:sz w:val="24"/>
          <w:szCs w:val="24"/>
        </w:rPr>
        <w:t>Columbus, OH  43215</w:t>
      </w:r>
    </w:p>
    <w:p w14:paraId="5E1B48FE" w14:textId="77777777" w:rsidR="007C1E47" w:rsidRPr="00CA5ADB" w:rsidRDefault="007C1E47" w:rsidP="00C50320">
      <w:pPr>
        <w:tabs>
          <w:tab w:val="left" w:pos="-1440"/>
          <w:tab w:val="left" w:pos="-720"/>
          <w:tab w:val="left" w:pos="4320"/>
          <w:tab w:val="left" w:pos="5040"/>
          <w:tab w:val="center" w:pos="7200"/>
        </w:tabs>
        <w:overflowPunct w:val="0"/>
        <w:autoSpaceDE w:val="0"/>
        <w:autoSpaceDN w:val="0"/>
        <w:adjustRightInd w:val="0"/>
        <w:spacing w:line="240" w:lineRule="auto"/>
        <w:ind w:left="4680" w:firstLine="0"/>
        <w:rPr>
          <w:rFonts w:eastAsia="Calibri" w:cs="Arial"/>
          <w:sz w:val="24"/>
          <w:szCs w:val="24"/>
        </w:rPr>
      </w:pPr>
      <w:r w:rsidRPr="00CA5ADB">
        <w:rPr>
          <w:rFonts w:eastAsia="Calibri" w:cs="Arial"/>
          <w:sz w:val="24"/>
          <w:szCs w:val="24"/>
        </w:rPr>
        <w:t>Telephone:  (614) 469-8000</w:t>
      </w:r>
    </w:p>
    <w:p w14:paraId="57CC15DC" w14:textId="77777777" w:rsidR="007C1E47" w:rsidRPr="00CA5ADB" w:rsidRDefault="007C1E47" w:rsidP="00C50320">
      <w:pPr>
        <w:tabs>
          <w:tab w:val="left" w:pos="-1440"/>
          <w:tab w:val="left" w:pos="-720"/>
          <w:tab w:val="left" w:pos="4320"/>
          <w:tab w:val="left" w:pos="5040"/>
          <w:tab w:val="center" w:pos="7200"/>
        </w:tabs>
        <w:overflowPunct w:val="0"/>
        <w:autoSpaceDE w:val="0"/>
        <w:autoSpaceDN w:val="0"/>
        <w:adjustRightInd w:val="0"/>
        <w:spacing w:line="240" w:lineRule="auto"/>
        <w:ind w:left="4680" w:firstLine="0"/>
        <w:rPr>
          <w:rFonts w:eastAsia="Calibri" w:cs="Arial"/>
          <w:sz w:val="24"/>
          <w:szCs w:val="24"/>
        </w:rPr>
      </w:pPr>
      <w:r w:rsidRPr="00CA5ADB">
        <w:rPr>
          <w:rFonts w:eastAsia="Calibri" w:cs="Arial"/>
          <w:sz w:val="24"/>
          <w:szCs w:val="24"/>
        </w:rPr>
        <w:t>Telecopier:  (614) 469-4653</w:t>
      </w:r>
    </w:p>
    <w:p w14:paraId="4B6F6DBE" w14:textId="52210CFA" w:rsidR="007C1E47" w:rsidRPr="00CA5ADB" w:rsidRDefault="007C1E47" w:rsidP="00C50320">
      <w:pPr>
        <w:tabs>
          <w:tab w:val="left" w:pos="-1440"/>
          <w:tab w:val="left" w:pos="-720"/>
          <w:tab w:val="left" w:pos="5040"/>
          <w:tab w:val="center" w:pos="7200"/>
        </w:tabs>
        <w:overflowPunct w:val="0"/>
        <w:autoSpaceDE w:val="0"/>
        <w:autoSpaceDN w:val="0"/>
        <w:adjustRightInd w:val="0"/>
        <w:spacing w:line="240" w:lineRule="auto"/>
        <w:ind w:left="4680" w:firstLine="0"/>
        <w:rPr>
          <w:rFonts w:eastAsia="Calibri" w:cs="Arial"/>
          <w:color w:val="000000"/>
          <w:sz w:val="24"/>
          <w:szCs w:val="24"/>
        </w:rPr>
      </w:pPr>
      <w:r w:rsidRPr="00CA5ADB">
        <w:rPr>
          <w:rFonts w:eastAsia="Calibri" w:cs="Arial"/>
          <w:color w:val="000000"/>
          <w:sz w:val="24"/>
          <w:szCs w:val="24"/>
        </w:rPr>
        <w:t>fdarr@mwncmh.com</w:t>
      </w:r>
    </w:p>
    <w:p w14:paraId="0CD1DD2E" w14:textId="77777777" w:rsidR="007C1E47" w:rsidRPr="00CA5ADB" w:rsidRDefault="007C1E47" w:rsidP="00C50320">
      <w:pPr>
        <w:tabs>
          <w:tab w:val="left" w:pos="-1440"/>
          <w:tab w:val="left" w:pos="-720"/>
          <w:tab w:val="left" w:pos="5040"/>
          <w:tab w:val="center" w:pos="7200"/>
        </w:tabs>
        <w:overflowPunct w:val="0"/>
        <w:autoSpaceDE w:val="0"/>
        <w:autoSpaceDN w:val="0"/>
        <w:adjustRightInd w:val="0"/>
        <w:spacing w:line="240" w:lineRule="auto"/>
        <w:ind w:left="4680" w:firstLine="0"/>
        <w:rPr>
          <w:rFonts w:eastAsia="Calibri" w:cs="Arial"/>
          <w:smallCaps/>
          <w:color w:val="000000"/>
          <w:sz w:val="24"/>
          <w:szCs w:val="24"/>
        </w:rPr>
      </w:pPr>
      <w:r w:rsidRPr="00CA5ADB">
        <w:rPr>
          <w:rFonts w:eastAsia="Calibri" w:cs="Arial"/>
          <w:color w:val="000000"/>
          <w:sz w:val="24"/>
          <w:szCs w:val="24"/>
        </w:rPr>
        <w:t>mpritchard@mwncmh.com</w:t>
      </w:r>
    </w:p>
    <w:p w14:paraId="6A1EE84D" w14:textId="77777777" w:rsidR="007C1E47" w:rsidRPr="00CA5ADB" w:rsidRDefault="007C1E47" w:rsidP="007C1E47">
      <w:pPr>
        <w:tabs>
          <w:tab w:val="left" w:pos="4320"/>
          <w:tab w:val="right" w:pos="8640"/>
        </w:tabs>
        <w:spacing w:line="240" w:lineRule="auto"/>
        <w:ind w:left="5040" w:firstLine="0"/>
        <w:rPr>
          <w:rFonts w:eastAsia="Calibri"/>
          <w:sz w:val="24"/>
          <w:szCs w:val="24"/>
        </w:rPr>
      </w:pPr>
      <w:r w:rsidRPr="00CA5ADB">
        <w:rPr>
          <w:rFonts w:eastAsia="Calibri"/>
          <w:sz w:val="24"/>
          <w:szCs w:val="24"/>
        </w:rPr>
        <w:tab/>
      </w:r>
      <w:r w:rsidRPr="00CA5ADB">
        <w:rPr>
          <w:rFonts w:eastAsia="Calibri"/>
          <w:sz w:val="24"/>
          <w:szCs w:val="24"/>
        </w:rPr>
        <w:tab/>
      </w:r>
    </w:p>
    <w:p w14:paraId="3EC2D3D3" w14:textId="77777777" w:rsidR="00AF117F" w:rsidRDefault="007C1E47" w:rsidP="00301AA4">
      <w:pPr>
        <w:tabs>
          <w:tab w:val="left" w:pos="4320"/>
        </w:tabs>
        <w:spacing w:line="240" w:lineRule="auto"/>
        <w:ind w:left="4680" w:firstLine="0"/>
        <w:jc w:val="left"/>
        <w:sectPr w:rsidR="00AF117F" w:rsidSect="00054B57">
          <w:headerReference w:type="default" r:id="rId14"/>
          <w:foot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pPr>
      <w:r w:rsidRPr="00CA5ADB">
        <w:rPr>
          <w:rFonts w:cs="Arial"/>
          <w:b/>
          <w:sz w:val="24"/>
          <w:szCs w:val="24"/>
        </w:rPr>
        <w:t>Attorneys for Industrial Energy Users-Ohio</w:t>
      </w:r>
    </w:p>
    <w:p w14:paraId="5345172C" w14:textId="77777777" w:rsidR="00AF117F" w:rsidRDefault="00AF117F" w:rsidP="00054B57">
      <w:pPr>
        <w:tabs>
          <w:tab w:val="left" w:pos="2160"/>
          <w:tab w:val="left" w:pos="2280"/>
        </w:tabs>
        <w:spacing w:line="240" w:lineRule="auto"/>
        <w:ind w:firstLine="0"/>
        <w:jc w:val="center"/>
        <w:rPr>
          <w:rFonts w:cs="Arial"/>
          <w:b/>
          <w:smallCaps/>
          <w:sz w:val="28"/>
          <w:u w:val="single"/>
        </w:rPr>
      </w:pPr>
      <w:r>
        <w:rPr>
          <w:rFonts w:cs="Arial"/>
          <w:b/>
          <w:smallCaps/>
          <w:sz w:val="28"/>
          <w:u w:val="single"/>
        </w:rPr>
        <w:lastRenderedPageBreak/>
        <w:t>Certificate of Service</w:t>
      </w:r>
    </w:p>
    <w:p w14:paraId="1C96E4CE" w14:textId="77777777" w:rsidR="00AF117F" w:rsidRDefault="00AF117F" w:rsidP="00054B57">
      <w:pPr>
        <w:spacing w:line="240" w:lineRule="auto"/>
        <w:rPr>
          <w:rFonts w:cs="Arial"/>
        </w:rPr>
      </w:pPr>
    </w:p>
    <w:p w14:paraId="63D462F0" w14:textId="4A7CD35A" w:rsidR="00AF117F" w:rsidRDefault="00AF117F" w:rsidP="00AF117F">
      <w:pPr>
        <w:pStyle w:val="BodyText"/>
        <w:spacing w:line="480" w:lineRule="auto"/>
        <w:ind w:firstLine="720"/>
        <w:rPr>
          <w:b/>
          <w:smallCaps/>
        </w:rPr>
      </w:pPr>
      <w:r>
        <w:t xml:space="preserve">In </w:t>
      </w:r>
      <w:r w:rsidR="000428AB">
        <w:t>a</w:t>
      </w:r>
      <w:r>
        <w:t>ccordance with Rule 4901-1-05, Ohio Administrative Code, "The PUCO's e</w:t>
      </w:r>
      <w:r>
        <w:noBreakHyphen/>
        <w:t xml:space="preserve">filing system will electronically serve notice of the filing of this document upon the following parties."  In addition, I hereby certify that a service copy of the foregoing </w:t>
      </w:r>
      <w:r w:rsidR="000428AB" w:rsidRPr="00054B57">
        <w:rPr>
          <w:i/>
        </w:rPr>
        <w:t xml:space="preserve">Industrial Energy Users-Ohio’s Memorandum Contra the Application for Rehearing of the Office of the Ohio Consumers’ Counsel and Northwest Ohio Aggregation Coalition </w:t>
      </w:r>
      <w:r>
        <w:t xml:space="preserve">was sent by, or on behalf of, the undersigned counsel for IEU-Ohio, to the following parties of record this </w:t>
      </w:r>
      <w:r w:rsidR="00A822BB" w:rsidRPr="00054B57">
        <w:t>9</w:t>
      </w:r>
      <w:r w:rsidR="003A323B" w:rsidRPr="0053073E">
        <w:rPr>
          <w:vertAlign w:val="superscript"/>
        </w:rPr>
        <w:t>th</w:t>
      </w:r>
      <w:r w:rsidR="003A323B">
        <w:t xml:space="preserve"> </w:t>
      </w:r>
      <w:r>
        <w:t xml:space="preserve">day of </w:t>
      </w:r>
      <w:r w:rsidR="000428AB">
        <w:t>June 2016</w:t>
      </w:r>
      <w:r>
        <w:t xml:space="preserve">, </w:t>
      </w:r>
      <w:r>
        <w:rPr>
          <w:i/>
        </w:rPr>
        <w:t>via</w:t>
      </w:r>
      <w:r>
        <w:t xml:space="preserve"> electronic transmission. </w:t>
      </w:r>
    </w:p>
    <w:p w14:paraId="65E4828D" w14:textId="77777777" w:rsidR="00AF117F" w:rsidRPr="00BA5DBF" w:rsidRDefault="00AF117F" w:rsidP="00BA5DBF">
      <w:pPr>
        <w:tabs>
          <w:tab w:val="right" w:pos="9180"/>
        </w:tabs>
        <w:spacing w:line="240" w:lineRule="auto"/>
        <w:rPr>
          <w:rFonts w:cs="Arial"/>
          <w:sz w:val="24"/>
          <w:szCs w:val="24"/>
        </w:rPr>
      </w:pPr>
    </w:p>
    <w:p w14:paraId="0A71549C" w14:textId="77777777" w:rsidR="00BA5DBF" w:rsidRDefault="00BA5DBF" w:rsidP="00BA5DBF">
      <w:pPr>
        <w:tabs>
          <w:tab w:val="right" w:pos="9180"/>
        </w:tabs>
        <w:spacing w:line="240" w:lineRule="auto"/>
        <w:ind w:left="5040"/>
        <w:rPr>
          <w:rFonts w:cs="Arial"/>
          <w:i/>
          <w:sz w:val="24"/>
          <w:szCs w:val="24"/>
          <w:u w:val="single"/>
        </w:rPr>
      </w:pPr>
      <w:r w:rsidRPr="00BA5DBF">
        <w:rPr>
          <w:rFonts w:cs="Arial"/>
          <w:i/>
          <w:sz w:val="24"/>
          <w:szCs w:val="24"/>
          <w:u w:val="single"/>
        </w:rPr>
        <w:t>/s/ Matthew R. Pritchard</w:t>
      </w:r>
      <w:r w:rsidRPr="00BA5DBF">
        <w:rPr>
          <w:rFonts w:cs="Arial"/>
          <w:i/>
          <w:sz w:val="24"/>
          <w:szCs w:val="24"/>
          <w:u w:val="single"/>
        </w:rPr>
        <w:tab/>
      </w:r>
    </w:p>
    <w:p w14:paraId="38C7A20A" w14:textId="77777777" w:rsidR="00BA5DBF" w:rsidRDefault="00BA5DBF" w:rsidP="00BA5DBF">
      <w:pPr>
        <w:tabs>
          <w:tab w:val="right" w:pos="8640"/>
          <w:tab w:val="right" w:pos="9180"/>
        </w:tabs>
        <w:spacing w:line="240" w:lineRule="auto"/>
        <w:ind w:left="5040"/>
        <w:rPr>
          <w:rFonts w:cs="Arial"/>
          <w:szCs w:val="24"/>
        </w:rPr>
      </w:pPr>
      <w:r w:rsidRPr="00BA5DBF">
        <w:rPr>
          <w:rFonts w:cs="Arial"/>
          <w:sz w:val="24"/>
          <w:szCs w:val="24"/>
        </w:rPr>
        <w:t>Matthew R. Pritchard</w:t>
      </w:r>
    </w:p>
    <w:p w14:paraId="5DA02A67" w14:textId="77777777" w:rsidR="00AF117F" w:rsidRDefault="00AF117F" w:rsidP="00054B57">
      <w:pPr>
        <w:tabs>
          <w:tab w:val="right" w:pos="8640"/>
        </w:tabs>
        <w:spacing w:line="240" w:lineRule="auto"/>
        <w:rPr>
          <w:rFonts w:cs="Arial"/>
          <w:i/>
          <w:u w:val="single"/>
        </w:rPr>
      </w:pPr>
    </w:p>
    <w:p w14:paraId="6487AA47" w14:textId="77777777" w:rsidR="00AF117F" w:rsidRDefault="00AF117F" w:rsidP="00054B57">
      <w:pPr>
        <w:tabs>
          <w:tab w:val="left" w:pos="2160"/>
          <w:tab w:val="left" w:pos="2280"/>
        </w:tabs>
        <w:spacing w:line="240" w:lineRule="auto"/>
        <w:rPr>
          <w:rFonts w:cs="Arial"/>
        </w:rPr>
      </w:pPr>
    </w:p>
    <w:p w14:paraId="439C3F1C" w14:textId="77777777" w:rsidR="00AF117F" w:rsidRDefault="00AF117F" w:rsidP="00054B57">
      <w:pPr>
        <w:autoSpaceDE w:val="0"/>
        <w:autoSpaceDN w:val="0"/>
        <w:adjustRightInd w:val="0"/>
        <w:spacing w:line="240" w:lineRule="auto"/>
        <w:rPr>
          <w:rFonts w:cs="Arial"/>
        </w:rPr>
        <w:sectPr w:rsidR="00AF117F">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141" w:left="1440" w:header="720" w:footer="720" w:gutter="0"/>
          <w:pgNumType w:start="1"/>
          <w:cols w:space="720"/>
          <w:titlePg/>
          <w:docGrid w:linePitch="326"/>
        </w:sectPr>
      </w:pPr>
    </w:p>
    <w:p w14:paraId="5C2DDC6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lang w:val="x-none"/>
        </w:rPr>
        <w:t xml:space="preserve">James W. Burk </w:t>
      </w:r>
    </w:p>
    <w:p w14:paraId="666E37D5"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w:t>
      </w:r>
      <w:r w:rsidRPr="00CA5ADB">
        <w:rPr>
          <w:rFonts w:cs="Arial"/>
          <w:color w:val="000000" w:themeColor="text1"/>
          <w:lang w:val="x-none"/>
        </w:rPr>
        <w:t>Counsel of Record</w:t>
      </w:r>
      <w:r w:rsidRPr="00CA5ADB">
        <w:rPr>
          <w:rFonts w:cs="Arial"/>
          <w:color w:val="000000" w:themeColor="text1"/>
        </w:rPr>
        <w:t>)</w:t>
      </w:r>
      <w:r w:rsidRPr="00CA5ADB">
        <w:rPr>
          <w:rFonts w:cs="Arial"/>
          <w:color w:val="000000" w:themeColor="text1"/>
          <w:lang w:val="x-none"/>
        </w:rPr>
        <w:t xml:space="preserve"> </w:t>
      </w:r>
    </w:p>
    <w:p w14:paraId="2D60D859"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lang w:val="x-none"/>
        </w:rPr>
        <w:t xml:space="preserve">Carrie M. Dunn </w:t>
      </w:r>
    </w:p>
    <w:p w14:paraId="77588C5F" w14:textId="77777777" w:rsidR="00750C62"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lang w:val="x-none"/>
        </w:rPr>
        <w:t>FIRSTENERGY SERVICE COMPANY</w:t>
      </w:r>
    </w:p>
    <w:p w14:paraId="1B0E01A4"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lang w:val="x-none"/>
        </w:rPr>
        <w:t xml:space="preserve">76 South Main Street </w:t>
      </w:r>
    </w:p>
    <w:p w14:paraId="03619E10"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lang w:val="x-none"/>
        </w:rPr>
        <w:t>Akron, O</w:t>
      </w:r>
      <w:r w:rsidRPr="00CA5ADB">
        <w:rPr>
          <w:rFonts w:cs="Arial"/>
          <w:color w:val="000000" w:themeColor="text1"/>
        </w:rPr>
        <w:t>hio</w:t>
      </w:r>
      <w:r w:rsidRPr="00CA5ADB">
        <w:rPr>
          <w:rFonts w:cs="Arial"/>
          <w:color w:val="000000" w:themeColor="text1"/>
          <w:lang w:val="x-none"/>
        </w:rPr>
        <w:t xml:space="preserve"> </w:t>
      </w:r>
      <w:r w:rsidRPr="00CA5ADB">
        <w:rPr>
          <w:rFonts w:cs="Arial"/>
          <w:color w:val="000000" w:themeColor="text1"/>
        </w:rPr>
        <w:t xml:space="preserve"> </w:t>
      </w:r>
      <w:r w:rsidRPr="00CA5ADB">
        <w:rPr>
          <w:rFonts w:cs="Arial"/>
          <w:color w:val="000000" w:themeColor="text1"/>
          <w:lang w:val="x-none"/>
        </w:rPr>
        <w:t>44308</w:t>
      </w:r>
    </w:p>
    <w:p w14:paraId="52F9891A"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lang w:val="x-none"/>
        </w:rPr>
        <w:t>burkj@firstenergycorp.</w:t>
      </w:r>
      <w:r w:rsidRPr="00CA5ADB">
        <w:rPr>
          <w:rFonts w:cs="Arial"/>
          <w:color w:val="000000" w:themeColor="text1"/>
        </w:rPr>
        <w:t>com</w:t>
      </w:r>
    </w:p>
    <w:p w14:paraId="4A0D9A9D" w14:textId="77777777" w:rsidR="00AF117F"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lang w:val="x-none"/>
        </w:rPr>
        <w:t>cdunn@firstenergycorp.com</w:t>
      </w:r>
    </w:p>
    <w:p w14:paraId="06F14FA8" w14:textId="77777777" w:rsidR="00AF117F" w:rsidRPr="00CA5ADB" w:rsidRDefault="00AF117F" w:rsidP="00CA5ADB">
      <w:pPr>
        <w:spacing w:line="240" w:lineRule="auto"/>
        <w:ind w:firstLine="0"/>
        <w:jc w:val="left"/>
        <w:rPr>
          <w:rFonts w:cs="Arial"/>
          <w:color w:val="000000" w:themeColor="text1"/>
        </w:rPr>
      </w:pPr>
    </w:p>
    <w:p w14:paraId="7289929B" w14:textId="77777777" w:rsidR="00AF117F"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lang w:val="x-none"/>
        </w:rPr>
        <w:t xml:space="preserve">James F. Lang </w:t>
      </w:r>
    </w:p>
    <w:p w14:paraId="22CA3574" w14:textId="77777777" w:rsidR="00AF117F"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lang w:val="x-none"/>
        </w:rPr>
        <w:t xml:space="preserve">N. Trevor Alexander </w:t>
      </w:r>
    </w:p>
    <w:p w14:paraId="42716168" w14:textId="77777777" w:rsidR="00AF117F"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lang w:val="x-none"/>
        </w:rPr>
        <w:t>CALFEE, HALTER &amp; GRISWOLD LLP</w:t>
      </w:r>
    </w:p>
    <w:p w14:paraId="12B2AA73" w14:textId="77777777" w:rsidR="00AF117F"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lang w:val="x-none"/>
        </w:rPr>
        <w:t>The Calfee Building</w:t>
      </w:r>
    </w:p>
    <w:p w14:paraId="6B41C52F" w14:textId="77777777" w:rsidR="00AF117F"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lang w:val="x-none"/>
        </w:rPr>
        <w:t>1405 East Sixth Street</w:t>
      </w:r>
    </w:p>
    <w:p w14:paraId="553679E2" w14:textId="77777777" w:rsidR="00AF117F"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lang w:val="x-none"/>
        </w:rPr>
        <w:t>Cleveland, O</w:t>
      </w:r>
      <w:r w:rsidRPr="00CA5ADB">
        <w:rPr>
          <w:rFonts w:cs="Arial"/>
          <w:color w:val="000000" w:themeColor="text1"/>
        </w:rPr>
        <w:t xml:space="preserve">hio </w:t>
      </w:r>
      <w:r w:rsidRPr="00CA5ADB">
        <w:rPr>
          <w:rFonts w:cs="Arial"/>
          <w:color w:val="000000" w:themeColor="text1"/>
          <w:lang w:val="x-none"/>
        </w:rPr>
        <w:t xml:space="preserve"> 44114</w:t>
      </w:r>
    </w:p>
    <w:p w14:paraId="25EEBCD4" w14:textId="77777777" w:rsidR="00AF117F"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lang w:val="x-none"/>
        </w:rPr>
        <w:t>jlang@calfee.com</w:t>
      </w:r>
    </w:p>
    <w:p w14:paraId="52CECFCE" w14:textId="77777777" w:rsidR="00AF117F"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lang w:val="x-none"/>
        </w:rPr>
        <w:t>talexander@calfee.com</w:t>
      </w:r>
    </w:p>
    <w:p w14:paraId="6306F3EA" w14:textId="77777777" w:rsidR="00AF117F" w:rsidRPr="00CA5ADB" w:rsidRDefault="00AF117F" w:rsidP="00CA5ADB">
      <w:pPr>
        <w:spacing w:line="240" w:lineRule="auto"/>
        <w:ind w:firstLine="0"/>
        <w:jc w:val="left"/>
        <w:rPr>
          <w:rFonts w:cs="Arial"/>
          <w:color w:val="000000" w:themeColor="text1"/>
        </w:rPr>
      </w:pPr>
    </w:p>
    <w:p w14:paraId="1CC84F4C" w14:textId="77777777" w:rsidR="00AF117F"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lang w:val="x-none"/>
        </w:rPr>
        <w:t xml:space="preserve">David A. Kutik </w:t>
      </w:r>
    </w:p>
    <w:p w14:paraId="4B96D0AE" w14:textId="77777777" w:rsidR="00AF117F"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lang w:val="x-none"/>
        </w:rPr>
        <w:t>JONES DAY</w:t>
      </w:r>
    </w:p>
    <w:p w14:paraId="73D07448" w14:textId="77777777" w:rsidR="00AF117F"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lang w:val="x-none"/>
        </w:rPr>
        <w:t>901 Lakeside Avenue</w:t>
      </w:r>
    </w:p>
    <w:p w14:paraId="1F09DC87" w14:textId="77777777" w:rsidR="00AF117F"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lang w:val="x-none"/>
        </w:rPr>
        <w:t>Cleveland, O</w:t>
      </w:r>
      <w:r w:rsidRPr="00CA5ADB">
        <w:rPr>
          <w:rFonts w:cs="Arial"/>
          <w:color w:val="000000" w:themeColor="text1"/>
        </w:rPr>
        <w:t xml:space="preserve">hio </w:t>
      </w:r>
      <w:r w:rsidRPr="00CA5ADB">
        <w:rPr>
          <w:rFonts w:cs="Arial"/>
          <w:color w:val="000000" w:themeColor="text1"/>
          <w:lang w:val="x-none"/>
        </w:rPr>
        <w:t xml:space="preserve"> 44114</w:t>
      </w:r>
    </w:p>
    <w:p w14:paraId="585DEFF2" w14:textId="77777777" w:rsidR="00AF117F"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lang w:val="x-none"/>
        </w:rPr>
        <w:t>dakutik@jonesday.com</w:t>
      </w:r>
    </w:p>
    <w:p w14:paraId="26CB0D01" w14:textId="77777777" w:rsidR="00AF117F" w:rsidRPr="00CA5ADB" w:rsidRDefault="00AF117F" w:rsidP="00CA5ADB">
      <w:pPr>
        <w:spacing w:line="240" w:lineRule="auto"/>
        <w:ind w:firstLine="0"/>
        <w:jc w:val="left"/>
        <w:rPr>
          <w:rFonts w:cs="Arial"/>
          <w:color w:val="000000" w:themeColor="text1"/>
        </w:rPr>
      </w:pPr>
    </w:p>
    <w:p w14:paraId="56BE9D07" w14:textId="77777777" w:rsidR="00AF117F" w:rsidRPr="00CA5ADB" w:rsidRDefault="00AF117F" w:rsidP="00CA5ADB">
      <w:pPr>
        <w:spacing w:line="240" w:lineRule="auto"/>
        <w:ind w:firstLine="0"/>
        <w:jc w:val="left"/>
        <w:rPr>
          <w:rFonts w:cs="Arial"/>
          <w:b/>
          <w:color w:val="000000" w:themeColor="text1"/>
          <w:lang w:val="x-none"/>
        </w:rPr>
      </w:pPr>
      <w:r w:rsidRPr="00CA5ADB">
        <w:rPr>
          <w:rFonts w:cs="Arial"/>
          <w:b/>
          <w:color w:val="000000" w:themeColor="text1"/>
          <w:lang w:val="x-none"/>
        </w:rPr>
        <w:t>COUNSEL</w:t>
      </w:r>
      <w:r w:rsidRPr="00CA5ADB">
        <w:rPr>
          <w:rFonts w:cs="Arial"/>
          <w:b/>
          <w:color w:val="000000" w:themeColor="text1"/>
        </w:rPr>
        <w:t xml:space="preserve"> FOR </w:t>
      </w:r>
      <w:r w:rsidRPr="00CA5ADB">
        <w:rPr>
          <w:rFonts w:cs="Arial"/>
          <w:b/>
          <w:color w:val="000000" w:themeColor="text1"/>
          <w:lang w:val="x-none"/>
        </w:rPr>
        <w:t>OHIO EDISON COMPANY</w:t>
      </w:r>
      <w:r w:rsidRPr="00CA5ADB">
        <w:rPr>
          <w:rFonts w:cs="Arial"/>
          <w:b/>
          <w:color w:val="000000" w:themeColor="text1"/>
        </w:rPr>
        <w:t xml:space="preserve">, </w:t>
      </w:r>
      <w:r w:rsidRPr="00CA5ADB">
        <w:rPr>
          <w:rFonts w:cs="Arial"/>
          <w:b/>
          <w:color w:val="000000" w:themeColor="text1"/>
          <w:lang w:val="x-none"/>
        </w:rPr>
        <w:t>THE CLEVELAND ELECTRIC ILLUMINATING COMPANY</w:t>
      </w:r>
    </w:p>
    <w:p w14:paraId="699B0230" w14:textId="77777777" w:rsidR="00AF117F" w:rsidRPr="00CA5ADB" w:rsidRDefault="00AF117F" w:rsidP="00CA5ADB">
      <w:pPr>
        <w:spacing w:line="240" w:lineRule="auto"/>
        <w:ind w:firstLine="0"/>
        <w:jc w:val="left"/>
        <w:rPr>
          <w:rFonts w:cs="Arial"/>
          <w:b/>
          <w:color w:val="000000" w:themeColor="text1"/>
          <w:lang w:val="x-none"/>
        </w:rPr>
      </w:pPr>
      <w:r w:rsidRPr="00CA5ADB">
        <w:rPr>
          <w:rFonts w:cs="Arial"/>
          <w:b/>
          <w:color w:val="000000" w:themeColor="text1"/>
          <w:lang w:val="x-none"/>
        </w:rPr>
        <w:t>THE TOLEDO EDISON COMPANY</w:t>
      </w:r>
    </w:p>
    <w:p w14:paraId="7AAFD3CF" w14:textId="77777777" w:rsidR="00AF117F"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rPr>
        <w:br w:type="column"/>
      </w:r>
      <w:r w:rsidRPr="00CA5ADB">
        <w:rPr>
          <w:rFonts w:cs="Arial"/>
          <w:color w:val="000000" w:themeColor="text1"/>
          <w:lang w:val="x-none"/>
        </w:rPr>
        <w:t>Michael L. Kurtz, Esq.</w:t>
      </w:r>
    </w:p>
    <w:p w14:paraId="465DAD60" w14:textId="77777777" w:rsidR="00AF117F"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lang w:val="x-none"/>
        </w:rPr>
        <w:t>Kurt J. Boeh</w:t>
      </w:r>
      <w:r w:rsidRPr="00CA5ADB">
        <w:rPr>
          <w:rFonts w:cs="Arial"/>
          <w:color w:val="000000" w:themeColor="text1"/>
        </w:rPr>
        <w:t>m</w:t>
      </w:r>
      <w:r w:rsidRPr="00CA5ADB">
        <w:rPr>
          <w:rFonts w:cs="Arial"/>
          <w:color w:val="000000" w:themeColor="text1"/>
          <w:lang w:val="x-none"/>
        </w:rPr>
        <w:t>, Esq.</w:t>
      </w:r>
    </w:p>
    <w:p w14:paraId="12D11B69" w14:textId="77777777" w:rsidR="00AF117F"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lang w:val="x-none"/>
        </w:rPr>
        <w:t>Jody Kyler Cohn, Esq.</w:t>
      </w:r>
    </w:p>
    <w:p w14:paraId="7B155552" w14:textId="77777777" w:rsidR="00AF117F"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lang w:val="x-none"/>
        </w:rPr>
        <w:t>BOEHM, KURTZ &amp; LOWRY</w:t>
      </w:r>
    </w:p>
    <w:p w14:paraId="7C77243F" w14:textId="77777777" w:rsidR="00AF117F"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lang w:val="x-none"/>
        </w:rPr>
        <w:t>36 East Seventh Street, Suite 1510</w:t>
      </w:r>
    </w:p>
    <w:p w14:paraId="01B66FAA" w14:textId="77777777" w:rsidR="00AF117F"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lang w:val="x-none"/>
        </w:rPr>
        <w:t>Cincinnati, Ohio 45202</w:t>
      </w:r>
    </w:p>
    <w:p w14:paraId="4EE67A17" w14:textId="77777777" w:rsidR="00AF117F"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lang w:val="x-none"/>
        </w:rPr>
        <w:t>mkurtz</w:t>
      </w:r>
      <w:r w:rsidRPr="00CA5ADB">
        <w:rPr>
          <w:rFonts w:cs="Arial"/>
          <w:color w:val="000000" w:themeColor="text1"/>
        </w:rPr>
        <w:t>@</w:t>
      </w:r>
      <w:r w:rsidRPr="00CA5ADB">
        <w:rPr>
          <w:rFonts w:cs="Arial"/>
          <w:color w:val="000000" w:themeColor="text1"/>
          <w:lang w:val="x-none"/>
        </w:rPr>
        <w:t>BKLlawfi</w:t>
      </w:r>
      <w:r w:rsidRPr="00CA5ADB">
        <w:rPr>
          <w:rFonts w:cs="Arial"/>
          <w:color w:val="000000" w:themeColor="text1"/>
        </w:rPr>
        <w:t>r</w:t>
      </w:r>
      <w:r w:rsidRPr="00CA5ADB">
        <w:rPr>
          <w:rFonts w:cs="Arial"/>
          <w:color w:val="000000" w:themeColor="text1"/>
          <w:lang w:val="x-none"/>
        </w:rPr>
        <w:t>m</w:t>
      </w:r>
      <w:r w:rsidRPr="00CA5ADB">
        <w:rPr>
          <w:rFonts w:cs="Arial"/>
          <w:color w:val="000000" w:themeColor="text1"/>
        </w:rPr>
        <w:t>.</w:t>
      </w:r>
      <w:r w:rsidRPr="00CA5ADB">
        <w:rPr>
          <w:rFonts w:cs="Arial"/>
          <w:color w:val="000000" w:themeColor="text1"/>
          <w:lang w:val="x-none"/>
        </w:rPr>
        <w:t>com</w:t>
      </w:r>
    </w:p>
    <w:p w14:paraId="7AE69A13" w14:textId="77777777" w:rsidR="00AF117F"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lang w:val="x-none"/>
        </w:rPr>
        <w:t>kboeh</w:t>
      </w:r>
      <w:r w:rsidRPr="00CA5ADB">
        <w:rPr>
          <w:rFonts w:cs="Arial"/>
          <w:color w:val="000000" w:themeColor="text1"/>
        </w:rPr>
        <w:t>m</w:t>
      </w:r>
      <w:r w:rsidRPr="00CA5ADB">
        <w:rPr>
          <w:rFonts w:cs="Arial"/>
          <w:color w:val="000000" w:themeColor="text1"/>
          <w:lang w:val="x-none"/>
        </w:rPr>
        <w:t>@BKLlawfirm.com</w:t>
      </w:r>
    </w:p>
    <w:p w14:paraId="7BB1B3F3" w14:textId="77777777" w:rsidR="00AF117F" w:rsidRPr="00CA5ADB" w:rsidRDefault="00AF117F" w:rsidP="00CA5ADB">
      <w:pPr>
        <w:spacing w:line="240" w:lineRule="auto"/>
        <w:ind w:firstLine="0"/>
        <w:jc w:val="left"/>
        <w:rPr>
          <w:rFonts w:cs="Arial"/>
          <w:color w:val="000000" w:themeColor="text1"/>
          <w:lang w:val="x-none"/>
        </w:rPr>
      </w:pPr>
      <w:r w:rsidRPr="00CA5ADB">
        <w:rPr>
          <w:rFonts w:cs="Arial"/>
          <w:color w:val="000000" w:themeColor="text1"/>
          <w:lang w:val="x-none"/>
        </w:rPr>
        <w:t>jky</w:t>
      </w:r>
      <w:r w:rsidRPr="00CA5ADB">
        <w:rPr>
          <w:rFonts w:cs="Arial"/>
          <w:color w:val="000000" w:themeColor="text1"/>
        </w:rPr>
        <w:t>l</w:t>
      </w:r>
      <w:r w:rsidRPr="00CA5ADB">
        <w:rPr>
          <w:rFonts w:cs="Arial"/>
          <w:color w:val="000000" w:themeColor="text1"/>
          <w:lang w:val="x-none"/>
        </w:rPr>
        <w:t>ercohn</w:t>
      </w:r>
      <w:r w:rsidRPr="00CA5ADB">
        <w:rPr>
          <w:rFonts w:cs="Arial"/>
          <w:color w:val="000000" w:themeColor="text1"/>
        </w:rPr>
        <w:t>@</w:t>
      </w:r>
      <w:r w:rsidRPr="00CA5ADB">
        <w:rPr>
          <w:rFonts w:cs="Arial"/>
          <w:color w:val="000000" w:themeColor="text1"/>
          <w:lang w:val="x-none"/>
        </w:rPr>
        <w:t>BKLlawfi</w:t>
      </w:r>
      <w:r w:rsidRPr="00CA5ADB">
        <w:rPr>
          <w:rFonts w:cs="Arial"/>
          <w:color w:val="000000" w:themeColor="text1"/>
        </w:rPr>
        <w:t>r</w:t>
      </w:r>
      <w:r w:rsidRPr="00CA5ADB">
        <w:rPr>
          <w:rFonts w:cs="Arial"/>
          <w:color w:val="000000" w:themeColor="text1"/>
          <w:lang w:val="x-none"/>
        </w:rPr>
        <w:t>m</w:t>
      </w:r>
      <w:r w:rsidRPr="00CA5ADB">
        <w:rPr>
          <w:rFonts w:cs="Arial"/>
          <w:color w:val="000000" w:themeColor="text1"/>
        </w:rPr>
        <w:t>.</w:t>
      </w:r>
      <w:r w:rsidRPr="00CA5ADB">
        <w:rPr>
          <w:rFonts w:cs="Arial"/>
          <w:color w:val="000000" w:themeColor="text1"/>
          <w:lang w:val="x-none"/>
        </w:rPr>
        <w:t>com</w:t>
      </w:r>
    </w:p>
    <w:p w14:paraId="6B516497" w14:textId="77777777" w:rsidR="00AF117F" w:rsidRPr="00CA5ADB" w:rsidRDefault="00AF117F" w:rsidP="00CA5ADB">
      <w:pPr>
        <w:spacing w:line="240" w:lineRule="auto"/>
        <w:ind w:firstLine="0"/>
        <w:jc w:val="left"/>
        <w:rPr>
          <w:rFonts w:cs="Arial"/>
          <w:b/>
          <w:color w:val="000000" w:themeColor="text1"/>
        </w:rPr>
      </w:pPr>
    </w:p>
    <w:p w14:paraId="2C8CE3AD" w14:textId="77777777" w:rsidR="00AF117F" w:rsidRPr="00CA5ADB" w:rsidRDefault="00AF117F" w:rsidP="00CA5ADB">
      <w:pPr>
        <w:spacing w:line="240" w:lineRule="auto"/>
        <w:ind w:firstLine="0"/>
        <w:jc w:val="left"/>
        <w:rPr>
          <w:rFonts w:cs="Arial"/>
          <w:b/>
          <w:color w:val="000000" w:themeColor="text1"/>
          <w:lang w:val="x-none"/>
        </w:rPr>
      </w:pPr>
      <w:r w:rsidRPr="00CA5ADB">
        <w:rPr>
          <w:rFonts w:cs="Arial"/>
          <w:b/>
          <w:color w:val="000000" w:themeColor="text1"/>
          <w:lang w:val="x-none"/>
        </w:rPr>
        <w:t xml:space="preserve">COUNSEL FOR </w:t>
      </w:r>
      <w:r w:rsidRPr="00CA5ADB">
        <w:rPr>
          <w:rFonts w:cs="Arial"/>
          <w:b/>
          <w:color w:val="000000" w:themeColor="text1"/>
        </w:rPr>
        <w:t xml:space="preserve">THE </w:t>
      </w:r>
      <w:r w:rsidRPr="00CA5ADB">
        <w:rPr>
          <w:rFonts w:cs="Arial"/>
          <w:b/>
          <w:color w:val="000000" w:themeColor="text1"/>
          <w:lang w:val="x-none"/>
        </w:rPr>
        <w:t>OHIO ENERGY GROUP</w:t>
      </w:r>
    </w:p>
    <w:p w14:paraId="34073033" w14:textId="77777777" w:rsidR="00AF117F" w:rsidRPr="00CA5ADB" w:rsidRDefault="00AF117F" w:rsidP="00CA5ADB">
      <w:pPr>
        <w:spacing w:line="240" w:lineRule="auto"/>
        <w:ind w:firstLine="0"/>
        <w:jc w:val="left"/>
        <w:rPr>
          <w:rFonts w:cs="Arial"/>
          <w:color w:val="000000" w:themeColor="text1"/>
        </w:rPr>
      </w:pPr>
    </w:p>
    <w:p w14:paraId="12D0F1E4"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Steven T. Nourse</w:t>
      </w:r>
    </w:p>
    <w:p w14:paraId="74DC77B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Matthew J. Satterwhite</w:t>
      </w:r>
    </w:p>
    <w:p w14:paraId="48EA8B8A"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Yazen Alami</w:t>
      </w:r>
    </w:p>
    <w:p w14:paraId="68F80CF7"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American Electric Power Service Corporation</w:t>
      </w:r>
    </w:p>
    <w:p w14:paraId="0F1645C9"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1 Riverside Plaza 29</w:t>
      </w:r>
      <w:r w:rsidRPr="00CA5ADB">
        <w:rPr>
          <w:rFonts w:cs="Arial"/>
          <w:color w:val="000000" w:themeColor="text1"/>
          <w:vertAlign w:val="superscript"/>
        </w:rPr>
        <w:t>th</w:t>
      </w:r>
      <w:r w:rsidRPr="00CA5ADB">
        <w:rPr>
          <w:rFonts w:cs="Arial"/>
          <w:color w:val="000000" w:themeColor="text1"/>
        </w:rPr>
        <w:t xml:space="preserve"> Floor</w:t>
      </w:r>
    </w:p>
    <w:p w14:paraId="647FF2A1"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Columbus, Ohio  43215</w:t>
      </w:r>
    </w:p>
    <w:p w14:paraId="1B8BF6B0" w14:textId="49BCC555" w:rsidR="00AF117F" w:rsidRPr="00CA5ADB" w:rsidRDefault="00AF117F" w:rsidP="00CA5ADB">
      <w:pPr>
        <w:spacing w:line="240" w:lineRule="auto"/>
        <w:ind w:firstLine="0"/>
        <w:jc w:val="left"/>
        <w:rPr>
          <w:rFonts w:cs="Arial"/>
          <w:color w:val="000000" w:themeColor="text1"/>
        </w:rPr>
      </w:pPr>
      <w:r w:rsidRPr="00FD0264">
        <w:rPr>
          <w:rFonts w:cs="Arial"/>
        </w:rPr>
        <w:t>stnourse@aep.com</w:t>
      </w:r>
    </w:p>
    <w:p w14:paraId="63837C80" w14:textId="00704C37" w:rsidR="00AF117F" w:rsidRPr="00CA5ADB" w:rsidRDefault="00AF117F" w:rsidP="00CA5ADB">
      <w:pPr>
        <w:spacing w:line="240" w:lineRule="auto"/>
        <w:ind w:firstLine="0"/>
        <w:jc w:val="left"/>
        <w:rPr>
          <w:rFonts w:cs="Arial"/>
          <w:color w:val="000000" w:themeColor="text1"/>
        </w:rPr>
      </w:pPr>
      <w:r w:rsidRPr="00FD0264">
        <w:rPr>
          <w:rFonts w:cs="Arial"/>
        </w:rPr>
        <w:t>mjsatterwhite@aep.com</w:t>
      </w:r>
    </w:p>
    <w:p w14:paraId="464C2E0A" w14:textId="7FD6498C" w:rsidR="00AF117F" w:rsidRPr="00CA5ADB" w:rsidRDefault="00AF117F" w:rsidP="00CA5ADB">
      <w:pPr>
        <w:spacing w:line="240" w:lineRule="auto"/>
        <w:ind w:firstLine="0"/>
        <w:jc w:val="left"/>
        <w:rPr>
          <w:rFonts w:cs="Arial"/>
          <w:color w:val="000000" w:themeColor="text1"/>
        </w:rPr>
      </w:pPr>
      <w:r w:rsidRPr="00FD0264">
        <w:rPr>
          <w:rFonts w:cs="Arial"/>
        </w:rPr>
        <w:t>yalami@aep.com</w:t>
      </w:r>
    </w:p>
    <w:p w14:paraId="738F12EA" w14:textId="77777777" w:rsidR="00AF117F" w:rsidRPr="00CA5ADB" w:rsidRDefault="00AF117F" w:rsidP="00CA5ADB">
      <w:pPr>
        <w:spacing w:line="240" w:lineRule="auto"/>
        <w:ind w:firstLine="0"/>
        <w:jc w:val="left"/>
        <w:rPr>
          <w:rFonts w:cs="Arial"/>
          <w:color w:val="000000" w:themeColor="text1"/>
        </w:rPr>
      </w:pPr>
    </w:p>
    <w:p w14:paraId="52D5A0AE" w14:textId="77777777" w:rsidR="00AF117F" w:rsidRPr="00CA5ADB" w:rsidRDefault="00AF117F" w:rsidP="00CA5ADB">
      <w:pPr>
        <w:spacing w:line="240" w:lineRule="auto"/>
        <w:ind w:firstLine="0"/>
        <w:jc w:val="left"/>
        <w:rPr>
          <w:rFonts w:cs="Arial"/>
          <w:b/>
          <w:color w:val="000000" w:themeColor="text1"/>
          <w:lang w:val="x-none"/>
        </w:rPr>
      </w:pPr>
      <w:r w:rsidRPr="00CA5ADB">
        <w:rPr>
          <w:rFonts w:cs="Arial"/>
          <w:b/>
          <w:color w:val="000000" w:themeColor="text1"/>
          <w:lang w:val="x-none"/>
        </w:rPr>
        <w:t xml:space="preserve">COUNSEL FOR OHIO </w:t>
      </w:r>
      <w:r w:rsidRPr="00CA5ADB">
        <w:rPr>
          <w:rFonts w:cs="Arial"/>
          <w:b/>
          <w:color w:val="000000" w:themeColor="text1"/>
        </w:rPr>
        <w:t>POWER COMPANY</w:t>
      </w:r>
    </w:p>
    <w:p w14:paraId="68820ED9" w14:textId="77777777" w:rsidR="00AF117F" w:rsidRPr="00CA5ADB" w:rsidRDefault="00AF117F" w:rsidP="00CA5ADB">
      <w:pPr>
        <w:spacing w:line="240" w:lineRule="auto"/>
        <w:ind w:firstLine="0"/>
        <w:jc w:val="left"/>
        <w:rPr>
          <w:rFonts w:cs="Arial"/>
          <w:color w:val="000000" w:themeColor="text1"/>
        </w:rPr>
        <w:sectPr w:rsidR="00AF117F" w:rsidRPr="00CA5ADB">
          <w:footerReference w:type="default" r:id="rId24"/>
          <w:type w:val="continuous"/>
          <w:pgSz w:w="12240" w:h="15840" w:code="1"/>
          <w:pgMar w:top="1440" w:right="1440" w:bottom="1141" w:left="1440" w:header="720" w:footer="720" w:gutter="0"/>
          <w:pgNumType w:start="1"/>
          <w:cols w:num="2" w:space="720"/>
          <w:titlePg/>
          <w:docGrid w:linePitch="326"/>
        </w:sectPr>
      </w:pPr>
    </w:p>
    <w:p w14:paraId="60807A4A" w14:textId="77777777" w:rsidR="00AF117F" w:rsidRPr="00CA5ADB" w:rsidRDefault="00AF117F" w:rsidP="00CA5ADB">
      <w:pPr>
        <w:spacing w:line="240" w:lineRule="auto"/>
        <w:ind w:firstLine="0"/>
        <w:jc w:val="left"/>
        <w:rPr>
          <w:rFonts w:cs="Arial"/>
          <w:caps/>
          <w:color w:val="000000" w:themeColor="text1"/>
        </w:rPr>
      </w:pPr>
      <w:r w:rsidRPr="00CA5ADB">
        <w:rPr>
          <w:rFonts w:cs="Arial"/>
          <w:caps/>
          <w:color w:val="000000" w:themeColor="text1"/>
        </w:rPr>
        <w:lastRenderedPageBreak/>
        <w:t>Bruce J. Weston</w:t>
      </w:r>
    </w:p>
    <w:p w14:paraId="3BE05275" w14:textId="77777777" w:rsidR="00AF117F" w:rsidRPr="00CA5ADB" w:rsidRDefault="00AF117F" w:rsidP="00CA5ADB">
      <w:pPr>
        <w:spacing w:line="240" w:lineRule="auto"/>
        <w:ind w:firstLine="0"/>
        <w:jc w:val="left"/>
        <w:rPr>
          <w:rFonts w:cs="Arial"/>
          <w:caps/>
          <w:color w:val="000000" w:themeColor="text1"/>
        </w:rPr>
      </w:pPr>
      <w:r w:rsidRPr="00CA5ADB">
        <w:rPr>
          <w:rFonts w:cs="Arial"/>
          <w:caps/>
          <w:color w:val="000000" w:themeColor="text1"/>
        </w:rPr>
        <w:t>Ohio Consumers' Counsel</w:t>
      </w:r>
    </w:p>
    <w:p w14:paraId="27C829B9" w14:textId="77777777" w:rsidR="00AF117F" w:rsidRPr="00CA5ADB" w:rsidRDefault="00AF117F" w:rsidP="00CA5ADB">
      <w:pPr>
        <w:spacing w:line="240" w:lineRule="auto"/>
        <w:ind w:firstLine="0"/>
        <w:jc w:val="left"/>
        <w:rPr>
          <w:rFonts w:cs="Arial"/>
          <w:color w:val="000000" w:themeColor="text1"/>
        </w:rPr>
      </w:pPr>
    </w:p>
    <w:p w14:paraId="44F5622B"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Larry S. Sauer</w:t>
      </w:r>
    </w:p>
    <w:p w14:paraId="14C3DBCC"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(Counsel of Record)</w:t>
      </w:r>
    </w:p>
    <w:p w14:paraId="38D3E239"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Maureen R. Willis</w:t>
      </w:r>
    </w:p>
    <w:p w14:paraId="339A78A1"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Kevin F. Moore</w:t>
      </w:r>
    </w:p>
    <w:p w14:paraId="48127CBF"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Ajay K. Kumar</w:t>
      </w:r>
    </w:p>
    <w:p w14:paraId="08489770"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William J. Michael</w:t>
      </w:r>
    </w:p>
    <w:p w14:paraId="63E65450"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Assistant Consumers' Counsel</w:t>
      </w:r>
    </w:p>
    <w:p w14:paraId="163D7CD9"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Office of the Ohio Consumers' Counsel</w:t>
      </w:r>
    </w:p>
    <w:p w14:paraId="4FEB4701"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10 West Broad Street – Suite 1800</w:t>
      </w:r>
    </w:p>
    <w:p w14:paraId="100FD7B8"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Columbus, Ohio 43215</w:t>
      </w:r>
    </w:p>
    <w:p w14:paraId="4AD365F7"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Larry.sauer@occ.ohio.gov</w:t>
      </w:r>
    </w:p>
    <w:p w14:paraId="2AFB9072"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maureen.willis@occ.ohio.gov</w:t>
      </w:r>
    </w:p>
    <w:p w14:paraId="0FE1257B"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William.Michael@occ.ohio.gov</w:t>
      </w:r>
    </w:p>
    <w:p w14:paraId="4B679EC6"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Kevin.moore@occ.ohio.gov</w:t>
      </w:r>
    </w:p>
    <w:p w14:paraId="6142E985"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Ajay.kumar@occ.ohio.gov</w:t>
      </w:r>
    </w:p>
    <w:p w14:paraId="5F057A1E" w14:textId="77777777" w:rsidR="00AF117F" w:rsidRPr="00CA5ADB" w:rsidRDefault="00AF117F" w:rsidP="00CA5ADB">
      <w:pPr>
        <w:spacing w:line="240" w:lineRule="auto"/>
        <w:ind w:firstLine="0"/>
        <w:jc w:val="left"/>
        <w:rPr>
          <w:rFonts w:cs="Arial"/>
          <w:color w:val="000000" w:themeColor="text1"/>
        </w:rPr>
      </w:pPr>
    </w:p>
    <w:p w14:paraId="702AB2D4"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COUNSEL FOR THE OFFICE OF THE OHIO CONSUMERS' COUNSEL</w:t>
      </w:r>
    </w:p>
    <w:p w14:paraId="311B585E" w14:textId="77777777" w:rsidR="00AF117F" w:rsidRPr="00CA5ADB" w:rsidRDefault="00AF117F" w:rsidP="00CA5ADB">
      <w:pPr>
        <w:spacing w:line="240" w:lineRule="auto"/>
        <w:ind w:firstLine="0"/>
        <w:jc w:val="left"/>
        <w:rPr>
          <w:rFonts w:cs="Arial"/>
          <w:color w:val="000000" w:themeColor="text1"/>
        </w:rPr>
      </w:pPr>
    </w:p>
    <w:p w14:paraId="0119D09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Barth E. Royer</w:t>
      </w:r>
    </w:p>
    <w:p w14:paraId="5664CEEE"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Bell &amp; Royer Co., LPA</w:t>
      </w:r>
    </w:p>
    <w:p w14:paraId="74636DA1"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33 South Grant Avenue</w:t>
      </w:r>
    </w:p>
    <w:p w14:paraId="2571B7BF"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Columbus, Ohio  43215-3927</w:t>
      </w:r>
    </w:p>
    <w:p w14:paraId="16A2D06A"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barthroyer@aol.com</w:t>
      </w:r>
    </w:p>
    <w:p w14:paraId="7F22248E" w14:textId="77777777" w:rsidR="00AF117F" w:rsidRPr="00CA5ADB" w:rsidRDefault="00AF117F" w:rsidP="00CA5ADB">
      <w:pPr>
        <w:spacing w:line="240" w:lineRule="auto"/>
        <w:ind w:firstLine="0"/>
        <w:jc w:val="left"/>
        <w:rPr>
          <w:rFonts w:cs="Arial"/>
          <w:color w:val="000000" w:themeColor="text1"/>
        </w:rPr>
      </w:pPr>
    </w:p>
    <w:p w14:paraId="5BE168A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Adrian Thompson</w:t>
      </w:r>
    </w:p>
    <w:p w14:paraId="71798FE2"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Taft Stettinius &amp; Hollister LLP</w:t>
      </w:r>
    </w:p>
    <w:p w14:paraId="5F91C58A"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200 Public Square, Suite 3500</w:t>
      </w:r>
    </w:p>
    <w:p w14:paraId="76542375"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Cleveland, Ohio  44114</w:t>
      </w:r>
    </w:p>
    <w:p w14:paraId="14E14807"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athompson@taftlaw.com</w:t>
      </w:r>
    </w:p>
    <w:p w14:paraId="2194E639" w14:textId="77777777" w:rsidR="00AF117F" w:rsidRPr="00CA5ADB" w:rsidRDefault="00AF117F" w:rsidP="00CA5ADB">
      <w:pPr>
        <w:spacing w:line="240" w:lineRule="auto"/>
        <w:ind w:firstLine="0"/>
        <w:jc w:val="left"/>
        <w:rPr>
          <w:rFonts w:cs="Arial"/>
          <w:color w:val="000000" w:themeColor="text1"/>
        </w:rPr>
      </w:pPr>
    </w:p>
    <w:p w14:paraId="6850DC97" w14:textId="77777777" w:rsidR="00AF117F" w:rsidRPr="00CA5ADB" w:rsidRDefault="00AF117F" w:rsidP="00CA5ADB">
      <w:pPr>
        <w:spacing w:line="240" w:lineRule="auto"/>
        <w:ind w:firstLine="0"/>
        <w:jc w:val="left"/>
        <w:rPr>
          <w:rFonts w:cs="Arial"/>
          <w:color w:val="000000" w:themeColor="text1"/>
        </w:rPr>
      </w:pPr>
      <w:r w:rsidRPr="00CA5ADB">
        <w:rPr>
          <w:rFonts w:cs="Arial"/>
          <w:b/>
          <w:color w:val="000000" w:themeColor="text1"/>
        </w:rPr>
        <w:t>COUNSEL FOR CLEVELAND MUNICIPAL SCHOOL DISTRICT</w:t>
      </w:r>
    </w:p>
    <w:p w14:paraId="012B7C6E" w14:textId="77777777" w:rsidR="00AF117F" w:rsidRPr="00CA5ADB" w:rsidRDefault="00AF117F" w:rsidP="00CA5ADB">
      <w:pPr>
        <w:spacing w:line="240" w:lineRule="auto"/>
        <w:ind w:firstLine="0"/>
        <w:jc w:val="left"/>
        <w:rPr>
          <w:rFonts w:cs="Arial"/>
          <w:color w:val="000000" w:themeColor="text1"/>
        </w:rPr>
      </w:pPr>
    </w:p>
    <w:p w14:paraId="7C5126D4"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Marilyn L. Widman</w:t>
      </w:r>
    </w:p>
    <w:p w14:paraId="504B8CE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Widman &amp; Franklin, LLC</w:t>
      </w:r>
    </w:p>
    <w:p w14:paraId="7D6A337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405 Madison Ave., Suite 1550</w:t>
      </w:r>
    </w:p>
    <w:p w14:paraId="6E4648FB"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Toledo, Ohio  43604</w:t>
      </w:r>
    </w:p>
    <w:p w14:paraId="196AA7B8"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Marilyn@wflawfirm.com</w:t>
      </w:r>
    </w:p>
    <w:p w14:paraId="2BB0EBED" w14:textId="77777777" w:rsidR="00AF117F" w:rsidRPr="00CA5ADB" w:rsidRDefault="00AF117F" w:rsidP="00CA5ADB">
      <w:pPr>
        <w:spacing w:line="240" w:lineRule="auto"/>
        <w:ind w:firstLine="0"/>
        <w:jc w:val="left"/>
        <w:rPr>
          <w:rFonts w:cs="Arial"/>
          <w:color w:val="000000" w:themeColor="text1"/>
        </w:rPr>
      </w:pPr>
    </w:p>
    <w:p w14:paraId="3D57B1C6" w14:textId="77777777" w:rsidR="00AF117F" w:rsidRPr="00CA5ADB" w:rsidRDefault="00AF117F" w:rsidP="00CA5ADB">
      <w:pPr>
        <w:spacing w:line="240" w:lineRule="auto"/>
        <w:ind w:firstLine="0"/>
        <w:jc w:val="left"/>
        <w:rPr>
          <w:rFonts w:cs="Arial"/>
          <w:color w:val="000000" w:themeColor="text1"/>
        </w:rPr>
      </w:pPr>
      <w:r w:rsidRPr="00CA5ADB">
        <w:rPr>
          <w:rFonts w:cs="Arial"/>
          <w:b/>
          <w:color w:val="000000" w:themeColor="text1"/>
        </w:rPr>
        <w:t>COUNSEL FOR IBEW LOCAL 245</w:t>
      </w:r>
    </w:p>
    <w:p w14:paraId="684BC820" w14:textId="77777777" w:rsidR="00750C62" w:rsidRPr="00CA5ADB" w:rsidRDefault="00750C62" w:rsidP="00CA5ADB">
      <w:pPr>
        <w:spacing w:line="240" w:lineRule="auto"/>
        <w:ind w:firstLine="0"/>
        <w:jc w:val="left"/>
        <w:rPr>
          <w:rFonts w:cs="Arial"/>
          <w:color w:val="000000" w:themeColor="text1"/>
        </w:rPr>
      </w:pPr>
    </w:p>
    <w:p w14:paraId="3E49739A"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Richard C. Sahli (0007360)</w:t>
      </w:r>
    </w:p>
    <w:p w14:paraId="22E4BE14"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Richard Sahli Law Office, LLC</w:t>
      </w:r>
    </w:p>
    <w:p w14:paraId="3C5CC4A8"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981 Pinewood Lane</w:t>
      </w:r>
    </w:p>
    <w:p w14:paraId="4DF12E22"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Columbus, OH  43230-3662</w:t>
      </w:r>
    </w:p>
    <w:p w14:paraId="3883A4AB"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rsahli@columbus.rr.com</w:t>
      </w:r>
    </w:p>
    <w:p w14:paraId="2D51178D" w14:textId="77777777" w:rsidR="00AF117F" w:rsidRPr="00CA5ADB" w:rsidRDefault="00AF117F" w:rsidP="00CA5ADB">
      <w:pPr>
        <w:spacing w:line="240" w:lineRule="auto"/>
        <w:ind w:firstLine="0"/>
        <w:jc w:val="left"/>
        <w:rPr>
          <w:rFonts w:cs="Arial"/>
          <w:color w:val="000000" w:themeColor="text1"/>
        </w:rPr>
      </w:pPr>
    </w:p>
    <w:p w14:paraId="1B01577D" w14:textId="77777777" w:rsidR="00AF117F" w:rsidRPr="00CA5ADB" w:rsidRDefault="00750C62" w:rsidP="00CA5ADB">
      <w:pPr>
        <w:spacing w:line="240" w:lineRule="auto"/>
        <w:ind w:firstLine="0"/>
        <w:jc w:val="left"/>
        <w:rPr>
          <w:rFonts w:cs="Arial"/>
          <w:color w:val="000000" w:themeColor="text1"/>
        </w:rPr>
      </w:pPr>
      <w:r w:rsidRPr="00CA5ADB">
        <w:rPr>
          <w:rFonts w:cs="Arial"/>
          <w:color w:val="000000" w:themeColor="text1"/>
        </w:rPr>
        <w:br w:type="column"/>
      </w:r>
      <w:r w:rsidR="00AF117F" w:rsidRPr="00CA5ADB">
        <w:rPr>
          <w:rFonts w:cs="Arial"/>
          <w:color w:val="000000" w:themeColor="text1"/>
        </w:rPr>
        <w:t>Michael Soules</w:t>
      </w:r>
    </w:p>
    <w:p w14:paraId="1D861308"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Earthjustice</w:t>
      </w:r>
    </w:p>
    <w:p w14:paraId="3B94CB5C"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 xml:space="preserve">1625 Massachusetts Ave. NW, </w:t>
      </w:r>
    </w:p>
    <w:p w14:paraId="564A5DC4"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Suite #702</w:t>
      </w:r>
    </w:p>
    <w:p w14:paraId="7DFBFDC5"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Washington, DC 20036</w:t>
      </w:r>
    </w:p>
    <w:p w14:paraId="4743590A"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msoules@earthjustice.org</w:t>
      </w:r>
    </w:p>
    <w:p w14:paraId="7DBBB2D0" w14:textId="77777777" w:rsidR="00AF117F" w:rsidRPr="00CA5ADB" w:rsidRDefault="00AF117F" w:rsidP="00CA5ADB">
      <w:pPr>
        <w:spacing w:line="240" w:lineRule="auto"/>
        <w:ind w:firstLine="0"/>
        <w:jc w:val="left"/>
        <w:rPr>
          <w:rFonts w:cs="Arial"/>
          <w:color w:val="000000" w:themeColor="text1"/>
        </w:rPr>
      </w:pPr>
    </w:p>
    <w:p w14:paraId="24C7E221"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 xml:space="preserve">Shannon Fisk </w:t>
      </w:r>
    </w:p>
    <w:p w14:paraId="233ADC8A"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(Counsel of Record)</w:t>
      </w:r>
    </w:p>
    <w:p w14:paraId="242B57BA"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Earthjustice</w:t>
      </w:r>
    </w:p>
    <w:p w14:paraId="2DD139E3"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 xml:space="preserve">1617 John F. Kennedy Blvd., </w:t>
      </w:r>
    </w:p>
    <w:p w14:paraId="4EA67F99"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Suite #1675</w:t>
      </w:r>
    </w:p>
    <w:p w14:paraId="6479EB05"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Philadelphia, PA  19103</w:t>
      </w:r>
    </w:p>
    <w:p w14:paraId="343A01DF"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sfisk@earthjustice.org</w:t>
      </w:r>
    </w:p>
    <w:p w14:paraId="3066A6CC" w14:textId="77777777" w:rsidR="00AF117F" w:rsidRPr="00CA5ADB" w:rsidRDefault="00AF117F" w:rsidP="00CA5ADB">
      <w:pPr>
        <w:spacing w:line="240" w:lineRule="auto"/>
        <w:ind w:firstLine="0"/>
        <w:jc w:val="left"/>
        <w:rPr>
          <w:rFonts w:cs="Arial"/>
          <w:color w:val="000000" w:themeColor="text1"/>
        </w:rPr>
      </w:pPr>
    </w:p>
    <w:p w14:paraId="6D19B154"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Tony G. Mendoza</w:t>
      </w:r>
    </w:p>
    <w:p w14:paraId="0DB4DFD3"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Kristin Henry</w:t>
      </w:r>
    </w:p>
    <w:p w14:paraId="6EFB6250"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Sierra Club</w:t>
      </w:r>
    </w:p>
    <w:p w14:paraId="3CF78DE6"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85 Second Street, Second Floor</w:t>
      </w:r>
    </w:p>
    <w:p w14:paraId="000B8DB2"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San Francisco, CA  94105-3459</w:t>
      </w:r>
    </w:p>
    <w:p w14:paraId="564790AC"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tony.mendoza@sierraclub.org</w:t>
      </w:r>
    </w:p>
    <w:p w14:paraId="1285FA5E"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kristin.henry@sierraclub.org</w:t>
      </w:r>
    </w:p>
    <w:p w14:paraId="38E2AE22" w14:textId="77777777" w:rsidR="00AF117F" w:rsidRPr="00CA5ADB" w:rsidRDefault="00AF117F" w:rsidP="00CA5ADB">
      <w:pPr>
        <w:spacing w:line="240" w:lineRule="auto"/>
        <w:ind w:firstLine="0"/>
        <w:jc w:val="left"/>
        <w:rPr>
          <w:rFonts w:cs="Arial"/>
          <w:color w:val="000000" w:themeColor="text1"/>
        </w:rPr>
      </w:pPr>
    </w:p>
    <w:p w14:paraId="6B3F1ADA"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COUNSEL FOR THE SIERRA CLUB</w:t>
      </w:r>
    </w:p>
    <w:p w14:paraId="6EF6087D" w14:textId="77777777" w:rsidR="00AF117F" w:rsidRPr="00CA5ADB" w:rsidRDefault="00AF117F" w:rsidP="00CA5ADB">
      <w:pPr>
        <w:spacing w:line="240" w:lineRule="auto"/>
        <w:ind w:firstLine="0"/>
        <w:jc w:val="left"/>
        <w:rPr>
          <w:rFonts w:cs="Arial"/>
          <w:color w:val="000000" w:themeColor="text1"/>
        </w:rPr>
      </w:pPr>
    </w:p>
    <w:p w14:paraId="6FB0A7CE"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Jennifer L. Spinosi (0089162)</w:t>
      </w:r>
    </w:p>
    <w:p w14:paraId="6722888A"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(Counsel of Record)</w:t>
      </w:r>
    </w:p>
    <w:p w14:paraId="32DCF5F8"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Direct Energy</w:t>
      </w:r>
    </w:p>
    <w:p w14:paraId="61D4EAC8"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21 East State Street, 19</w:t>
      </w:r>
      <w:r w:rsidRPr="00CA5ADB">
        <w:rPr>
          <w:rFonts w:cs="Arial"/>
          <w:color w:val="000000" w:themeColor="text1"/>
          <w:vertAlign w:val="superscript"/>
        </w:rPr>
        <w:t>th</w:t>
      </w:r>
      <w:r w:rsidRPr="00CA5ADB">
        <w:rPr>
          <w:rFonts w:cs="Arial"/>
          <w:color w:val="000000" w:themeColor="text1"/>
        </w:rPr>
        <w:t xml:space="preserve"> Floor</w:t>
      </w:r>
    </w:p>
    <w:p w14:paraId="403FE3A2"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Columbus, Ohio 43215</w:t>
      </w:r>
    </w:p>
    <w:p w14:paraId="6E0C83AF"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jennifer.spinosi@directenergy.com</w:t>
      </w:r>
    </w:p>
    <w:p w14:paraId="7124B580" w14:textId="77777777" w:rsidR="00AF117F" w:rsidRPr="00CA5ADB" w:rsidRDefault="00AF117F" w:rsidP="00CA5ADB">
      <w:pPr>
        <w:spacing w:line="240" w:lineRule="auto"/>
        <w:ind w:firstLine="0"/>
        <w:jc w:val="left"/>
        <w:rPr>
          <w:rFonts w:cs="Arial"/>
          <w:color w:val="000000" w:themeColor="text1"/>
        </w:rPr>
      </w:pPr>
    </w:p>
    <w:p w14:paraId="2853E31E"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Scott R. Dismukes, Esq.</w:t>
      </w:r>
    </w:p>
    <w:p w14:paraId="353CB3D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Eckert Seamans Cherin &amp; Mellott, LLC</w:t>
      </w:r>
    </w:p>
    <w:p w14:paraId="74CD0770"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U.S. Steel Tower</w:t>
      </w:r>
    </w:p>
    <w:p w14:paraId="78A351F0"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600 Grant Street, 44</w:t>
      </w:r>
      <w:r w:rsidRPr="00CA5ADB">
        <w:rPr>
          <w:rFonts w:cs="Arial"/>
          <w:color w:val="000000" w:themeColor="text1"/>
          <w:vertAlign w:val="superscript"/>
        </w:rPr>
        <w:t>th</w:t>
      </w:r>
      <w:r w:rsidRPr="00CA5ADB">
        <w:rPr>
          <w:rFonts w:cs="Arial"/>
          <w:color w:val="000000" w:themeColor="text1"/>
        </w:rPr>
        <w:t xml:space="preserve"> Floor</w:t>
      </w:r>
    </w:p>
    <w:p w14:paraId="2C8B66F0"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Pittsburgh, PA  15219</w:t>
      </w:r>
    </w:p>
    <w:p w14:paraId="7AF8DDA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sdismukes@eckertseamans.com</w:t>
      </w:r>
    </w:p>
    <w:p w14:paraId="385D238B" w14:textId="77777777" w:rsidR="00AF117F" w:rsidRPr="00CA5ADB" w:rsidRDefault="00AF117F" w:rsidP="00CA5ADB">
      <w:pPr>
        <w:spacing w:line="240" w:lineRule="auto"/>
        <w:ind w:firstLine="0"/>
        <w:jc w:val="left"/>
        <w:rPr>
          <w:rFonts w:cs="Arial"/>
          <w:color w:val="000000" w:themeColor="text1"/>
        </w:rPr>
      </w:pPr>
    </w:p>
    <w:p w14:paraId="68296256"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Daniel Clearfield, Esq.</w:t>
      </w:r>
    </w:p>
    <w:p w14:paraId="16AE6B17"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Sarah Stoner, Esq.</w:t>
      </w:r>
    </w:p>
    <w:p w14:paraId="3C4F0FC5"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Eckert Seamans Cherin &amp; Mellott, LLC</w:t>
      </w:r>
    </w:p>
    <w:p w14:paraId="401CDE2B"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213 Market Street, 8</w:t>
      </w:r>
      <w:r w:rsidRPr="00CA5ADB">
        <w:rPr>
          <w:rFonts w:cs="Arial"/>
          <w:color w:val="000000" w:themeColor="text1"/>
          <w:vertAlign w:val="superscript"/>
        </w:rPr>
        <w:t>th</w:t>
      </w:r>
      <w:r w:rsidRPr="00CA5ADB">
        <w:rPr>
          <w:rFonts w:cs="Arial"/>
          <w:color w:val="000000" w:themeColor="text1"/>
        </w:rPr>
        <w:t xml:space="preserve"> Floor</w:t>
      </w:r>
    </w:p>
    <w:p w14:paraId="2E83FD26"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Harrisburg, PA  17101</w:t>
      </w:r>
    </w:p>
    <w:p w14:paraId="1893795E"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dclearfield@eckertseamans.com</w:t>
      </w:r>
    </w:p>
    <w:p w14:paraId="6CA3C777"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sstoner@eckertseamans.com</w:t>
      </w:r>
    </w:p>
    <w:p w14:paraId="62280289" w14:textId="77777777" w:rsidR="00AF117F" w:rsidRPr="00CA5ADB" w:rsidRDefault="00AF117F" w:rsidP="00CA5ADB">
      <w:pPr>
        <w:spacing w:line="240" w:lineRule="auto"/>
        <w:ind w:firstLine="0"/>
        <w:jc w:val="left"/>
        <w:rPr>
          <w:rFonts w:cs="Arial"/>
          <w:color w:val="000000" w:themeColor="text1"/>
        </w:rPr>
      </w:pPr>
    </w:p>
    <w:p w14:paraId="33F62799" w14:textId="77777777" w:rsidR="00AF117F" w:rsidRPr="00CA5ADB" w:rsidRDefault="00AF117F" w:rsidP="00CA5ADB">
      <w:pPr>
        <w:spacing w:line="240" w:lineRule="auto"/>
        <w:ind w:firstLine="0"/>
        <w:jc w:val="left"/>
        <w:rPr>
          <w:rFonts w:cs="Arial"/>
          <w:color w:val="000000" w:themeColor="text1"/>
        </w:rPr>
      </w:pPr>
      <w:r w:rsidRPr="00CA5ADB">
        <w:rPr>
          <w:rFonts w:cs="Arial"/>
          <w:b/>
          <w:color w:val="000000" w:themeColor="text1"/>
        </w:rPr>
        <w:t>COUNSEL FOR DIRECT ENERGY SERVICES, LLC, DIRECT ENERGY BUSINESS, LLC AND DIRECT ENERGY BUSINESS MARKETING, LLC</w:t>
      </w:r>
      <w:r w:rsidRPr="00CA5ADB">
        <w:rPr>
          <w:rFonts w:cs="Arial"/>
          <w:color w:val="000000" w:themeColor="text1"/>
        </w:rPr>
        <w:t xml:space="preserve"> </w:t>
      </w:r>
    </w:p>
    <w:p w14:paraId="0559ECA8" w14:textId="77777777" w:rsidR="00750C62" w:rsidRPr="00CA5ADB" w:rsidRDefault="00750C62" w:rsidP="00CA5ADB">
      <w:pPr>
        <w:spacing w:line="240" w:lineRule="auto"/>
        <w:ind w:firstLine="0"/>
        <w:jc w:val="left"/>
        <w:rPr>
          <w:rFonts w:cs="Arial"/>
          <w:color w:val="000000" w:themeColor="text1"/>
        </w:rPr>
        <w:sectPr w:rsidR="00750C62" w:rsidRPr="00CA5ADB" w:rsidSect="00AF117F">
          <w:pgSz w:w="12240" w:h="15840" w:code="1"/>
          <w:pgMar w:top="1440" w:right="1440" w:bottom="1141" w:left="1440" w:header="720" w:footer="720" w:gutter="0"/>
          <w:pgNumType w:start="1"/>
          <w:cols w:num="2" w:space="720"/>
          <w:titlePg/>
          <w:docGrid w:linePitch="326"/>
        </w:sectPr>
      </w:pPr>
    </w:p>
    <w:p w14:paraId="65D894D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lastRenderedPageBreak/>
        <w:t>Colleen L. Mooney</w:t>
      </w:r>
    </w:p>
    <w:p w14:paraId="40D3C617"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(Counsel of Record)</w:t>
      </w:r>
    </w:p>
    <w:p w14:paraId="17633819"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Ohio Partners for Affordable Energy</w:t>
      </w:r>
    </w:p>
    <w:p w14:paraId="546BE575"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231 West Lima Street</w:t>
      </w:r>
    </w:p>
    <w:p w14:paraId="4A4E9331"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Findlay, Ohio  45839-1793</w:t>
      </w:r>
    </w:p>
    <w:p w14:paraId="4371A8E6"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cmooney@ohiopartners.org</w:t>
      </w:r>
    </w:p>
    <w:p w14:paraId="7A69612F" w14:textId="77777777" w:rsidR="00AF117F" w:rsidRPr="00CA5ADB" w:rsidRDefault="00AF117F" w:rsidP="00CA5ADB">
      <w:pPr>
        <w:spacing w:line="240" w:lineRule="auto"/>
        <w:ind w:firstLine="0"/>
        <w:jc w:val="left"/>
        <w:rPr>
          <w:rFonts w:cs="Arial"/>
          <w:color w:val="000000" w:themeColor="text1"/>
        </w:rPr>
      </w:pPr>
    </w:p>
    <w:p w14:paraId="37C23BEA"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COUNSEL FOR OHIO PARTNERS FOR AFFORDABLE ENERGY</w:t>
      </w:r>
    </w:p>
    <w:p w14:paraId="318152F4" w14:textId="77777777" w:rsidR="00AF117F" w:rsidRPr="00CA5ADB" w:rsidRDefault="00AF117F" w:rsidP="00CA5ADB">
      <w:pPr>
        <w:spacing w:line="240" w:lineRule="auto"/>
        <w:ind w:firstLine="0"/>
        <w:jc w:val="left"/>
        <w:rPr>
          <w:rFonts w:cs="Arial"/>
          <w:color w:val="000000" w:themeColor="text1"/>
        </w:rPr>
      </w:pPr>
    </w:p>
    <w:p w14:paraId="49583767"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Joseph E. Oliker</w:t>
      </w:r>
    </w:p>
    <w:p w14:paraId="58523F50"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(Counsel of Record)</w:t>
      </w:r>
    </w:p>
    <w:p w14:paraId="6653B22F"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IGS Energy</w:t>
      </w:r>
    </w:p>
    <w:p w14:paraId="33E791E9"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6100 Emerald Parkway</w:t>
      </w:r>
    </w:p>
    <w:p w14:paraId="55D57381"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Dublin, Ohio 43016</w:t>
      </w:r>
    </w:p>
    <w:p w14:paraId="78BD1039"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joliker@igsenergy.com</w:t>
      </w:r>
    </w:p>
    <w:p w14:paraId="08245E49" w14:textId="77777777" w:rsidR="00AF117F" w:rsidRPr="00CA5ADB" w:rsidRDefault="00AF117F" w:rsidP="00CA5ADB">
      <w:pPr>
        <w:spacing w:line="240" w:lineRule="auto"/>
        <w:ind w:firstLine="0"/>
        <w:jc w:val="left"/>
        <w:rPr>
          <w:rFonts w:cs="Arial"/>
          <w:color w:val="000000" w:themeColor="text1"/>
        </w:rPr>
      </w:pPr>
    </w:p>
    <w:p w14:paraId="7641C87E"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COUNSEL FOR IGS ENERGY</w:t>
      </w:r>
    </w:p>
    <w:p w14:paraId="54B58FE5" w14:textId="77777777" w:rsidR="00AF117F" w:rsidRPr="00CA5ADB" w:rsidRDefault="00AF117F" w:rsidP="00CA5ADB">
      <w:pPr>
        <w:spacing w:line="240" w:lineRule="auto"/>
        <w:ind w:firstLine="0"/>
        <w:jc w:val="left"/>
        <w:rPr>
          <w:rFonts w:cs="Arial"/>
          <w:color w:val="000000" w:themeColor="text1"/>
        </w:rPr>
      </w:pPr>
    </w:p>
    <w:p w14:paraId="545E236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Celia M. Kilgard</w:t>
      </w:r>
    </w:p>
    <w:p w14:paraId="3A81E144"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Devin D. Parram</w:t>
      </w:r>
    </w:p>
    <w:p w14:paraId="23ABD149"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Taft Stettinius &amp; Hollister LLP</w:t>
      </w:r>
    </w:p>
    <w:p w14:paraId="1188A05C"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65 East State Street, Suite 1000</w:t>
      </w:r>
    </w:p>
    <w:p w14:paraId="417C9DCC"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Columbus, Ohio  43215</w:t>
      </w:r>
    </w:p>
    <w:p w14:paraId="64BE73AC"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ckilgard@taftlaw.com</w:t>
      </w:r>
    </w:p>
    <w:p w14:paraId="79688225"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dparram@taftlaw.com</w:t>
      </w:r>
    </w:p>
    <w:p w14:paraId="3955BE87" w14:textId="77777777" w:rsidR="00AF117F" w:rsidRPr="00CA5ADB" w:rsidRDefault="00AF117F" w:rsidP="00CA5ADB">
      <w:pPr>
        <w:spacing w:line="240" w:lineRule="auto"/>
        <w:ind w:firstLine="0"/>
        <w:jc w:val="left"/>
        <w:rPr>
          <w:rFonts w:cs="Arial"/>
          <w:color w:val="000000" w:themeColor="text1"/>
        </w:rPr>
      </w:pPr>
    </w:p>
    <w:p w14:paraId="297B08E7"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COUNSEL FOR THE KROGER CO.</w:t>
      </w:r>
    </w:p>
    <w:p w14:paraId="701140CF" w14:textId="77777777" w:rsidR="00AF117F" w:rsidRPr="00CA5ADB" w:rsidRDefault="00AF117F" w:rsidP="00CA5ADB">
      <w:pPr>
        <w:spacing w:line="240" w:lineRule="auto"/>
        <w:ind w:firstLine="0"/>
        <w:jc w:val="left"/>
        <w:rPr>
          <w:rFonts w:cs="Arial"/>
          <w:color w:val="000000" w:themeColor="text1"/>
        </w:rPr>
      </w:pPr>
    </w:p>
    <w:p w14:paraId="60F03C8F"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Richard L. Sites</w:t>
      </w:r>
    </w:p>
    <w:p w14:paraId="7B50216C"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Ohio Hospital Association</w:t>
      </w:r>
    </w:p>
    <w:p w14:paraId="4C1F2684"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155 East Broad Street, 15</w:t>
      </w:r>
      <w:r w:rsidRPr="00CA5ADB">
        <w:rPr>
          <w:rFonts w:cs="Arial"/>
          <w:color w:val="000000" w:themeColor="text1"/>
          <w:vertAlign w:val="superscript"/>
        </w:rPr>
        <w:t>th</w:t>
      </w:r>
      <w:r w:rsidRPr="00CA5ADB">
        <w:rPr>
          <w:rFonts w:cs="Arial"/>
          <w:color w:val="000000" w:themeColor="text1"/>
        </w:rPr>
        <w:t xml:space="preserve"> </w:t>
      </w:r>
    </w:p>
    <w:p w14:paraId="62158093"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Columbus, Ohio  43215</w:t>
      </w:r>
    </w:p>
    <w:p w14:paraId="6DF27372"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ricks@ohanet.org</w:t>
      </w:r>
    </w:p>
    <w:p w14:paraId="0943D9C6" w14:textId="77777777" w:rsidR="00AF117F" w:rsidRPr="00CA5ADB" w:rsidRDefault="00AF117F" w:rsidP="00CA5ADB">
      <w:pPr>
        <w:spacing w:line="240" w:lineRule="auto"/>
        <w:ind w:firstLine="0"/>
        <w:jc w:val="left"/>
        <w:rPr>
          <w:rFonts w:cs="Arial"/>
          <w:color w:val="000000" w:themeColor="text1"/>
        </w:rPr>
      </w:pPr>
    </w:p>
    <w:p w14:paraId="0B063010" w14:textId="77777777" w:rsidR="004D63F5" w:rsidRPr="00CA5ADB" w:rsidRDefault="004D63F5" w:rsidP="00CA5ADB">
      <w:pPr>
        <w:spacing w:line="240" w:lineRule="auto"/>
        <w:ind w:firstLine="0"/>
        <w:jc w:val="left"/>
        <w:rPr>
          <w:rFonts w:eastAsia="Calibri" w:cs="Arial"/>
        </w:rPr>
      </w:pPr>
      <w:r w:rsidRPr="00CA5ADB">
        <w:rPr>
          <w:rFonts w:eastAsia="Calibri" w:cs="Arial"/>
        </w:rPr>
        <w:t>Dane Stinson</w:t>
      </w:r>
    </w:p>
    <w:p w14:paraId="076E92F5" w14:textId="77777777" w:rsidR="004D63F5" w:rsidRPr="00CA5ADB" w:rsidRDefault="004D63F5" w:rsidP="00CA5ADB">
      <w:pPr>
        <w:spacing w:line="240" w:lineRule="auto"/>
        <w:ind w:firstLine="0"/>
        <w:jc w:val="left"/>
        <w:rPr>
          <w:rFonts w:eastAsia="Calibri" w:cs="Arial"/>
        </w:rPr>
      </w:pPr>
      <w:r w:rsidRPr="00CA5ADB">
        <w:rPr>
          <w:rFonts w:eastAsia="Calibri" w:cs="Arial"/>
        </w:rPr>
        <w:t>Dylan F. Borchers</w:t>
      </w:r>
    </w:p>
    <w:p w14:paraId="38087CDF" w14:textId="77777777" w:rsidR="004D63F5" w:rsidRPr="00CA5ADB" w:rsidRDefault="004D63F5" w:rsidP="00CA5ADB">
      <w:pPr>
        <w:spacing w:line="240" w:lineRule="auto"/>
        <w:ind w:firstLine="0"/>
        <w:jc w:val="left"/>
        <w:rPr>
          <w:rFonts w:eastAsia="Calibri" w:cs="Arial"/>
        </w:rPr>
      </w:pPr>
      <w:r w:rsidRPr="00CA5ADB">
        <w:rPr>
          <w:rFonts w:eastAsia="Calibri" w:cs="Arial"/>
        </w:rPr>
        <w:t>Bricker &amp; Eckler LLP</w:t>
      </w:r>
    </w:p>
    <w:p w14:paraId="38AB55DF" w14:textId="77777777" w:rsidR="004D63F5" w:rsidRPr="00CA5ADB" w:rsidRDefault="004D63F5" w:rsidP="00CA5ADB">
      <w:pPr>
        <w:spacing w:line="240" w:lineRule="auto"/>
        <w:ind w:firstLine="0"/>
        <w:jc w:val="left"/>
        <w:rPr>
          <w:rFonts w:eastAsia="Calibri" w:cs="Arial"/>
        </w:rPr>
      </w:pPr>
      <w:r w:rsidRPr="00CA5ADB">
        <w:rPr>
          <w:rFonts w:eastAsia="Calibri" w:cs="Arial"/>
        </w:rPr>
        <w:t>100 S. Third Street</w:t>
      </w:r>
    </w:p>
    <w:p w14:paraId="200A2434" w14:textId="77777777" w:rsidR="004D63F5" w:rsidRPr="00CA5ADB" w:rsidRDefault="004D63F5" w:rsidP="00CA5ADB">
      <w:pPr>
        <w:spacing w:line="240" w:lineRule="auto"/>
        <w:ind w:firstLine="0"/>
        <w:jc w:val="left"/>
        <w:rPr>
          <w:rFonts w:eastAsia="Calibri" w:cs="Arial"/>
        </w:rPr>
      </w:pPr>
      <w:r w:rsidRPr="00CA5ADB">
        <w:rPr>
          <w:rFonts w:eastAsia="Calibri" w:cs="Arial"/>
        </w:rPr>
        <w:t>Columbus, OH  43215</w:t>
      </w:r>
    </w:p>
    <w:p w14:paraId="401BB0B6" w14:textId="77777777" w:rsidR="004D63F5" w:rsidRPr="00CA5ADB" w:rsidRDefault="004D63F5" w:rsidP="00CA5ADB">
      <w:pPr>
        <w:spacing w:line="240" w:lineRule="auto"/>
        <w:ind w:firstLine="0"/>
        <w:jc w:val="left"/>
        <w:rPr>
          <w:rFonts w:eastAsia="Calibri" w:cs="Arial"/>
        </w:rPr>
      </w:pPr>
      <w:r w:rsidRPr="00CA5ADB">
        <w:rPr>
          <w:rFonts w:eastAsia="Calibri" w:cs="Arial"/>
        </w:rPr>
        <w:t>dstinson@bricker.com</w:t>
      </w:r>
    </w:p>
    <w:p w14:paraId="01571D73" w14:textId="77777777" w:rsidR="004D63F5" w:rsidRPr="00CA5ADB" w:rsidRDefault="004D63F5" w:rsidP="00CA5ADB">
      <w:pPr>
        <w:spacing w:line="240" w:lineRule="auto"/>
        <w:ind w:firstLine="0"/>
        <w:jc w:val="left"/>
        <w:rPr>
          <w:rFonts w:eastAsia="Calibri" w:cs="Arial"/>
        </w:rPr>
      </w:pPr>
      <w:r w:rsidRPr="00CA5ADB">
        <w:rPr>
          <w:rFonts w:eastAsia="Calibri" w:cs="Arial"/>
        </w:rPr>
        <w:t>dborchers@bricker.com</w:t>
      </w:r>
    </w:p>
    <w:p w14:paraId="06116467" w14:textId="77777777" w:rsidR="00AF117F" w:rsidRPr="00CA5ADB" w:rsidRDefault="00AF117F" w:rsidP="00CA5ADB">
      <w:pPr>
        <w:spacing w:line="240" w:lineRule="auto"/>
        <w:ind w:firstLine="0"/>
        <w:jc w:val="left"/>
        <w:rPr>
          <w:rFonts w:cs="Arial"/>
          <w:color w:val="000000" w:themeColor="text1"/>
        </w:rPr>
      </w:pPr>
    </w:p>
    <w:p w14:paraId="6445698E"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COUNSEL FOR THE OHIO HOSPITAL ASSOCIATION</w:t>
      </w:r>
    </w:p>
    <w:p w14:paraId="55EF6361" w14:textId="77777777" w:rsidR="00AF117F" w:rsidRPr="00CA5ADB" w:rsidRDefault="00AF117F" w:rsidP="00CA5ADB">
      <w:pPr>
        <w:spacing w:line="240" w:lineRule="auto"/>
        <w:ind w:firstLine="0"/>
        <w:jc w:val="left"/>
        <w:rPr>
          <w:rFonts w:cs="Arial"/>
          <w:color w:val="000000" w:themeColor="text1"/>
        </w:rPr>
      </w:pPr>
    </w:p>
    <w:p w14:paraId="5BC46551" w14:textId="77777777" w:rsidR="00AF117F" w:rsidRPr="00CA5ADB" w:rsidRDefault="00FC49E8" w:rsidP="00CA5ADB">
      <w:pPr>
        <w:spacing w:line="240" w:lineRule="auto"/>
        <w:ind w:firstLine="0"/>
        <w:jc w:val="left"/>
        <w:rPr>
          <w:rFonts w:cs="Arial"/>
          <w:color w:val="000000" w:themeColor="text1"/>
        </w:rPr>
      </w:pPr>
      <w:r w:rsidRPr="00CA5ADB">
        <w:rPr>
          <w:rFonts w:cs="Arial"/>
          <w:color w:val="000000" w:themeColor="text1"/>
        </w:rPr>
        <w:br w:type="column"/>
      </w:r>
      <w:r w:rsidR="00AF117F" w:rsidRPr="00CA5ADB">
        <w:rPr>
          <w:rFonts w:cs="Arial"/>
          <w:color w:val="000000" w:themeColor="text1"/>
        </w:rPr>
        <w:t>Michael K. Lavanga</w:t>
      </w:r>
    </w:p>
    <w:p w14:paraId="186FAF8B"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Garrett A. Stone</w:t>
      </w:r>
    </w:p>
    <w:p w14:paraId="0FAE162E"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Stone Mattheis Xenopoulos &amp; Brew, P.C.</w:t>
      </w:r>
    </w:p>
    <w:p w14:paraId="24959C68"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1025 Thomas Jefferson Street, N.W.</w:t>
      </w:r>
    </w:p>
    <w:p w14:paraId="1A9E1661"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8</w:t>
      </w:r>
      <w:r w:rsidRPr="00CA5ADB">
        <w:rPr>
          <w:rFonts w:cs="Arial"/>
          <w:color w:val="000000" w:themeColor="text1"/>
          <w:vertAlign w:val="superscript"/>
        </w:rPr>
        <w:t>th</w:t>
      </w:r>
      <w:r w:rsidRPr="00CA5ADB">
        <w:rPr>
          <w:rFonts w:cs="Arial"/>
          <w:color w:val="000000" w:themeColor="text1"/>
        </w:rPr>
        <w:t xml:space="preserve"> Floor, West Tower</w:t>
      </w:r>
    </w:p>
    <w:p w14:paraId="3DCD3D7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Washington, D.C.  20007-5201</w:t>
      </w:r>
    </w:p>
    <w:p w14:paraId="05BCAB5F"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mkl@smxblaw.com</w:t>
      </w:r>
    </w:p>
    <w:p w14:paraId="32070F83"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gas@smxblaw.com</w:t>
      </w:r>
    </w:p>
    <w:p w14:paraId="53EAF0AD" w14:textId="77777777" w:rsidR="00AF117F" w:rsidRPr="00CA5ADB" w:rsidRDefault="00AF117F" w:rsidP="00CA5ADB">
      <w:pPr>
        <w:spacing w:line="240" w:lineRule="auto"/>
        <w:ind w:firstLine="0"/>
        <w:jc w:val="left"/>
        <w:rPr>
          <w:rFonts w:cs="Arial"/>
          <w:color w:val="000000" w:themeColor="text1"/>
        </w:rPr>
      </w:pPr>
    </w:p>
    <w:p w14:paraId="771FFFC0"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COUNSEL FOR NUCOR STEEL MARION, INC.</w:t>
      </w:r>
    </w:p>
    <w:p w14:paraId="21A35FF7" w14:textId="77777777" w:rsidR="00AF117F" w:rsidRPr="00CA5ADB" w:rsidRDefault="00AF117F" w:rsidP="00CA5ADB">
      <w:pPr>
        <w:spacing w:line="240" w:lineRule="auto"/>
        <w:ind w:firstLine="0"/>
        <w:jc w:val="left"/>
        <w:rPr>
          <w:rFonts w:cs="Arial"/>
          <w:b/>
          <w:color w:val="000000" w:themeColor="text1"/>
        </w:rPr>
      </w:pPr>
    </w:p>
    <w:p w14:paraId="13A539E9"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Barbara A. Langhenry</w:t>
      </w:r>
    </w:p>
    <w:p w14:paraId="44AB5571"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Harold A. Madorsky</w:t>
      </w:r>
    </w:p>
    <w:p w14:paraId="7BF9B9EC"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Kate E. Ryan (Counsel of Record)</w:t>
      </w:r>
    </w:p>
    <w:p w14:paraId="365E85D3"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City of Cleveland</w:t>
      </w:r>
    </w:p>
    <w:p w14:paraId="6340C97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601 Lakeside Avenue – Room 106</w:t>
      </w:r>
    </w:p>
    <w:p w14:paraId="477EB872"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Cleveland, Ohio  44114</w:t>
      </w:r>
    </w:p>
    <w:p w14:paraId="6376C6C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blanghenry@city.cleveland.oh.us</w:t>
      </w:r>
    </w:p>
    <w:p w14:paraId="5EB59B0F"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hmadorsky@city.cleveland.oh.us</w:t>
      </w:r>
    </w:p>
    <w:p w14:paraId="780A8090"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kryan@city.cleveland.oh.us</w:t>
      </w:r>
    </w:p>
    <w:p w14:paraId="45F306A7" w14:textId="77777777" w:rsidR="00AF117F" w:rsidRPr="00CA5ADB" w:rsidRDefault="00AF117F" w:rsidP="00CA5ADB">
      <w:pPr>
        <w:spacing w:line="240" w:lineRule="auto"/>
        <w:ind w:firstLine="0"/>
        <w:jc w:val="left"/>
        <w:rPr>
          <w:rFonts w:cs="Arial"/>
          <w:color w:val="000000" w:themeColor="text1"/>
        </w:rPr>
      </w:pPr>
    </w:p>
    <w:p w14:paraId="175315B4"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COUNSEL FOR THE CITY OF CLEVELAND</w:t>
      </w:r>
    </w:p>
    <w:p w14:paraId="6974567B" w14:textId="77777777" w:rsidR="00AF117F" w:rsidRPr="00CA5ADB" w:rsidRDefault="00AF117F" w:rsidP="00CA5ADB">
      <w:pPr>
        <w:spacing w:line="240" w:lineRule="auto"/>
        <w:ind w:firstLine="0"/>
        <w:jc w:val="left"/>
        <w:rPr>
          <w:rFonts w:cs="Arial"/>
          <w:color w:val="000000" w:themeColor="text1"/>
        </w:rPr>
      </w:pPr>
    </w:p>
    <w:p w14:paraId="2F26A073"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 xml:space="preserve">Kimberly W. Bojko </w:t>
      </w:r>
    </w:p>
    <w:p w14:paraId="77E6279A"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Danielle M. Ghiloni</w:t>
      </w:r>
    </w:p>
    <w:p w14:paraId="538A3841"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Carpenter Lipps &amp; Leland LLP</w:t>
      </w:r>
    </w:p>
    <w:p w14:paraId="789CF272"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280 Plaza, Suite 1300</w:t>
      </w:r>
    </w:p>
    <w:p w14:paraId="380E01A4"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280 North High Street</w:t>
      </w:r>
    </w:p>
    <w:p w14:paraId="0C61BEBB"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Columbus, Ohio  43215</w:t>
      </w:r>
    </w:p>
    <w:p w14:paraId="1CDED0B8"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Bojko@carpenterlipps.com</w:t>
      </w:r>
    </w:p>
    <w:p w14:paraId="2AF9F2F2"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ghiloni@carpenterlipps.com</w:t>
      </w:r>
    </w:p>
    <w:p w14:paraId="51E9E80F" w14:textId="77777777" w:rsidR="00AF117F" w:rsidRPr="00CA5ADB" w:rsidRDefault="00AF117F" w:rsidP="00CA5ADB">
      <w:pPr>
        <w:spacing w:line="240" w:lineRule="auto"/>
        <w:ind w:firstLine="0"/>
        <w:jc w:val="left"/>
        <w:rPr>
          <w:rFonts w:cs="Arial"/>
          <w:color w:val="000000" w:themeColor="text1"/>
        </w:rPr>
      </w:pPr>
    </w:p>
    <w:p w14:paraId="15785F7E"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COUNSEL FOR OMAEG</w:t>
      </w:r>
    </w:p>
    <w:p w14:paraId="45F428A9" w14:textId="77777777" w:rsidR="00AF117F" w:rsidRPr="00CA5ADB" w:rsidRDefault="00AF117F" w:rsidP="00CA5ADB">
      <w:pPr>
        <w:spacing w:line="240" w:lineRule="auto"/>
        <w:ind w:firstLine="0"/>
        <w:jc w:val="left"/>
        <w:rPr>
          <w:rFonts w:cs="Arial"/>
          <w:color w:val="000000" w:themeColor="text1"/>
        </w:rPr>
      </w:pPr>
    </w:p>
    <w:p w14:paraId="42C8A49A"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Lisa M. Hawrot</w:t>
      </w:r>
    </w:p>
    <w:p w14:paraId="265F6D2E"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Spilman Thomas &amp; Battle, PLLC</w:t>
      </w:r>
    </w:p>
    <w:p w14:paraId="35EC5142"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Century Centre Building</w:t>
      </w:r>
    </w:p>
    <w:p w14:paraId="45F618C2"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1233 Main Street, Suite 4000</w:t>
      </w:r>
    </w:p>
    <w:p w14:paraId="0D20A4C5"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Wheeling, West Virginia 26003</w:t>
      </w:r>
    </w:p>
    <w:p w14:paraId="385DC853"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lhawrot@spilmanlaw.com</w:t>
      </w:r>
    </w:p>
    <w:p w14:paraId="00DAD8D2" w14:textId="77777777" w:rsidR="00AF117F" w:rsidRPr="00CA5ADB" w:rsidRDefault="00AF117F" w:rsidP="00CA5ADB">
      <w:pPr>
        <w:spacing w:line="240" w:lineRule="auto"/>
        <w:ind w:firstLine="0"/>
        <w:jc w:val="left"/>
        <w:rPr>
          <w:rFonts w:cs="Arial"/>
          <w:color w:val="000000" w:themeColor="text1"/>
        </w:rPr>
      </w:pPr>
    </w:p>
    <w:p w14:paraId="66BC9A66"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Derrick Price Williamson</w:t>
      </w:r>
    </w:p>
    <w:p w14:paraId="6C7C180A"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Spilman Thomas &amp; Battle, PLLC</w:t>
      </w:r>
    </w:p>
    <w:p w14:paraId="6FB32CE5"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1100 Bent Creek Blvd., Suite 101</w:t>
      </w:r>
    </w:p>
    <w:p w14:paraId="47CE315F"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Mechanicsburg, Pennsylvania  17050</w:t>
      </w:r>
    </w:p>
    <w:p w14:paraId="4C48DDCE"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dwilliamson@spilmanlaw.com</w:t>
      </w:r>
    </w:p>
    <w:p w14:paraId="22720EF0" w14:textId="77777777" w:rsidR="00AF117F" w:rsidRPr="00CA5ADB" w:rsidRDefault="00AF117F" w:rsidP="00CA5ADB">
      <w:pPr>
        <w:spacing w:line="240" w:lineRule="auto"/>
        <w:ind w:firstLine="0"/>
        <w:jc w:val="left"/>
        <w:rPr>
          <w:rFonts w:cs="Arial"/>
          <w:color w:val="000000" w:themeColor="text1"/>
        </w:rPr>
      </w:pPr>
    </w:p>
    <w:p w14:paraId="0CB3E4A2" w14:textId="77777777" w:rsidR="00FC49E8" w:rsidRPr="00CA5ADB" w:rsidRDefault="00FC49E8" w:rsidP="00CA5ADB">
      <w:pPr>
        <w:spacing w:line="240" w:lineRule="auto"/>
        <w:ind w:firstLine="0"/>
        <w:jc w:val="left"/>
        <w:rPr>
          <w:rFonts w:cs="Arial"/>
          <w:color w:val="000000" w:themeColor="text1"/>
        </w:rPr>
        <w:sectPr w:rsidR="00FC49E8" w:rsidRPr="00CA5ADB" w:rsidSect="00AF117F">
          <w:pgSz w:w="12240" w:h="15840" w:code="1"/>
          <w:pgMar w:top="1440" w:right="1440" w:bottom="1141" w:left="1440" w:header="720" w:footer="720" w:gutter="0"/>
          <w:pgNumType w:start="1"/>
          <w:cols w:num="2" w:space="720"/>
          <w:titlePg/>
          <w:docGrid w:linePitch="326"/>
        </w:sectPr>
      </w:pPr>
    </w:p>
    <w:p w14:paraId="6C56CD5A"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lastRenderedPageBreak/>
        <w:t>Carrie M. Harris</w:t>
      </w:r>
    </w:p>
    <w:p w14:paraId="5910DFDE"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Spilman Thomas &amp; Battle, PLLC</w:t>
      </w:r>
    </w:p>
    <w:p w14:paraId="77693052"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310 First Street, Suite 1100</w:t>
      </w:r>
    </w:p>
    <w:p w14:paraId="196FB07A"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Roanoke, Virginia  24002-0090</w:t>
      </w:r>
    </w:p>
    <w:p w14:paraId="6CD2075E"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charris@spilmanlaw.com</w:t>
      </w:r>
    </w:p>
    <w:p w14:paraId="50719330" w14:textId="77777777" w:rsidR="00AF117F" w:rsidRPr="00CA5ADB" w:rsidRDefault="00AF117F" w:rsidP="00CA5ADB">
      <w:pPr>
        <w:spacing w:line="240" w:lineRule="auto"/>
        <w:ind w:firstLine="0"/>
        <w:jc w:val="left"/>
        <w:rPr>
          <w:rFonts w:cs="Arial"/>
          <w:color w:val="000000" w:themeColor="text1"/>
        </w:rPr>
      </w:pPr>
    </w:p>
    <w:p w14:paraId="302883F6"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COUNSEL FOR WAL-MART STORES EAST, LP AND SAM’S EAST, INC.</w:t>
      </w:r>
    </w:p>
    <w:p w14:paraId="1D5B40F2" w14:textId="77777777" w:rsidR="00AF117F" w:rsidRPr="00CA5ADB" w:rsidRDefault="00AF117F" w:rsidP="00CA5ADB">
      <w:pPr>
        <w:spacing w:line="240" w:lineRule="auto"/>
        <w:ind w:firstLine="0"/>
        <w:jc w:val="left"/>
        <w:rPr>
          <w:rFonts w:cs="Arial"/>
          <w:color w:val="000000" w:themeColor="text1"/>
        </w:rPr>
      </w:pPr>
    </w:p>
    <w:p w14:paraId="50D74FD1"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Joseph P. Meissner</w:t>
      </w:r>
    </w:p>
    <w:p w14:paraId="6F1DDED6"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Attorney at Law</w:t>
      </w:r>
    </w:p>
    <w:p w14:paraId="67FAB6BE"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1223 W. 6</w:t>
      </w:r>
      <w:r w:rsidRPr="00CA5ADB">
        <w:rPr>
          <w:rFonts w:cs="Arial"/>
          <w:color w:val="000000" w:themeColor="text1"/>
          <w:vertAlign w:val="superscript"/>
        </w:rPr>
        <w:t>th</w:t>
      </w:r>
      <w:r w:rsidRPr="00CA5ADB">
        <w:rPr>
          <w:rFonts w:cs="Arial"/>
          <w:color w:val="000000" w:themeColor="text1"/>
        </w:rPr>
        <w:t xml:space="preserve"> Street – 4</w:t>
      </w:r>
      <w:r w:rsidRPr="00CA5ADB">
        <w:rPr>
          <w:rFonts w:cs="Arial"/>
          <w:color w:val="000000" w:themeColor="text1"/>
          <w:vertAlign w:val="superscript"/>
        </w:rPr>
        <w:t>th</w:t>
      </w:r>
      <w:r w:rsidRPr="00CA5ADB">
        <w:rPr>
          <w:rFonts w:cs="Arial"/>
          <w:color w:val="000000" w:themeColor="text1"/>
        </w:rPr>
        <w:t xml:space="preserve"> Floor</w:t>
      </w:r>
    </w:p>
    <w:p w14:paraId="184192BC"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Cleveland, Ohio  44113</w:t>
      </w:r>
    </w:p>
    <w:p w14:paraId="26A6E581"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meissnerjoseph@yahoo.com</w:t>
      </w:r>
    </w:p>
    <w:p w14:paraId="6BBF49F9" w14:textId="77777777" w:rsidR="00AF117F" w:rsidRPr="00CA5ADB" w:rsidRDefault="00AF117F" w:rsidP="00CA5ADB">
      <w:pPr>
        <w:spacing w:line="240" w:lineRule="auto"/>
        <w:ind w:firstLine="0"/>
        <w:jc w:val="left"/>
        <w:rPr>
          <w:rFonts w:cs="Arial"/>
          <w:color w:val="000000" w:themeColor="text1"/>
        </w:rPr>
      </w:pPr>
    </w:p>
    <w:p w14:paraId="2485B392"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COUNSEL FOR CITIZENS COALITION, CONSUMER PROTECTION ASSOCIATION, CLEVELAND HOUSING NETWORK, AND THE COUNCIL FOR ECONOMIC OPPORTUNITIES IN GREATER CLEVELAND</w:t>
      </w:r>
    </w:p>
    <w:p w14:paraId="3846A0E9" w14:textId="77777777" w:rsidR="00AF117F" w:rsidRPr="00CA5ADB" w:rsidRDefault="00AF117F" w:rsidP="00CA5ADB">
      <w:pPr>
        <w:spacing w:line="240" w:lineRule="auto"/>
        <w:ind w:firstLine="0"/>
        <w:jc w:val="left"/>
        <w:rPr>
          <w:rFonts w:cs="Arial"/>
          <w:b/>
          <w:color w:val="000000" w:themeColor="text1"/>
        </w:rPr>
      </w:pPr>
    </w:p>
    <w:p w14:paraId="0897DF51"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Thomas R. Hays</w:t>
      </w:r>
    </w:p>
    <w:p w14:paraId="455EE3A4"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8355 Island Lane</w:t>
      </w:r>
    </w:p>
    <w:p w14:paraId="644FF3C7"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Maineville, Ohio  45039</w:t>
      </w:r>
    </w:p>
    <w:p w14:paraId="6A47F407"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trhayslaw@gmail.com</w:t>
      </w:r>
    </w:p>
    <w:p w14:paraId="6569AF78" w14:textId="77777777" w:rsidR="00AF117F" w:rsidRPr="00CA5ADB" w:rsidRDefault="00AF117F" w:rsidP="00CA5ADB">
      <w:pPr>
        <w:spacing w:line="240" w:lineRule="auto"/>
        <w:ind w:firstLine="0"/>
        <w:jc w:val="left"/>
        <w:rPr>
          <w:rFonts w:cs="Arial"/>
          <w:color w:val="000000" w:themeColor="text1"/>
        </w:rPr>
      </w:pPr>
    </w:p>
    <w:p w14:paraId="227D8342"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COUNSEL FOR LUCAS COUNTY</w:t>
      </w:r>
    </w:p>
    <w:p w14:paraId="44214DB3"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BOARD OF COMMISSIONERS</w:t>
      </w:r>
    </w:p>
    <w:p w14:paraId="4CAE93E2" w14:textId="77777777" w:rsidR="00AF117F" w:rsidRPr="00CA5ADB" w:rsidRDefault="00AF117F" w:rsidP="00CA5ADB">
      <w:pPr>
        <w:spacing w:line="240" w:lineRule="auto"/>
        <w:ind w:firstLine="0"/>
        <w:jc w:val="left"/>
        <w:rPr>
          <w:rFonts w:cs="Arial"/>
          <w:color w:val="000000" w:themeColor="text1"/>
        </w:rPr>
      </w:pPr>
    </w:p>
    <w:p w14:paraId="606C265B"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Leslie Kovacik</w:t>
      </w:r>
    </w:p>
    <w:p w14:paraId="3008686C"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Counsel for the City of Toledo</w:t>
      </w:r>
    </w:p>
    <w:p w14:paraId="4D9AB846"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 xml:space="preserve">420 Madison Avenue </w:t>
      </w:r>
    </w:p>
    <w:p w14:paraId="439C2262"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Toledo, Ohio  43604</w:t>
      </w:r>
    </w:p>
    <w:p w14:paraId="57DFD1FB"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lesliekovacik@toledo.oh.gov</w:t>
      </w:r>
    </w:p>
    <w:p w14:paraId="408775DB" w14:textId="77777777" w:rsidR="00AF117F" w:rsidRPr="00CA5ADB" w:rsidRDefault="00AF117F" w:rsidP="00CA5ADB">
      <w:pPr>
        <w:spacing w:line="240" w:lineRule="auto"/>
        <w:ind w:firstLine="0"/>
        <w:jc w:val="left"/>
        <w:rPr>
          <w:rFonts w:cs="Arial"/>
          <w:color w:val="000000" w:themeColor="text1"/>
        </w:rPr>
      </w:pPr>
    </w:p>
    <w:p w14:paraId="27C12D13"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COUNSEL FOR THE CITY OF TOLEDO</w:t>
      </w:r>
    </w:p>
    <w:p w14:paraId="38EAF590" w14:textId="77777777" w:rsidR="00AF117F" w:rsidRPr="00CA5ADB" w:rsidRDefault="00AF117F" w:rsidP="00CA5ADB">
      <w:pPr>
        <w:spacing w:line="240" w:lineRule="auto"/>
        <w:ind w:firstLine="0"/>
        <w:jc w:val="left"/>
        <w:rPr>
          <w:rFonts w:cs="Arial"/>
          <w:color w:val="000000" w:themeColor="text1"/>
        </w:rPr>
      </w:pPr>
    </w:p>
    <w:p w14:paraId="28DB6FFA"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Glenn S. Krassen</w:t>
      </w:r>
    </w:p>
    <w:p w14:paraId="05639B6C"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(Counsel of Record)</w:t>
      </w:r>
    </w:p>
    <w:p w14:paraId="594E2A4A"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Bricker &amp; Eckler LLP</w:t>
      </w:r>
      <w:r w:rsidRPr="00CA5ADB">
        <w:rPr>
          <w:rFonts w:cs="Arial"/>
          <w:color w:val="000000" w:themeColor="text1"/>
        </w:rPr>
        <w:br/>
        <w:t>1001 Lakeside Ave., Suite 1350</w:t>
      </w:r>
    </w:p>
    <w:p w14:paraId="26B95198"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Cleveland, Ohio  44114</w:t>
      </w:r>
    </w:p>
    <w:p w14:paraId="2E7BFF99"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gkrassen@bricker.com</w:t>
      </w:r>
    </w:p>
    <w:p w14:paraId="66096014" w14:textId="77777777" w:rsidR="00AF117F" w:rsidRPr="00CA5ADB" w:rsidRDefault="00AF117F" w:rsidP="00CA5ADB">
      <w:pPr>
        <w:spacing w:line="240" w:lineRule="auto"/>
        <w:ind w:firstLine="0"/>
        <w:jc w:val="left"/>
        <w:rPr>
          <w:rFonts w:cs="Arial"/>
          <w:color w:val="000000" w:themeColor="text1"/>
        </w:rPr>
      </w:pPr>
    </w:p>
    <w:p w14:paraId="10B7D4C2" w14:textId="77777777" w:rsidR="00AF117F" w:rsidRPr="00CA5ADB" w:rsidRDefault="00FC49E8" w:rsidP="00CA5ADB">
      <w:pPr>
        <w:spacing w:line="240" w:lineRule="auto"/>
        <w:ind w:firstLine="0"/>
        <w:jc w:val="left"/>
        <w:rPr>
          <w:rFonts w:cs="Arial"/>
          <w:color w:val="000000" w:themeColor="text1"/>
        </w:rPr>
      </w:pPr>
      <w:r w:rsidRPr="00CA5ADB">
        <w:rPr>
          <w:rFonts w:cs="Arial"/>
          <w:color w:val="000000" w:themeColor="text1"/>
        </w:rPr>
        <w:br w:type="column"/>
      </w:r>
      <w:r w:rsidR="00AF117F" w:rsidRPr="00CA5ADB">
        <w:rPr>
          <w:rFonts w:cs="Arial"/>
          <w:color w:val="000000" w:themeColor="text1"/>
        </w:rPr>
        <w:t>Dane Stinson</w:t>
      </w:r>
    </w:p>
    <w:p w14:paraId="7769C2C2"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Dylan Borchers</w:t>
      </w:r>
    </w:p>
    <w:p w14:paraId="2F6173BB"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Bricker &amp; Eckler LLP</w:t>
      </w:r>
    </w:p>
    <w:p w14:paraId="48A18C19"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100 South Third Street</w:t>
      </w:r>
    </w:p>
    <w:p w14:paraId="788879A3"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Columbus, Ohio  43215</w:t>
      </w:r>
    </w:p>
    <w:p w14:paraId="26AF6B43"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dstinson@bricker.com</w:t>
      </w:r>
    </w:p>
    <w:p w14:paraId="32B2A55C"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dborchers@bricker.com</w:t>
      </w:r>
    </w:p>
    <w:p w14:paraId="0A7E80DC" w14:textId="77777777" w:rsidR="00AF117F" w:rsidRPr="00CA5ADB" w:rsidRDefault="00AF117F" w:rsidP="00CA5ADB">
      <w:pPr>
        <w:spacing w:line="240" w:lineRule="auto"/>
        <w:ind w:firstLine="0"/>
        <w:jc w:val="left"/>
        <w:rPr>
          <w:rFonts w:cs="Arial"/>
          <w:color w:val="000000" w:themeColor="text1"/>
        </w:rPr>
      </w:pPr>
    </w:p>
    <w:p w14:paraId="32222182"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COUNSEL FOR NORTHEAST OHIO PUBLIC ENERGY COUNCIL; OHIO SCHOOLS COUNCIL; AND, POWER4SCHOOLS</w:t>
      </w:r>
    </w:p>
    <w:p w14:paraId="626C4ACC" w14:textId="77777777" w:rsidR="00AF117F" w:rsidRPr="00CA5ADB" w:rsidRDefault="00AF117F" w:rsidP="00CA5ADB">
      <w:pPr>
        <w:spacing w:line="240" w:lineRule="auto"/>
        <w:ind w:firstLine="0"/>
        <w:jc w:val="left"/>
        <w:rPr>
          <w:rFonts w:cs="Arial"/>
          <w:color w:val="000000" w:themeColor="text1"/>
        </w:rPr>
      </w:pPr>
    </w:p>
    <w:p w14:paraId="6F7E5464"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Michael J. Settineri (0073369)</w:t>
      </w:r>
    </w:p>
    <w:p w14:paraId="5C7869D3"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Gretchen L. Petrucci (0046608)</w:t>
      </w:r>
    </w:p>
    <w:p w14:paraId="1280BA44"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Vorys, Sater, Seymour and Pease LLP</w:t>
      </w:r>
    </w:p>
    <w:p w14:paraId="6F768AC8"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52 E. Gay Street</w:t>
      </w:r>
    </w:p>
    <w:p w14:paraId="31B710D2"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Columbus, Ohio  43215</w:t>
      </w:r>
    </w:p>
    <w:p w14:paraId="570D0CFF"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mjsettineri@vorys.com</w:t>
      </w:r>
    </w:p>
    <w:p w14:paraId="2AB88222"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glpetrucci@vorys.com</w:t>
      </w:r>
    </w:p>
    <w:p w14:paraId="0365109F" w14:textId="77777777" w:rsidR="00AF117F" w:rsidRPr="00CA5ADB" w:rsidRDefault="00AF117F" w:rsidP="00CA5ADB">
      <w:pPr>
        <w:spacing w:line="240" w:lineRule="auto"/>
        <w:ind w:firstLine="0"/>
        <w:jc w:val="left"/>
        <w:rPr>
          <w:rFonts w:cs="Arial"/>
          <w:color w:val="000000" w:themeColor="text1"/>
        </w:rPr>
      </w:pPr>
    </w:p>
    <w:p w14:paraId="573B5510"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COUNSEL FOR DYNEGY INC.</w:t>
      </w:r>
    </w:p>
    <w:p w14:paraId="1A3B3496" w14:textId="77777777" w:rsidR="00AF117F" w:rsidRPr="00CA5ADB" w:rsidRDefault="00AF117F" w:rsidP="00CA5ADB">
      <w:pPr>
        <w:spacing w:line="240" w:lineRule="auto"/>
        <w:ind w:firstLine="0"/>
        <w:jc w:val="left"/>
        <w:rPr>
          <w:rFonts w:cs="Arial"/>
          <w:color w:val="000000" w:themeColor="text1"/>
        </w:rPr>
      </w:pPr>
    </w:p>
    <w:p w14:paraId="6C5D15F0"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Matthew R. Cox</w:t>
      </w:r>
    </w:p>
    <w:p w14:paraId="4A1F81E9"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Matthew Cox Law, Ltd.</w:t>
      </w:r>
    </w:p>
    <w:p w14:paraId="35C7ACE0"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88 East Broad Street, Suite 1560</w:t>
      </w:r>
    </w:p>
    <w:p w14:paraId="483FD010"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Columbus, Ohio  43215</w:t>
      </w:r>
    </w:p>
    <w:p w14:paraId="531DC29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matt@matthewcoxlaw.com</w:t>
      </w:r>
    </w:p>
    <w:p w14:paraId="37BFE1D8" w14:textId="77777777" w:rsidR="00AF117F" w:rsidRPr="00CA5ADB" w:rsidRDefault="00AF117F" w:rsidP="00CA5ADB">
      <w:pPr>
        <w:spacing w:line="240" w:lineRule="auto"/>
        <w:ind w:firstLine="0"/>
        <w:jc w:val="left"/>
        <w:rPr>
          <w:rFonts w:cs="Arial"/>
          <w:color w:val="000000" w:themeColor="text1"/>
        </w:rPr>
      </w:pPr>
    </w:p>
    <w:p w14:paraId="5747E905"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COUNSEL FOR THE COUNCIL OF SMALLER ENTERPRISES</w:t>
      </w:r>
    </w:p>
    <w:p w14:paraId="7CC33E94" w14:textId="77777777" w:rsidR="00AF117F" w:rsidRPr="00CA5ADB" w:rsidRDefault="00AF117F" w:rsidP="00CA5ADB">
      <w:pPr>
        <w:spacing w:line="240" w:lineRule="auto"/>
        <w:ind w:firstLine="0"/>
        <w:jc w:val="left"/>
        <w:rPr>
          <w:rFonts w:cs="Arial"/>
          <w:color w:val="000000" w:themeColor="text1"/>
        </w:rPr>
      </w:pPr>
    </w:p>
    <w:p w14:paraId="6944A4D5"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Madeline Fleisher</w:t>
      </w:r>
    </w:p>
    <w:p w14:paraId="09745CF8"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Staff Attorney</w:t>
      </w:r>
    </w:p>
    <w:p w14:paraId="501F448C"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Environmental Law &amp; Policy Center</w:t>
      </w:r>
    </w:p>
    <w:p w14:paraId="5A95A060"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21 W. Broad St., Suite 500</w:t>
      </w:r>
    </w:p>
    <w:p w14:paraId="393663D5"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Columbus, OH 43215</w:t>
      </w:r>
    </w:p>
    <w:p w14:paraId="76A0BDD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mfleisher@elpc.org</w:t>
      </w:r>
    </w:p>
    <w:p w14:paraId="0FA0BF2C" w14:textId="77777777" w:rsidR="00AF117F" w:rsidRPr="00CA5ADB" w:rsidRDefault="00AF117F" w:rsidP="00CA5ADB">
      <w:pPr>
        <w:spacing w:line="240" w:lineRule="auto"/>
        <w:ind w:firstLine="0"/>
        <w:jc w:val="left"/>
        <w:rPr>
          <w:rFonts w:cs="Arial"/>
          <w:color w:val="000000" w:themeColor="text1"/>
        </w:rPr>
      </w:pPr>
    </w:p>
    <w:p w14:paraId="24D2C670" w14:textId="77777777" w:rsidR="00AF117F" w:rsidRPr="00CA5ADB" w:rsidRDefault="00AF117F" w:rsidP="00CA5ADB">
      <w:pPr>
        <w:spacing w:line="240" w:lineRule="auto"/>
        <w:ind w:firstLine="0"/>
        <w:jc w:val="left"/>
        <w:rPr>
          <w:rFonts w:cs="Arial"/>
          <w:b/>
          <w:caps/>
          <w:color w:val="000000" w:themeColor="text1"/>
        </w:rPr>
      </w:pPr>
      <w:r w:rsidRPr="00CA5ADB">
        <w:rPr>
          <w:rFonts w:cs="Arial"/>
          <w:b/>
          <w:caps/>
          <w:color w:val="000000" w:themeColor="text1"/>
        </w:rPr>
        <w:t>Counsel for the Environmental Law &amp; Policy Center</w:t>
      </w:r>
    </w:p>
    <w:p w14:paraId="45138D28" w14:textId="77777777" w:rsidR="00AF117F" w:rsidRPr="00CA5ADB" w:rsidRDefault="00AF117F" w:rsidP="00CA5ADB">
      <w:pPr>
        <w:spacing w:line="240" w:lineRule="auto"/>
        <w:ind w:firstLine="0"/>
        <w:jc w:val="left"/>
        <w:rPr>
          <w:rFonts w:cs="Arial"/>
          <w:color w:val="000000" w:themeColor="text1"/>
        </w:rPr>
      </w:pPr>
    </w:p>
    <w:p w14:paraId="1A1B028A"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Trent Dougherty</w:t>
      </w:r>
    </w:p>
    <w:p w14:paraId="193D14CB"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1145 Chesapeake Avenue, Suite I</w:t>
      </w:r>
    </w:p>
    <w:p w14:paraId="57536D1C"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Columbus, OH 43212</w:t>
      </w:r>
    </w:p>
    <w:p w14:paraId="368DC24F"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tdougherty@theOEC.org</w:t>
      </w:r>
    </w:p>
    <w:p w14:paraId="77642331" w14:textId="77777777" w:rsidR="00AF117F" w:rsidRPr="00CA5ADB" w:rsidRDefault="00AF117F" w:rsidP="00CA5ADB">
      <w:pPr>
        <w:spacing w:line="240" w:lineRule="auto"/>
        <w:ind w:firstLine="0"/>
        <w:jc w:val="left"/>
        <w:rPr>
          <w:rFonts w:cs="Arial"/>
          <w:color w:val="000000" w:themeColor="text1"/>
        </w:rPr>
      </w:pPr>
    </w:p>
    <w:p w14:paraId="57A70E7A" w14:textId="77777777" w:rsidR="00FC49E8" w:rsidRPr="00CA5ADB" w:rsidRDefault="00FC49E8" w:rsidP="00CA5ADB">
      <w:pPr>
        <w:spacing w:line="240" w:lineRule="auto"/>
        <w:ind w:firstLine="0"/>
        <w:jc w:val="left"/>
        <w:rPr>
          <w:rFonts w:cs="Arial"/>
          <w:color w:val="000000" w:themeColor="text1"/>
        </w:rPr>
        <w:sectPr w:rsidR="00FC49E8" w:rsidRPr="00CA5ADB" w:rsidSect="00AF117F">
          <w:pgSz w:w="12240" w:h="15840" w:code="1"/>
          <w:pgMar w:top="1440" w:right="1440" w:bottom="1141" w:left="1440" w:header="720" w:footer="720" w:gutter="0"/>
          <w:pgNumType w:start="1"/>
          <w:cols w:num="2" w:space="720"/>
          <w:titlePg/>
          <w:docGrid w:linePitch="326"/>
        </w:sectPr>
      </w:pPr>
    </w:p>
    <w:p w14:paraId="3EE34BF1"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lastRenderedPageBreak/>
        <w:t>John Finnigan</w:t>
      </w:r>
    </w:p>
    <w:p w14:paraId="30E52C6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128 Winding Brook Lane</w:t>
      </w:r>
    </w:p>
    <w:p w14:paraId="62E61D33"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Terrace Park, Ohio  45174</w:t>
      </w:r>
    </w:p>
    <w:p w14:paraId="30FB11EF"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jfinnigan@edf.org</w:t>
      </w:r>
    </w:p>
    <w:p w14:paraId="2AEBC096" w14:textId="77777777" w:rsidR="00AF117F" w:rsidRPr="00CA5ADB" w:rsidRDefault="00AF117F" w:rsidP="00CA5ADB">
      <w:pPr>
        <w:spacing w:line="240" w:lineRule="auto"/>
        <w:ind w:firstLine="0"/>
        <w:jc w:val="left"/>
        <w:rPr>
          <w:rFonts w:cs="Arial"/>
          <w:color w:val="000000" w:themeColor="text1"/>
        </w:rPr>
      </w:pPr>
    </w:p>
    <w:p w14:paraId="31480E43"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COUNSEL FOR THE OHIO ENVIRONMENTAL COUNCIL AND ENVIRONMENTAL DEFENSE FUND</w:t>
      </w:r>
    </w:p>
    <w:p w14:paraId="3457FD07" w14:textId="77777777" w:rsidR="00AF117F" w:rsidRPr="00CA5ADB" w:rsidRDefault="00AF117F" w:rsidP="00CA5ADB">
      <w:pPr>
        <w:spacing w:line="240" w:lineRule="auto"/>
        <w:ind w:firstLine="0"/>
        <w:jc w:val="left"/>
        <w:rPr>
          <w:rFonts w:cs="Arial"/>
          <w:color w:val="000000" w:themeColor="text1"/>
        </w:rPr>
      </w:pPr>
    </w:p>
    <w:p w14:paraId="2E92C378"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Michael J. Settineri</w:t>
      </w:r>
    </w:p>
    <w:p w14:paraId="4F61A8D6"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Gretchen L. Petrucci</w:t>
      </w:r>
    </w:p>
    <w:p w14:paraId="7096F633"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Vorys, Sater, Seymour and Pease LLP</w:t>
      </w:r>
    </w:p>
    <w:p w14:paraId="6A700846"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52 East Gay Street</w:t>
      </w:r>
    </w:p>
    <w:p w14:paraId="66FA481C"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Columbus, Ohio 43216-1008</w:t>
      </w:r>
    </w:p>
    <w:p w14:paraId="2AAD3C7B"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mjsettineri@vorys.com</w:t>
      </w:r>
    </w:p>
    <w:p w14:paraId="52F5FA26"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glpetrucci@vorys.com</w:t>
      </w:r>
    </w:p>
    <w:p w14:paraId="418A57E0" w14:textId="77777777" w:rsidR="00AF117F" w:rsidRPr="00CA5ADB" w:rsidRDefault="00AF117F" w:rsidP="00CA5ADB">
      <w:pPr>
        <w:spacing w:line="240" w:lineRule="auto"/>
        <w:ind w:firstLine="0"/>
        <w:jc w:val="left"/>
        <w:rPr>
          <w:rFonts w:cs="Arial"/>
          <w:color w:val="000000" w:themeColor="text1"/>
        </w:rPr>
      </w:pPr>
    </w:p>
    <w:p w14:paraId="7359FE92"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Cynthia Brady</w:t>
      </w:r>
    </w:p>
    <w:p w14:paraId="5E880AD8"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Exelon Business Services</w:t>
      </w:r>
    </w:p>
    <w:p w14:paraId="2414D836"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4300 Winfield Rd.</w:t>
      </w:r>
    </w:p>
    <w:p w14:paraId="4EB75DFE"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Warrenville, Illinois  60555</w:t>
      </w:r>
    </w:p>
    <w:p w14:paraId="6B9DB2F6"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Cynthia.brady@exeloncorp.com</w:t>
      </w:r>
    </w:p>
    <w:p w14:paraId="1BE77178" w14:textId="77777777" w:rsidR="00AF117F" w:rsidRPr="00CA5ADB" w:rsidRDefault="00AF117F" w:rsidP="00CA5ADB">
      <w:pPr>
        <w:spacing w:line="240" w:lineRule="auto"/>
        <w:ind w:firstLine="0"/>
        <w:jc w:val="left"/>
        <w:rPr>
          <w:rFonts w:cs="Arial"/>
          <w:color w:val="000000" w:themeColor="text1"/>
        </w:rPr>
      </w:pPr>
    </w:p>
    <w:p w14:paraId="18F8C3D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David I. Fein</w:t>
      </w:r>
    </w:p>
    <w:p w14:paraId="1A7EC2C3"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Exelon Corporation</w:t>
      </w:r>
    </w:p>
    <w:p w14:paraId="0C0285A4"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10 South Dearborn Street – 47</w:t>
      </w:r>
      <w:r w:rsidRPr="00CA5ADB">
        <w:rPr>
          <w:rFonts w:cs="Arial"/>
          <w:color w:val="000000" w:themeColor="text1"/>
          <w:vertAlign w:val="superscript"/>
        </w:rPr>
        <w:t>th</w:t>
      </w:r>
      <w:r w:rsidRPr="00CA5ADB">
        <w:rPr>
          <w:rFonts w:cs="Arial"/>
          <w:color w:val="000000" w:themeColor="text1"/>
        </w:rPr>
        <w:t xml:space="preserve"> Fl.</w:t>
      </w:r>
    </w:p>
    <w:p w14:paraId="57CD8D0A"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Chicago, Illinois  60603</w:t>
      </w:r>
    </w:p>
    <w:p w14:paraId="03A895C6"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David.fein@exeloncorp.com</w:t>
      </w:r>
    </w:p>
    <w:p w14:paraId="758677F0" w14:textId="77777777" w:rsidR="00AF117F" w:rsidRPr="00CA5ADB" w:rsidRDefault="00AF117F" w:rsidP="00CA5ADB">
      <w:pPr>
        <w:spacing w:line="240" w:lineRule="auto"/>
        <w:ind w:firstLine="0"/>
        <w:jc w:val="left"/>
        <w:rPr>
          <w:rFonts w:cs="Arial"/>
          <w:color w:val="000000" w:themeColor="text1"/>
        </w:rPr>
      </w:pPr>
    </w:p>
    <w:p w14:paraId="42B41611"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Lael E. Campbell</w:t>
      </w:r>
    </w:p>
    <w:p w14:paraId="11BF68F7"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Constellation NewEnergy, Inc. and Exelon Corporation</w:t>
      </w:r>
    </w:p>
    <w:p w14:paraId="772A7696"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101 Constitution Ave., NW</w:t>
      </w:r>
    </w:p>
    <w:p w14:paraId="331454C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Washington, DC 20001</w:t>
      </w:r>
    </w:p>
    <w:p w14:paraId="2E05FD23"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Lael.campbell@exeloncorp.com</w:t>
      </w:r>
    </w:p>
    <w:p w14:paraId="36CCF830" w14:textId="77777777" w:rsidR="00AF117F" w:rsidRPr="00CA5ADB" w:rsidRDefault="00AF117F" w:rsidP="00CA5ADB">
      <w:pPr>
        <w:spacing w:line="240" w:lineRule="auto"/>
        <w:ind w:firstLine="0"/>
        <w:jc w:val="left"/>
        <w:rPr>
          <w:rFonts w:cs="Arial"/>
          <w:color w:val="000000" w:themeColor="text1"/>
        </w:rPr>
      </w:pPr>
    </w:p>
    <w:p w14:paraId="705A266C" w14:textId="77777777" w:rsidR="00AF117F" w:rsidRPr="00CA5ADB" w:rsidRDefault="00AF117F" w:rsidP="00CA5ADB">
      <w:pPr>
        <w:spacing w:line="240" w:lineRule="auto"/>
        <w:ind w:firstLine="0"/>
        <w:jc w:val="left"/>
        <w:rPr>
          <w:rFonts w:cs="Arial"/>
          <w:color w:val="000000" w:themeColor="text1"/>
        </w:rPr>
      </w:pPr>
      <w:r w:rsidRPr="00CA5ADB">
        <w:rPr>
          <w:rFonts w:cs="Arial"/>
          <w:b/>
          <w:color w:val="000000" w:themeColor="text1"/>
        </w:rPr>
        <w:t>COUNSEL FOR EXELON GENERATION COMPANY, LLC AND CONSTELLATION NEWENERGY, INC.; PJM POWER PROVIDERS GROUP; THE ELECTRIC POWER SUPPLY ASSOCIATION; AND, RETAIL ENERGY SUPPLY ASSOCIATION</w:t>
      </w:r>
    </w:p>
    <w:p w14:paraId="4D80E708" w14:textId="77777777" w:rsidR="00AF117F" w:rsidRPr="00CA5ADB" w:rsidRDefault="00AF117F" w:rsidP="00CA5ADB">
      <w:pPr>
        <w:spacing w:line="240" w:lineRule="auto"/>
        <w:ind w:firstLine="0"/>
        <w:jc w:val="left"/>
        <w:rPr>
          <w:rFonts w:cs="Arial"/>
          <w:color w:val="000000" w:themeColor="text1"/>
        </w:rPr>
      </w:pPr>
    </w:p>
    <w:p w14:paraId="652C0A07"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Glen Thomas</w:t>
      </w:r>
    </w:p>
    <w:p w14:paraId="65898C80"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1060 First Avenue, Suite 400</w:t>
      </w:r>
    </w:p>
    <w:p w14:paraId="68E00229"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King of Prussia, Pennsylvania  19406</w:t>
      </w:r>
    </w:p>
    <w:p w14:paraId="74BFBBC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gthomas@gtpowergroup.com</w:t>
      </w:r>
    </w:p>
    <w:p w14:paraId="7A94B0AA" w14:textId="77777777" w:rsidR="00AF117F" w:rsidRPr="00CA5ADB" w:rsidRDefault="00AF117F" w:rsidP="00CA5ADB">
      <w:pPr>
        <w:spacing w:line="240" w:lineRule="auto"/>
        <w:ind w:firstLine="0"/>
        <w:jc w:val="left"/>
        <w:rPr>
          <w:rFonts w:cs="Arial"/>
          <w:color w:val="000000" w:themeColor="text1"/>
        </w:rPr>
      </w:pPr>
    </w:p>
    <w:p w14:paraId="354A5A14" w14:textId="77777777" w:rsidR="00AF117F" w:rsidRPr="00CA5ADB" w:rsidRDefault="00FC49E8" w:rsidP="00CA5ADB">
      <w:pPr>
        <w:spacing w:line="240" w:lineRule="auto"/>
        <w:ind w:firstLine="0"/>
        <w:jc w:val="left"/>
        <w:rPr>
          <w:rFonts w:cs="Arial"/>
          <w:color w:val="000000" w:themeColor="text1"/>
        </w:rPr>
      </w:pPr>
      <w:r w:rsidRPr="00CA5ADB">
        <w:rPr>
          <w:rFonts w:cs="Arial"/>
          <w:color w:val="000000" w:themeColor="text1"/>
        </w:rPr>
        <w:br w:type="column"/>
      </w:r>
      <w:r w:rsidR="00AF117F" w:rsidRPr="00CA5ADB">
        <w:rPr>
          <w:rFonts w:cs="Arial"/>
          <w:color w:val="000000" w:themeColor="text1"/>
        </w:rPr>
        <w:t>Laura Chappelle</w:t>
      </w:r>
    </w:p>
    <w:p w14:paraId="006E6F89"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201 North Washington Square - #910</w:t>
      </w:r>
    </w:p>
    <w:p w14:paraId="27B98C13"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Lansing, Michigan  48933</w:t>
      </w:r>
    </w:p>
    <w:p w14:paraId="143F7C50"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laurac@chappeleconsulting.net</w:t>
      </w:r>
    </w:p>
    <w:p w14:paraId="6290CC02" w14:textId="77777777" w:rsidR="00AF117F" w:rsidRPr="00CA5ADB" w:rsidRDefault="00AF117F" w:rsidP="00CA5ADB">
      <w:pPr>
        <w:spacing w:line="240" w:lineRule="auto"/>
        <w:ind w:firstLine="0"/>
        <w:jc w:val="left"/>
        <w:rPr>
          <w:rFonts w:cs="Arial"/>
          <w:b/>
          <w:color w:val="000000" w:themeColor="text1"/>
        </w:rPr>
      </w:pPr>
    </w:p>
    <w:p w14:paraId="67EF6119"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ON BEHALF OF PJM POWER PROVIDERS GROUP</w:t>
      </w:r>
    </w:p>
    <w:p w14:paraId="656CE1AF" w14:textId="77777777" w:rsidR="00AF117F" w:rsidRPr="00CA5ADB" w:rsidRDefault="00AF117F" w:rsidP="00CA5ADB">
      <w:pPr>
        <w:spacing w:line="240" w:lineRule="auto"/>
        <w:ind w:firstLine="0"/>
        <w:jc w:val="left"/>
        <w:rPr>
          <w:rFonts w:cs="Arial"/>
          <w:color w:val="000000" w:themeColor="text1"/>
        </w:rPr>
      </w:pPr>
    </w:p>
    <w:p w14:paraId="1D1ADC1B"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Christopher J. Allwein</w:t>
      </w:r>
    </w:p>
    <w:p w14:paraId="2A7AB002"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Kegler Brown Hill and Ritter LPA</w:t>
      </w:r>
    </w:p>
    <w:p w14:paraId="3FBEF90B"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65 East State Street – 1800</w:t>
      </w:r>
    </w:p>
    <w:p w14:paraId="1C64FD4E"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Columbus, Ohio  43215</w:t>
      </w:r>
    </w:p>
    <w:p w14:paraId="695658CC"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callwein@keglerbrown.com</w:t>
      </w:r>
    </w:p>
    <w:p w14:paraId="3099848B" w14:textId="77777777" w:rsidR="00AF117F" w:rsidRPr="00CA5ADB" w:rsidRDefault="00AF117F" w:rsidP="00CA5ADB">
      <w:pPr>
        <w:spacing w:line="240" w:lineRule="auto"/>
        <w:ind w:firstLine="0"/>
        <w:jc w:val="left"/>
        <w:rPr>
          <w:rFonts w:cs="Arial"/>
          <w:color w:val="000000" w:themeColor="text1"/>
        </w:rPr>
      </w:pPr>
    </w:p>
    <w:p w14:paraId="0C7E9AB2"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COUNSEL FOR HARDIN WIND LLC, CHAMPAIGN WIND LLC AND BUCKEYE WIND LLC</w:t>
      </w:r>
    </w:p>
    <w:p w14:paraId="70015C1A" w14:textId="77777777" w:rsidR="00FC49E8" w:rsidRPr="00CA5ADB" w:rsidRDefault="00FC49E8" w:rsidP="00CA5ADB">
      <w:pPr>
        <w:spacing w:line="240" w:lineRule="auto"/>
        <w:ind w:firstLine="0"/>
        <w:jc w:val="left"/>
        <w:rPr>
          <w:rFonts w:cs="Arial"/>
          <w:color w:val="000000" w:themeColor="text1"/>
        </w:rPr>
      </w:pPr>
    </w:p>
    <w:p w14:paraId="7F374F8C"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Todd M. Williams</w:t>
      </w:r>
    </w:p>
    <w:p w14:paraId="07F3A2A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Shindler, Neff, Holmes, Worline &amp; Muhler, LLP</w:t>
      </w:r>
    </w:p>
    <w:p w14:paraId="28B48138"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300 Madison Avenue</w:t>
      </w:r>
    </w:p>
    <w:p w14:paraId="2FCE07E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1200 Edison Plaza</w:t>
      </w:r>
    </w:p>
    <w:p w14:paraId="0E12ECFC"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Toledo, Ohio  43604</w:t>
      </w:r>
    </w:p>
    <w:p w14:paraId="071A49E1"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twilliams@snhslaw.com</w:t>
      </w:r>
    </w:p>
    <w:p w14:paraId="1690F769" w14:textId="77777777" w:rsidR="00AF117F" w:rsidRPr="00CA5ADB" w:rsidRDefault="00AF117F" w:rsidP="00CA5ADB">
      <w:pPr>
        <w:spacing w:line="240" w:lineRule="auto"/>
        <w:ind w:firstLine="0"/>
        <w:jc w:val="left"/>
        <w:rPr>
          <w:rFonts w:cs="Arial"/>
          <w:color w:val="000000" w:themeColor="text1"/>
        </w:rPr>
      </w:pPr>
    </w:p>
    <w:p w14:paraId="5270333C"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Jeffrey W. Mayes</w:t>
      </w:r>
    </w:p>
    <w:p w14:paraId="356A7890"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Monitoring Analytics, LLC</w:t>
      </w:r>
    </w:p>
    <w:p w14:paraId="509FF824"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2621 Van Buren Avenue, Suite 160</w:t>
      </w:r>
    </w:p>
    <w:p w14:paraId="23FF5007"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Valley Forge Corporate Center</w:t>
      </w:r>
    </w:p>
    <w:p w14:paraId="14ADD2F2"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Eagleville, Pennsylvania  19403</w:t>
      </w:r>
    </w:p>
    <w:p w14:paraId="6B823C71"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Jeffrey.mayes@monitoringanalytics.com</w:t>
      </w:r>
    </w:p>
    <w:p w14:paraId="7E55B388" w14:textId="77777777" w:rsidR="00AF117F" w:rsidRPr="00CA5ADB" w:rsidRDefault="00AF117F" w:rsidP="00CA5ADB">
      <w:pPr>
        <w:spacing w:line="240" w:lineRule="auto"/>
        <w:ind w:firstLine="0"/>
        <w:jc w:val="left"/>
        <w:rPr>
          <w:rFonts w:cs="Arial"/>
          <w:color w:val="000000" w:themeColor="text1"/>
        </w:rPr>
      </w:pPr>
    </w:p>
    <w:p w14:paraId="38D56B9B"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COUNSEL FOR INDEPENDENT MARKET MONITOR FOR PJM</w:t>
      </w:r>
    </w:p>
    <w:p w14:paraId="6E8DF53E" w14:textId="77777777" w:rsidR="00AF117F" w:rsidRPr="00CA5ADB" w:rsidRDefault="00AF117F" w:rsidP="00CA5ADB">
      <w:pPr>
        <w:spacing w:line="240" w:lineRule="auto"/>
        <w:ind w:firstLine="0"/>
        <w:jc w:val="left"/>
        <w:rPr>
          <w:rFonts w:cs="Arial"/>
          <w:color w:val="000000" w:themeColor="text1"/>
        </w:rPr>
      </w:pPr>
    </w:p>
    <w:p w14:paraId="570646DB"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Sharon Theodore</w:t>
      </w:r>
    </w:p>
    <w:p w14:paraId="26D918C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Electric Power Supply Association</w:t>
      </w:r>
    </w:p>
    <w:p w14:paraId="719930C2"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1401 New York Ave. NW 11</w:t>
      </w:r>
      <w:r w:rsidRPr="00CA5ADB">
        <w:rPr>
          <w:rFonts w:cs="Arial"/>
          <w:color w:val="000000" w:themeColor="text1"/>
          <w:vertAlign w:val="superscript"/>
        </w:rPr>
        <w:t>th</w:t>
      </w:r>
      <w:r w:rsidRPr="00CA5ADB">
        <w:rPr>
          <w:rFonts w:cs="Arial"/>
          <w:color w:val="000000" w:themeColor="text1"/>
        </w:rPr>
        <w:t xml:space="preserve"> fl. </w:t>
      </w:r>
    </w:p>
    <w:p w14:paraId="1CF07CD6"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Washington, DC  20001</w:t>
      </w:r>
    </w:p>
    <w:p w14:paraId="50F1E90B"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stheodore@epsa.org</w:t>
      </w:r>
    </w:p>
    <w:p w14:paraId="6B8639E3" w14:textId="77777777" w:rsidR="00AF117F" w:rsidRPr="00CA5ADB" w:rsidRDefault="00AF117F" w:rsidP="00CA5ADB">
      <w:pPr>
        <w:spacing w:line="240" w:lineRule="auto"/>
        <w:ind w:firstLine="0"/>
        <w:jc w:val="left"/>
        <w:rPr>
          <w:rFonts w:cs="Arial"/>
          <w:b/>
          <w:color w:val="000000" w:themeColor="text1"/>
        </w:rPr>
      </w:pPr>
    </w:p>
    <w:p w14:paraId="1767B314"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ON BEHALF OF THE ELECTRIC POWER SUPPLY ASSOCIATION</w:t>
      </w:r>
    </w:p>
    <w:p w14:paraId="004DB241" w14:textId="77777777" w:rsidR="00AF117F" w:rsidRPr="00CA5ADB" w:rsidRDefault="00AF117F" w:rsidP="00CA5ADB">
      <w:pPr>
        <w:spacing w:line="240" w:lineRule="auto"/>
        <w:ind w:firstLine="0"/>
        <w:jc w:val="left"/>
        <w:rPr>
          <w:rFonts w:cs="Arial"/>
          <w:b/>
          <w:color w:val="000000" w:themeColor="text1"/>
        </w:rPr>
      </w:pPr>
    </w:p>
    <w:p w14:paraId="3FBC0CA1" w14:textId="77777777" w:rsidR="00FC49E8" w:rsidRPr="00CA5ADB" w:rsidRDefault="00FC49E8" w:rsidP="00CA5ADB">
      <w:pPr>
        <w:spacing w:line="240" w:lineRule="auto"/>
        <w:ind w:firstLine="0"/>
        <w:jc w:val="left"/>
        <w:rPr>
          <w:rFonts w:cs="Arial"/>
          <w:color w:val="000000" w:themeColor="text1"/>
        </w:rPr>
        <w:sectPr w:rsidR="00FC49E8" w:rsidRPr="00CA5ADB" w:rsidSect="00AF117F">
          <w:pgSz w:w="12240" w:h="15840" w:code="1"/>
          <w:pgMar w:top="1440" w:right="1440" w:bottom="1141" w:left="1440" w:header="720" w:footer="720" w:gutter="0"/>
          <w:pgNumType w:start="1"/>
          <w:cols w:num="2" w:space="720"/>
          <w:titlePg/>
          <w:docGrid w:linePitch="326"/>
        </w:sectPr>
      </w:pPr>
    </w:p>
    <w:p w14:paraId="2C3D4BF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lastRenderedPageBreak/>
        <w:t>Kevin R. Schmidt</w:t>
      </w:r>
    </w:p>
    <w:p w14:paraId="4699066C"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Energy Professionals of Ohio</w:t>
      </w:r>
    </w:p>
    <w:p w14:paraId="77982B15"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88 East Broad Street, Suite 1770</w:t>
      </w:r>
    </w:p>
    <w:p w14:paraId="23B9BA45"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Columbus, Ohio  43215</w:t>
      </w:r>
    </w:p>
    <w:p w14:paraId="272BA370"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Schmidt@sppgrp.com</w:t>
      </w:r>
    </w:p>
    <w:p w14:paraId="5029C645" w14:textId="77777777" w:rsidR="00AF117F" w:rsidRPr="00CA5ADB" w:rsidRDefault="00AF117F" w:rsidP="00CA5ADB">
      <w:pPr>
        <w:spacing w:line="240" w:lineRule="auto"/>
        <w:ind w:firstLine="0"/>
        <w:jc w:val="left"/>
        <w:rPr>
          <w:rFonts w:cs="Arial"/>
          <w:color w:val="000000" w:themeColor="text1"/>
        </w:rPr>
      </w:pPr>
    </w:p>
    <w:p w14:paraId="6DA822F3"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COUNSEL FOR THE ENERGY PROFESSIONALS OF OHIO</w:t>
      </w:r>
    </w:p>
    <w:p w14:paraId="6651B4F8" w14:textId="77777777" w:rsidR="00AF117F" w:rsidRPr="00CA5ADB" w:rsidRDefault="00AF117F" w:rsidP="00CA5ADB">
      <w:pPr>
        <w:spacing w:line="240" w:lineRule="auto"/>
        <w:ind w:firstLine="0"/>
        <w:jc w:val="left"/>
        <w:rPr>
          <w:rFonts w:cs="Arial"/>
          <w:color w:val="000000" w:themeColor="text1"/>
        </w:rPr>
      </w:pPr>
    </w:p>
    <w:p w14:paraId="67986F20"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Christopher L. Miller</w:t>
      </w:r>
    </w:p>
    <w:p w14:paraId="5DEC0114"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Gregory H. Dunn</w:t>
      </w:r>
    </w:p>
    <w:p w14:paraId="41F25008"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Jeremy M. Grayem</w:t>
      </w:r>
    </w:p>
    <w:p w14:paraId="07F50EB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Ice Miller LLP</w:t>
      </w:r>
    </w:p>
    <w:p w14:paraId="5F43153E"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250 West Street</w:t>
      </w:r>
    </w:p>
    <w:p w14:paraId="2B92C849"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Columbus, Ohio  43215</w:t>
      </w:r>
    </w:p>
    <w:p w14:paraId="391A6D6A"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Christopher.miller@icemiller.com</w:t>
      </w:r>
    </w:p>
    <w:p w14:paraId="45E44DA1"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Gregory.dunn@icemiller.com</w:t>
      </w:r>
    </w:p>
    <w:p w14:paraId="6282F653"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Jeremy.grayem@icemiller.com</w:t>
      </w:r>
    </w:p>
    <w:p w14:paraId="5530AA03" w14:textId="77777777" w:rsidR="00AF117F" w:rsidRPr="00CA5ADB" w:rsidRDefault="00AF117F" w:rsidP="00CA5ADB">
      <w:pPr>
        <w:spacing w:line="240" w:lineRule="auto"/>
        <w:ind w:firstLine="0"/>
        <w:jc w:val="left"/>
        <w:rPr>
          <w:rFonts w:cs="Arial"/>
          <w:color w:val="000000" w:themeColor="text1"/>
        </w:rPr>
      </w:pPr>
    </w:p>
    <w:p w14:paraId="46F72974"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COUNSEL FOR THE ASSOCIATION OF INDEPENDENT COLLEGES AND UNIVERSITIES OF OHIO</w:t>
      </w:r>
    </w:p>
    <w:p w14:paraId="12FE245B" w14:textId="77777777" w:rsidR="00AF117F" w:rsidRPr="00CA5ADB" w:rsidRDefault="00AF117F" w:rsidP="00CA5ADB">
      <w:pPr>
        <w:spacing w:line="240" w:lineRule="auto"/>
        <w:ind w:firstLine="0"/>
        <w:jc w:val="left"/>
        <w:rPr>
          <w:rFonts w:cs="Arial"/>
          <w:color w:val="000000" w:themeColor="text1"/>
        </w:rPr>
      </w:pPr>
    </w:p>
    <w:p w14:paraId="3AC56909"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Craig I. Smith</w:t>
      </w:r>
    </w:p>
    <w:p w14:paraId="425B5E07"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Material Sciences Corporation</w:t>
      </w:r>
    </w:p>
    <w:p w14:paraId="463311A0"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15700 Van Aken Blvd. – Suite 26</w:t>
      </w:r>
    </w:p>
    <w:p w14:paraId="30381439"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Shaker Heights, Ohio 44120</w:t>
      </w:r>
      <w:bookmarkStart w:id="0" w:name="_GoBack"/>
      <w:bookmarkEnd w:id="0"/>
    </w:p>
    <w:p w14:paraId="726C942A"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wttpmlc@aol.com</w:t>
      </w:r>
    </w:p>
    <w:p w14:paraId="4A7CF7B5" w14:textId="77777777" w:rsidR="00AF117F" w:rsidRPr="00CA5ADB" w:rsidRDefault="00AF117F" w:rsidP="00CA5ADB">
      <w:pPr>
        <w:spacing w:line="240" w:lineRule="auto"/>
        <w:ind w:firstLine="0"/>
        <w:jc w:val="left"/>
        <w:rPr>
          <w:rFonts w:cs="Arial"/>
          <w:b/>
          <w:caps/>
          <w:color w:val="000000" w:themeColor="text1"/>
        </w:rPr>
      </w:pPr>
    </w:p>
    <w:p w14:paraId="3737BCB0" w14:textId="77777777" w:rsidR="00AF117F" w:rsidRPr="00CA5ADB" w:rsidRDefault="00AF117F" w:rsidP="00CA5ADB">
      <w:pPr>
        <w:spacing w:line="240" w:lineRule="auto"/>
        <w:ind w:firstLine="0"/>
        <w:jc w:val="left"/>
        <w:rPr>
          <w:rFonts w:cs="Arial"/>
          <w:b/>
          <w:caps/>
          <w:color w:val="000000" w:themeColor="text1"/>
        </w:rPr>
      </w:pPr>
      <w:r w:rsidRPr="00CA5ADB">
        <w:rPr>
          <w:rFonts w:cs="Arial"/>
          <w:b/>
          <w:caps/>
          <w:color w:val="000000" w:themeColor="text1"/>
        </w:rPr>
        <w:t>COUNSEL FOR Material Sciences Corporation</w:t>
      </w:r>
    </w:p>
    <w:p w14:paraId="704E6EEC" w14:textId="77777777" w:rsidR="00AF117F" w:rsidRPr="00CA5ADB" w:rsidRDefault="00AF117F" w:rsidP="00CA5ADB">
      <w:pPr>
        <w:spacing w:line="240" w:lineRule="auto"/>
        <w:ind w:firstLine="0"/>
        <w:jc w:val="left"/>
        <w:rPr>
          <w:rFonts w:cs="Arial"/>
          <w:color w:val="000000" w:themeColor="text1"/>
        </w:rPr>
      </w:pPr>
    </w:p>
    <w:p w14:paraId="0C023C6A"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Joel E. Sechler</w:t>
      </w:r>
    </w:p>
    <w:p w14:paraId="4CD4588B"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Carpenter Lipps &amp; Leland</w:t>
      </w:r>
    </w:p>
    <w:p w14:paraId="0955A284"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280 N. High Street, Suite 1300</w:t>
      </w:r>
    </w:p>
    <w:p w14:paraId="35486983"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Columbus, Ohio  43215</w:t>
      </w:r>
    </w:p>
    <w:p w14:paraId="36048BF9"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sechler@carpenterlipps.com</w:t>
      </w:r>
    </w:p>
    <w:p w14:paraId="677AB0F0" w14:textId="77777777" w:rsidR="00AF117F" w:rsidRPr="00CA5ADB" w:rsidRDefault="00AF117F" w:rsidP="00CA5ADB">
      <w:pPr>
        <w:spacing w:line="240" w:lineRule="auto"/>
        <w:ind w:firstLine="0"/>
        <w:jc w:val="left"/>
        <w:rPr>
          <w:rFonts w:cs="Arial"/>
          <w:color w:val="000000" w:themeColor="text1"/>
        </w:rPr>
      </w:pPr>
    </w:p>
    <w:p w14:paraId="68E2CD16"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Gregory J. Poulos</w:t>
      </w:r>
    </w:p>
    <w:p w14:paraId="5FE2C664"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EnerNOC, Inc.</w:t>
      </w:r>
    </w:p>
    <w:p w14:paraId="19E1DEC5"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471 E. Broad Street – Suite 1520</w:t>
      </w:r>
    </w:p>
    <w:p w14:paraId="092BE963"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Columbus, Ohio  43054</w:t>
      </w:r>
    </w:p>
    <w:p w14:paraId="74A528D1"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gpoulos@enernoc.com</w:t>
      </w:r>
    </w:p>
    <w:p w14:paraId="7F1BE06B" w14:textId="77777777" w:rsidR="00AF117F" w:rsidRPr="00CA5ADB" w:rsidRDefault="00AF117F" w:rsidP="00CA5ADB">
      <w:pPr>
        <w:spacing w:line="240" w:lineRule="auto"/>
        <w:ind w:firstLine="0"/>
        <w:jc w:val="left"/>
        <w:rPr>
          <w:rFonts w:cs="Arial"/>
          <w:color w:val="000000" w:themeColor="text1"/>
        </w:rPr>
      </w:pPr>
    </w:p>
    <w:p w14:paraId="6B7D6ADF" w14:textId="77777777" w:rsidR="00AF117F" w:rsidRPr="00CA5ADB" w:rsidRDefault="00AF117F" w:rsidP="00CA5ADB">
      <w:pPr>
        <w:spacing w:line="240" w:lineRule="auto"/>
        <w:ind w:firstLine="0"/>
        <w:jc w:val="left"/>
        <w:rPr>
          <w:rFonts w:cs="Arial"/>
          <w:b/>
          <w:color w:val="000000" w:themeColor="text1"/>
        </w:rPr>
      </w:pPr>
      <w:r w:rsidRPr="00CA5ADB">
        <w:rPr>
          <w:rFonts w:cs="Arial"/>
          <w:b/>
          <w:color w:val="000000" w:themeColor="text1"/>
        </w:rPr>
        <w:t>COUNSEL FOR ENERNOC, INC.</w:t>
      </w:r>
    </w:p>
    <w:p w14:paraId="4579CC8C" w14:textId="77777777" w:rsidR="00AF117F" w:rsidRPr="00CA5ADB" w:rsidRDefault="00AF117F" w:rsidP="00CA5ADB">
      <w:pPr>
        <w:spacing w:line="240" w:lineRule="auto"/>
        <w:ind w:firstLine="0"/>
        <w:jc w:val="left"/>
        <w:rPr>
          <w:rFonts w:cs="Arial"/>
          <w:b/>
          <w:color w:val="000000" w:themeColor="text1"/>
        </w:rPr>
      </w:pPr>
    </w:p>
    <w:p w14:paraId="6CA8E11C" w14:textId="77777777" w:rsidR="00AF117F" w:rsidRPr="00CA5ADB" w:rsidRDefault="00AF117F" w:rsidP="00CA5ADB">
      <w:pPr>
        <w:spacing w:line="240" w:lineRule="auto"/>
        <w:ind w:firstLine="0"/>
        <w:jc w:val="left"/>
        <w:rPr>
          <w:rFonts w:cs="Arial"/>
          <w:b/>
          <w:bCs/>
          <w:smallCaps/>
          <w:color w:val="000000" w:themeColor="text1"/>
        </w:rPr>
      </w:pPr>
      <w:r w:rsidRPr="00CA5ADB">
        <w:rPr>
          <w:rFonts w:cs="Arial"/>
          <w:bCs/>
          <w:color w:val="000000" w:themeColor="text1"/>
        </w:rPr>
        <w:br w:type="column"/>
      </w:r>
      <w:r w:rsidRPr="00CA5ADB">
        <w:rPr>
          <w:rFonts w:cs="Arial"/>
          <w:bCs/>
          <w:color w:val="000000" w:themeColor="text1"/>
        </w:rPr>
        <w:t>David J. Folk</w:t>
      </w:r>
    </w:p>
    <w:p w14:paraId="25D0EF9A" w14:textId="77777777" w:rsidR="00AF117F" w:rsidRPr="00CA5ADB" w:rsidRDefault="00AF117F" w:rsidP="00CA5ADB">
      <w:pPr>
        <w:spacing w:line="240" w:lineRule="auto"/>
        <w:ind w:firstLine="0"/>
        <w:jc w:val="left"/>
        <w:rPr>
          <w:rFonts w:cs="Arial"/>
          <w:b/>
          <w:bCs/>
          <w:smallCaps/>
          <w:color w:val="000000" w:themeColor="text1"/>
        </w:rPr>
      </w:pPr>
      <w:r w:rsidRPr="00CA5ADB">
        <w:rPr>
          <w:rFonts w:cs="Arial"/>
          <w:bCs/>
          <w:color w:val="000000" w:themeColor="text1"/>
        </w:rPr>
        <w:t>Assistant Director of Law</w:t>
      </w:r>
    </w:p>
    <w:p w14:paraId="5B84A74F" w14:textId="77777777" w:rsidR="00AF117F" w:rsidRPr="00CA5ADB" w:rsidRDefault="00AF117F" w:rsidP="00CA5ADB">
      <w:pPr>
        <w:spacing w:line="240" w:lineRule="auto"/>
        <w:ind w:firstLine="0"/>
        <w:jc w:val="left"/>
        <w:rPr>
          <w:rFonts w:cs="Arial"/>
          <w:b/>
          <w:smallCaps/>
          <w:color w:val="000000" w:themeColor="text1"/>
        </w:rPr>
      </w:pPr>
      <w:r w:rsidRPr="00CA5ADB">
        <w:rPr>
          <w:rFonts w:cs="Arial"/>
          <w:color w:val="000000" w:themeColor="text1"/>
        </w:rPr>
        <w:t>City of Akron</w:t>
      </w:r>
    </w:p>
    <w:p w14:paraId="0B135CAA" w14:textId="77777777" w:rsidR="00AF117F" w:rsidRPr="00CA5ADB" w:rsidRDefault="00AF117F" w:rsidP="00CA5ADB">
      <w:pPr>
        <w:spacing w:line="240" w:lineRule="auto"/>
        <w:ind w:firstLine="0"/>
        <w:jc w:val="left"/>
        <w:rPr>
          <w:rFonts w:cs="Arial"/>
          <w:b/>
          <w:smallCaps/>
          <w:color w:val="000000" w:themeColor="text1"/>
        </w:rPr>
      </w:pPr>
      <w:r w:rsidRPr="00CA5ADB">
        <w:rPr>
          <w:rFonts w:cs="Arial"/>
          <w:color w:val="000000" w:themeColor="text1"/>
        </w:rPr>
        <w:t>161 S. High Street - Suite 202</w:t>
      </w:r>
    </w:p>
    <w:p w14:paraId="00D6ACDE" w14:textId="77777777" w:rsidR="00AF117F" w:rsidRPr="00CA5ADB" w:rsidRDefault="00AF117F" w:rsidP="00CA5ADB">
      <w:pPr>
        <w:spacing w:line="240" w:lineRule="auto"/>
        <w:ind w:firstLine="0"/>
        <w:jc w:val="left"/>
        <w:rPr>
          <w:rFonts w:cs="Arial"/>
          <w:b/>
          <w:smallCaps/>
          <w:color w:val="000000" w:themeColor="text1"/>
        </w:rPr>
      </w:pPr>
      <w:r w:rsidRPr="00CA5ADB">
        <w:rPr>
          <w:rFonts w:cs="Arial"/>
          <w:color w:val="000000" w:themeColor="text1"/>
        </w:rPr>
        <w:t>Akron, OH  44308</w:t>
      </w:r>
    </w:p>
    <w:p w14:paraId="46B28296" w14:textId="77777777" w:rsidR="00AF117F" w:rsidRPr="00CA5ADB" w:rsidRDefault="00AF117F" w:rsidP="00CA5ADB">
      <w:pPr>
        <w:spacing w:line="240" w:lineRule="auto"/>
        <w:ind w:firstLine="0"/>
        <w:jc w:val="left"/>
        <w:rPr>
          <w:rFonts w:cs="Arial"/>
          <w:b/>
          <w:smallCaps/>
          <w:color w:val="000000" w:themeColor="text1"/>
        </w:rPr>
      </w:pPr>
      <w:r w:rsidRPr="00CA5ADB">
        <w:rPr>
          <w:rFonts w:cs="Arial"/>
          <w:color w:val="000000" w:themeColor="text1"/>
        </w:rPr>
        <w:t>dfolk@Akronohio.Gov</w:t>
      </w:r>
    </w:p>
    <w:p w14:paraId="49488856" w14:textId="77777777" w:rsidR="00AF117F" w:rsidRPr="00CA5ADB" w:rsidRDefault="00AF117F" w:rsidP="00CA5ADB">
      <w:pPr>
        <w:spacing w:line="240" w:lineRule="auto"/>
        <w:ind w:firstLine="0"/>
        <w:jc w:val="left"/>
        <w:rPr>
          <w:rFonts w:cs="Arial"/>
          <w:b/>
          <w:color w:val="000000" w:themeColor="text1"/>
        </w:rPr>
      </w:pPr>
    </w:p>
    <w:p w14:paraId="7EA33A5B" w14:textId="77777777" w:rsidR="00AF117F" w:rsidRPr="00CA5ADB" w:rsidRDefault="00AF117F" w:rsidP="00CA5ADB">
      <w:pPr>
        <w:spacing w:line="240" w:lineRule="auto"/>
        <w:ind w:firstLine="0"/>
        <w:jc w:val="left"/>
        <w:rPr>
          <w:rFonts w:eastAsia="Calibri" w:cs="Arial"/>
          <w:b/>
          <w:color w:val="000000" w:themeColor="text1"/>
        </w:rPr>
      </w:pPr>
      <w:r w:rsidRPr="00CA5ADB">
        <w:rPr>
          <w:rFonts w:eastAsia="Calibri" w:cs="Arial"/>
          <w:b/>
          <w:color w:val="000000" w:themeColor="text1"/>
        </w:rPr>
        <w:t>COUNSEL FOR THE CITY OF AKRON</w:t>
      </w:r>
    </w:p>
    <w:p w14:paraId="5702C392" w14:textId="77777777" w:rsidR="00AF117F" w:rsidRPr="00CA5ADB" w:rsidRDefault="00AF117F" w:rsidP="00CA5ADB">
      <w:pPr>
        <w:spacing w:line="240" w:lineRule="auto"/>
        <w:ind w:firstLine="0"/>
        <w:jc w:val="left"/>
        <w:rPr>
          <w:rFonts w:cs="Arial"/>
          <w:color w:val="000000" w:themeColor="text1"/>
        </w:rPr>
      </w:pPr>
    </w:p>
    <w:p w14:paraId="2015A476"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Daniel W. Wolff</w:t>
      </w:r>
    </w:p>
    <w:p w14:paraId="79531656"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Richard LehFeldt</w:t>
      </w:r>
    </w:p>
    <w:p w14:paraId="038CC86C"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Crowell &amp; Moring LLP</w:t>
      </w:r>
    </w:p>
    <w:p w14:paraId="4AF18F5B"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1001 Pennsylvania Ave., N.W.</w:t>
      </w:r>
    </w:p>
    <w:p w14:paraId="301571C6"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Washington, DC 20004</w:t>
      </w:r>
    </w:p>
    <w:p w14:paraId="41BA78FE"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dwolff@crowell.com</w:t>
      </w:r>
    </w:p>
    <w:p w14:paraId="29C08DBA"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rlehfeldt@crowell.com</w:t>
      </w:r>
    </w:p>
    <w:p w14:paraId="5B09F029" w14:textId="77777777" w:rsidR="00AF117F" w:rsidRPr="00CA5ADB" w:rsidRDefault="00AF117F" w:rsidP="00CA5ADB">
      <w:pPr>
        <w:spacing w:line="240" w:lineRule="auto"/>
        <w:ind w:firstLine="0"/>
        <w:jc w:val="left"/>
        <w:rPr>
          <w:rFonts w:cs="Arial"/>
          <w:color w:val="000000" w:themeColor="text1"/>
        </w:rPr>
      </w:pPr>
    </w:p>
    <w:p w14:paraId="274F3BB3" w14:textId="77777777" w:rsidR="00AF117F" w:rsidRPr="00CA5ADB" w:rsidRDefault="00AF117F" w:rsidP="00CA5ADB">
      <w:pPr>
        <w:spacing w:line="240" w:lineRule="auto"/>
        <w:ind w:firstLine="0"/>
        <w:jc w:val="left"/>
        <w:rPr>
          <w:rFonts w:cs="Arial"/>
          <w:color w:val="000000" w:themeColor="text1"/>
        </w:rPr>
      </w:pPr>
      <w:r w:rsidRPr="00CA5ADB">
        <w:rPr>
          <w:rFonts w:cs="Arial"/>
          <w:b/>
          <w:color w:val="000000" w:themeColor="text1"/>
        </w:rPr>
        <w:t>COUNSEL FOR CPV SHORE, LLC</w:t>
      </w:r>
    </w:p>
    <w:p w14:paraId="25B1FD99" w14:textId="77777777" w:rsidR="00FC49E8" w:rsidRPr="00CA5ADB" w:rsidRDefault="00FC49E8" w:rsidP="00CA5ADB">
      <w:pPr>
        <w:spacing w:line="240" w:lineRule="auto"/>
        <w:ind w:firstLine="0"/>
        <w:jc w:val="left"/>
        <w:rPr>
          <w:rFonts w:cs="Arial"/>
          <w:color w:val="000000" w:themeColor="text1"/>
        </w:rPr>
      </w:pPr>
    </w:p>
    <w:p w14:paraId="385A9992"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Thomas McNamee</w:t>
      </w:r>
    </w:p>
    <w:p w14:paraId="06C2385B"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Thomas Lindgren</w:t>
      </w:r>
    </w:p>
    <w:p w14:paraId="63F8A504"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Attorney General's Office</w:t>
      </w:r>
    </w:p>
    <w:p w14:paraId="54DF7FDD"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Public Utilities Commission of Ohio</w:t>
      </w:r>
    </w:p>
    <w:p w14:paraId="1D393354"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30 E. Broad Street, 16</w:t>
      </w:r>
      <w:r w:rsidRPr="00CA5ADB">
        <w:rPr>
          <w:rFonts w:cs="Arial"/>
          <w:color w:val="000000" w:themeColor="text1"/>
          <w:vertAlign w:val="superscript"/>
        </w:rPr>
        <w:t>th</w:t>
      </w:r>
      <w:r w:rsidRPr="00CA5ADB">
        <w:rPr>
          <w:rFonts w:cs="Arial"/>
          <w:color w:val="000000" w:themeColor="text1"/>
        </w:rPr>
        <w:t xml:space="preserve"> Floor</w:t>
      </w:r>
    </w:p>
    <w:p w14:paraId="3672E287"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Columbus, Ohio 43215-3793</w:t>
      </w:r>
    </w:p>
    <w:p w14:paraId="706913AE" w14:textId="77777777" w:rsidR="00AF117F" w:rsidRPr="00DB2ABB" w:rsidRDefault="00AF117F" w:rsidP="00CA5ADB">
      <w:pPr>
        <w:spacing w:line="240" w:lineRule="auto"/>
        <w:ind w:firstLine="0"/>
        <w:jc w:val="left"/>
        <w:rPr>
          <w:rFonts w:cs="Arial"/>
          <w:color w:val="000000" w:themeColor="text1"/>
          <w:sz w:val="21"/>
          <w:szCs w:val="21"/>
        </w:rPr>
      </w:pPr>
      <w:r w:rsidRPr="00DB2ABB">
        <w:rPr>
          <w:rFonts w:cs="Arial"/>
          <w:color w:val="000000" w:themeColor="text1"/>
          <w:sz w:val="21"/>
          <w:szCs w:val="21"/>
        </w:rPr>
        <w:t>thomas.mcnamee@ohioattorneygeneral.gov</w:t>
      </w:r>
    </w:p>
    <w:p w14:paraId="0A24F4B9" w14:textId="77777777" w:rsidR="00AF117F" w:rsidRPr="00DB2ABB" w:rsidRDefault="00AF117F" w:rsidP="00CA5ADB">
      <w:pPr>
        <w:spacing w:line="240" w:lineRule="auto"/>
        <w:ind w:firstLine="0"/>
        <w:jc w:val="left"/>
        <w:rPr>
          <w:rFonts w:cs="Arial"/>
          <w:color w:val="000000" w:themeColor="text1"/>
          <w:sz w:val="21"/>
          <w:szCs w:val="21"/>
        </w:rPr>
      </w:pPr>
      <w:r w:rsidRPr="00DB2ABB">
        <w:rPr>
          <w:rFonts w:cs="Arial"/>
          <w:color w:val="000000" w:themeColor="text1"/>
          <w:sz w:val="21"/>
          <w:szCs w:val="21"/>
        </w:rPr>
        <w:t>thomas.l</w:t>
      </w:r>
      <w:r w:rsidR="00FC49E8" w:rsidRPr="00DB2ABB">
        <w:rPr>
          <w:rFonts w:cs="Arial"/>
          <w:color w:val="000000" w:themeColor="text1"/>
          <w:sz w:val="21"/>
          <w:szCs w:val="21"/>
        </w:rPr>
        <w:t>indgren@ohioattorneygeneral.gov</w:t>
      </w:r>
    </w:p>
    <w:p w14:paraId="46CD1015" w14:textId="77777777" w:rsidR="00AF117F" w:rsidRPr="00CA5ADB" w:rsidRDefault="00AF117F" w:rsidP="00CA5ADB">
      <w:pPr>
        <w:spacing w:line="240" w:lineRule="auto"/>
        <w:ind w:firstLine="0"/>
        <w:jc w:val="left"/>
        <w:rPr>
          <w:rFonts w:cs="Arial"/>
          <w:color w:val="000000" w:themeColor="text1"/>
        </w:rPr>
      </w:pPr>
    </w:p>
    <w:p w14:paraId="43EEDC48" w14:textId="77777777" w:rsidR="00AF117F" w:rsidRPr="00CA5ADB" w:rsidRDefault="00AF117F" w:rsidP="00CA5ADB">
      <w:pPr>
        <w:spacing w:line="240" w:lineRule="auto"/>
        <w:ind w:firstLine="0"/>
        <w:jc w:val="left"/>
        <w:rPr>
          <w:rFonts w:cs="Arial"/>
          <w:b/>
          <w:smallCaps/>
          <w:color w:val="000000" w:themeColor="text1"/>
        </w:rPr>
      </w:pPr>
      <w:r w:rsidRPr="00CA5ADB">
        <w:rPr>
          <w:rFonts w:cs="Arial"/>
          <w:b/>
          <w:smallCaps/>
          <w:color w:val="000000" w:themeColor="text1"/>
        </w:rPr>
        <w:t>COUNSEL FOR THE STAFF OF THE PUBLIC UTILITIES COMMISSION OF OHIO</w:t>
      </w:r>
    </w:p>
    <w:p w14:paraId="3D858A27" w14:textId="77777777" w:rsidR="00AF117F" w:rsidRPr="00CA5ADB" w:rsidRDefault="00AF117F" w:rsidP="00CA5ADB">
      <w:pPr>
        <w:spacing w:line="240" w:lineRule="auto"/>
        <w:ind w:firstLine="0"/>
        <w:jc w:val="left"/>
        <w:rPr>
          <w:rFonts w:cs="Arial"/>
          <w:color w:val="000000" w:themeColor="text1"/>
        </w:rPr>
      </w:pPr>
    </w:p>
    <w:p w14:paraId="4711C565"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Gregory Price</w:t>
      </w:r>
    </w:p>
    <w:p w14:paraId="0FCE9B9F" w14:textId="2F5C719F" w:rsidR="00AF117F" w:rsidRPr="00CA5ADB" w:rsidRDefault="000A5DE3" w:rsidP="00CA5ADB">
      <w:pPr>
        <w:spacing w:line="240" w:lineRule="auto"/>
        <w:ind w:firstLine="0"/>
        <w:jc w:val="left"/>
        <w:rPr>
          <w:rFonts w:cs="Arial"/>
          <w:color w:val="000000" w:themeColor="text1"/>
        </w:rPr>
      </w:pPr>
      <w:r>
        <w:rPr>
          <w:rFonts w:cs="Arial"/>
          <w:color w:val="000000" w:themeColor="text1"/>
        </w:rPr>
        <w:t>M</w:t>
      </w:r>
      <w:r w:rsidR="00AF117F" w:rsidRPr="00CA5ADB">
        <w:rPr>
          <w:rFonts w:cs="Arial"/>
          <w:color w:val="000000" w:themeColor="text1"/>
        </w:rPr>
        <w:t>andy Willey Chiles</w:t>
      </w:r>
    </w:p>
    <w:p w14:paraId="0434D3C5"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Attorney Examiner</w:t>
      </w:r>
    </w:p>
    <w:p w14:paraId="79ACD819"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Public Utilities Commission of Ohio</w:t>
      </w:r>
    </w:p>
    <w:p w14:paraId="76EB2560"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180 E. Broad Street</w:t>
      </w:r>
    </w:p>
    <w:p w14:paraId="3605BC1A"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Columbus, Ohio 43215</w:t>
      </w:r>
    </w:p>
    <w:p w14:paraId="150DFE66" w14:textId="77777777" w:rsidR="00AF117F" w:rsidRPr="00CA5ADB" w:rsidRDefault="00AF117F" w:rsidP="00CA5ADB">
      <w:pPr>
        <w:spacing w:line="240" w:lineRule="auto"/>
        <w:ind w:firstLine="0"/>
        <w:jc w:val="left"/>
        <w:rPr>
          <w:rFonts w:cs="Arial"/>
          <w:color w:val="000000" w:themeColor="text1"/>
        </w:rPr>
      </w:pPr>
      <w:r w:rsidRPr="00CA5ADB">
        <w:rPr>
          <w:rFonts w:cs="Arial"/>
          <w:color w:val="000000" w:themeColor="text1"/>
        </w:rPr>
        <w:t>Gregory.price@puc.state.oh.us</w:t>
      </w:r>
    </w:p>
    <w:p w14:paraId="54E5576F" w14:textId="0B15BFD7" w:rsidR="00AF117F" w:rsidRPr="00CA5ADB" w:rsidRDefault="00AF117F" w:rsidP="00CA5ADB">
      <w:pPr>
        <w:spacing w:line="240" w:lineRule="auto"/>
        <w:ind w:firstLine="0"/>
        <w:jc w:val="left"/>
        <w:rPr>
          <w:rFonts w:cs="Arial"/>
          <w:color w:val="000000" w:themeColor="text1"/>
        </w:rPr>
      </w:pPr>
      <w:r w:rsidRPr="00FD0264">
        <w:rPr>
          <w:rFonts w:cs="Arial"/>
        </w:rPr>
        <w:t>Mandy.chiles@puc.state.oh.us</w:t>
      </w:r>
    </w:p>
    <w:p w14:paraId="7D5828FE" w14:textId="77777777" w:rsidR="00AF117F" w:rsidRPr="00CA5ADB" w:rsidRDefault="00AF117F" w:rsidP="00CA5ADB">
      <w:pPr>
        <w:spacing w:line="240" w:lineRule="auto"/>
        <w:ind w:firstLine="0"/>
        <w:jc w:val="left"/>
        <w:rPr>
          <w:rFonts w:cs="Arial"/>
          <w:color w:val="000000" w:themeColor="text1"/>
        </w:rPr>
      </w:pPr>
    </w:p>
    <w:p w14:paraId="3A299927" w14:textId="77777777" w:rsidR="00AF117F" w:rsidRPr="00CA5ADB" w:rsidRDefault="00AF117F" w:rsidP="00CA5ADB">
      <w:pPr>
        <w:spacing w:line="240" w:lineRule="auto"/>
        <w:ind w:firstLine="0"/>
        <w:jc w:val="left"/>
        <w:rPr>
          <w:rFonts w:cs="Arial"/>
          <w:b/>
          <w:smallCaps/>
          <w:color w:val="000000" w:themeColor="text1"/>
        </w:rPr>
      </w:pPr>
      <w:r w:rsidRPr="00CA5ADB">
        <w:rPr>
          <w:rFonts w:cs="Arial"/>
          <w:b/>
          <w:smallCaps/>
          <w:color w:val="000000" w:themeColor="text1"/>
        </w:rPr>
        <w:t>ATTORNEY EXAMINERS</w:t>
      </w:r>
    </w:p>
    <w:sectPr w:rsidR="00AF117F" w:rsidRPr="00CA5ADB" w:rsidSect="00AF117F">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82AD0" w14:textId="77777777" w:rsidR="00251DED" w:rsidRDefault="00251DED" w:rsidP="00B94BDF">
      <w:pPr>
        <w:spacing w:line="240" w:lineRule="auto"/>
      </w:pPr>
      <w:r>
        <w:separator/>
      </w:r>
    </w:p>
  </w:endnote>
  <w:endnote w:type="continuationSeparator" w:id="0">
    <w:p w14:paraId="00662E2E" w14:textId="77777777" w:rsidR="00251DED" w:rsidRDefault="00251DED" w:rsidP="00B94B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23CB" w14:textId="77777777" w:rsidR="00FD0264" w:rsidRDefault="00FD02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55B38" w14:textId="0254091D" w:rsidR="00251DED" w:rsidRPr="00B94BDF" w:rsidRDefault="00FD0264" w:rsidP="00A822BB">
    <w:pPr>
      <w:pStyle w:val="Footer"/>
      <w:ind w:firstLine="0"/>
    </w:pPr>
    <w:r w:rsidRPr="00FD0264">
      <w:rPr>
        <w:noProof/>
        <w:sz w:val="16"/>
      </w:rPr>
      <w:t>{C50135:2 }</w:t>
    </w:r>
    <w:r w:rsidR="00251DED">
      <w:rPr>
        <w:noProof/>
        <w:sz w:val="16"/>
      </w:rPr>
      <w:tab/>
    </w:r>
    <w:r w:rsidR="00251DED" w:rsidRPr="00A822BB">
      <w:rPr>
        <w:noProof/>
      </w:rPr>
      <w:fldChar w:fldCharType="begin"/>
    </w:r>
    <w:r w:rsidR="00251DED" w:rsidRPr="00A822BB">
      <w:rPr>
        <w:noProof/>
      </w:rPr>
      <w:instrText xml:space="preserve"> PAGE   \* MERGEFORMAT </w:instrText>
    </w:r>
    <w:r w:rsidR="00251DED" w:rsidRPr="00A822BB">
      <w:rPr>
        <w:noProof/>
      </w:rPr>
      <w:fldChar w:fldCharType="separate"/>
    </w:r>
    <w:r>
      <w:rPr>
        <w:noProof/>
      </w:rPr>
      <w:t>1</w:t>
    </w:r>
    <w:r w:rsidR="00251DED" w:rsidRPr="00A822BB">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B6065" w14:textId="0FE2B808" w:rsidR="00251DED" w:rsidRPr="00B94BDF" w:rsidRDefault="00FD0264" w:rsidP="00301AA4">
    <w:pPr>
      <w:pStyle w:val="Footer"/>
      <w:ind w:firstLine="0"/>
    </w:pPr>
    <w:r w:rsidRPr="00FD0264">
      <w:rPr>
        <w:noProof/>
        <w:sz w:val="16"/>
      </w:rPr>
      <w:t>{C50135:2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A0969" w14:textId="6BC73C79" w:rsidR="00251DED" w:rsidRPr="00B94BDF" w:rsidRDefault="00FD0264" w:rsidP="006A7AD1">
    <w:pPr>
      <w:pStyle w:val="Footer"/>
      <w:ind w:firstLine="0"/>
    </w:pPr>
    <w:r w:rsidRPr="00FD0264">
      <w:rPr>
        <w:noProof/>
        <w:sz w:val="16"/>
      </w:rPr>
      <w:t>{C50135:2 }</w:t>
    </w:r>
    <w:r w:rsidR="00251DED">
      <w:rPr>
        <w:noProof/>
        <w:sz w:val="16"/>
      </w:rPr>
      <w:tab/>
    </w:r>
    <w:r w:rsidR="00251DED" w:rsidRPr="00054B57">
      <w:rPr>
        <w:noProof/>
      </w:rPr>
      <w:fldChar w:fldCharType="begin"/>
    </w:r>
    <w:r w:rsidR="00251DED" w:rsidRPr="00054B57">
      <w:rPr>
        <w:noProof/>
      </w:rPr>
      <w:instrText xml:space="preserve"> PAGE   \* MERGEFORMAT </w:instrText>
    </w:r>
    <w:r w:rsidR="00251DED" w:rsidRPr="00054B57">
      <w:rPr>
        <w:noProof/>
      </w:rPr>
      <w:fldChar w:fldCharType="separate"/>
    </w:r>
    <w:r w:rsidR="00D44886">
      <w:rPr>
        <w:noProof/>
      </w:rPr>
      <w:t>9</w:t>
    </w:r>
    <w:r w:rsidR="00251DED" w:rsidRPr="00054B57">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5CF05" w14:textId="0A8AA5DC" w:rsidR="00251DED" w:rsidRPr="00B94BDF" w:rsidRDefault="00FD0264" w:rsidP="00A822BB">
    <w:pPr>
      <w:pStyle w:val="Footer"/>
      <w:ind w:firstLine="0"/>
    </w:pPr>
    <w:r w:rsidRPr="00FD0264">
      <w:rPr>
        <w:noProof/>
        <w:sz w:val="16"/>
      </w:rPr>
      <w:t>{C50135:2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900F9" w14:textId="77777777" w:rsidR="00251DED" w:rsidRDefault="00251DE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03F2F" w14:textId="463B6B25" w:rsidR="00251DED" w:rsidRPr="00BC6EA4" w:rsidRDefault="00FD0264">
    <w:pPr>
      <w:pStyle w:val="Footer"/>
    </w:pPr>
    <w:r w:rsidRPr="00FD0264">
      <w:rPr>
        <w:noProof/>
        <w:sz w:val="16"/>
      </w:rPr>
      <w:t>{C50135:2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30746" w14:textId="024ADCC4" w:rsidR="00251DED" w:rsidRDefault="00FD0264" w:rsidP="00CA5ADB">
    <w:pPr>
      <w:pStyle w:val="Footer"/>
      <w:ind w:firstLine="0"/>
      <w:rPr>
        <w:rFonts w:cs="Arial"/>
      </w:rPr>
    </w:pPr>
    <w:r w:rsidRPr="00FD0264">
      <w:rPr>
        <w:rFonts w:cs="Arial"/>
        <w:noProof/>
        <w:sz w:val="16"/>
      </w:rPr>
      <w:t>{C50135:2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95FC3" w14:textId="3824F418" w:rsidR="00251DED" w:rsidRDefault="00FD0264">
    <w:pPr>
      <w:pStyle w:val="Footer"/>
      <w:rPr>
        <w:rFonts w:cs="Arial"/>
      </w:rPr>
    </w:pPr>
    <w:r w:rsidRPr="00FD0264">
      <w:rPr>
        <w:rFonts w:cs="Arial"/>
        <w:noProof/>
        <w:sz w:val="16"/>
      </w:rPr>
      <w:t>{C50135:2 }</w:t>
    </w:r>
  </w:p>
  <w:p w14:paraId="6A3BA99C" w14:textId="77777777" w:rsidR="00251DED" w:rsidRDefault="00251DED">
    <w:pPr>
      <w:pStyle w:val="Foo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431DA" w14:textId="77777777" w:rsidR="00251DED" w:rsidRDefault="00251DED" w:rsidP="00B94BDF">
      <w:pPr>
        <w:spacing w:line="240" w:lineRule="auto"/>
        <w:rPr>
          <w:noProof/>
        </w:rPr>
      </w:pPr>
      <w:r>
        <w:rPr>
          <w:noProof/>
        </w:rPr>
        <w:separator/>
      </w:r>
    </w:p>
  </w:footnote>
  <w:footnote w:type="continuationSeparator" w:id="0">
    <w:p w14:paraId="31CE2E04" w14:textId="77777777" w:rsidR="00251DED" w:rsidRDefault="00251DED" w:rsidP="00B94BDF">
      <w:pPr>
        <w:spacing w:line="240" w:lineRule="auto"/>
      </w:pPr>
      <w:r>
        <w:continuationSeparator/>
      </w:r>
    </w:p>
  </w:footnote>
  <w:footnote w:id="1">
    <w:p w14:paraId="5842D7D3" w14:textId="31C50F25" w:rsidR="00251DED" w:rsidRDefault="00251DED" w:rsidP="003E40E3">
      <w:pPr>
        <w:pStyle w:val="FootnoteText"/>
        <w:ind w:firstLine="0"/>
      </w:pPr>
      <w:r>
        <w:rPr>
          <w:rStyle w:val="FootnoteReference"/>
        </w:rPr>
        <w:footnoteRef/>
      </w:r>
      <w:r>
        <w:t xml:space="preserve"> OCC</w:t>
      </w:r>
      <w:r w:rsidRPr="00B71202">
        <w:t xml:space="preserve"> and NOAC’s Application for Rehearing repeats the arguments they previously advanced in an interlocutory appeal filed with the Commission on May 16, 201</w:t>
      </w:r>
      <w:r>
        <w:t>6</w:t>
      </w:r>
      <w:r w:rsidRPr="00B71202">
        <w:t>, in this proceeding.</w:t>
      </w:r>
      <w:r>
        <w:t xml:space="preserve">  OCC and NOAC’s interlocutory appeal has not been certified or otherwise ruled upon by the Commission.  However, subsequent to advancing arguments in the interlocutory appeal that are similar to those raised in their Application for Rehearing, the Commission issued a decision accepting the compliance tariff sheets.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E98D3" w14:textId="77777777" w:rsidR="00FD0264" w:rsidRDefault="00FD02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E612D" w14:textId="77777777" w:rsidR="00FD0264" w:rsidRDefault="00FD02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023DD" w14:textId="77777777" w:rsidR="00FD0264" w:rsidRDefault="00FD02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07407" w14:textId="77777777" w:rsidR="00251DED" w:rsidRDefault="00251DE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EA811" w14:textId="77777777" w:rsidR="00251DED" w:rsidRDefault="00251DE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45E12" w14:textId="77777777" w:rsidR="00251DED" w:rsidRDefault="00251DE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B559C" w14:textId="77777777" w:rsidR="00251DED" w:rsidRDefault="00251D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23E6C" w14:textId="77777777" w:rsidR="00251DED" w:rsidRDefault="00251D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50892"/>
    <w:multiLevelType w:val="multilevel"/>
    <w:tmpl w:val="03E843A8"/>
    <w:name w:val="IEU Basic-Scheme 1"/>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71"/>
    <w:rsid w:val="00007A4B"/>
    <w:rsid w:val="000414B5"/>
    <w:rsid w:val="000428AB"/>
    <w:rsid w:val="00051A99"/>
    <w:rsid w:val="00054B57"/>
    <w:rsid w:val="0007119D"/>
    <w:rsid w:val="000A5DE3"/>
    <w:rsid w:val="000B2E33"/>
    <w:rsid w:val="000B31FF"/>
    <w:rsid w:val="000B6543"/>
    <w:rsid w:val="000E5B70"/>
    <w:rsid w:val="00142679"/>
    <w:rsid w:val="0014644B"/>
    <w:rsid w:val="00153AE8"/>
    <w:rsid w:val="001554C7"/>
    <w:rsid w:val="00160D36"/>
    <w:rsid w:val="00165F71"/>
    <w:rsid w:val="0017750B"/>
    <w:rsid w:val="0019310A"/>
    <w:rsid w:val="001A5842"/>
    <w:rsid w:val="001C5CD2"/>
    <w:rsid w:val="001D14C3"/>
    <w:rsid w:val="001F3EAC"/>
    <w:rsid w:val="001F6250"/>
    <w:rsid w:val="0020432A"/>
    <w:rsid w:val="002064F1"/>
    <w:rsid w:val="00217E3F"/>
    <w:rsid w:val="00221A23"/>
    <w:rsid w:val="00232D51"/>
    <w:rsid w:val="00251A1F"/>
    <w:rsid w:val="00251DED"/>
    <w:rsid w:val="00253D85"/>
    <w:rsid w:val="00266E39"/>
    <w:rsid w:val="00286925"/>
    <w:rsid w:val="00286A2E"/>
    <w:rsid w:val="002F2F5C"/>
    <w:rsid w:val="002F696E"/>
    <w:rsid w:val="00301AA4"/>
    <w:rsid w:val="00346CE5"/>
    <w:rsid w:val="003510D6"/>
    <w:rsid w:val="00356209"/>
    <w:rsid w:val="00360DBC"/>
    <w:rsid w:val="00371997"/>
    <w:rsid w:val="00390A1B"/>
    <w:rsid w:val="003A323B"/>
    <w:rsid w:val="003B05D5"/>
    <w:rsid w:val="003B5C51"/>
    <w:rsid w:val="003C6E75"/>
    <w:rsid w:val="003E40E3"/>
    <w:rsid w:val="003F32DC"/>
    <w:rsid w:val="003F5E38"/>
    <w:rsid w:val="00400E48"/>
    <w:rsid w:val="004209CC"/>
    <w:rsid w:val="00472B9A"/>
    <w:rsid w:val="00481B61"/>
    <w:rsid w:val="0048741E"/>
    <w:rsid w:val="004A4C13"/>
    <w:rsid w:val="004A5ACE"/>
    <w:rsid w:val="004B45F5"/>
    <w:rsid w:val="004C408B"/>
    <w:rsid w:val="004D5343"/>
    <w:rsid w:val="004D63F5"/>
    <w:rsid w:val="00501252"/>
    <w:rsid w:val="0051013E"/>
    <w:rsid w:val="0053073E"/>
    <w:rsid w:val="00543CB8"/>
    <w:rsid w:val="00545575"/>
    <w:rsid w:val="00545896"/>
    <w:rsid w:val="005630BE"/>
    <w:rsid w:val="00581E1F"/>
    <w:rsid w:val="00584FEB"/>
    <w:rsid w:val="005861CF"/>
    <w:rsid w:val="00591703"/>
    <w:rsid w:val="0059367A"/>
    <w:rsid w:val="005D36E8"/>
    <w:rsid w:val="005D58E0"/>
    <w:rsid w:val="005E27BE"/>
    <w:rsid w:val="005F6154"/>
    <w:rsid w:val="00607362"/>
    <w:rsid w:val="00613DE4"/>
    <w:rsid w:val="00614D9E"/>
    <w:rsid w:val="0062559D"/>
    <w:rsid w:val="00631B32"/>
    <w:rsid w:val="00635A31"/>
    <w:rsid w:val="00656D65"/>
    <w:rsid w:val="0066051A"/>
    <w:rsid w:val="006937AC"/>
    <w:rsid w:val="0069656A"/>
    <w:rsid w:val="006A2290"/>
    <w:rsid w:val="006A7AD1"/>
    <w:rsid w:val="006B3A64"/>
    <w:rsid w:val="006C005F"/>
    <w:rsid w:val="006C5B0B"/>
    <w:rsid w:val="006D2597"/>
    <w:rsid w:val="006D40A1"/>
    <w:rsid w:val="006E26EE"/>
    <w:rsid w:val="006F0B4F"/>
    <w:rsid w:val="006F5226"/>
    <w:rsid w:val="0072383E"/>
    <w:rsid w:val="007415FB"/>
    <w:rsid w:val="00750C62"/>
    <w:rsid w:val="00752D6E"/>
    <w:rsid w:val="0076680E"/>
    <w:rsid w:val="00771A4D"/>
    <w:rsid w:val="00775E08"/>
    <w:rsid w:val="00780CA7"/>
    <w:rsid w:val="00791C36"/>
    <w:rsid w:val="007A7924"/>
    <w:rsid w:val="007C1E47"/>
    <w:rsid w:val="007C3FD0"/>
    <w:rsid w:val="007D17C7"/>
    <w:rsid w:val="007E2305"/>
    <w:rsid w:val="007F0DDA"/>
    <w:rsid w:val="00805639"/>
    <w:rsid w:val="00805F75"/>
    <w:rsid w:val="008268F9"/>
    <w:rsid w:val="00870208"/>
    <w:rsid w:val="008C7361"/>
    <w:rsid w:val="008D0B85"/>
    <w:rsid w:val="008D68CA"/>
    <w:rsid w:val="008E3BF4"/>
    <w:rsid w:val="008E5EBF"/>
    <w:rsid w:val="00900F3F"/>
    <w:rsid w:val="0091198F"/>
    <w:rsid w:val="0091653F"/>
    <w:rsid w:val="009520D3"/>
    <w:rsid w:val="0095498C"/>
    <w:rsid w:val="00967AA6"/>
    <w:rsid w:val="00981E96"/>
    <w:rsid w:val="00987E45"/>
    <w:rsid w:val="009918DD"/>
    <w:rsid w:val="00995471"/>
    <w:rsid w:val="0099788E"/>
    <w:rsid w:val="009A30C5"/>
    <w:rsid w:val="009B285E"/>
    <w:rsid w:val="009B6CB4"/>
    <w:rsid w:val="009C40BD"/>
    <w:rsid w:val="00A14705"/>
    <w:rsid w:val="00A2517B"/>
    <w:rsid w:val="00A337B1"/>
    <w:rsid w:val="00A373C0"/>
    <w:rsid w:val="00A416A1"/>
    <w:rsid w:val="00A42425"/>
    <w:rsid w:val="00A66D69"/>
    <w:rsid w:val="00A723EC"/>
    <w:rsid w:val="00A73852"/>
    <w:rsid w:val="00A822BB"/>
    <w:rsid w:val="00AA5C1F"/>
    <w:rsid w:val="00AC6F23"/>
    <w:rsid w:val="00AF117F"/>
    <w:rsid w:val="00AF76E0"/>
    <w:rsid w:val="00B0114F"/>
    <w:rsid w:val="00B01EA5"/>
    <w:rsid w:val="00B45CD1"/>
    <w:rsid w:val="00B47BA7"/>
    <w:rsid w:val="00B671D6"/>
    <w:rsid w:val="00B71202"/>
    <w:rsid w:val="00B94BDF"/>
    <w:rsid w:val="00BA2D42"/>
    <w:rsid w:val="00BA5DBF"/>
    <w:rsid w:val="00BB11E6"/>
    <w:rsid w:val="00BB1E41"/>
    <w:rsid w:val="00BC524E"/>
    <w:rsid w:val="00BF3DF9"/>
    <w:rsid w:val="00C0405A"/>
    <w:rsid w:val="00C43E11"/>
    <w:rsid w:val="00C50320"/>
    <w:rsid w:val="00C522D9"/>
    <w:rsid w:val="00C552A3"/>
    <w:rsid w:val="00CA5ADB"/>
    <w:rsid w:val="00D15E1F"/>
    <w:rsid w:val="00D34132"/>
    <w:rsid w:val="00D44886"/>
    <w:rsid w:val="00D5064A"/>
    <w:rsid w:val="00D56336"/>
    <w:rsid w:val="00D85063"/>
    <w:rsid w:val="00D86E96"/>
    <w:rsid w:val="00D90516"/>
    <w:rsid w:val="00DB2ABB"/>
    <w:rsid w:val="00DB300B"/>
    <w:rsid w:val="00DB3A7F"/>
    <w:rsid w:val="00DB6A9C"/>
    <w:rsid w:val="00DB717D"/>
    <w:rsid w:val="00DC0300"/>
    <w:rsid w:val="00DD3CAC"/>
    <w:rsid w:val="00DD58A4"/>
    <w:rsid w:val="00E10A17"/>
    <w:rsid w:val="00E1144A"/>
    <w:rsid w:val="00E132AA"/>
    <w:rsid w:val="00E42CA6"/>
    <w:rsid w:val="00EB2A5D"/>
    <w:rsid w:val="00EC032F"/>
    <w:rsid w:val="00EC0897"/>
    <w:rsid w:val="00EC188C"/>
    <w:rsid w:val="00EC2E2C"/>
    <w:rsid w:val="00ED326D"/>
    <w:rsid w:val="00EE5957"/>
    <w:rsid w:val="00EF615C"/>
    <w:rsid w:val="00F53570"/>
    <w:rsid w:val="00F65A7E"/>
    <w:rsid w:val="00F6717D"/>
    <w:rsid w:val="00F70CA9"/>
    <w:rsid w:val="00FC49E8"/>
    <w:rsid w:val="00FD0264"/>
    <w:rsid w:val="00FD7B71"/>
    <w:rsid w:val="00FE263C"/>
    <w:rsid w:val="00FE3095"/>
    <w:rsid w:val="00FF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D2DB"/>
  <w15:chartTrackingRefBased/>
  <w15:docId w15:val="{A839322E-84B0-4A81-B070-C637831D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FD0"/>
    <w:pPr>
      <w:spacing w:line="480" w:lineRule="auto"/>
      <w:ind w:firstLine="720"/>
      <w:jc w:val="both"/>
    </w:pPr>
    <w:rPr>
      <w:sz w:val="22"/>
      <w:szCs w:val="22"/>
    </w:rPr>
  </w:style>
  <w:style w:type="paragraph" w:styleId="Heading1">
    <w:name w:val="heading 1"/>
    <w:basedOn w:val="Normal"/>
    <w:next w:val="Normal"/>
    <w:link w:val="Heading1Char"/>
    <w:uiPriority w:val="9"/>
    <w:qFormat/>
    <w:rsid w:val="00A337B1"/>
    <w:pPr>
      <w:numPr>
        <w:numId w:val="1"/>
      </w:numPr>
      <w:spacing w:before="180" w:after="240" w:line="240" w:lineRule="auto"/>
      <w:outlineLvl w:val="0"/>
    </w:pPr>
    <w:rPr>
      <w:rFonts w:eastAsiaTheme="majorEastAsia" w:cs="Arial"/>
      <w:b/>
      <w:caps/>
      <w:szCs w:val="32"/>
      <w:u w:val="single"/>
    </w:rPr>
  </w:style>
  <w:style w:type="paragraph" w:styleId="Heading2">
    <w:name w:val="heading 2"/>
    <w:basedOn w:val="Normal"/>
    <w:next w:val="Normal"/>
    <w:link w:val="Heading2Char"/>
    <w:uiPriority w:val="9"/>
    <w:unhideWhenUsed/>
    <w:qFormat/>
    <w:rsid w:val="00A337B1"/>
    <w:pPr>
      <w:numPr>
        <w:ilvl w:val="1"/>
        <w:numId w:val="1"/>
      </w:numPr>
      <w:tabs>
        <w:tab w:val="left" w:pos="1440"/>
      </w:tabs>
      <w:spacing w:after="240" w:line="240" w:lineRule="auto"/>
      <w:outlineLvl w:val="1"/>
    </w:pPr>
    <w:rPr>
      <w:rFonts w:eastAsiaTheme="majorEastAsia" w:cs="Arial"/>
      <w:b/>
      <w:szCs w:val="26"/>
    </w:rPr>
  </w:style>
  <w:style w:type="paragraph" w:styleId="Heading3">
    <w:name w:val="heading 3"/>
    <w:basedOn w:val="Normal"/>
    <w:next w:val="Normal"/>
    <w:link w:val="Heading3Char"/>
    <w:uiPriority w:val="9"/>
    <w:unhideWhenUsed/>
    <w:qFormat/>
    <w:rsid w:val="00A337B1"/>
    <w:pPr>
      <w:numPr>
        <w:ilvl w:val="2"/>
        <w:numId w:val="1"/>
      </w:numPr>
      <w:tabs>
        <w:tab w:val="left" w:pos="2160"/>
      </w:tabs>
      <w:spacing w:after="240" w:line="240" w:lineRule="auto"/>
      <w:outlineLvl w:val="2"/>
    </w:pPr>
    <w:rPr>
      <w:rFonts w:eastAsiaTheme="majorEastAsia" w:cs="Arial"/>
      <w:b/>
      <w:szCs w:val="24"/>
    </w:rPr>
  </w:style>
  <w:style w:type="paragraph" w:styleId="Heading4">
    <w:name w:val="heading 4"/>
    <w:basedOn w:val="Normal"/>
    <w:next w:val="Normal"/>
    <w:link w:val="Heading4Char"/>
    <w:uiPriority w:val="9"/>
    <w:semiHidden/>
    <w:unhideWhenUsed/>
    <w:qFormat/>
    <w:rsid w:val="00A337B1"/>
    <w:pPr>
      <w:numPr>
        <w:ilvl w:val="3"/>
        <w:numId w:val="1"/>
      </w:numPr>
      <w:tabs>
        <w:tab w:val="left" w:pos="2880"/>
      </w:tabs>
      <w:spacing w:after="240" w:line="240" w:lineRule="auto"/>
      <w:outlineLvl w:val="3"/>
    </w:pPr>
    <w:rPr>
      <w:rFonts w:eastAsiaTheme="majorEastAsia" w:cs="Arial"/>
      <w:b/>
      <w:i/>
      <w:iCs/>
    </w:rPr>
  </w:style>
  <w:style w:type="paragraph" w:styleId="Heading5">
    <w:name w:val="heading 5"/>
    <w:basedOn w:val="Normal"/>
    <w:next w:val="Normal"/>
    <w:link w:val="Heading5Char"/>
    <w:uiPriority w:val="9"/>
    <w:semiHidden/>
    <w:unhideWhenUsed/>
    <w:qFormat/>
    <w:rsid w:val="00A337B1"/>
    <w:pPr>
      <w:numPr>
        <w:ilvl w:val="4"/>
        <w:numId w:val="1"/>
      </w:numPr>
      <w:tabs>
        <w:tab w:val="left" w:pos="3600"/>
      </w:tabs>
      <w:spacing w:after="240" w:line="240" w:lineRule="auto"/>
      <w:outlineLvl w:val="4"/>
    </w:pPr>
    <w:rPr>
      <w:rFonts w:eastAsiaTheme="majorEastAsia" w:cs="Arial"/>
      <w:color w:val="243F60" w:themeColor="accent1" w:themeShade="7F"/>
    </w:rPr>
  </w:style>
  <w:style w:type="paragraph" w:styleId="Heading6">
    <w:name w:val="heading 6"/>
    <w:basedOn w:val="Normal"/>
    <w:next w:val="Normal"/>
    <w:link w:val="Heading6Char"/>
    <w:uiPriority w:val="9"/>
    <w:semiHidden/>
    <w:unhideWhenUsed/>
    <w:qFormat/>
    <w:rsid w:val="00A337B1"/>
    <w:pPr>
      <w:numPr>
        <w:ilvl w:val="5"/>
        <w:numId w:val="1"/>
      </w:numPr>
      <w:tabs>
        <w:tab w:val="left" w:pos="4320"/>
      </w:tabs>
      <w:spacing w:after="240" w:line="240" w:lineRule="auto"/>
      <w:outlineLvl w:val="5"/>
    </w:pPr>
    <w:rPr>
      <w:rFonts w:eastAsiaTheme="majorEastAsia" w:cs="Arial"/>
      <w:color w:val="243F60" w:themeColor="accent1" w:themeShade="7F"/>
    </w:rPr>
  </w:style>
  <w:style w:type="paragraph" w:styleId="Heading7">
    <w:name w:val="heading 7"/>
    <w:basedOn w:val="Normal"/>
    <w:next w:val="Normal"/>
    <w:link w:val="Heading7Char"/>
    <w:uiPriority w:val="9"/>
    <w:semiHidden/>
    <w:unhideWhenUsed/>
    <w:qFormat/>
    <w:rsid w:val="00A337B1"/>
    <w:pPr>
      <w:numPr>
        <w:ilvl w:val="6"/>
        <w:numId w:val="1"/>
      </w:numPr>
      <w:tabs>
        <w:tab w:val="left" w:pos="5040"/>
      </w:tabs>
      <w:spacing w:after="240" w:line="240" w:lineRule="auto"/>
      <w:outlineLvl w:val="6"/>
    </w:pPr>
    <w:rPr>
      <w:rFonts w:eastAsiaTheme="majorEastAsia" w:cs="Arial"/>
      <w:iCs/>
      <w:color w:val="404040" w:themeColor="text1" w:themeTint="BF"/>
    </w:rPr>
  </w:style>
  <w:style w:type="paragraph" w:styleId="Heading8">
    <w:name w:val="heading 8"/>
    <w:basedOn w:val="Normal"/>
    <w:next w:val="Normal"/>
    <w:link w:val="Heading8Char"/>
    <w:uiPriority w:val="9"/>
    <w:semiHidden/>
    <w:unhideWhenUsed/>
    <w:qFormat/>
    <w:rsid w:val="00A337B1"/>
    <w:pPr>
      <w:numPr>
        <w:ilvl w:val="7"/>
        <w:numId w:val="1"/>
      </w:numPr>
      <w:tabs>
        <w:tab w:val="left" w:pos="5760"/>
      </w:tabs>
      <w:spacing w:after="240" w:line="240" w:lineRule="auto"/>
      <w:outlineLvl w:val="7"/>
    </w:pPr>
    <w:rPr>
      <w:rFonts w:eastAsiaTheme="majorEastAsia" w:cs="Arial"/>
      <w:color w:val="404040" w:themeColor="text1" w:themeTint="BF"/>
      <w:szCs w:val="21"/>
    </w:rPr>
  </w:style>
  <w:style w:type="paragraph" w:styleId="Heading9">
    <w:name w:val="heading 9"/>
    <w:basedOn w:val="Normal"/>
    <w:next w:val="Normal"/>
    <w:link w:val="Heading9Char"/>
    <w:uiPriority w:val="9"/>
    <w:semiHidden/>
    <w:unhideWhenUsed/>
    <w:qFormat/>
    <w:rsid w:val="00A337B1"/>
    <w:pPr>
      <w:numPr>
        <w:ilvl w:val="8"/>
        <w:numId w:val="1"/>
      </w:numPr>
      <w:tabs>
        <w:tab w:val="left" w:pos="6480"/>
      </w:tabs>
      <w:spacing w:after="240" w:line="240" w:lineRule="auto"/>
      <w:outlineLvl w:val="8"/>
    </w:pPr>
    <w:rPr>
      <w:rFonts w:eastAsiaTheme="majorEastAsia" w:cs="Arial"/>
      <w:iCs/>
      <w:color w:val="404040" w:themeColor="text1"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7B1"/>
    <w:rPr>
      <w:rFonts w:eastAsiaTheme="majorEastAsia" w:cs="Arial"/>
      <w:b/>
      <w:caps/>
      <w:sz w:val="22"/>
      <w:szCs w:val="32"/>
      <w:u w:val="single"/>
    </w:rPr>
  </w:style>
  <w:style w:type="character" w:customStyle="1" w:styleId="Heading2Char">
    <w:name w:val="Heading 2 Char"/>
    <w:basedOn w:val="DefaultParagraphFont"/>
    <w:link w:val="Heading2"/>
    <w:uiPriority w:val="9"/>
    <w:rsid w:val="00A337B1"/>
    <w:rPr>
      <w:rFonts w:eastAsiaTheme="majorEastAsia" w:cs="Arial"/>
      <w:b/>
      <w:sz w:val="22"/>
      <w:szCs w:val="26"/>
    </w:rPr>
  </w:style>
  <w:style w:type="character" w:customStyle="1" w:styleId="Heading3Char">
    <w:name w:val="Heading 3 Char"/>
    <w:basedOn w:val="DefaultParagraphFont"/>
    <w:link w:val="Heading3"/>
    <w:uiPriority w:val="9"/>
    <w:rsid w:val="00A337B1"/>
    <w:rPr>
      <w:rFonts w:eastAsiaTheme="majorEastAsia" w:cs="Arial"/>
      <w:b/>
      <w:sz w:val="22"/>
    </w:rPr>
  </w:style>
  <w:style w:type="character" w:customStyle="1" w:styleId="Heading4Char">
    <w:name w:val="Heading 4 Char"/>
    <w:basedOn w:val="DefaultParagraphFont"/>
    <w:link w:val="Heading4"/>
    <w:uiPriority w:val="9"/>
    <w:semiHidden/>
    <w:rsid w:val="00A337B1"/>
    <w:rPr>
      <w:rFonts w:eastAsiaTheme="majorEastAsia" w:cs="Arial"/>
      <w:b/>
      <w:i/>
      <w:iCs/>
      <w:sz w:val="22"/>
      <w:szCs w:val="22"/>
    </w:rPr>
  </w:style>
  <w:style w:type="character" w:customStyle="1" w:styleId="Heading5Char">
    <w:name w:val="Heading 5 Char"/>
    <w:basedOn w:val="DefaultParagraphFont"/>
    <w:link w:val="Heading5"/>
    <w:uiPriority w:val="9"/>
    <w:semiHidden/>
    <w:rsid w:val="00A337B1"/>
    <w:rPr>
      <w:rFonts w:eastAsiaTheme="majorEastAsia" w:cs="Arial"/>
      <w:color w:val="243F60" w:themeColor="accent1" w:themeShade="7F"/>
      <w:sz w:val="22"/>
      <w:szCs w:val="22"/>
    </w:rPr>
  </w:style>
  <w:style w:type="character" w:customStyle="1" w:styleId="Heading6Char">
    <w:name w:val="Heading 6 Char"/>
    <w:basedOn w:val="DefaultParagraphFont"/>
    <w:link w:val="Heading6"/>
    <w:uiPriority w:val="9"/>
    <w:semiHidden/>
    <w:rsid w:val="00A337B1"/>
    <w:rPr>
      <w:rFonts w:eastAsiaTheme="majorEastAsia" w:cs="Arial"/>
      <w:color w:val="243F60" w:themeColor="accent1" w:themeShade="7F"/>
      <w:sz w:val="22"/>
      <w:szCs w:val="22"/>
    </w:rPr>
  </w:style>
  <w:style w:type="character" w:customStyle="1" w:styleId="Heading7Char">
    <w:name w:val="Heading 7 Char"/>
    <w:basedOn w:val="DefaultParagraphFont"/>
    <w:link w:val="Heading7"/>
    <w:uiPriority w:val="9"/>
    <w:semiHidden/>
    <w:rsid w:val="00A337B1"/>
    <w:rPr>
      <w:rFonts w:eastAsiaTheme="majorEastAsia" w:cs="Arial"/>
      <w:iCs/>
      <w:color w:val="404040" w:themeColor="text1" w:themeTint="BF"/>
      <w:sz w:val="22"/>
      <w:szCs w:val="22"/>
    </w:rPr>
  </w:style>
  <w:style w:type="character" w:customStyle="1" w:styleId="Heading8Char">
    <w:name w:val="Heading 8 Char"/>
    <w:basedOn w:val="DefaultParagraphFont"/>
    <w:link w:val="Heading8"/>
    <w:uiPriority w:val="9"/>
    <w:semiHidden/>
    <w:rsid w:val="00A337B1"/>
    <w:rPr>
      <w:rFonts w:eastAsiaTheme="majorEastAsia" w:cs="Arial"/>
      <w:color w:val="404040" w:themeColor="text1" w:themeTint="BF"/>
      <w:sz w:val="22"/>
      <w:szCs w:val="21"/>
    </w:rPr>
  </w:style>
  <w:style w:type="character" w:customStyle="1" w:styleId="Heading9Char">
    <w:name w:val="Heading 9 Char"/>
    <w:basedOn w:val="DefaultParagraphFont"/>
    <w:link w:val="Heading9"/>
    <w:uiPriority w:val="9"/>
    <w:semiHidden/>
    <w:rsid w:val="00A337B1"/>
    <w:rPr>
      <w:rFonts w:eastAsiaTheme="majorEastAsia" w:cs="Arial"/>
      <w:iCs/>
      <w:color w:val="404040" w:themeColor="text1" w:themeTint="BF"/>
      <w:sz w:val="22"/>
      <w:szCs w:val="21"/>
    </w:rPr>
  </w:style>
  <w:style w:type="paragraph" w:styleId="Header">
    <w:name w:val="header"/>
    <w:basedOn w:val="Normal"/>
    <w:link w:val="HeaderChar"/>
    <w:uiPriority w:val="99"/>
    <w:unhideWhenUsed/>
    <w:rsid w:val="00B94BDF"/>
    <w:pPr>
      <w:tabs>
        <w:tab w:val="center" w:pos="4680"/>
        <w:tab w:val="right" w:pos="9360"/>
      </w:tabs>
      <w:spacing w:line="240" w:lineRule="auto"/>
    </w:pPr>
  </w:style>
  <w:style w:type="character" w:customStyle="1" w:styleId="HeaderChar">
    <w:name w:val="Header Char"/>
    <w:basedOn w:val="DefaultParagraphFont"/>
    <w:link w:val="Header"/>
    <w:uiPriority w:val="99"/>
    <w:rsid w:val="00B94BDF"/>
    <w:rPr>
      <w:sz w:val="22"/>
      <w:szCs w:val="22"/>
    </w:rPr>
  </w:style>
  <w:style w:type="paragraph" w:styleId="Footer">
    <w:name w:val="footer"/>
    <w:basedOn w:val="Normal"/>
    <w:link w:val="FooterChar"/>
    <w:uiPriority w:val="99"/>
    <w:unhideWhenUsed/>
    <w:rsid w:val="00B94BDF"/>
    <w:pPr>
      <w:tabs>
        <w:tab w:val="center" w:pos="4680"/>
        <w:tab w:val="right" w:pos="9360"/>
      </w:tabs>
      <w:spacing w:line="240" w:lineRule="auto"/>
    </w:pPr>
  </w:style>
  <w:style w:type="character" w:customStyle="1" w:styleId="FooterChar">
    <w:name w:val="Footer Char"/>
    <w:basedOn w:val="DefaultParagraphFont"/>
    <w:link w:val="Footer"/>
    <w:uiPriority w:val="99"/>
    <w:rsid w:val="00B94BDF"/>
    <w:rPr>
      <w:sz w:val="22"/>
      <w:szCs w:val="22"/>
    </w:rPr>
  </w:style>
  <w:style w:type="paragraph" w:styleId="FootnoteText">
    <w:name w:val="footnote text"/>
    <w:basedOn w:val="Normal"/>
    <w:link w:val="FootnoteTextChar"/>
    <w:uiPriority w:val="99"/>
    <w:semiHidden/>
    <w:unhideWhenUsed/>
    <w:rsid w:val="003E40E3"/>
    <w:pPr>
      <w:spacing w:line="240" w:lineRule="auto"/>
    </w:pPr>
    <w:rPr>
      <w:sz w:val="20"/>
      <w:szCs w:val="20"/>
    </w:rPr>
  </w:style>
  <w:style w:type="character" w:customStyle="1" w:styleId="FootnoteTextChar">
    <w:name w:val="Footnote Text Char"/>
    <w:basedOn w:val="DefaultParagraphFont"/>
    <w:link w:val="FootnoteText"/>
    <w:uiPriority w:val="99"/>
    <w:semiHidden/>
    <w:rsid w:val="003E40E3"/>
    <w:rPr>
      <w:sz w:val="20"/>
      <w:szCs w:val="20"/>
    </w:rPr>
  </w:style>
  <w:style w:type="character" w:styleId="FootnoteReference">
    <w:name w:val="footnote reference"/>
    <w:basedOn w:val="DefaultParagraphFont"/>
    <w:uiPriority w:val="99"/>
    <w:semiHidden/>
    <w:unhideWhenUsed/>
    <w:rsid w:val="003E40E3"/>
    <w:rPr>
      <w:vertAlign w:val="superscript"/>
    </w:rPr>
  </w:style>
  <w:style w:type="paragraph" w:styleId="BalloonText">
    <w:name w:val="Balloon Text"/>
    <w:basedOn w:val="Normal"/>
    <w:link w:val="BalloonTextChar"/>
    <w:uiPriority w:val="99"/>
    <w:semiHidden/>
    <w:unhideWhenUsed/>
    <w:rsid w:val="00B712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202"/>
    <w:rPr>
      <w:rFonts w:ascii="Segoe UI" w:hAnsi="Segoe UI" w:cs="Segoe UI"/>
      <w:sz w:val="18"/>
      <w:szCs w:val="18"/>
    </w:rPr>
  </w:style>
  <w:style w:type="paragraph" w:customStyle="1" w:styleId="NormalIndentParagraphDS">
    <w:name w:val="Normal Indent Paragraph DS"/>
    <w:basedOn w:val="Normal"/>
    <w:link w:val="NormalIndentParagraphDSChar"/>
    <w:qFormat/>
    <w:rsid w:val="00B71202"/>
    <w:rPr>
      <w:sz w:val="24"/>
      <w:szCs w:val="24"/>
    </w:rPr>
  </w:style>
  <w:style w:type="paragraph" w:styleId="BodyText">
    <w:name w:val="Body Text"/>
    <w:basedOn w:val="Normal"/>
    <w:link w:val="BodyTextChar"/>
    <w:rsid w:val="00AF117F"/>
    <w:pPr>
      <w:spacing w:line="240" w:lineRule="auto"/>
      <w:ind w:firstLine="0"/>
    </w:pPr>
    <w:rPr>
      <w:rFonts w:eastAsia="Times New Roman" w:cs="Arial"/>
      <w:sz w:val="24"/>
      <w:szCs w:val="24"/>
    </w:rPr>
  </w:style>
  <w:style w:type="character" w:customStyle="1" w:styleId="NormalIndentParagraphDSChar">
    <w:name w:val="Normal Indent Paragraph DS Char"/>
    <w:basedOn w:val="DefaultParagraphFont"/>
    <w:link w:val="NormalIndentParagraphDS"/>
    <w:rsid w:val="00B71202"/>
  </w:style>
  <w:style w:type="character" w:customStyle="1" w:styleId="BodyTextChar">
    <w:name w:val="Body Text Char"/>
    <w:basedOn w:val="DefaultParagraphFont"/>
    <w:link w:val="BodyText"/>
    <w:rsid w:val="00AF117F"/>
    <w:rPr>
      <w:rFonts w:eastAsia="Times New Roman" w:cs="Arial"/>
    </w:rPr>
  </w:style>
  <w:style w:type="character" w:styleId="Hyperlink">
    <w:name w:val="Hyperlink"/>
    <w:basedOn w:val="DefaultParagraphFont"/>
    <w:uiPriority w:val="99"/>
    <w:unhideWhenUsed/>
    <w:rsid w:val="00AF117F"/>
    <w:rPr>
      <w:color w:val="0000FF" w:themeColor="hyperlink"/>
      <w:u w:val="single"/>
    </w:rPr>
  </w:style>
  <w:style w:type="paragraph" w:styleId="Title">
    <w:name w:val="Title"/>
    <w:basedOn w:val="Normal"/>
    <w:link w:val="TitleChar"/>
    <w:qFormat/>
    <w:rsid w:val="00AF117F"/>
    <w:pPr>
      <w:spacing w:line="240" w:lineRule="auto"/>
      <w:ind w:firstLine="0"/>
      <w:jc w:val="center"/>
    </w:pPr>
    <w:rPr>
      <w:rFonts w:eastAsia="Times New Roman" w:cs="Arial"/>
      <w:b/>
      <w:smallCaps/>
      <w:sz w:val="32"/>
      <w:szCs w:val="24"/>
    </w:rPr>
  </w:style>
  <w:style w:type="character" w:customStyle="1" w:styleId="TitleChar">
    <w:name w:val="Title Char"/>
    <w:basedOn w:val="DefaultParagraphFont"/>
    <w:link w:val="Title"/>
    <w:rsid w:val="00AF117F"/>
    <w:rPr>
      <w:rFonts w:eastAsia="Times New Roman" w:cs="Arial"/>
      <w:b/>
      <w:smallCaps/>
      <w:sz w:val="32"/>
    </w:rPr>
  </w:style>
  <w:style w:type="character" w:styleId="CommentReference">
    <w:name w:val="annotation reference"/>
    <w:basedOn w:val="DefaultParagraphFont"/>
    <w:uiPriority w:val="99"/>
    <w:semiHidden/>
    <w:unhideWhenUsed/>
    <w:rsid w:val="00545896"/>
    <w:rPr>
      <w:sz w:val="16"/>
      <w:szCs w:val="16"/>
    </w:rPr>
  </w:style>
  <w:style w:type="paragraph" w:styleId="CommentText">
    <w:name w:val="annotation text"/>
    <w:basedOn w:val="Normal"/>
    <w:link w:val="CommentTextChar"/>
    <w:uiPriority w:val="99"/>
    <w:semiHidden/>
    <w:unhideWhenUsed/>
    <w:rsid w:val="00545896"/>
    <w:pPr>
      <w:spacing w:line="240" w:lineRule="auto"/>
    </w:pPr>
    <w:rPr>
      <w:sz w:val="20"/>
      <w:szCs w:val="20"/>
    </w:rPr>
  </w:style>
  <w:style w:type="character" w:customStyle="1" w:styleId="CommentTextChar">
    <w:name w:val="Comment Text Char"/>
    <w:basedOn w:val="DefaultParagraphFont"/>
    <w:link w:val="CommentText"/>
    <w:uiPriority w:val="99"/>
    <w:semiHidden/>
    <w:rsid w:val="00545896"/>
    <w:rPr>
      <w:sz w:val="20"/>
      <w:szCs w:val="20"/>
    </w:rPr>
  </w:style>
  <w:style w:type="paragraph" w:styleId="CommentSubject">
    <w:name w:val="annotation subject"/>
    <w:basedOn w:val="CommentText"/>
    <w:next w:val="CommentText"/>
    <w:link w:val="CommentSubjectChar"/>
    <w:uiPriority w:val="99"/>
    <w:semiHidden/>
    <w:unhideWhenUsed/>
    <w:rsid w:val="00545896"/>
    <w:rPr>
      <w:b/>
      <w:bCs/>
    </w:rPr>
  </w:style>
  <w:style w:type="character" w:customStyle="1" w:styleId="CommentSubjectChar">
    <w:name w:val="Comment Subject Char"/>
    <w:basedOn w:val="CommentTextChar"/>
    <w:link w:val="CommentSubject"/>
    <w:uiPriority w:val="99"/>
    <w:semiHidden/>
    <w:rsid w:val="005458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413527">
      <w:bodyDiv w:val="1"/>
      <w:marLeft w:val="0"/>
      <w:marRight w:val="0"/>
      <w:marTop w:val="0"/>
      <w:marBottom w:val="0"/>
      <w:divBdr>
        <w:top w:val="none" w:sz="0" w:space="0" w:color="auto"/>
        <w:left w:val="none" w:sz="0" w:space="0" w:color="auto"/>
        <w:bottom w:val="none" w:sz="0" w:space="0" w:color="auto"/>
        <w:right w:val="none" w:sz="0" w:space="0" w:color="auto"/>
      </w:divBdr>
    </w:div>
    <w:div w:id="205129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B8A3D-51CD-4316-B9FD-D5F9524B2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3831</Words>
  <Characters>22380</Characters>
  <Application>Microsoft Office Word</Application>
  <DocSecurity>0</DocSecurity>
  <PresentationFormat>15|.DOCX</PresentationFormat>
  <Lines>808</Lines>
  <Paragraphs>469</Paragraphs>
  <ScaleCrop>false</ScaleCrop>
  <HeadingPairs>
    <vt:vector size="2" baseType="variant">
      <vt:variant>
        <vt:lpstr>Title</vt:lpstr>
      </vt:variant>
      <vt:variant>
        <vt:i4>1</vt:i4>
      </vt:variant>
    </vt:vector>
  </HeadingPairs>
  <TitlesOfParts>
    <vt:vector size="1" baseType="lpstr">
      <vt:lpstr>Memo Contra OCC/NOAC rehearing of compliance tariffs (14-1297) (C50135-2).DOCX</vt:lpstr>
    </vt:vector>
  </TitlesOfParts>
  <Company/>
  <LinksUpToDate>false</LinksUpToDate>
  <CharactersWithSpaces>25903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Contra OCC/NOAC rehearing of compliance tariffs (14-1297) (C50135-2).DOCX</dc:title>
  <dc:subject>C50135:2 /font=8</dc:subject>
  <dc:creator>Debbie Ryan</dc:creator>
  <cp:keywords/>
  <dc:description/>
  <cp:lastModifiedBy>Debbie Ryan</cp:lastModifiedBy>
  <cp:revision>2</cp:revision>
  <cp:lastPrinted>2016-06-09T13:48:00Z</cp:lastPrinted>
  <dcterms:created xsi:type="dcterms:W3CDTF">2016-06-09T13:50:00Z</dcterms:created>
  <dcterms:modified xsi:type="dcterms:W3CDTF">2016-06-09T13:50:00Z</dcterms:modified>
</cp:coreProperties>
</file>