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E6096" w:rsidRPr="000E6096" w:rsidP="000E6096" w14:paraId="369FF09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0E6096">
        <w:rPr>
          <w:rFonts w:ascii="Times New Roman" w:hAnsi="Times New Roman" w:cs="Times New Roman"/>
          <w:b/>
          <w:bCs/>
          <w:sz w:val="24"/>
          <w:szCs w:val="24"/>
        </w:rPr>
        <w:t>BEFORE</w:t>
      </w:r>
    </w:p>
    <w:p w:rsidR="000E6096" w:rsidRPr="000E6096" w:rsidP="000E6096" w14:paraId="30DD9424" w14:textId="77777777">
      <w:pPr>
        <w:pStyle w:val="HTMLPreformatted"/>
        <w:jc w:val="center"/>
        <w:rPr>
          <w:rFonts w:ascii="Times New Roman" w:hAnsi="Times New Roman" w:cs="Times New Roman"/>
          <w:sz w:val="24"/>
          <w:szCs w:val="24"/>
        </w:rPr>
      </w:pPr>
      <w:r w:rsidRPr="000E6096">
        <w:rPr>
          <w:rFonts w:ascii="Times New Roman" w:hAnsi="Times New Roman" w:cs="Times New Roman"/>
          <w:b/>
          <w:bCs/>
          <w:sz w:val="24"/>
          <w:szCs w:val="24"/>
        </w:rPr>
        <w:t>THE PUBLIC UTILITIES COMMISSION OF OHIO</w:t>
      </w:r>
    </w:p>
    <w:p w:rsidR="000E6096" w:rsidRPr="000E6096" w:rsidP="000E6096" w14:paraId="3F890743"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7B6AF27D" w14:textId="77777777" w:rsidTr="00394A18">
        <w:tblPrEx>
          <w:tblW w:w="9092" w:type="dxa"/>
          <w:tblLook w:val="01E0"/>
        </w:tblPrEx>
        <w:trPr>
          <w:trHeight w:val="807"/>
        </w:trPr>
        <w:tc>
          <w:tcPr>
            <w:tcW w:w="4332" w:type="dxa"/>
            <w:shd w:val="clear" w:color="auto" w:fill="auto"/>
          </w:tcPr>
          <w:p w:rsidR="000E6096" w:rsidRPr="000E6096" w:rsidP="00394A18" w14:paraId="06E87B8C" w14:textId="3E4DA557">
            <w:pPr>
              <w:pStyle w:val="HTMLPreformatted"/>
              <w:rPr>
                <w:rFonts w:ascii="Times New Roman" w:hAnsi="Times New Roman" w:cs="Times New Roman"/>
                <w:sz w:val="24"/>
                <w:szCs w:val="24"/>
              </w:rPr>
            </w:pPr>
            <w:r w:rsidRPr="000E6096">
              <w:rPr>
                <w:rFonts w:ascii="Times New Roman" w:hAnsi="Times New Roman" w:cs="Times New Roman"/>
                <w:sz w:val="24"/>
                <w:szCs w:val="24"/>
              </w:rPr>
              <w:t xml:space="preserve">In the Matter of the </w:t>
            </w:r>
            <w:r w:rsidR="001668E5">
              <w:rPr>
                <w:rFonts w:ascii="Times New Roman" w:hAnsi="Times New Roman" w:cs="Times New Roman"/>
                <w:sz w:val="24"/>
                <w:szCs w:val="24"/>
              </w:rPr>
              <w:t xml:space="preserve">Review of </w:t>
            </w:r>
            <w:r w:rsidRPr="000E6096">
              <w:rPr>
                <w:rFonts w:ascii="Times New Roman" w:hAnsi="Times New Roman" w:cs="Times New Roman"/>
                <w:sz w:val="24"/>
                <w:szCs w:val="24"/>
              </w:rPr>
              <w:t xml:space="preserve">Ohio Adm.Code 4901-9 </w:t>
            </w:r>
            <w:r w:rsidR="001668E5">
              <w:rPr>
                <w:rFonts w:ascii="Times New Roman" w:hAnsi="Times New Roman" w:cs="Times New Roman"/>
                <w:sz w:val="24"/>
                <w:szCs w:val="24"/>
              </w:rPr>
              <w:t xml:space="preserve">Rules </w:t>
            </w:r>
            <w:r w:rsidRPr="000E6096">
              <w:rPr>
                <w:rFonts w:ascii="Times New Roman" w:hAnsi="Times New Roman" w:cs="Times New Roman"/>
                <w:sz w:val="24"/>
                <w:szCs w:val="24"/>
              </w:rPr>
              <w:t xml:space="preserve">Regarding Commission Complaint Proceedings. </w:t>
            </w:r>
          </w:p>
        </w:tc>
        <w:tc>
          <w:tcPr>
            <w:tcW w:w="360" w:type="dxa"/>
            <w:shd w:val="clear" w:color="auto" w:fill="auto"/>
          </w:tcPr>
          <w:p w:rsidR="000E6096" w:rsidRPr="000E6096" w:rsidP="00394A18" w14:paraId="1FD8540C" w14:textId="77777777">
            <w:pPr>
              <w:pStyle w:val="HTMLPreformatted"/>
              <w:rPr>
                <w:rFonts w:ascii="Times New Roman" w:hAnsi="Times New Roman" w:cs="Times New Roman"/>
                <w:sz w:val="24"/>
                <w:szCs w:val="24"/>
              </w:rPr>
            </w:pPr>
            <w:r w:rsidRPr="000E6096">
              <w:rPr>
                <w:rFonts w:ascii="Times New Roman" w:hAnsi="Times New Roman" w:cs="Times New Roman"/>
                <w:sz w:val="24"/>
                <w:szCs w:val="24"/>
              </w:rPr>
              <w:t>)</w:t>
            </w:r>
          </w:p>
          <w:p w:rsidR="000E6096" w:rsidRPr="000E6096" w:rsidP="00394A18" w14:paraId="491D0DF3" w14:textId="77777777">
            <w:pPr>
              <w:pStyle w:val="HTMLPreformatted"/>
              <w:rPr>
                <w:rFonts w:ascii="Times New Roman" w:hAnsi="Times New Roman" w:cs="Times New Roman"/>
                <w:sz w:val="24"/>
                <w:szCs w:val="24"/>
              </w:rPr>
            </w:pPr>
            <w:r w:rsidRPr="000E6096">
              <w:rPr>
                <w:rFonts w:ascii="Times New Roman" w:hAnsi="Times New Roman" w:cs="Times New Roman"/>
                <w:sz w:val="24"/>
                <w:szCs w:val="24"/>
              </w:rPr>
              <w:t>)</w:t>
            </w:r>
          </w:p>
          <w:p w:rsidR="000E6096" w:rsidRPr="000E6096" w:rsidP="00394A18" w14:paraId="7AAD08F4" w14:textId="77777777">
            <w:pPr>
              <w:pStyle w:val="HTMLPreformatted"/>
              <w:rPr>
                <w:rFonts w:ascii="Times New Roman" w:hAnsi="Times New Roman" w:cs="Times New Roman"/>
                <w:sz w:val="24"/>
                <w:szCs w:val="24"/>
              </w:rPr>
            </w:pPr>
            <w:r w:rsidRPr="000E6096">
              <w:rPr>
                <w:rFonts w:ascii="Times New Roman" w:hAnsi="Times New Roman" w:cs="Times New Roman"/>
                <w:sz w:val="24"/>
                <w:szCs w:val="24"/>
              </w:rPr>
              <w:t>)</w:t>
            </w:r>
          </w:p>
        </w:tc>
        <w:tc>
          <w:tcPr>
            <w:tcW w:w="4400" w:type="dxa"/>
            <w:shd w:val="clear" w:color="auto" w:fill="auto"/>
          </w:tcPr>
          <w:p w:rsidR="000E6096" w:rsidRPr="000E6096" w:rsidP="00394A18" w14:paraId="5B3D6523" w14:textId="77777777">
            <w:pPr>
              <w:pStyle w:val="HTMLPreformatted"/>
              <w:rPr>
                <w:rFonts w:ascii="Times New Roman" w:hAnsi="Times New Roman" w:cs="Times New Roman"/>
                <w:sz w:val="24"/>
                <w:szCs w:val="24"/>
              </w:rPr>
            </w:pPr>
          </w:p>
          <w:p w:rsidR="000E6096" w:rsidRPr="000E6096" w:rsidP="00394A18" w14:paraId="5D5DCA27" w14:textId="77777777">
            <w:pPr>
              <w:pStyle w:val="HTMLPreformatted"/>
              <w:rPr>
                <w:rFonts w:ascii="Times New Roman" w:hAnsi="Times New Roman" w:cs="Times New Roman"/>
                <w:sz w:val="24"/>
                <w:szCs w:val="24"/>
              </w:rPr>
            </w:pPr>
            <w:r w:rsidRPr="000E6096">
              <w:rPr>
                <w:rFonts w:ascii="Times New Roman" w:hAnsi="Times New Roman" w:cs="Times New Roman"/>
                <w:sz w:val="24"/>
                <w:szCs w:val="24"/>
              </w:rPr>
              <w:t>Case No. 18-278-AU-ORD</w:t>
            </w:r>
          </w:p>
          <w:p w:rsidR="000E6096" w:rsidRPr="000E6096" w:rsidP="00394A18" w14:paraId="72211D38" w14:textId="77777777">
            <w:pPr>
              <w:pStyle w:val="HTMLPreformatted"/>
              <w:rPr>
                <w:rFonts w:ascii="Times New Roman" w:hAnsi="Times New Roman" w:cs="Times New Roman"/>
                <w:sz w:val="24"/>
                <w:szCs w:val="24"/>
              </w:rPr>
            </w:pPr>
          </w:p>
        </w:tc>
      </w:tr>
    </w:tbl>
    <w:p w:rsidR="000E6096" w:rsidRPr="000E6096" w:rsidP="000E6096" w14:paraId="50E59D12" w14:textId="77777777">
      <w:pPr>
        <w:pStyle w:val="HTMLPreformatted"/>
        <w:rPr>
          <w:rFonts w:ascii="Times New Roman" w:hAnsi="Times New Roman" w:cs="Times New Roman"/>
          <w:sz w:val="24"/>
          <w:szCs w:val="24"/>
        </w:rPr>
      </w:pPr>
    </w:p>
    <w:p w:rsidR="000E6096" w:rsidRPr="000E6096" w:rsidP="000E6096" w14:paraId="13C79887" w14:textId="77777777">
      <w:pPr>
        <w:pStyle w:val="HTMLPreformatted"/>
        <w:pBdr>
          <w:top w:val="single" w:sz="12" w:space="1" w:color="auto"/>
        </w:pBdr>
        <w:rPr>
          <w:rFonts w:ascii="Times New Roman" w:hAnsi="Times New Roman" w:cs="Times New Roman"/>
          <w:sz w:val="24"/>
          <w:szCs w:val="24"/>
        </w:rPr>
      </w:pPr>
    </w:p>
    <w:p w:rsidR="000E6096" w:rsidRPr="000E6096" w:rsidP="000E6096" w14:paraId="6B33367A" w14:textId="77777777">
      <w:pPr>
        <w:jc w:val="center"/>
        <w:rPr>
          <w:rFonts w:cs="Times New Roman"/>
          <w:b/>
          <w:bCs/>
          <w:szCs w:val="24"/>
        </w:rPr>
      </w:pPr>
      <w:r w:rsidRPr="000E6096">
        <w:rPr>
          <w:rFonts w:cs="Times New Roman"/>
          <w:b/>
          <w:bCs/>
          <w:szCs w:val="24"/>
        </w:rPr>
        <w:t>COMMENTS ON THE PUBLIC’S RIGHT TO FILE A COMPLAINT AGAINST A PUBLIC UTILITY</w:t>
      </w:r>
    </w:p>
    <w:p w:rsidR="000E6096" w:rsidRPr="000E6096" w:rsidP="000E6096" w14:paraId="26BDD272" w14:textId="77777777">
      <w:pPr>
        <w:jc w:val="center"/>
        <w:rPr>
          <w:rFonts w:cs="Times New Roman"/>
          <w:b/>
          <w:bCs/>
          <w:szCs w:val="24"/>
        </w:rPr>
      </w:pPr>
      <w:r w:rsidRPr="000E6096">
        <w:rPr>
          <w:rFonts w:cs="Times New Roman"/>
          <w:b/>
          <w:bCs/>
          <w:szCs w:val="24"/>
        </w:rPr>
        <w:t>BY</w:t>
      </w:r>
    </w:p>
    <w:p w:rsidR="000E6096" w:rsidRPr="000E6096" w:rsidP="000E6096" w14:paraId="5B3F1716" w14:textId="3B889E4D">
      <w:pPr>
        <w:jc w:val="center"/>
        <w:rPr>
          <w:rFonts w:cs="Times New Roman"/>
          <w:b/>
          <w:bCs/>
          <w:szCs w:val="24"/>
        </w:rPr>
      </w:pPr>
      <w:r>
        <w:rPr>
          <w:rFonts w:cs="Times New Roman"/>
          <w:b/>
          <w:bCs/>
          <w:szCs w:val="24"/>
        </w:rPr>
        <w:t xml:space="preserve">THE </w:t>
      </w:r>
      <w:r w:rsidRPr="000E6096">
        <w:rPr>
          <w:rFonts w:cs="Times New Roman"/>
          <w:b/>
          <w:bCs/>
          <w:szCs w:val="24"/>
        </w:rPr>
        <w:t>OFFICE OF THE OHIO CONSUMERS’ COUNSEL</w:t>
      </w:r>
    </w:p>
    <w:p w:rsidR="000E6096" w:rsidRPr="000E6096" w:rsidP="000E6096" w14:paraId="1E657F43" w14:textId="77777777">
      <w:pPr>
        <w:jc w:val="center"/>
        <w:rPr>
          <w:rFonts w:cs="Times New Roman"/>
          <w:b/>
          <w:bCs/>
          <w:szCs w:val="24"/>
        </w:rPr>
      </w:pPr>
      <w:r w:rsidRPr="000E6096">
        <w:rPr>
          <w:rFonts w:cs="Times New Roman"/>
          <w:b/>
          <w:bCs/>
          <w:szCs w:val="24"/>
        </w:rPr>
        <w:t xml:space="preserve">AND </w:t>
      </w:r>
    </w:p>
    <w:p w:rsidR="000E6096" w:rsidRPr="000E6096" w:rsidP="000E6096" w14:paraId="36CFDFC4" w14:textId="2603B5CC">
      <w:pPr>
        <w:jc w:val="center"/>
        <w:rPr>
          <w:rFonts w:cs="Times New Roman"/>
          <w:b/>
          <w:bCs/>
          <w:szCs w:val="24"/>
        </w:rPr>
      </w:pPr>
      <w:r>
        <w:rPr>
          <w:rFonts w:cs="Times New Roman"/>
          <w:b/>
          <w:bCs/>
          <w:szCs w:val="24"/>
        </w:rPr>
        <w:t xml:space="preserve">THE </w:t>
      </w:r>
      <w:r w:rsidRPr="000E6096">
        <w:rPr>
          <w:rFonts w:cs="Times New Roman"/>
          <w:b/>
          <w:bCs/>
          <w:szCs w:val="24"/>
        </w:rPr>
        <w:t>NORTHWEST OHIO AGGREGATION COALITION</w:t>
      </w:r>
    </w:p>
    <w:p w:rsidR="000E6096" w:rsidRPr="000E6096" w:rsidP="000E6096" w14:paraId="5FC84568" w14:textId="77777777">
      <w:pPr>
        <w:pBdr>
          <w:bottom w:val="single" w:sz="12" w:space="1" w:color="auto"/>
        </w:pBdr>
        <w:tabs>
          <w:tab w:val="left" w:pos="4320"/>
        </w:tabs>
        <w:rPr>
          <w:rFonts w:cs="Times New Roman"/>
          <w:szCs w:val="24"/>
        </w:rPr>
      </w:pPr>
    </w:p>
    <w:p w:rsidR="000E6096" w:rsidRPr="000E6096" w:rsidP="000E6096" w14:paraId="211B9381" w14:textId="77777777">
      <w:pPr>
        <w:tabs>
          <w:tab w:val="left" w:pos="4320"/>
        </w:tabs>
        <w:rPr>
          <w:rFonts w:cs="Times New Roman"/>
          <w:szCs w:val="24"/>
        </w:rPr>
      </w:pPr>
    </w:p>
    <w:p w:rsidR="000E6096" w:rsidRPr="000E6096" w:rsidP="000E6096" w14:paraId="16BD3DDC" w14:textId="77777777">
      <w:pPr>
        <w:ind w:left="3600" w:firstLine="720"/>
        <w:rPr>
          <w:rFonts w:cs="Times New Roman"/>
          <w:szCs w:val="24"/>
        </w:rPr>
      </w:pPr>
    </w:p>
    <w:p w:rsidR="000E6096" w:rsidRPr="000E6096" w:rsidP="000E6096" w14:paraId="605AD6E5" w14:textId="77777777">
      <w:pPr>
        <w:pStyle w:val="Footer"/>
        <w:tabs>
          <w:tab w:val="left" w:pos="4320"/>
        </w:tabs>
        <w:rPr>
          <w:rFonts w:cs="Times New Roman"/>
          <w:szCs w:val="24"/>
        </w:rPr>
      </w:pPr>
      <w:r w:rsidRPr="000E6096">
        <w:rPr>
          <w:rFonts w:cs="Times New Roman"/>
          <w:szCs w:val="24"/>
        </w:rPr>
        <w:tab/>
      </w:r>
    </w:p>
    <w:p w:rsidR="000E6096" w:rsidRPr="000E6096" w:rsidP="000E6096" w14:paraId="74FADA8A" w14:textId="73FA31F1">
      <w:pPr>
        <w:pStyle w:val="Footer"/>
        <w:tabs>
          <w:tab w:val="left" w:pos="4320"/>
        </w:tabs>
        <w:rPr>
          <w:rFonts w:cs="Times New Roman"/>
          <w:szCs w:val="24"/>
        </w:rPr>
      </w:pPr>
      <w:r w:rsidRPr="000E6096">
        <w:rPr>
          <w:rFonts w:cs="Times New Roman"/>
          <w:szCs w:val="24"/>
        </w:rPr>
        <w:tab/>
        <w:t>Bruce Weston (#0016973)</w:t>
      </w:r>
    </w:p>
    <w:p w:rsidR="000E6096" w:rsidRPr="000E6096" w:rsidP="000E6096" w14:paraId="569ED41F" w14:textId="77777777">
      <w:pPr>
        <w:tabs>
          <w:tab w:val="left" w:pos="4320"/>
        </w:tabs>
        <w:rPr>
          <w:rFonts w:cs="Times New Roman"/>
          <w:szCs w:val="24"/>
        </w:rPr>
      </w:pPr>
      <w:r w:rsidRPr="000E6096">
        <w:rPr>
          <w:rFonts w:cs="Times New Roman"/>
          <w:szCs w:val="24"/>
        </w:rPr>
        <w:tab/>
        <w:t>Ohio Consumers’ Counsel</w:t>
      </w:r>
    </w:p>
    <w:p w:rsidR="000E6096" w:rsidRPr="000E6096" w:rsidP="000E6096" w14:paraId="263C89FF" w14:textId="77777777">
      <w:pPr>
        <w:tabs>
          <w:tab w:val="left" w:pos="4320"/>
        </w:tabs>
        <w:rPr>
          <w:rFonts w:cs="Times New Roman"/>
          <w:szCs w:val="24"/>
        </w:rPr>
      </w:pPr>
      <w:r w:rsidRPr="000E6096">
        <w:rPr>
          <w:rFonts w:cs="Times New Roman"/>
          <w:szCs w:val="24"/>
        </w:rPr>
        <w:tab/>
      </w:r>
    </w:p>
    <w:p w:rsidR="000E6096" w:rsidP="000E6096" w14:paraId="7BD5BC3A" w14:textId="75C5C008">
      <w:pPr>
        <w:tabs>
          <w:tab w:val="left" w:pos="4320"/>
        </w:tabs>
        <w:rPr>
          <w:rFonts w:cs="Times New Roman"/>
          <w:szCs w:val="24"/>
        </w:rPr>
      </w:pPr>
      <w:r w:rsidRPr="000E6096">
        <w:rPr>
          <w:rFonts w:cs="Times New Roman"/>
          <w:szCs w:val="24"/>
        </w:rPr>
        <w:tab/>
        <w:t>Amy Botschner O’Brien</w:t>
      </w:r>
      <w:r>
        <w:rPr>
          <w:rFonts w:cs="Times New Roman"/>
          <w:szCs w:val="24"/>
        </w:rPr>
        <w:t xml:space="preserve"> (0074423)</w:t>
      </w:r>
    </w:p>
    <w:p w:rsidR="00801812" w:rsidRPr="000E6096" w:rsidP="000E6096" w14:paraId="1DBF6FF7" w14:textId="5C36623A">
      <w:pPr>
        <w:tabs>
          <w:tab w:val="left" w:pos="4320"/>
        </w:tabs>
        <w:rPr>
          <w:rFonts w:cs="Times New Roman"/>
          <w:szCs w:val="24"/>
        </w:rPr>
      </w:pPr>
      <w:r>
        <w:rPr>
          <w:rFonts w:cs="Times New Roman"/>
          <w:szCs w:val="24"/>
        </w:rPr>
        <w:tab/>
        <w:t>Counsel of Record</w:t>
      </w:r>
    </w:p>
    <w:p w:rsidR="000E6096" w:rsidRPr="000E6096" w:rsidP="000E6096" w14:paraId="51A2EDD6" w14:textId="77777777">
      <w:pPr>
        <w:tabs>
          <w:tab w:val="left" w:pos="4320"/>
        </w:tabs>
        <w:rPr>
          <w:rFonts w:cs="Times New Roman"/>
          <w:szCs w:val="24"/>
        </w:rPr>
      </w:pPr>
      <w:r w:rsidRPr="000E6096">
        <w:rPr>
          <w:rFonts w:cs="Times New Roman"/>
          <w:szCs w:val="24"/>
        </w:rPr>
        <w:tab/>
        <w:t>Assistant Consumers’ Counsel</w:t>
      </w:r>
    </w:p>
    <w:p w:rsidR="000E6096" w:rsidRPr="000E6096" w:rsidP="000E6096" w14:paraId="728B12D1" w14:textId="77777777">
      <w:pPr>
        <w:ind w:left="4320"/>
        <w:rPr>
          <w:rFonts w:cs="Times New Roman"/>
          <w:b/>
          <w:szCs w:val="24"/>
        </w:rPr>
      </w:pPr>
    </w:p>
    <w:p w:rsidR="000E6096" w:rsidRPr="000E6096" w:rsidP="000E6096" w14:paraId="5C5DC13A" w14:textId="77777777">
      <w:pPr>
        <w:ind w:left="4320"/>
        <w:rPr>
          <w:rFonts w:cs="Times New Roman"/>
          <w:b/>
          <w:szCs w:val="24"/>
        </w:rPr>
      </w:pPr>
      <w:r w:rsidRPr="000E6096">
        <w:rPr>
          <w:rFonts w:cs="Times New Roman"/>
          <w:b/>
          <w:szCs w:val="24"/>
        </w:rPr>
        <w:t>Office of the Ohio Consumers’ Counsel</w:t>
      </w:r>
    </w:p>
    <w:p w:rsidR="000E6096" w:rsidRPr="000E6096" w:rsidP="000E6096" w14:paraId="13CABE17" w14:textId="77777777">
      <w:pPr>
        <w:ind w:left="3600" w:firstLine="720"/>
        <w:rPr>
          <w:rFonts w:cs="Times New Roman"/>
          <w:b/>
          <w:szCs w:val="24"/>
        </w:rPr>
      </w:pPr>
      <w:r w:rsidRPr="000E6096">
        <w:rPr>
          <w:rFonts w:cs="Times New Roman"/>
          <w:szCs w:val="24"/>
        </w:rPr>
        <w:t>65 East State Street, 7</w:t>
      </w:r>
      <w:r w:rsidRPr="000E6096">
        <w:rPr>
          <w:rFonts w:cs="Times New Roman"/>
          <w:szCs w:val="24"/>
          <w:vertAlign w:val="superscript"/>
        </w:rPr>
        <w:t>th</w:t>
      </w:r>
      <w:r w:rsidRPr="000E6096">
        <w:rPr>
          <w:rFonts w:cs="Times New Roman"/>
          <w:szCs w:val="24"/>
        </w:rPr>
        <w:t xml:space="preserve"> Floor</w:t>
      </w:r>
    </w:p>
    <w:p w:rsidR="000E6096" w:rsidRPr="000E6096" w:rsidP="000E6096" w14:paraId="63EB4109" w14:textId="77777777">
      <w:pPr>
        <w:ind w:left="3600" w:firstLine="720"/>
        <w:rPr>
          <w:rFonts w:cs="Times New Roman"/>
          <w:szCs w:val="24"/>
        </w:rPr>
      </w:pPr>
      <w:r w:rsidRPr="000E6096">
        <w:rPr>
          <w:rFonts w:cs="Times New Roman"/>
          <w:szCs w:val="24"/>
        </w:rPr>
        <w:t>Columbus, Ohio 43215-4213</w:t>
      </w:r>
    </w:p>
    <w:p w:rsidR="000E6096" w:rsidRPr="000E6096" w:rsidP="000E6096" w14:paraId="532AD773" w14:textId="77777777">
      <w:pPr>
        <w:autoSpaceDE w:val="0"/>
        <w:autoSpaceDN w:val="0"/>
        <w:adjustRightInd w:val="0"/>
        <w:ind w:left="4320"/>
        <w:rPr>
          <w:rFonts w:cs="Times New Roman"/>
          <w:szCs w:val="24"/>
        </w:rPr>
      </w:pPr>
      <w:r w:rsidRPr="000E6096">
        <w:rPr>
          <w:rFonts w:cs="Times New Roman"/>
          <w:szCs w:val="24"/>
        </w:rPr>
        <w:t xml:space="preserve">Telephone [Botschner O’Brien]: </w:t>
      </w:r>
    </w:p>
    <w:p w:rsidR="000E6096" w:rsidRPr="000E6096" w:rsidP="000E6096" w14:paraId="2D98472C" w14:textId="77777777">
      <w:pPr>
        <w:autoSpaceDE w:val="0"/>
        <w:autoSpaceDN w:val="0"/>
        <w:adjustRightInd w:val="0"/>
        <w:ind w:left="4320"/>
        <w:rPr>
          <w:rFonts w:cs="Times New Roman"/>
          <w:szCs w:val="24"/>
        </w:rPr>
      </w:pPr>
      <w:r w:rsidRPr="000E6096">
        <w:rPr>
          <w:rFonts w:cs="Times New Roman"/>
          <w:szCs w:val="24"/>
        </w:rPr>
        <w:t xml:space="preserve">(614) 466-9575 </w:t>
      </w:r>
    </w:p>
    <w:p w:rsidR="000E6096" w:rsidRPr="000E6096" w:rsidP="000E6096" w14:paraId="45EF2825" w14:textId="77777777">
      <w:pPr>
        <w:ind w:left="4320"/>
        <w:rPr>
          <w:rFonts w:cs="Times New Roman"/>
          <w:szCs w:val="24"/>
        </w:rPr>
      </w:pPr>
      <w:hyperlink r:id="rId6" w:history="1">
        <w:r w:rsidRPr="000E6096" w:rsidR="00097F28">
          <w:rPr>
            <w:rStyle w:val="Hyperlink"/>
            <w:rFonts w:cs="Times New Roman"/>
            <w:szCs w:val="24"/>
          </w:rPr>
          <w:t>amy.botschner.obrien@occ.ohio.gov</w:t>
        </w:r>
      </w:hyperlink>
    </w:p>
    <w:p w:rsidR="000E6096" w:rsidRPr="000E6096" w:rsidP="000E6096" w14:paraId="02E3E006" w14:textId="77777777">
      <w:pPr>
        <w:ind w:left="4320"/>
        <w:rPr>
          <w:rFonts w:cs="Times New Roman"/>
          <w:szCs w:val="24"/>
        </w:rPr>
      </w:pPr>
      <w:r w:rsidRPr="000E6096">
        <w:rPr>
          <w:rFonts w:cs="Times New Roman"/>
          <w:szCs w:val="24"/>
        </w:rPr>
        <w:t>(Willing to accept service by e-mail)</w:t>
      </w:r>
    </w:p>
    <w:p w:rsidR="000E6096" w:rsidRPr="000E6096" w:rsidP="000E6096" w14:paraId="7B15EBB7" w14:textId="77777777">
      <w:pPr>
        <w:pStyle w:val="Heading1"/>
        <w:ind w:left="3240" w:right="-648" w:firstLine="720"/>
        <w:rPr>
          <w:rFonts w:ascii="Times New Roman" w:hAnsi="Times New Roman"/>
        </w:rPr>
      </w:pPr>
    </w:p>
    <w:p w:rsidR="000E6096" w:rsidRPr="000E6096" w:rsidP="000E6096" w14:paraId="2095C132" w14:textId="77777777">
      <w:pPr>
        <w:autoSpaceDE w:val="0"/>
        <w:autoSpaceDN w:val="0"/>
        <w:ind w:left="4320"/>
        <w:rPr>
          <w:rFonts w:cs="Times New Roman"/>
          <w:color w:val="000000"/>
          <w:szCs w:val="24"/>
        </w:rPr>
      </w:pPr>
      <w:r w:rsidRPr="000E6096">
        <w:rPr>
          <w:rFonts w:cs="Times New Roman"/>
          <w:color w:val="000000"/>
          <w:szCs w:val="24"/>
        </w:rPr>
        <w:t>Thomas R. Hays,</w:t>
      </w:r>
    </w:p>
    <w:p w:rsidR="000E6096" w:rsidRPr="000E6096" w:rsidP="000E6096" w14:paraId="2C216E56" w14:textId="77777777">
      <w:pPr>
        <w:autoSpaceDE w:val="0"/>
        <w:autoSpaceDN w:val="0"/>
        <w:ind w:left="4320"/>
        <w:rPr>
          <w:rFonts w:cs="Times New Roman"/>
          <w:color w:val="000000"/>
          <w:szCs w:val="24"/>
        </w:rPr>
      </w:pPr>
      <w:r w:rsidRPr="000E6096">
        <w:rPr>
          <w:rFonts w:cs="Times New Roman"/>
          <w:color w:val="000000"/>
          <w:szCs w:val="24"/>
        </w:rPr>
        <w:t>Counsel for Lucas County (0054062)</w:t>
      </w:r>
    </w:p>
    <w:p w:rsidR="000E6096" w:rsidRPr="000E6096" w:rsidP="000E6096" w14:paraId="1992A48C" w14:textId="77777777">
      <w:pPr>
        <w:autoSpaceDE w:val="0"/>
        <w:autoSpaceDN w:val="0"/>
        <w:ind w:left="4320"/>
        <w:rPr>
          <w:rFonts w:cs="Times New Roman"/>
          <w:color w:val="000000"/>
          <w:szCs w:val="24"/>
        </w:rPr>
      </w:pPr>
      <w:r w:rsidRPr="000E6096">
        <w:rPr>
          <w:rFonts w:cs="Times New Roman"/>
          <w:color w:val="000000"/>
          <w:szCs w:val="24"/>
        </w:rPr>
        <w:t>8355 Island Lane</w:t>
      </w:r>
    </w:p>
    <w:p w:rsidR="000E6096" w:rsidRPr="000E6096" w:rsidP="000E6096" w14:paraId="29BF5764" w14:textId="77777777">
      <w:pPr>
        <w:autoSpaceDE w:val="0"/>
        <w:autoSpaceDN w:val="0"/>
        <w:ind w:left="4320"/>
        <w:rPr>
          <w:rFonts w:cs="Times New Roman"/>
          <w:color w:val="000000"/>
          <w:szCs w:val="24"/>
        </w:rPr>
      </w:pPr>
      <w:r w:rsidRPr="000E6096">
        <w:rPr>
          <w:rFonts w:cs="Times New Roman"/>
          <w:color w:val="000000"/>
          <w:szCs w:val="24"/>
        </w:rPr>
        <w:t>Maineville, OH 45039</w:t>
      </w:r>
    </w:p>
    <w:p w:rsidR="000E6096" w:rsidRPr="000E6096" w:rsidP="000E6096" w14:paraId="2C886A93" w14:textId="77777777">
      <w:pPr>
        <w:autoSpaceDE w:val="0"/>
        <w:autoSpaceDN w:val="0"/>
        <w:ind w:left="4320"/>
        <w:rPr>
          <w:rFonts w:cs="Times New Roman"/>
          <w:color w:val="000000"/>
          <w:szCs w:val="24"/>
        </w:rPr>
      </w:pPr>
      <w:r w:rsidRPr="000E6096">
        <w:rPr>
          <w:rFonts w:cs="Times New Roman"/>
          <w:color w:val="000000"/>
          <w:szCs w:val="24"/>
        </w:rPr>
        <w:t>419-410-7069</w:t>
      </w:r>
    </w:p>
    <w:p w:rsidR="000E6096" w:rsidRPr="000E6096" w:rsidP="000E6096" w14:paraId="086D5BAD" w14:textId="77777777">
      <w:pPr>
        <w:pStyle w:val="BodyTextIndent3"/>
        <w:spacing w:line="240" w:lineRule="auto"/>
        <w:ind w:left="4320" w:firstLine="0"/>
        <w:jc w:val="both"/>
        <w:rPr>
          <w:szCs w:val="24"/>
        </w:rPr>
      </w:pPr>
      <w:hyperlink r:id="rId7" w:history="1">
        <w:r w:rsidRPr="000E6096" w:rsidR="00097F28">
          <w:rPr>
            <w:rStyle w:val="Hyperlink"/>
            <w:szCs w:val="24"/>
          </w:rPr>
          <w:t>trhayslaw@gmail.com</w:t>
        </w:r>
      </w:hyperlink>
    </w:p>
    <w:p w:rsidR="000E6096" w:rsidRPr="000E6096" w:rsidP="000E6096" w14:paraId="6662C041" w14:textId="77777777">
      <w:pPr>
        <w:ind w:left="4320"/>
        <w:rPr>
          <w:rFonts w:cs="Times New Roman"/>
          <w:szCs w:val="24"/>
        </w:rPr>
      </w:pPr>
      <w:r w:rsidRPr="000E6096">
        <w:rPr>
          <w:rFonts w:cs="Times New Roman"/>
          <w:szCs w:val="24"/>
        </w:rPr>
        <w:t>(Willing to accept service by e-mail)</w:t>
      </w:r>
    </w:p>
    <w:p w:rsidR="000E6096" w:rsidRPr="000E6096" w:rsidP="000E6096" w14:paraId="75767798" w14:textId="77777777">
      <w:pPr>
        <w:autoSpaceDE w:val="0"/>
        <w:autoSpaceDN w:val="0"/>
        <w:ind w:left="4320"/>
        <w:rPr>
          <w:rFonts w:cs="Times New Roman"/>
          <w:i/>
          <w:iCs/>
          <w:color w:val="000000"/>
          <w:szCs w:val="24"/>
        </w:rPr>
      </w:pPr>
    </w:p>
    <w:p w:rsidR="000E6096" w:rsidRPr="000E6096" w:rsidP="000E6096" w14:paraId="5CD6F755" w14:textId="77777777">
      <w:pPr>
        <w:autoSpaceDE w:val="0"/>
        <w:autoSpaceDN w:val="0"/>
        <w:ind w:left="4320"/>
        <w:rPr>
          <w:rFonts w:cs="Times New Roman"/>
          <w:i/>
          <w:iCs/>
          <w:color w:val="000000"/>
          <w:szCs w:val="24"/>
        </w:rPr>
      </w:pPr>
      <w:r w:rsidRPr="000E6096">
        <w:rPr>
          <w:rFonts w:cs="Times New Roman"/>
          <w:i/>
          <w:iCs/>
          <w:color w:val="000000"/>
          <w:szCs w:val="24"/>
        </w:rPr>
        <w:t>Attorney for The Northwest Ohio</w:t>
      </w:r>
    </w:p>
    <w:p w:rsidR="000E6096" w:rsidRPr="000E6096" w:rsidP="000E6096" w14:paraId="3DDB4E1F" w14:textId="4360CF36">
      <w:pPr>
        <w:pStyle w:val="BodyTextIndent3"/>
        <w:spacing w:line="480" w:lineRule="auto"/>
        <w:ind w:firstLine="0"/>
        <w:jc w:val="both"/>
        <w:rPr>
          <w:i/>
          <w:iCs/>
          <w:color w:val="000000"/>
          <w:szCs w:val="24"/>
        </w:rPr>
      </w:pPr>
      <w:r w:rsidRPr="000E6096">
        <w:rPr>
          <w:iCs/>
          <w:color w:val="000000"/>
          <w:szCs w:val="24"/>
        </w:rPr>
        <w:t>January 13, 2020</w:t>
      </w:r>
      <w:r w:rsidRPr="000E6096">
        <w:rPr>
          <w:i/>
          <w:iCs/>
          <w:color w:val="000000"/>
          <w:szCs w:val="24"/>
        </w:rPr>
        <w:tab/>
      </w:r>
      <w:r w:rsidRPr="000E6096">
        <w:rPr>
          <w:i/>
          <w:iCs/>
          <w:color w:val="000000"/>
          <w:szCs w:val="24"/>
        </w:rPr>
        <w:tab/>
      </w:r>
      <w:r w:rsidRPr="000E6096">
        <w:rPr>
          <w:i/>
          <w:iCs/>
          <w:color w:val="000000"/>
          <w:szCs w:val="24"/>
        </w:rPr>
        <w:tab/>
      </w:r>
      <w:r w:rsidRPr="000E6096">
        <w:rPr>
          <w:i/>
          <w:iCs/>
          <w:color w:val="000000"/>
          <w:szCs w:val="24"/>
        </w:rPr>
        <w:tab/>
        <w:t>Aggregation Coalition</w:t>
      </w:r>
    </w:p>
    <w:p w:rsidR="000E6096" w:rsidP="0092067D" w14:paraId="3E943A00" w14:textId="77777777">
      <w:pPr>
        <w:pStyle w:val="HTMLPreformatted"/>
        <w:jc w:val="center"/>
        <w:rPr>
          <w:rFonts w:ascii="Times New Roman" w:hAnsi="Times New Roman" w:cs="Times New Roman"/>
          <w:b/>
          <w:bCs/>
          <w:sz w:val="24"/>
          <w:szCs w:val="24"/>
        </w:rPr>
      </w:pPr>
    </w:p>
    <w:p w:rsidR="000E6096" w:rsidP="0092067D" w14:paraId="399CEA57" w14:textId="77777777">
      <w:pPr>
        <w:pStyle w:val="HTMLPreformatted"/>
        <w:jc w:val="center"/>
        <w:rPr>
          <w:rFonts w:ascii="Times New Roman" w:hAnsi="Times New Roman" w:cs="Times New Roman"/>
          <w:b/>
          <w:bCs/>
          <w:sz w:val="24"/>
          <w:szCs w:val="24"/>
        </w:rPr>
        <w:sectPr w:rsidSect="006A547C">
          <w:footerReference w:type="default" r:id="rId8"/>
          <w:footerReference w:type="first" r:id="rId9"/>
          <w:pgSz w:w="12240" w:h="15840"/>
          <w:pgMar w:top="1440" w:right="1800" w:bottom="1440" w:left="1800" w:header="720" w:footer="720" w:gutter="0"/>
          <w:cols w:space="720"/>
          <w:titlePg/>
          <w:docGrid w:linePitch="360"/>
        </w:sectPr>
      </w:pPr>
    </w:p>
    <w:p w:rsidR="0092067D" w:rsidRPr="000E6096" w:rsidP="0092067D" w14:paraId="2597459A" w14:textId="728A4632">
      <w:pPr>
        <w:pStyle w:val="HTMLPreformatted"/>
        <w:jc w:val="center"/>
        <w:rPr>
          <w:rFonts w:ascii="Times New Roman" w:hAnsi="Times New Roman" w:cs="Times New Roman"/>
          <w:b/>
          <w:bCs/>
          <w:sz w:val="24"/>
          <w:szCs w:val="24"/>
        </w:rPr>
      </w:pPr>
      <w:r w:rsidRPr="000E6096">
        <w:rPr>
          <w:rFonts w:ascii="Times New Roman" w:hAnsi="Times New Roman" w:cs="Times New Roman"/>
          <w:b/>
          <w:bCs/>
          <w:sz w:val="24"/>
          <w:szCs w:val="24"/>
        </w:rPr>
        <w:t>BEFORE</w:t>
      </w:r>
    </w:p>
    <w:p w:rsidR="0092067D" w:rsidP="0092067D" w14:paraId="3755E28A" w14:textId="19E8E00C">
      <w:pPr>
        <w:pStyle w:val="HTMLPreformatted"/>
        <w:jc w:val="center"/>
        <w:rPr>
          <w:rFonts w:ascii="Times New Roman" w:hAnsi="Times New Roman" w:cs="Times New Roman"/>
          <w:b/>
          <w:bCs/>
          <w:sz w:val="24"/>
          <w:szCs w:val="24"/>
        </w:rPr>
      </w:pPr>
      <w:r w:rsidRPr="000E6096">
        <w:rPr>
          <w:rFonts w:ascii="Times New Roman" w:hAnsi="Times New Roman" w:cs="Times New Roman"/>
          <w:b/>
          <w:bCs/>
          <w:sz w:val="24"/>
          <w:szCs w:val="24"/>
        </w:rPr>
        <w:t>THE PUBLIC UTILITIES COMMISSION OF OHIO</w:t>
      </w:r>
    </w:p>
    <w:p w:rsidR="001668E5" w:rsidRPr="000E6096" w:rsidP="001668E5" w14:paraId="7D12746F"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2A47B640" w14:textId="77777777" w:rsidTr="00CC253D">
        <w:tblPrEx>
          <w:tblW w:w="9092" w:type="dxa"/>
          <w:tblLook w:val="01E0"/>
        </w:tblPrEx>
        <w:trPr>
          <w:trHeight w:val="807"/>
        </w:trPr>
        <w:tc>
          <w:tcPr>
            <w:tcW w:w="4332" w:type="dxa"/>
            <w:shd w:val="clear" w:color="auto" w:fill="auto"/>
          </w:tcPr>
          <w:p w:rsidR="001668E5" w:rsidRPr="000E6096" w:rsidP="00CC253D" w14:paraId="4809C8B3" w14:textId="77777777">
            <w:pPr>
              <w:pStyle w:val="HTMLPreformatted"/>
              <w:rPr>
                <w:rFonts w:ascii="Times New Roman" w:hAnsi="Times New Roman" w:cs="Times New Roman"/>
                <w:sz w:val="24"/>
                <w:szCs w:val="24"/>
              </w:rPr>
            </w:pPr>
            <w:r w:rsidRPr="000E6096">
              <w:rPr>
                <w:rFonts w:ascii="Times New Roman" w:hAnsi="Times New Roman" w:cs="Times New Roman"/>
                <w:sz w:val="24"/>
                <w:szCs w:val="24"/>
              </w:rPr>
              <w:t xml:space="preserve">In the Matter of the </w:t>
            </w:r>
            <w:r>
              <w:rPr>
                <w:rFonts w:ascii="Times New Roman" w:hAnsi="Times New Roman" w:cs="Times New Roman"/>
                <w:sz w:val="24"/>
                <w:szCs w:val="24"/>
              </w:rPr>
              <w:t xml:space="preserve">Review of </w:t>
            </w:r>
            <w:r w:rsidRPr="000E6096">
              <w:rPr>
                <w:rFonts w:ascii="Times New Roman" w:hAnsi="Times New Roman" w:cs="Times New Roman"/>
                <w:sz w:val="24"/>
                <w:szCs w:val="24"/>
              </w:rPr>
              <w:t xml:space="preserve">Ohio Adm.Code 4901-9 </w:t>
            </w:r>
            <w:r>
              <w:rPr>
                <w:rFonts w:ascii="Times New Roman" w:hAnsi="Times New Roman" w:cs="Times New Roman"/>
                <w:sz w:val="24"/>
                <w:szCs w:val="24"/>
              </w:rPr>
              <w:t xml:space="preserve">Rules </w:t>
            </w:r>
            <w:r w:rsidRPr="000E6096">
              <w:rPr>
                <w:rFonts w:ascii="Times New Roman" w:hAnsi="Times New Roman" w:cs="Times New Roman"/>
                <w:sz w:val="24"/>
                <w:szCs w:val="24"/>
              </w:rPr>
              <w:t xml:space="preserve">Regarding Commission Complaint Proceedings. </w:t>
            </w:r>
          </w:p>
        </w:tc>
        <w:tc>
          <w:tcPr>
            <w:tcW w:w="360" w:type="dxa"/>
            <w:shd w:val="clear" w:color="auto" w:fill="auto"/>
          </w:tcPr>
          <w:p w:rsidR="001668E5" w:rsidRPr="000E6096" w:rsidP="00CC253D" w14:paraId="3A6556F7" w14:textId="77777777">
            <w:pPr>
              <w:pStyle w:val="HTMLPreformatted"/>
              <w:rPr>
                <w:rFonts w:ascii="Times New Roman" w:hAnsi="Times New Roman" w:cs="Times New Roman"/>
                <w:sz w:val="24"/>
                <w:szCs w:val="24"/>
              </w:rPr>
            </w:pPr>
            <w:r w:rsidRPr="000E6096">
              <w:rPr>
                <w:rFonts w:ascii="Times New Roman" w:hAnsi="Times New Roman" w:cs="Times New Roman"/>
                <w:sz w:val="24"/>
                <w:szCs w:val="24"/>
              </w:rPr>
              <w:t>)</w:t>
            </w:r>
          </w:p>
          <w:p w:rsidR="001668E5" w:rsidRPr="000E6096" w:rsidP="00CC253D" w14:paraId="5CC616B3" w14:textId="77777777">
            <w:pPr>
              <w:pStyle w:val="HTMLPreformatted"/>
              <w:rPr>
                <w:rFonts w:ascii="Times New Roman" w:hAnsi="Times New Roman" w:cs="Times New Roman"/>
                <w:sz w:val="24"/>
                <w:szCs w:val="24"/>
              </w:rPr>
            </w:pPr>
            <w:r w:rsidRPr="000E6096">
              <w:rPr>
                <w:rFonts w:ascii="Times New Roman" w:hAnsi="Times New Roman" w:cs="Times New Roman"/>
                <w:sz w:val="24"/>
                <w:szCs w:val="24"/>
              </w:rPr>
              <w:t>)</w:t>
            </w:r>
          </w:p>
          <w:p w:rsidR="001668E5" w:rsidRPr="000E6096" w:rsidP="00CC253D" w14:paraId="3661AA1E" w14:textId="77777777">
            <w:pPr>
              <w:pStyle w:val="HTMLPreformatted"/>
              <w:rPr>
                <w:rFonts w:ascii="Times New Roman" w:hAnsi="Times New Roman" w:cs="Times New Roman"/>
                <w:sz w:val="24"/>
                <w:szCs w:val="24"/>
              </w:rPr>
            </w:pPr>
            <w:r w:rsidRPr="000E6096">
              <w:rPr>
                <w:rFonts w:ascii="Times New Roman" w:hAnsi="Times New Roman" w:cs="Times New Roman"/>
                <w:sz w:val="24"/>
                <w:szCs w:val="24"/>
              </w:rPr>
              <w:t>)</w:t>
            </w:r>
          </w:p>
        </w:tc>
        <w:tc>
          <w:tcPr>
            <w:tcW w:w="4400" w:type="dxa"/>
            <w:shd w:val="clear" w:color="auto" w:fill="auto"/>
          </w:tcPr>
          <w:p w:rsidR="001668E5" w:rsidRPr="000E6096" w:rsidP="00CC253D" w14:paraId="5BC8199D" w14:textId="77777777">
            <w:pPr>
              <w:pStyle w:val="HTMLPreformatted"/>
              <w:rPr>
                <w:rFonts w:ascii="Times New Roman" w:hAnsi="Times New Roman" w:cs="Times New Roman"/>
                <w:sz w:val="24"/>
                <w:szCs w:val="24"/>
              </w:rPr>
            </w:pPr>
          </w:p>
          <w:p w:rsidR="001668E5" w:rsidRPr="000E6096" w:rsidP="00CC253D" w14:paraId="268B7846" w14:textId="77777777">
            <w:pPr>
              <w:pStyle w:val="HTMLPreformatted"/>
              <w:rPr>
                <w:rFonts w:ascii="Times New Roman" w:hAnsi="Times New Roman" w:cs="Times New Roman"/>
                <w:sz w:val="24"/>
                <w:szCs w:val="24"/>
              </w:rPr>
            </w:pPr>
            <w:r w:rsidRPr="000E6096">
              <w:rPr>
                <w:rFonts w:ascii="Times New Roman" w:hAnsi="Times New Roman" w:cs="Times New Roman"/>
                <w:sz w:val="24"/>
                <w:szCs w:val="24"/>
              </w:rPr>
              <w:t>Case No. 18-278-AU-ORD</w:t>
            </w:r>
          </w:p>
          <w:p w:rsidR="001668E5" w:rsidRPr="000E6096" w:rsidP="00CC253D" w14:paraId="4F91DFE8" w14:textId="77777777">
            <w:pPr>
              <w:pStyle w:val="HTMLPreformatted"/>
              <w:rPr>
                <w:rFonts w:ascii="Times New Roman" w:hAnsi="Times New Roman" w:cs="Times New Roman"/>
                <w:sz w:val="24"/>
                <w:szCs w:val="24"/>
              </w:rPr>
            </w:pPr>
          </w:p>
        </w:tc>
      </w:tr>
    </w:tbl>
    <w:p w:rsidR="0092067D" w:rsidRPr="000E6096" w:rsidP="0092067D" w14:paraId="772FD581" w14:textId="77777777">
      <w:pPr>
        <w:pStyle w:val="HTMLPreformatted"/>
        <w:rPr>
          <w:rFonts w:ascii="Times New Roman" w:hAnsi="Times New Roman" w:cs="Times New Roman"/>
          <w:sz w:val="24"/>
          <w:szCs w:val="24"/>
        </w:rPr>
      </w:pPr>
    </w:p>
    <w:p w:rsidR="0092067D" w:rsidRPr="000E6096" w:rsidP="0092067D" w14:paraId="011EA85C" w14:textId="77777777">
      <w:pPr>
        <w:pStyle w:val="HTMLPreformatted"/>
        <w:pBdr>
          <w:top w:val="single" w:sz="12" w:space="1" w:color="auto"/>
        </w:pBdr>
        <w:rPr>
          <w:rFonts w:ascii="Times New Roman" w:hAnsi="Times New Roman" w:cs="Times New Roman"/>
          <w:sz w:val="24"/>
          <w:szCs w:val="24"/>
        </w:rPr>
      </w:pPr>
    </w:p>
    <w:p w:rsidR="0092067D" w:rsidRPr="000E6096" w:rsidP="0092067D" w14:paraId="102D7384" w14:textId="5D5189F8">
      <w:pPr>
        <w:jc w:val="center"/>
        <w:rPr>
          <w:rFonts w:cs="Times New Roman"/>
          <w:b/>
          <w:bCs/>
          <w:szCs w:val="24"/>
        </w:rPr>
      </w:pPr>
      <w:r w:rsidRPr="000E6096">
        <w:rPr>
          <w:rFonts w:cs="Times New Roman"/>
          <w:b/>
          <w:bCs/>
          <w:szCs w:val="24"/>
        </w:rPr>
        <w:t>COMMENTS</w:t>
      </w:r>
      <w:r w:rsidRPr="000E6096" w:rsidR="00EE4E08">
        <w:rPr>
          <w:rFonts w:cs="Times New Roman"/>
          <w:b/>
          <w:bCs/>
          <w:szCs w:val="24"/>
        </w:rPr>
        <w:t xml:space="preserve"> </w:t>
      </w:r>
      <w:r w:rsidRPr="000E6096" w:rsidR="009F1250">
        <w:rPr>
          <w:rFonts w:cs="Times New Roman"/>
          <w:b/>
          <w:bCs/>
          <w:szCs w:val="24"/>
        </w:rPr>
        <w:t>ON THE PUBLIC’S</w:t>
      </w:r>
      <w:r w:rsidRPr="000E6096" w:rsidR="00EE4E08">
        <w:rPr>
          <w:rFonts w:cs="Times New Roman"/>
          <w:b/>
          <w:bCs/>
          <w:szCs w:val="24"/>
        </w:rPr>
        <w:t xml:space="preserve"> RIGHT TO FILE A COMPLAINT</w:t>
      </w:r>
      <w:r w:rsidRPr="000E6096" w:rsidR="007159E9">
        <w:rPr>
          <w:rFonts w:cs="Times New Roman"/>
          <w:b/>
          <w:bCs/>
          <w:szCs w:val="24"/>
        </w:rPr>
        <w:t xml:space="preserve"> AGAINST A PUBLIC UTILITY</w:t>
      </w:r>
    </w:p>
    <w:p w:rsidR="0092067D" w:rsidRPr="000E6096" w:rsidP="0092067D" w14:paraId="3AB55B3B" w14:textId="77777777">
      <w:pPr>
        <w:jc w:val="center"/>
        <w:rPr>
          <w:rFonts w:cs="Times New Roman"/>
          <w:b/>
          <w:bCs/>
          <w:szCs w:val="24"/>
        </w:rPr>
      </w:pPr>
      <w:r w:rsidRPr="000E6096">
        <w:rPr>
          <w:rFonts w:cs="Times New Roman"/>
          <w:b/>
          <w:bCs/>
          <w:szCs w:val="24"/>
        </w:rPr>
        <w:t>BY</w:t>
      </w:r>
    </w:p>
    <w:p w:rsidR="0092067D" w:rsidRPr="000E6096" w:rsidP="0092067D" w14:paraId="5A79C853" w14:textId="43B9F067">
      <w:pPr>
        <w:jc w:val="center"/>
        <w:rPr>
          <w:rFonts w:cs="Times New Roman"/>
          <w:b/>
          <w:bCs/>
          <w:szCs w:val="24"/>
        </w:rPr>
      </w:pPr>
      <w:r>
        <w:rPr>
          <w:rFonts w:cs="Times New Roman"/>
          <w:b/>
          <w:bCs/>
          <w:szCs w:val="24"/>
        </w:rPr>
        <w:t xml:space="preserve">THE </w:t>
      </w:r>
      <w:r w:rsidRPr="000E6096">
        <w:rPr>
          <w:rFonts w:cs="Times New Roman"/>
          <w:b/>
          <w:bCs/>
          <w:szCs w:val="24"/>
        </w:rPr>
        <w:t>OFFICE OF THE OHIO CONSUMERS’ COUNSEL</w:t>
      </w:r>
    </w:p>
    <w:p w:rsidR="00C32F0D" w:rsidRPr="000E6096" w:rsidP="0092067D" w14:paraId="4E7C783F" w14:textId="77777777">
      <w:pPr>
        <w:jc w:val="center"/>
        <w:rPr>
          <w:rFonts w:cs="Times New Roman"/>
          <w:b/>
          <w:bCs/>
          <w:szCs w:val="24"/>
        </w:rPr>
      </w:pPr>
      <w:r w:rsidRPr="000E6096">
        <w:rPr>
          <w:rFonts w:cs="Times New Roman"/>
          <w:b/>
          <w:bCs/>
          <w:szCs w:val="24"/>
        </w:rPr>
        <w:t xml:space="preserve">AND </w:t>
      </w:r>
    </w:p>
    <w:p w:rsidR="00160C6A" w:rsidRPr="000E6096" w:rsidP="0092067D" w14:paraId="1119C557" w14:textId="5C0C6639">
      <w:pPr>
        <w:jc w:val="center"/>
        <w:rPr>
          <w:rFonts w:cs="Times New Roman"/>
          <w:b/>
          <w:bCs/>
          <w:szCs w:val="24"/>
        </w:rPr>
      </w:pPr>
      <w:r>
        <w:rPr>
          <w:rFonts w:cs="Times New Roman"/>
          <w:b/>
          <w:bCs/>
          <w:szCs w:val="24"/>
        </w:rPr>
        <w:t xml:space="preserve">THE </w:t>
      </w:r>
      <w:r w:rsidRPr="000E6096">
        <w:rPr>
          <w:rFonts w:cs="Times New Roman"/>
          <w:b/>
          <w:bCs/>
          <w:szCs w:val="24"/>
        </w:rPr>
        <w:t>NORTHWEST OHIO AGGRE</w:t>
      </w:r>
      <w:r w:rsidRPr="000E6096" w:rsidR="0096517A">
        <w:rPr>
          <w:rFonts w:cs="Times New Roman"/>
          <w:b/>
          <w:bCs/>
          <w:szCs w:val="24"/>
        </w:rPr>
        <w:t>G</w:t>
      </w:r>
      <w:r w:rsidRPr="000E6096">
        <w:rPr>
          <w:rFonts w:cs="Times New Roman"/>
          <w:b/>
          <w:bCs/>
          <w:szCs w:val="24"/>
        </w:rPr>
        <w:t>AT</w:t>
      </w:r>
      <w:r w:rsidRPr="000E6096" w:rsidR="0096517A">
        <w:rPr>
          <w:rFonts w:cs="Times New Roman"/>
          <w:b/>
          <w:bCs/>
          <w:szCs w:val="24"/>
        </w:rPr>
        <w:t>ION</w:t>
      </w:r>
      <w:r w:rsidRPr="000E6096">
        <w:rPr>
          <w:rFonts w:cs="Times New Roman"/>
          <w:b/>
          <w:bCs/>
          <w:szCs w:val="24"/>
        </w:rPr>
        <w:t xml:space="preserve"> COALITION</w:t>
      </w:r>
    </w:p>
    <w:p w:rsidR="0092067D" w:rsidRPr="000E6096" w:rsidP="0092067D" w14:paraId="0D07113D" w14:textId="77777777">
      <w:pPr>
        <w:pBdr>
          <w:bottom w:val="single" w:sz="12" w:space="1" w:color="auto"/>
        </w:pBdr>
        <w:tabs>
          <w:tab w:val="left" w:pos="4320"/>
        </w:tabs>
        <w:rPr>
          <w:rFonts w:cs="Times New Roman"/>
          <w:szCs w:val="24"/>
        </w:rPr>
      </w:pPr>
    </w:p>
    <w:p w:rsidR="0092067D" w:rsidRPr="000E6096" w:rsidP="0092067D" w14:paraId="632D1904" w14:textId="77777777">
      <w:pPr>
        <w:tabs>
          <w:tab w:val="left" w:pos="4320"/>
        </w:tabs>
        <w:rPr>
          <w:rFonts w:cs="Times New Roman"/>
          <w:szCs w:val="24"/>
        </w:rPr>
      </w:pPr>
    </w:p>
    <w:p w:rsidR="008D7EA7" w:rsidP="001668E5" w14:paraId="5A5617DC" w14:textId="7367151F">
      <w:pPr>
        <w:spacing w:line="480" w:lineRule="auto"/>
        <w:ind w:firstLine="720"/>
        <w:outlineLvl w:val="1"/>
        <w:rPr>
          <w:rFonts w:eastAsia="Times New Roman" w:cs="Times New Roman"/>
          <w:kern w:val="36"/>
          <w:szCs w:val="24"/>
        </w:rPr>
      </w:pPr>
      <w:r w:rsidRPr="000E6096">
        <w:rPr>
          <w:szCs w:val="24"/>
        </w:rPr>
        <w:t xml:space="preserve">The Public Utilities Commission of Ohio (“PUCO”) seeks comments on its proposed amendments to Ohio Adm.Code 4901-9 regarding complaint proceedings, including the PUCO’s new proposed rule that </w:t>
      </w:r>
      <w:r w:rsidRPr="000E6096" w:rsidR="00936D0D">
        <w:rPr>
          <w:szCs w:val="24"/>
        </w:rPr>
        <w:t>it</w:t>
      </w:r>
      <w:r w:rsidRPr="000E6096">
        <w:rPr>
          <w:szCs w:val="24"/>
        </w:rPr>
        <w:t xml:space="preserve"> can declare a person or party a vexatious litigator.</w:t>
      </w:r>
      <w:r>
        <w:rPr>
          <w:rStyle w:val="FootnoteReference"/>
          <w:szCs w:val="24"/>
        </w:rPr>
        <w:footnoteReference w:id="3"/>
      </w:r>
      <w:r w:rsidRPr="000E6096">
        <w:rPr>
          <w:szCs w:val="24"/>
        </w:rPr>
        <w:t xml:space="preserve"> </w:t>
      </w:r>
      <w:r w:rsidRPr="000E6096" w:rsidR="006C486F">
        <w:rPr>
          <w:szCs w:val="24"/>
        </w:rPr>
        <w:t xml:space="preserve">The Office of the Ohio Consumers’ Counsel (“OCC”) </w:t>
      </w:r>
      <w:r w:rsidRPr="000E6096" w:rsidR="00C32F0D">
        <w:rPr>
          <w:szCs w:val="24"/>
        </w:rPr>
        <w:t xml:space="preserve">and the Northwest Ohio Aggregation Coalition </w:t>
      </w:r>
      <w:r w:rsidRPr="000E6096" w:rsidR="0096517A">
        <w:rPr>
          <w:szCs w:val="24"/>
        </w:rPr>
        <w:t xml:space="preserve">(“NOAC”) </w:t>
      </w:r>
      <w:r w:rsidRPr="000E6096" w:rsidR="006C486F">
        <w:rPr>
          <w:szCs w:val="24"/>
        </w:rPr>
        <w:t xml:space="preserve">submit these comments. </w:t>
      </w:r>
      <w:r>
        <w:rPr>
          <w:rFonts w:eastAsia="Times New Roman" w:cs="Times New Roman"/>
          <w:kern w:val="36"/>
          <w:szCs w:val="24"/>
        </w:rPr>
        <w:t xml:space="preserve">This opportunity to comment is appreciated. </w:t>
      </w:r>
    </w:p>
    <w:p w:rsidR="00160C6A" w:rsidRPr="000E6096" w:rsidP="001668E5" w14:paraId="35F4D122" w14:textId="77777777">
      <w:pPr>
        <w:pStyle w:val="BodyTextIndent3"/>
        <w:widowControl w:val="0"/>
        <w:spacing w:line="240" w:lineRule="auto"/>
        <w:ind w:right="-312"/>
        <w:rPr>
          <w:szCs w:val="24"/>
        </w:rPr>
      </w:pPr>
    </w:p>
    <w:p w:rsidR="006C486F" w:rsidRPr="000E6096" w:rsidP="00160C6A" w14:paraId="302C1735" w14:textId="6278762A">
      <w:pPr>
        <w:pStyle w:val="BodyTextIndent3"/>
        <w:widowControl w:val="0"/>
        <w:numPr>
          <w:ilvl w:val="0"/>
          <w:numId w:val="19"/>
        </w:numPr>
        <w:spacing w:line="240" w:lineRule="auto"/>
        <w:ind w:left="720" w:right="-312"/>
        <w:rPr>
          <w:b/>
          <w:bCs/>
          <w:szCs w:val="24"/>
        </w:rPr>
      </w:pPr>
      <w:r w:rsidRPr="000E6096">
        <w:rPr>
          <w:b/>
          <w:bCs/>
          <w:szCs w:val="24"/>
        </w:rPr>
        <w:t>OHIO LAW GRANTS ANY PERSON</w:t>
      </w:r>
      <w:r w:rsidRPr="000E6096" w:rsidR="00E51C96">
        <w:rPr>
          <w:b/>
          <w:bCs/>
          <w:szCs w:val="24"/>
        </w:rPr>
        <w:t>, FIRM</w:t>
      </w:r>
      <w:r w:rsidRPr="000E6096" w:rsidR="005331AE">
        <w:rPr>
          <w:b/>
          <w:bCs/>
          <w:szCs w:val="24"/>
        </w:rPr>
        <w:t>,</w:t>
      </w:r>
      <w:r w:rsidRPr="000E6096" w:rsidR="00E51C96">
        <w:rPr>
          <w:b/>
          <w:bCs/>
          <w:szCs w:val="24"/>
        </w:rPr>
        <w:t xml:space="preserve"> OR CORPORATION</w:t>
      </w:r>
      <w:r w:rsidRPr="000E6096">
        <w:rPr>
          <w:b/>
          <w:bCs/>
          <w:szCs w:val="24"/>
        </w:rPr>
        <w:t xml:space="preserve"> THE RIGHT TO FILE A COMPLAINT AGAINST A PUBLIC UTILITY.</w:t>
      </w:r>
    </w:p>
    <w:p w:rsidR="00E51C96" w:rsidRPr="000E6096" w:rsidP="00160C6A" w14:paraId="5D64F60B" w14:textId="77777777">
      <w:pPr>
        <w:pStyle w:val="BodyTextIndent3"/>
        <w:widowControl w:val="0"/>
        <w:spacing w:line="240" w:lineRule="auto"/>
        <w:ind w:left="1440" w:right="-312" w:firstLine="0"/>
        <w:rPr>
          <w:b/>
          <w:bCs/>
          <w:szCs w:val="24"/>
        </w:rPr>
      </w:pPr>
    </w:p>
    <w:p w:rsidR="001668E5" w:rsidP="00C32F0D" w14:paraId="372AB65D" w14:textId="77777777">
      <w:pPr>
        <w:pStyle w:val="BodyTextIndent3"/>
        <w:widowControl w:val="0"/>
        <w:spacing w:line="480" w:lineRule="auto"/>
        <w:ind w:right="-312"/>
        <w:rPr>
          <w:szCs w:val="24"/>
        </w:rPr>
      </w:pPr>
      <w:r>
        <w:rPr>
          <w:szCs w:val="24"/>
        </w:rPr>
        <w:t>T</w:t>
      </w:r>
      <w:r w:rsidRPr="000E6096" w:rsidR="00306B55">
        <w:rPr>
          <w:szCs w:val="24"/>
        </w:rPr>
        <w:t>he statutory right of any person, firm, or corporation to file a complaint under R.C. 4905.26 or 4927.21</w:t>
      </w:r>
      <w:r>
        <w:rPr>
          <w:szCs w:val="24"/>
        </w:rPr>
        <w:t xml:space="preserve"> cannot by rule be denied, such </w:t>
      </w:r>
      <w:r w:rsidRPr="000E6096">
        <w:rPr>
          <w:szCs w:val="24"/>
        </w:rPr>
        <w:t>as by declaring one a vexatious litigator</w:t>
      </w:r>
      <w:r w:rsidRPr="000E6096" w:rsidR="00306B55">
        <w:rPr>
          <w:szCs w:val="24"/>
        </w:rPr>
        <w:t xml:space="preserve">. </w:t>
      </w:r>
      <w:r w:rsidRPr="000E6096" w:rsidR="00694460">
        <w:rPr>
          <w:szCs w:val="24"/>
        </w:rPr>
        <w:t>Additionally</w:t>
      </w:r>
      <w:r w:rsidRPr="000E6096" w:rsidR="00A308C4">
        <w:rPr>
          <w:szCs w:val="24"/>
        </w:rPr>
        <w:t xml:space="preserve">, R.C. 2323.52 expressly provides </w:t>
      </w:r>
      <w:r w:rsidRPr="000E6096" w:rsidR="00694460">
        <w:rPr>
          <w:szCs w:val="24"/>
        </w:rPr>
        <w:t xml:space="preserve">that </w:t>
      </w:r>
      <w:r w:rsidRPr="000E6096" w:rsidR="00A308C4">
        <w:rPr>
          <w:szCs w:val="24"/>
        </w:rPr>
        <w:t xml:space="preserve">the authority to declare a vexatious litigator </w:t>
      </w:r>
      <w:r w:rsidRPr="000E6096" w:rsidR="00293D45">
        <w:rPr>
          <w:szCs w:val="24"/>
        </w:rPr>
        <w:t>belongs to</w:t>
      </w:r>
      <w:r w:rsidRPr="000E6096" w:rsidR="00A308C4">
        <w:rPr>
          <w:szCs w:val="24"/>
        </w:rPr>
        <w:t xml:space="preserve"> Ohio’s civil courts.</w:t>
      </w:r>
      <w:r w:rsidRPr="000E6096" w:rsidR="00616825">
        <w:rPr>
          <w:szCs w:val="24"/>
        </w:rPr>
        <w:t xml:space="preserve"> </w:t>
      </w:r>
      <w:r w:rsidRPr="000E6096" w:rsidR="00E044FB">
        <w:rPr>
          <w:szCs w:val="24"/>
        </w:rPr>
        <w:t xml:space="preserve"> </w:t>
      </w:r>
      <w:r w:rsidRPr="000E6096" w:rsidR="00723120">
        <w:rPr>
          <w:szCs w:val="24"/>
        </w:rPr>
        <w:t>Moreover, t</w:t>
      </w:r>
      <w:r w:rsidRPr="000E6096" w:rsidR="005C4E90">
        <w:rPr>
          <w:szCs w:val="24"/>
        </w:rPr>
        <w:t xml:space="preserve">he PUCO has procedural mechanisms </w:t>
      </w:r>
    </w:p>
    <w:p w:rsidR="001668E5" w14:paraId="11716D3B" w14:textId="77777777">
      <w:pPr>
        <w:spacing w:after="200" w:line="276" w:lineRule="auto"/>
        <w:rPr>
          <w:rFonts w:eastAsia="Times New Roman" w:cs="Times New Roman"/>
          <w:szCs w:val="24"/>
        </w:rPr>
      </w:pPr>
      <w:r>
        <w:rPr>
          <w:szCs w:val="24"/>
        </w:rPr>
        <w:br w:type="page"/>
      </w:r>
    </w:p>
    <w:p w:rsidR="006A547C" w:rsidP="001668E5" w14:paraId="3EDC6523" w14:textId="47782568">
      <w:pPr>
        <w:pStyle w:val="BodyTextIndent3"/>
        <w:widowControl w:val="0"/>
        <w:spacing w:line="480" w:lineRule="auto"/>
        <w:ind w:right="-312" w:firstLine="0"/>
        <w:rPr>
          <w:szCs w:val="24"/>
        </w:rPr>
      </w:pPr>
      <w:r w:rsidRPr="000E6096">
        <w:rPr>
          <w:szCs w:val="24"/>
        </w:rPr>
        <w:t>available to administer its proceedings</w:t>
      </w:r>
      <w:r w:rsidRPr="000E6096" w:rsidR="00723120">
        <w:rPr>
          <w:szCs w:val="24"/>
        </w:rPr>
        <w:t>, such as rules for protective orders, prehearings</w:t>
      </w:r>
      <w:r w:rsidRPr="000E6096" w:rsidR="005331AE">
        <w:rPr>
          <w:szCs w:val="24"/>
        </w:rPr>
        <w:t>,</w:t>
      </w:r>
      <w:r w:rsidRPr="000E6096" w:rsidR="00723120">
        <w:rPr>
          <w:szCs w:val="24"/>
        </w:rPr>
        <w:t xml:space="preserve"> and administration of its hearings</w:t>
      </w:r>
      <w:r w:rsidRPr="000E6096">
        <w:rPr>
          <w:szCs w:val="24"/>
        </w:rPr>
        <w:t>.</w:t>
      </w:r>
      <w:r>
        <w:rPr>
          <w:rStyle w:val="FootnoteReference"/>
          <w:szCs w:val="24"/>
        </w:rPr>
        <w:footnoteReference w:id="4"/>
      </w:r>
      <w:r w:rsidRPr="000E6096">
        <w:rPr>
          <w:szCs w:val="24"/>
        </w:rPr>
        <w:t xml:space="preserve"> </w:t>
      </w:r>
    </w:p>
    <w:p w:rsidR="001668E5" w:rsidRPr="000E6096" w:rsidP="001668E5" w14:paraId="673FF0BA" w14:textId="77777777">
      <w:pPr>
        <w:pStyle w:val="BodyTextIndent3"/>
        <w:widowControl w:val="0"/>
        <w:spacing w:line="240" w:lineRule="auto"/>
        <w:ind w:right="-312" w:firstLine="0"/>
        <w:rPr>
          <w:szCs w:val="24"/>
        </w:rPr>
      </w:pPr>
    </w:p>
    <w:p w:rsidR="00376243" w:rsidRPr="000E6096" w:rsidP="00160C6A" w14:paraId="5AB40DC7" w14:textId="2F73A8BF">
      <w:pPr>
        <w:ind w:left="720" w:hanging="720"/>
        <w:rPr>
          <w:rFonts w:cs="Times New Roman"/>
          <w:b/>
          <w:bCs/>
          <w:szCs w:val="24"/>
        </w:rPr>
      </w:pPr>
      <w:r w:rsidRPr="000E6096">
        <w:rPr>
          <w:rFonts w:cs="Times New Roman"/>
          <w:b/>
          <w:szCs w:val="24"/>
        </w:rPr>
        <w:t>II</w:t>
      </w:r>
      <w:r w:rsidRPr="000E6096" w:rsidR="001C09EF">
        <w:rPr>
          <w:rFonts w:cs="Times New Roman"/>
          <w:b/>
          <w:szCs w:val="24"/>
        </w:rPr>
        <w:t>.</w:t>
      </w:r>
      <w:r w:rsidRPr="000E6096">
        <w:rPr>
          <w:rFonts w:cs="Times New Roman"/>
          <w:szCs w:val="24"/>
        </w:rPr>
        <w:tab/>
      </w:r>
      <w:r w:rsidRPr="000E6096" w:rsidR="001C09EF">
        <w:rPr>
          <w:rFonts w:cs="Times New Roman"/>
          <w:b/>
          <w:bCs/>
          <w:szCs w:val="24"/>
        </w:rPr>
        <w:t>THE PUCO’S EXISTING RULE</w:t>
      </w:r>
      <w:r w:rsidRPr="000E6096" w:rsidR="002B6C3D">
        <w:rPr>
          <w:rFonts w:cs="Times New Roman"/>
          <w:b/>
          <w:bCs/>
          <w:szCs w:val="24"/>
        </w:rPr>
        <w:t>,</w:t>
      </w:r>
      <w:r w:rsidRPr="000E6096" w:rsidR="001C09EF">
        <w:rPr>
          <w:rFonts w:cs="Times New Roman"/>
          <w:b/>
          <w:bCs/>
          <w:szCs w:val="24"/>
        </w:rPr>
        <w:t xml:space="preserve"> OHIO ADM.CODE 4901-9-01(B)</w:t>
      </w:r>
      <w:r w:rsidRPr="000E6096" w:rsidR="002B6C3D">
        <w:rPr>
          <w:rFonts w:cs="Times New Roman"/>
          <w:b/>
          <w:bCs/>
          <w:szCs w:val="24"/>
        </w:rPr>
        <w:t>,</w:t>
      </w:r>
      <w:r w:rsidRPr="000E6096" w:rsidR="001C09EF">
        <w:rPr>
          <w:rFonts w:cs="Times New Roman"/>
          <w:b/>
          <w:bCs/>
          <w:szCs w:val="24"/>
        </w:rPr>
        <w:t xml:space="preserve"> SHOULD BE MODIFIED TO </w:t>
      </w:r>
      <w:r w:rsidR="00596420">
        <w:rPr>
          <w:rFonts w:cs="Times New Roman"/>
          <w:b/>
          <w:bCs/>
          <w:szCs w:val="24"/>
        </w:rPr>
        <w:t>PROVIDE FOR THE PUBLIC, ON THE PUCO’S WEBSITE,</w:t>
      </w:r>
      <w:r w:rsidRPr="000E6096" w:rsidR="001C09EF">
        <w:rPr>
          <w:rFonts w:cs="Times New Roman"/>
          <w:b/>
          <w:bCs/>
          <w:szCs w:val="24"/>
        </w:rPr>
        <w:t xml:space="preserve"> </w:t>
      </w:r>
      <w:r w:rsidR="00596420">
        <w:rPr>
          <w:rFonts w:cs="Times New Roman"/>
          <w:b/>
          <w:bCs/>
          <w:szCs w:val="24"/>
        </w:rPr>
        <w:t xml:space="preserve">AN </w:t>
      </w:r>
      <w:r w:rsidRPr="000E6096" w:rsidR="001C09EF">
        <w:rPr>
          <w:rFonts w:cs="Times New Roman"/>
          <w:b/>
          <w:bCs/>
          <w:szCs w:val="24"/>
        </w:rPr>
        <w:t>EXPLA</w:t>
      </w:r>
      <w:r w:rsidR="00596420">
        <w:rPr>
          <w:rFonts w:cs="Times New Roman"/>
          <w:b/>
          <w:bCs/>
          <w:szCs w:val="24"/>
        </w:rPr>
        <w:t>NATION</w:t>
      </w:r>
      <w:r w:rsidR="0030566C">
        <w:rPr>
          <w:rFonts w:cs="Times New Roman"/>
          <w:b/>
          <w:bCs/>
          <w:szCs w:val="24"/>
        </w:rPr>
        <w:t xml:space="preserve"> </w:t>
      </w:r>
      <w:r w:rsidR="00596420">
        <w:rPr>
          <w:rFonts w:cs="Times New Roman"/>
          <w:b/>
          <w:bCs/>
          <w:szCs w:val="24"/>
        </w:rPr>
        <w:t xml:space="preserve">OF </w:t>
      </w:r>
      <w:r w:rsidRPr="000E6096" w:rsidR="001C09EF">
        <w:rPr>
          <w:rFonts w:cs="Times New Roman"/>
          <w:b/>
          <w:bCs/>
          <w:szCs w:val="24"/>
        </w:rPr>
        <w:t xml:space="preserve">THE PUCO’S FORMAL COMPLAINT PROCESS AND A LINK TO THE </w:t>
      </w:r>
      <w:r w:rsidR="0030566C">
        <w:rPr>
          <w:rFonts w:cs="Times New Roman"/>
          <w:b/>
          <w:bCs/>
          <w:szCs w:val="24"/>
        </w:rPr>
        <w:t xml:space="preserve">CONSUMER </w:t>
      </w:r>
      <w:r w:rsidRPr="000E6096" w:rsidR="001C09EF">
        <w:rPr>
          <w:rFonts w:cs="Times New Roman"/>
          <w:b/>
          <w:bCs/>
          <w:szCs w:val="24"/>
        </w:rPr>
        <w:t>COMPLAINT FORM.</w:t>
      </w:r>
    </w:p>
    <w:p w:rsidR="00376243" w:rsidRPr="000E6096" w:rsidP="00376243" w14:paraId="1EE440DF" w14:textId="77777777">
      <w:pPr>
        <w:rPr>
          <w:rFonts w:cs="Times New Roman"/>
          <w:b/>
          <w:bCs/>
          <w:szCs w:val="24"/>
        </w:rPr>
      </w:pPr>
    </w:p>
    <w:p w:rsidR="00824A60" w:rsidP="00694460" w14:paraId="74BF43CA" w14:textId="031D794A">
      <w:pPr>
        <w:spacing w:line="480" w:lineRule="auto"/>
        <w:ind w:firstLine="720"/>
        <w:rPr>
          <w:rFonts w:cs="Times New Roman"/>
          <w:szCs w:val="24"/>
        </w:rPr>
      </w:pPr>
      <w:r w:rsidRPr="000E6096">
        <w:rPr>
          <w:rFonts w:cs="Times New Roman"/>
          <w:szCs w:val="24"/>
        </w:rPr>
        <w:t>T</w:t>
      </w:r>
      <w:r w:rsidRPr="000E6096" w:rsidR="00C13FEC">
        <w:rPr>
          <w:rFonts w:cs="Times New Roman"/>
          <w:szCs w:val="24"/>
        </w:rPr>
        <w:t xml:space="preserve">he </w:t>
      </w:r>
      <w:r w:rsidRPr="000E6096" w:rsidR="00376243">
        <w:rPr>
          <w:rFonts w:cs="Times New Roman"/>
          <w:szCs w:val="24"/>
        </w:rPr>
        <w:t xml:space="preserve">Columbus Dispatch </w:t>
      </w:r>
      <w:r w:rsidRPr="000E6096">
        <w:rPr>
          <w:rFonts w:cs="Times New Roman"/>
          <w:szCs w:val="24"/>
        </w:rPr>
        <w:t xml:space="preserve">and the </w:t>
      </w:r>
      <w:r w:rsidRPr="000E6096" w:rsidR="00B8187C">
        <w:rPr>
          <w:rFonts w:cs="Times New Roman"/>
          <w:szCs w:val="24"/>
        </w:rPr>
        <w:t xml:space="preserve">Cleveland </w:t>
      </w:r>
      <w:r w:rsidRPr="000E6096">
        <w:rPr>
          <w:rFonts w:cs="Times New Roman"/>
          <w:szCs w:val="24"/>
        </w:rPr>
        <w:t xml:space="preserve">Plain Dealer published </w:t>
      </w:r>
      <w:r w:rsidRPr="000E6096" w:rsidR="00C12F35">
        <w:rPr>
          <w:rFonts w:cs="Times New Roman"/>
          <w:szCs w:val="24"/>
        </w:rPr>
        <w:t xml:space="preserve">an </w:t>
      </w:r>
      <w:r w:rsidRPr="000E6096" w:rsidR="00376243">
        <w:rPr>
          <w:rFonts w:cs="Times New Roman"/>
          <w:szCs w:val="24"/>
        </w:rPr>
        <w:t>article describ</w:t>
      </w:r>
      <w:r w:rsidRPr="000E6096" w:rsidR="002F1565">
        <w:rPr>
          <w:rFonts w:cs="Times New Roman"/>
          <w:szCs w:val="24"/>
        </w:rPr>
        <w:t>ing</w:t>
      </w:r>
      <w:r w:rsidRPr="000E6096" w:rsidR="00376243">
        <w:rPr>
          <w:rFonts w:cs="Times New Roman"/>
          <w:szCs w:val="24"/>
        </w:rPr>
        <w:t xml:space="preserve"> the </w:t>
      </w:r>
      <w:r w:rsidRPr="000E6096" w:rsidR="00B8187C">
        <w:rPr>
          <w:rFonts w:cs="Times New Roman"/>
          <w:szCs w:val="24"/>
        </w:rPr>
        <w:t>challenges that Ohioans encounter in processing complaints</w:t>
      </w:r>
      <w:r w:rsidRPr="000E6096" w:rsidR="00376243">
        <w:rPr>
          <w:rFonts w:cs="Times New Roman"/>
          <w:szCs w:val="24"/>
        </w:rPr>
        <w:t xml:space="preserve"> against </w:t>
      </w:r>
      <w:r w:rsidRPr="000E6096" w:rsidR="00B8187C">
        <w:rPr>
          <w:rFonts w:cs="Times New Roman"/>
          <w:szCs w:val="24"/>
        </w:rPr>
        <w:t xml:space="preserve">powerful (lawyered-up) </w:t>
      </w:r>
      <w:r w:rsidRPr="000E6096" w:rsidR="00376243">
        <w:rPr>
          <w:rFonts w:cs="Times New Roman"/>
          <w:szCs w:val="24"/>
        </w:rPr>
        <w:t>utilities</w:t>
      </w:r>
      <w:r w:rsidRPr="000E6096" w:rsidR="00DB4C5F">
        <w:rPr>
          <w:rFonts w:cs="Times New Roman"/>
          <w:szCs w:val="24"/>
        </w:rPr>
        <w:t>.</w:t>
      </w:r>
      <w:r>
        <w:rPr>
          <w:rStyle w:val="FootnoteReference"/>
          <w:rFonts w:cs="Times New Roman"/>
          <w:szCs w:val="24"/>
        </w:rPr>
        <w:footnoteReference w:id="5"/>
      </w:r>
      <w:r w:rsidRPr="000E6096" w:rsidR="00C13FEC">
        <w:rPr>
          <w:rFonts w:cs="Times New Roman"/>
          <w:szCs w:val="24"/>
        </w:rPr>
        <w:t xml:space="preserve"> </w:t>
      </w:r>
      <w:r w:rsidRPr="000E6096" w:rsidR="00E5015E">
        <w:rPr>
          <w:rFonts w:cs="Times New Roman"/>
          <w:szCs w:val="24"/>
        </w:rPr>
        <w:t xml:space="preserve"> </w:t>
      </w:r>
      <w:bookmarkStart w:id="1" w:name="_Hlk29759199"/>
      <w:r w:rsidRPr="000E6096" w:rsidR="00D9762B">
        <w:rPr>
          <w:rFonts w:cs="Times New Roman"/>
          <w:szCs w:val="24"/>
        </w:rPr>
        <w:t xml:space="preserve">The Plain Dealer’s headline was “Prepare to </w:t>
      </w:r>
      <w:r w:rsidRPr="000E6096" w:rsidR="00172A5D">
        <w:rPr>
          <w:rFonts w:cs="Times New Roman"/>
          <w:szCs w:val="24"/>
        </w:rPr>
        <w:t>l</w:t>
      </w:r>
      <w:r w:rsidRPr="000E6096" w:rsidR="00D9762B">
        <w:rPr>
          <w:rFonts w:cs="Times New Roman"/>
          <w:szCs w:val="24"/>
        </w:rPr>
        <w:t xml:space="preserve">ose </w:t>
      </w:r>
      <w:r w:rsidRPr="000E6096" w:rsidR="00172A5D">
        <w:rPr>
          <w:rFonts w:cs="Times New Roman"/>
          <w:szCs w:val="24"/>
        </w:rPr>
        <w:t>y</w:t>
      </w:r>
      <w:r w:rsidRPr="000E6096" w:rsidR="00D9762B">
        <w:rPr>
          <w:rFonts w:cs="Times New Roman"/>
          <w:szCs w:val="24"/>
        </w:rPr>
        <w:t xml:space="preserve">our </w:t>
      </w:r>
      <w:r w:rsidRPr="000E6096" w:rsidR="00172A5D">
        <w:rPr>
          <w:rFonts w:cs="Times New Roman"/>
          <w:szCs w:val="24"/>
        </w:rPr>
        <w:t>c</w:t>
      </w:r>
      <w:r w:rsidRPr="000E6096" w:rsidR="00D9762B">
        <w:rPr>
          <w:rFonts w:cs="Times New Roman"/>
          <w:szCs w:val="24"/>
        </w:rPr>
        <w:t>ase at PUCO</w:t>
      </w:r>
      <w:r w:rsidRPr="000E6096" w:rsidR="00172A5D">
        <w:rPr>
          <w:rFonts w:cs="Times New Roman"/>
          <w:szCs w:val="24"/>
        </w:rPr>
        <w:t>: Consumers only win 4 cases over 10 years</w:t>
      </w:r>
      <w:r w:rsidRPr="000E6096" w:rsidR="00D9762B">
        <w:rPr>
          <w:rFonts w:cs="Times New Roman"/>
          <w:szCs w:val="24"/>
        </w:rPr>
        <w:t>.”</w:t>
      </w:r>
      <w:r>
        <w:rPr>
          <w:rStyle w:val="FootnoteReference"/>
          <w:rFonts w:cs="Times New Roman"/>
          <w:szCs w:val="24"/>
        </w:rPr>
        <w:footnoteReference w:id="6"/>
      </w:r>
      <w:r w:rsidRPr="000E6096" w:rsidR="00D9762B">
        <w:rPr>
          <w:rFonts w:cs="Times New Roman"/>
          <w:szCs w:val="24"/>
        </w:rPr>
        <w:t xml:space="preserve"> </w:t>
      </w:r>
      <w:bookmarkEnd w:id="1"/>
    </w:p>
    <w:p w:rsidR="002F1565" w:rsidRPr="000E6096" w:rsidP="00694460" w14:paraId="222D0AFB" w14:textId="7EEDA9CC">
      <w:pPr>
        <w:spacing w:line="480" w:lineRule="auto"/>
        <w:ind w:firstLine="720"/>
        <w:rPr>
          <w:rFonts w:cs="Times New Roman"/>
          <w:szCs w:val="24"/>
        </w:rPr>
      </w:pPr>
      <w:r w:rsidRPr="000E6096">
        <w:rPr>
          <w:rFonts w:cs="Times New Roman"/>
          <w:szCs w:val="24"/>
        </w:rPr>
        <w:t>Ohio Adm.Code 4901-9-01(B) describes the minimum information that must be included in a consumer</w:t>
      </w:r>
      <w:r w:rsidRPr="000E6096" w:rsidR="007C4114">
        <w:rPr>
          <w:rFonts w:cs="Times New Roman"/>
          <w:szCs w:val="24"/>
        </w:rPr>
        <w:t>’s</w:t>
      </w:r>
      <w:r w:rsidRPr="000E6096">
        <w:rPr>
          <w:rFonts w:cs="Times New Roman"/>
          <w:szCs w:val="24"/>
        </w:rPr>
        <w:t xml:space="preserve"> formal complaint</w:t>
      </w:r>
      <w:r w:rsidRPr="000E6096" w:rsidR="00BA32F0">
        <w:rPr>
          <w:rFonts w:cs="Times New Roman"/>
          <w:szCs w:val="24"/>
        </w:rPr>
        <w:t>,</w:t>
      </w:r>
      <w:r w:rsidRPr="000E6096" w:rsidR="007C4114">
        <w:rPr>
          <w:rFonts w:cs="Times New Roman"/>
          <w:szCs w:val="24"/>
        </w:rPr>
        <w:t xml:space="preserve"> </w:t>
      </w:r>
      <w:r w:rsidRPr="000E6096" w:rsidR="00BA32F0">
        <w:rPr>
          <w:rFonts w:cs="Times New Roman"/>
          <w:szCs w:val="24"/>
        </w:rPr>
        <w:t>a</w:t>
      </w:r>
      <w:r w:rsidRPr="000E6096">
        <w:rPr>
          <w:rFonts w:cs="Times New Roman"/>
          <w:szCs w:val="24"/>
        </w:rPr>
        <w:t xml:space="preserve">nd </w:t>
      </w:r>
      <w:r w:rsidRPr="000E6096" w:rsidR="007C4114">
        <w:rPr>
          <w:rFonts w:cs="Times New Roman"/>
          <w:szCs w:val="24"/>
        </w:rPr>
        <w:t xml:space="preserve">it describes </w:t>
      </w:r>
      <w:r w:rsidRPr="000E6096">
        <w:rPr>
          <w:rFonts w:cs="Times New Roman"/>
          <w:szCs w:val="24"/>
        </w:rPr>
        <w:t xml:space="preserve">how </w:t>
      </w:r>
      <w:r w:rsidR="00C269D4">
        <w:rPr>
          <w:rFonts w:cs="Times New Roman"/>
          <w:szCs w:val="24"/>
        </w:rPr>
        <w:t>a consumer may</w:t>
      </w:r>
      <w:r w:rsidRPr="000E6096">
        <w:rPr>
          <w:rFonts w:cs="Times New Roman"/>
          <w:szCs w:val="24"/>
        </w:rPr>
        <w:t xml:space="preserve"> request a sample complaint form from the PUCO service monitoring and enforcement department</w:t>
      </w:r>
      <w:r w:rsidR="002A37A0">
        <w:rPr>
          <w:rFonts w:cs="Times New Roman"/>
          <w:szCs w:val="24"/>
        </w:rPr>
        <w:t>. But</w:t>
      </w:r>
      <w:r w:rsidRPr="000E6096" w:rsidR="00BA32F0">
        <w:rPr>
          <w:rFonts w:cs="Times New Roman"/>
          <w:szCs w:val="24"/>
        </w:rPr>
        <w:t xml:space="preserve"> </w:t>
      </w:r>
      <w:r w:rsidR="00C269D4">
        <w:rPr>
          <w:rFonts w:cs="Times New Roman"/>
          <w:szCs w:val="24"/>
        </w:rPr>
        <w:t>the rule</w:t>
      </w:r>
      <w:r w:rsidRPr="000E6096" w:rsidR="00BA32F0">
        <w:rPr>
          <w:rFonts w:cs="Times New Roman"/>
          <w:szCs w:val="24"/>
        </w:rPr>
        <w:t xml:space="preserve"> </w:t>
      </w:r>
      <w:r w:rsidR="002A37A0">
        <w:rPr>
          <w:rFonts w:cs="Times New Roman"/>
          <w:szCs w:val="24"/>
        </w:rPr>
        <w:t>should be improved to provide important</w:t>
      </w:r>
      <w:r w:rsidRPr="000E6096" w:rsidR="00BA32F0">
        <w:rPr>
          <w:rFonts w:cs="Times New Roman"/>
          <w:szCs w:val="24"/>
        </w:rPr>
        <w:t xml:space="preserve"> information</w:t>
      </w:r>
      <w:r w:rsidR="002A37A0">
        <w:rPr>
          <w:rFonts w:cs="Times New Roman"/>
          <w:szCs w:val="24"/>
        </w:rPr>
        <w:t xml:space="preserve"> to the public – information that may help avoid vexatious litigation while helping consumers with their formidable challenge in suing a utility company to further their rights</w:t>
      </w:r>
      <w:r w:rsidRPr="000E6096" w:rsidR="00BA32F0">
        <w:rPr>
          <w:rFonts w:cs="Times New Roman"/>
          <w:szCs w:val="24"/>
        </w:rPr>
        <w:t>.</w:t>
      </w:r>
    </w:p>
    <w:p w:rsidR="0023250F" w:rsidRPr="000E6096" w:rsidP="00160C6A" w14:paraId="63CDC663" w14:textId="0ADC1B78">
      <w:pPr>
        <w:autoSpaceDE w:val="0"/>
        <w:autoSpaceDN w:val="0"/>
        <w:adjustRightInd w:val="0"/>
        <w:spacing w:line="480" w:lineRule="auto"/>
        <w:ind w:firstLine="720"/>
        <w:rPr>
          <w:rFonts w:cs="Times New Roman"/>
          <w:szCs w:val="24"/>
        </w:rPr>
      </w:pPr>
      <w:r w:rsidRPr="000E6096">
        <w:rPr>
          <w:rFonts w:cs="Times New Roman"/>
          <w:szCs w:val="24"/>
        </w:rPr>
        <w:t>Unfortunately</w:t>
      </w:r>
      <w:r w:rsidRPr="000E6096" w:rsidR="00E5015E">
        <w:rPr>
          <w:rFonts w:cs="Times New Roman"/>
          <w:szCs w:val="24"/>
        </w:rPr>
        <w:t xml:space="preserve">, the rules do not require </w:t>
      </w:r>
      <w:r w:rsidRPr="000E6096" w:rsidR="009C4155">
        <w:rPr>
          <w:rFonts w:cs="Times New Roman"/>
          <w:szCs w:val="24"/>
        </w:rPr>
        <w:t xml:space="preserve">that </w:t>
      </w:r>
      <w:r w:rsidRPr="000E6096" w:rsidR="00E5015E">
        <w:rPr>
          <w:rFonts w:cs="Times New Roman"/>
          <w:szCs w:val="24"/>
        </w:rPr>
        <w:t xml:space="preserve">an explanation of the formal </w:t>
      </w:r>
      <w:r w:rsidRPr="000E6096" w:rsidR="009C4155">
        <w:rPr>
          <w:rFonts w:cs="Times New Roman"/>
          <w:szCs w:val="24"/>
        </w:rPr>
        <w:t>complaint process be provided on the PUCO</w:t>
      </w:r>
      <w:r w:rsidRPr="000E6096">
        <w:rPr>
          <w:rFonts w:cs="Times New Roman"/>
          <w:szCs w:val="24"/>
        </w:rPr>
        <w:t>’s</w:t>
      </w:r>
      <w:r w:rsidRPr="000E6096" w:rsidR="009C4155">
        <w:rPr>
          <w:rFonts w:cs="Times New Roman"/>
          <w:szCs w:val="24"/>
        </w:rPr>
        <w:t xml:space="preserve"> website</w:t>
      </w:r>
      <w:r w:rsidRPr="000E6096" w:rsidR="00460E02">
        <w:rPr>
          <w:rFonts w:cs="Times New Roman"/>
          <w:szCs w:val="24"/>
        </w:rPr>
        <w:t xml:space="preserve"> for consumer reference</w:t>
      </w:r>
      <w:r w:rsidRPr="000E6096" w:rsidR="009C4155">
        <w:rPr>
          <w:rFonts w:cs="Times New Roman"/>
          <w:szCs w:val="24"/>
        </w:rPr>
        <w:t xml:space="preserve">. </w:t>
      </w:r>
      <w:r w:rsidRPr="000E6096" w:rsidR="00426154">
        <w:rPr>
          <w:rFonts w:cs="Times New Roman"/>
          <w:szCs w:val="24"/>
        </w:rPr>
        <w:t>Nor do the r</w:t>
      </w:r>
      <w:r w:rsidRPr="000E6096" w:rsidR="009C4155">
        <w:rPr>
          <w:rFonts w:cs="Times New Roman"/>
          <w:szCs w:val="24"/>
        </w:rPr>
        <w:t xml:space="preserve">ules require </w:t>
      </w:r>
      <w:r w:rsidRPr="000E6096" w:rsidR="00447D1F">
        <w:rPr>
          <w:rFonts w:cs="Times New Roman"/>
          <w:szCs w:val="24"/>
        </w:rPr>
        <w:t xml:space="preserve">the PUCO’s website to provide </w:t>
      </w:r>
      <w:r w:rsidRPr="000E6096" w:rsidR="009C4155">
        <w:rPr>
          <w:rFonts w:cs="Times New Roman"/>
          <w:szCs w:val="24"/>
        </w:rPr>
        <w:t xml:space="preserve">a link </w:t>
      </w:r>
      <w:r w:rsidRPr="000E6096" w:rsidR="00426154">
        <w:rPr>
          <w:rFonts w:cs="Times New Roman"/>
          <w:szCs w:val="24"/>
        </w:rPr>
        <w:t xml:space="preserve">for customers </w:t>
      </w:r>
      <w:r w:rsidRPr="000E6096" w:rsidR="009C4155">
        <w:rPr>
          <w:rFonts w:cs="Times New Roman"/>
          <w:szCs w:val="24"/>
        </w:rPr>
        <w:t xml:space="preserve">to </w:t>
      </w:r>
      <w:r w:rsidRPr="000E6096" w:rsidR="00426154">
        <w:rPr>
          <w:rFonts w:cs="Times New Roman"/>
          <w:szCs w:val="24"/>
        </w:rPr>
        <w:t xml:space="preserve">obtain </w:t>
      </w:r>
      <w:r w:rsidRPr="000E6096" w:rsidR="009C4155">
        <w:rPr>
          <w:rFonts w:cs="Times New Roman"/>
          <w:szCs w:val="24"/>
        </w:rPr>
        <w:t>the sample complaint form.  Providing this information on the PUCO</w:t>
      </w:r>
      <w:r w:rsidRPr="000E6096">
        <w:rPr>
          <w:rFonts w:cs="Times New Roman"/>
          <w:szCs w:val="24"/>
        </w:rPr>
        <w:t>’s</w:t>
      </w:r>
      <w:r w:rsidRPr="000E6096" w:rsidR="009C4155">
        <w:rPr>
          <w:rFonts w:cs="Times New Roman"/>
          <w:szCs w:val="24"/>
        </w:rPr>
        <w:t xml:space="preserve"> website </w:t>
      </w:r>
      <w:r w:rsidRPr="000E6096" w:rsidR="002F1565">
        <w:rPr>
          <w:rFonts w:cs="Times New Roman"/>
          <w:szCs w:val="24"/>
        </w:rPr>
        <w:t>would</w:t>
      </w:r>
      <w:r w:rsidRPr="000E6096" w:rsidR="009C4155">
        <w:rPr>
          <w:rFonts w:cs="Times New Roman"/>
          <w:szCs w:val="24"/>
        </w:rPr>
        <w:t xml:space="preserve"> be helpful</w:t>
      </w:r>
      <w:r w:rsidR="00824A60">
        <w:rPr>
          <w:rFonts w:cs="Times New Roman"/>
          <w:szCs w:val="24"/>
        </w:rPr>
        <w:t xml:space="preserve"> (or necessary)</w:t>
      </w:r>
      <w:r w:rsidRPr="000E6096" w:rsidR="009C4155">
        <w:rPr>
          <w:rFonts w:cs="Times New Roman"/>
          <w:szCs w:val="24"/>
        </w:rPr>
        <w:t xml:space="preserve"> for consumers in </w:t>
      </w:r>
      <w:r w:rsidRPr="000E6096" w:rsidR="00447D1F">
        <w:rPr>
          <w:rFonts w:cs="Times New Roman"/>
          <w:szCs w:val="24"/>
        </w:rPr>
        <w:t xml:space="preserve">their </w:t>
      </w:r>
      <w:r w:rsidRPr="000E6096">
        <w:rPr>
          <w:rFonts w:cs="Times New Roman"/>
          <w:szCs w:val="24"/>
        </w:rPr>
        <w:t>deci</w:t>
      </w:r>
      <w:r w:rsidRPr="000E6096" w:rsidR="00447D1F">
        <w:rPr>
          <w:rFonts w:cs="Times New Roman"/>
          <w:szCs w:val="24"/>
        </w:rPr>
        <w:t>sion</w:t>
      </w:r>
      <w:r w:rsidRPr="000E6096">
        <w:rPr>
          <w:rFonts w:cs="Times New Roman"/>
          <w:szCs w:val="24"/>
        </w:rPr>
        <w:t xml:space="preserve"> whether to file a</w:t>
      </w:r>
      <w:r w:rsidRPr="000E6096" w:rsidR="00426154">
        <w:rPr>
          <w:rFonts w:cs="Times New Roman"/>
          <w:szCs w:val="24"/>
        </w:rPr>
        <w:t xml:space="preserve"> </w:t>
      </w:r>
      <w:r w:rsidRPr="000E6096" w:rsidR="009C4155">
        <w:rPr>
          <w:rFonts w:cs="Times New Roman"/>
          <w:szCs w:val="24"/>
        </w:rPr>
        <w:t>formal complaint</w:t>
      </w:r>
      <w:r w:rsidRPr="000E6096" w:rsidR="00426154">
        <w:rPr>
          <w:rFonts w:cs="Times New Roman"/>
          <w:szCs w:val="24"/>
        </w:rPr>
        <w:t>.</w:t>
      </w:r>
      <w:r w:rsidRPr="000E6096">
        <w:rPr>
          <w:rFonts w:cs="Times New Roman"/>
          <w:szCs w:val="24"/>
        </w:rPr>
        <w:t xml:space="preserve"> Better information could also help avoid problems, such as what is being considered by the PUCO as vexatious.</w:t>
      </w:r>
      <w:r w:rsidRPr="000E6096" w:rsidR="00426154">
        <w:rPr>
          <w:rFonts w:cs="Times New Roman"/>
          <w:szCs w:val="24"/>
        </w:rPr>
        <w:t xml:space="preserve"> </w:t>
      </w:r>
    </w:p>
    <w:p w:rsidR="00DB4C5F" w:rsidRPr="000E6096" w:rsidP="00694460" w14:paraId="73564E1E" w14:textId="1F06887B">
      <w:pPr>
        <w:autoSpaceDE w:val="0"/>
        <w:autoSpaceDN w:val="0"/>
        <w:adjustRightInd w:val="0"/>
        <w:spacing w:line="480" w:lineRule="auto"/>
        <w:ind w:firstLine="720"/>
        <w:jc w:val="both"/>
        <w:rPr>
          <w:rFonts w:cs="Times New Roman"/>
          <w:szCs w:val="24"/>
        </w:rPr>
      </w:pPr>
      <w:r w:rsidRPr="000E6096">
        <w:rPr>
          <w:rFonts w:cs="Times New Roman"/>
          <w:szCs w:val="24"/>
        </w:rPr>
        <w:t xml:space="preserve">To </w:t>
      </w:r>
      <w:r w:rsidRPr="000E6096" w:rsidR="008C17C4">
        <w:rPr>
          <w:rFonts w:cs="Times New Roman"/>
          <w:szCs w:val="24"/>
        </w:rPr>
        <w:t>help inform consumers about the PUCO</w:t>
      </w:r>
      <w:r w:rsidRPr="000E6096" w:rsidR="0023250F">
        <w:rPr>
          <w:rFonts w:cs="Times New Roman"/>
          <w:szCs w:val="24"/>
        </w:rPr>
        <w:t>’s</w:t>
      </w:r>
      <w:r w:rsidRPr="000E6096" w:rsidR="008C17C4">
        <w:rPr>
          <w:rFonts w:cs="Times New Roman"/>
          <w:szCs w:val="24"/>
        </w:rPr>
        <w:t xml:space="preserve"> complaint process, Ohio Adm.Code 4901-9-01(B) should be </w:t>
      </w:r>
      <w:r w:rsidRPr="000E6096" w:rsidR="002F1565">
        <w:rPr>
          <w:rFonts w:cs="Times New Roman"/>
          <w:szCs w:val="24"/>
        </w:rPr>
        <w:t>amended</w:t>
      </w:r>
      <w:r w:rsidRPr="000E6096" w:rsidR="00694460">
        <w:rPr>
          <w:rFonts w:cs="Times New Roman"/>
          <w:szCs w:val="24"/>
        </w:rPr>
        <w:t xml:space="preserve"> </w:t>
      </w:r>
      <w:r w:rsidRPr="000E6096" w:rsidR="008C17C4">
        <w:rPr>
          <w:rFonts w:cs="Times New Roman"/>
          <w:szCs w:val="24"/>
        </w:rPr>
        <w:t>as follows:</w:t>
      </w:r>
    </w:p>
    <w:p w:rsidR="008C17C4" w:rsidRPr="000E6096" w:rsidP="00160C6A" w14:paraId="6714F79D" w14:textId="18D34855">
      <w:pPr>
        <w:autoSpaceDE w:val="0"/>
        <w:autoSpaceDN w:val="0"/>
        <w:adjustRightInd w:val="0"/>
        <w:ind w:left="1440" w:right="720"/>
        <w:jc w:val="both"/>
        <w:rPr>
          <w:rFonts w:cs="Times New Roman"/>
          <w:szCs w:val="24"/>
        </w:rPr>
      </w:pPr>
      <w:r w:rsidRPr="000E6096">
        <w:rPr>
          <w:rFonts w:cs="Times New Roman"/>
          <w:color w:val="000000"/>
          <w:szCs w:val="24"/>
        </w:rPr>
        <w:t xml:space="preserve">(B) All complaints filed under section 4905.26 and section 4927.21 of the Revised Code, except complaints filed by a public utility concerning a matter affecting its own product or service, shall be in writing and shall contain the name of the public utility complained against, a statement which clearly explains the facts which constitute </w:t>
      </w:r>
      <w:r w:rsidRPr="000E6096">
        <w:rPr>
          <w:rFonts w:cs="Times New Roman"/>
          <w:szCs w:val="24"/>
        </w:rPr>
        <w:t xml:space="preserve">the basis of the complaint, and a statement of the relief sought. </w:t>
      </w:r>
      <w:r w:rsidRPr="000E6096" w:rsidR="00D50E39">
        <w:rPr>
          <w:rFonts w:cs="Times New Roman"/>
          <w:szCs w:val="24"/>
          <w:u w:val="single"/>
        </w:rPr>
        <w:t>An</w:t>
      </w:r>
      <w:r w:rsidRPr="000E6096" w:rsidR="00D50E39">
        <w:rPr>
          <w:rFonts w:cs="Times New Roman"/>
          <w:szCs w:val="24"/>
        </w:rPr>
        <w:t xml:space="preserve"> </w:t>
      </w:r>
      <w:r w:rsidRPr="000E6096" w:rsidR="00B15B43">
        <w:rPr>
          <w:rFonts w:cs="Times New Roman"/>
          <w:szCs w:val="24"/>
          <w:u w:val="single"/>
        </w:rPr>
        <w:t xml:space="preserve"> </w:t>
      </w:r>
      <w:r w:rsidRPr="000E6096" w:rsidR="00D50E39">
        <w:rPr>
          <w:rFonts w:cs="Times New Roman"/>
          <w:szCs w:val="24"/>
          <w:u w:val="single"/>
        </w:rPr>
        <w:t>explanation</w:t>
      </w:r>
      <w:r w:rsidRPr="000E6096" w:rsidR="00B15B43">
        <w:rPr>
          <w:rFonts w:cs="Times New Roman"/>
          <w:szCs w:val="24"/>
          <w:u w:val="single"/>
        </w:rPr>
        <w:t xml:space="preserve"> </w:t>
      </w:r>
      <w:r w:rsidRPr="000E6096" w:rsidR="00D50E39">
        <w:rPr>
          <w:rFonts w:cs="Times New Roman"/>
          <w:szCs w:val="24"/>
          <w:u w:val="single"/>
        </w:rPr>
        <w:t>of</w:t>
      </w:r>
      <w:r w:rsidRPr="000E6096" w:rsidR="00B15B43">
        <w:rPr>
          <w:rFonts w:cs="Times New Roman"/>
          <w:szCs w:val="24"/>
          <w:u w:val="single"/>
        </w:rPr>
        <w:t xml:space="preserve"> </w:t>
      </w:r>
      <w:r w:rsidRPr="000E6096" w:rsidR="00D50E39">
        <w:rPr>
          <w:rFonts w:cs="Times New Roman"/>
          <w:szCs w:val="24"/>
          <w:u w:val="single"/>
        </w:rPr>
        <w:t>the</w:t>
      </w:r>
      <w:r w:rsidRPr="000E6096" w:rsidR="00B15B43">
        <w:rPr>
          <w:rFonts w:cs="Times New Roman"/>
          <w:szCs w:val="24"/>
          <w:u w:val="single"/>
        </w:rPr>
        <w:t xml:space="preserve"> </w:t>
      </w:r>
      <w:r w:rsidRPr="000E6096" w:rsidR="00D50E39">
        <w:rPr>
          <w:rFonts w:cs="Times New Roman"/>
          <w:szCs w:val="24"/>
          <w:u w:val="single"/>
        </w:rPr>
        <w:t>formal</w:t>
      </w:r>
      <w:r w:rsidRPr="000E6096" w:rsidR="00B15B43">
        <w:rPr>
          <w:rFonts w:cs="Times New Roman"/>
          <w:szCs w:val="24"/>
          <w:u w:val="single"/>
        </w:rPr>
        <w:t xml:space="preserve"> </w:t>
      </w:r>
      <w:r w:rsidRPr="000E6096" w:rsidR="00D50E39">
        <w:rPr>
          <w:rFonts w:cs="Times New Roman"/>
          <w:szCs w:val="24"/>
          <w:u w:val="single"/>
        </w:rPr>
        <w:t>complaint process</w:t>
      </w:r>
      <w:r w:rsidRPr="000E6096" w:rsidR="006D2D9A">
        <w:rPr>
          <w:rFonts w:cs="Times New Roman"/>
          <w:szCs w:val="24"/>
          <w:u w:val="single"/>
        </w:rPr>
        <w:t xml:space="preserve"> and </w:t>
      </w:r>
      <w:r w:rsidRPr="000E6096" w:rsidR="006D2D9A">
        <w:rPr>
          <w:rFonts w:cs="Times New Roman"/>
          <w:szCs w:val="24"/>
        </w:rPr>
        <w:t xml:space="preserve"> </w:t>
      </w:r>
      <w:r w:rsidRPr="000E6096" w:rsidR="006D2D9A">
        <w:rPr>
          <w:rFonts w:cs="Times New Roman"/>
          <w:strike/>
          <w:szCs w:val="24"/>
          <w:u w:val="single"/>
        </w:rPr>
        <w:t>S</w:t>
      </w:r>
      <w:r w:rsidRPr="000E6096" w:rsidR="006D2D9A">
        <w:rPr>
          <w:rFonts w:cs="Times New Roman"/>
          <w:szCs w:val="24"/>
        </w:rPr>
        <w:t>s</w:t>
      </w:r>
      <w:r w:rsidRPr="000E6096">
        <w:rPr>
          <w:rFonts w:cs="Times New Roman"/>
          <w:szCs w:val="24"/>
          <w:u w:val="single"/>
        </w:rPr>
        <w:t>ample</w:t>
      </w:r>
      <w:r w:rsidRPr="000E6096">
        <w:rPr>
          <w:rFonts w:cs="Times New Roman"/>
          <w:szCs w:val="24"/>
        </w:rPr>
        <w:t xml:space="preserve"> complaint forms may be obtained </w:t>
      </w:r>
      <w:r w:rsidRPr="000E6096" w:rsidR="00D50E39">
        <w:rPr>
          <w:rFonts w:cs="Times New Roman"/>
          <w:szCs w:val="24"/>
          <w:u w:val="single"/>
        </w:rPr>
        <w:t>on the PUCO’s website</w:t>
      </w:r>
      <w:r w:rsidRPr="000E6096" w:rsidR="00B15B43">
        <w:rPr>
          <w:rFonts w:cs="Times New Roman"/>
          <w:szCs w:val="24"/>
          <w:u w:val="single"/>
        </w:rPr>
        <w:t xml:space="preserve"> </w:t>
      </w:r>
      <w:r w:rsidRPr="000E6096" w:rsidR="00D50E39">
        <w:rPr>
          <w:rFonts w:cs="Times New Roman"/>
          <w:szCs w:val="24"/>
          <w:u w:val="single"/>
        </w:rPr>
        <w:t>or</w:t>
      </w:r>
      <w:r w:rsidRPr="000E6096" w:rsidR="00D50E39">
        <w:rPr>
          <w:rFonts w:cs="Times New Roman"/>
          <w:szCs w:val="24"/>
        </w:rPr>
        <w:t xml:space="preserve"> </w:t>
      </w:r>
      <w:r w:rsidRPr="000E6096">
        <w:rPr>
          <w:rFonts w:cs="Times New Roman"/>
          <w:szCs w:val="24"/>
        </w:rPr>
        <w:t xml:space="preserve">by contacting the commission's service monitoring and enforcement department. If discrimination is alleged, the facts that allegedly constitute discrimination must be stated with particularity. Upon receipt of such a complaint, the docketing division shall serve a copy of the complaint upon the public utility complained against, together with instructions to file an answer with the commission in accordance with the provisions of this rule. The public utility complained against shall file its answer with the commission within twenty days after the mailing of the complaint, or such period of time as directed by the commission, the legal director, the deputy legal director, or an </w:t>
      </w:r>
      <w:r w:rsidRPr="000E6096">
        <w:rPr>
          <w:rFonts w:cs="Times New Roman"/>
          <w:strike/>
          <w:szCs w:val="24"/>
        </w:rPr>
        <w:t>attorney</w:t>
      </w:r>
      <w:r w:rsidRPr="000E6096" w:rsidR="00426154">
        <w:rPr>
          <w:rFonts w:cs="Times New Roman"/>
          <w:strike/>
          <w:szCs w:val="24"/>
        </w:rPr>
        <w:t xml:space="preserve"> </w:t>
      </w:r>
      <w:r w:rsidRPr="000E6096">
        <w:rPr>
          <w:rFonts w:cs="Times New Roman"/>
          <w:strike/>
          <w:szCs w:val="24"/>
        </w:rPr>
        <w:t>Examiner</w:t>
      </w:r>
      <w:r w:rsidRPr="000E6096">
        <w:rPr>
          <w:rFonts w:cs="Times New Roman"/>
          <w:szCs w:val="24"/>
        </w:rPr>
        <w:t xml:space="preserve"> </w:t>
      </w:r>
      <w:r w:rsidRPr="000E6096">
        <w:rPr>
          <w:rFonts w:cs="Times New Roman"/>
          <w:szCs w:val="24"/>
          <w:u w:val="single"/>
        </w:rPr>
        <w:t>ALJ</w:t>
      </w:r>
      <w:r w:rsidRPr="000E6096">
        <w:rPr>
          <w:rFonts w:cs="Times New Roman"/>
          <w:szCs w:val="24"/>
        </w:rPr>
        <w:t>, and shall serve a copy upon all parties in accordance with rule 4901-1-05 of the Administrative Code. An answer must be filed in accordance with this paragraph, whether or not the public utility files a motion to dismiss the complaint or any other motion in response to the complaint.</w:t>
      </w:r>
      <w:r w:rsidRPr="000E6096" w:rsidR="00E5015E">
        <w:rPr>
          <w:rFonts w:cs="Times New Roman"/>
          <w:szCs w:val="24"/>
        </w:rPr>
        <w:t xml:space="preserve">    </w:t>
      </w:r>
    </w:p>
    <w:p w:rsidR="002F1565" w:rsidRPr="000E6096" w:rsidP="002F1565" w14:paraId="16CB3F31" w14:textId="2A391927">
      <w:pPr>
        <w:autoSpaceDE w:val="0"/>
        <w:autoSpaceDN w:val="0"/>
        <w:adjustRightInd w:val="0"/>
        <w:ind w:right="720"/>
        <w:jc w:val="both"/>
        <w:rPr>
          <w:rFonts w:cs="Times New Roman"/>
          <w:szCs w:val="24"/>
        </w:rPr>
      </w:pPr>
    </w:p>
    <w:p w:rsidR="008B239A" w:rsidRPr="000E6096" w:rsidP="008B239A" w14:paraId="710FCD00" w14:textId="77777777">
      <w:pPr>
        <w:autoSpaceDE w:val="0"/>
        <w:autoSpaceDN w:val="0"/>
        <w:adjustRightInd w:val="0"/>
        <w:jc w:val="both"/>
        <w:rPr>
          <w:rFonts w:cs="Times New Roman"/>
          <w:szCs w:val="24"/>
        </w:rPr>
      </w:pPr>
    </w:p>
    <w:p w:rsidR="0092067D" w:rsidRPr="000E6096" w:rsidP="00FD7E1E" w14:paraId="1C60DB03" w14:textId="707467ED">
      <w:pPr>
        <w:pStyle w:val="Heading1"/>
        <w:rPr>
          <w:rFonts w:ascii="Times New Roman" w:hAnsi="Times New Roman"/>
        </w:rPr>
      </w:pPr>
      <w:bookmarkStart w:id="2" w:name="_Toc7705431"/>
      <w:r w:rsidRPr="000E6096">
        <w:rPr>
          <w:rFonts w:ascii="Times New Roman" w:hAnsi="Times New Roman"/>
        </w:rPr>
        <w:t>III.</w:t>
      </w:r>
      <w:r w:rsidRPr="000E6096">
        <w:rPr>
          <w:rFonts w:ascii="Times New Roman" w:hAnsi="Times New Roman"/>
        </w:rPr>
        <w:tab/>
        <w:t>CONCLUSION</w:t>
      </w:r>
      <w:bookmarkEnd w:id="2"/>
    </w:p>
    <w:p w:rsidR="001668E5" w:rsidP="0019092C" w14:paraId="7B4F89D6" w14:textId="77777777">
      <w:pPr>
        <w:pStyle w:val="BodyTextIndent3"/>
        <w:widowControl w:val="0"/>
        <w:spacing w:line="480" w:lineRule="auto"/>
        <w:ind w:right="-312"/>
        <w:rPr>
          <w:szCs w:val="24"/>
        </w:rPr>
      </w:pPr>
      <w:r w:rsidRPr="000E6096">
        <w:rPr>
          <w:szCs w:val="24"/>
        </w:rPr>
        <w:t>T</w:t>
      </w:r>
      <w:r w:rsidRPr="000E6096" w:rsidR="0092067D">
        <w:rPr>
          <w:szCs w:val="24"/>
        </w:rPr>
        <w:t xml:space="preserve">he PUCO </w:t>
      </w:r>
      <w:r w:rsidRPr="000E6096">
        <w:rPr>
          <w:szCs w:val="24"/>
        </w:rPr>
        <w:t>already has mechanisms to administer its proceedings, without a rule to prevent consumer complaints that utilities or others would complain are “vexatious.” Further, there is no</w:t>
      </w:r>
      <w:r w:rsidRPr="000E6096" w:rsidR="004C246E">
        <w:rPr>
          <w:szCs w:val="24"/>
        </w:rPr>
        <w:t xml:space="preserve"> statutory authority </w:t>
      </w:r>
      <w:r w:rsidRPr="000E6096">
        <w:rPr>
          <w:szCs w:val="24"/>
        </w:rPr>
        <w:t>for</w:t>
      </w:r>
      <w:r w:rsidRPr="000E6096" w:rsidR="004C246E">
        <w:rPr>
          <w:szCs w:val="24"/>
        </w:rPr>
        <w:t xml:space="preserve"> declar</w:t>
      </w:r>
      <w:r w:rsidRPr="000E6096">
        <w:rPr>
          <w:szCs w:val="24"/>
        </w:rPr>
        <w:t>ing</w:t>
      </w:r>
      <w:r w:rsidRPr="000E6096" w:rsidR="004C246E">
        <w:rPr>
          <w:szCs w:val="24"/>
        </w:rPr>
        <w:t xml:space="preserve"> a vexatious litigator</w:t>
      </w:r>
      <w:r w:rsidRPr="000E6096">
        <w:rPr>
          <w:szCs w:val="24"/>
        </w:rPr>
        <w:t xml:space="preserve"> in consumer complaints at the PUCO</w:t>
      </w:r>
      <w:r w:rsidRPr="000E6096" w:rsidR="002670F8">
        <w:rPr>
          <w:szCs w:val="24"/>
        </w:rPr>
        <w:t>.</w:t>
      </w:r>
      <w:r w:rsidRPr="000E6096" w:rsidR="004C246E">
        <w:rPr>
          <w:szCs w:val="24"/>
        </w:rPr>
        <w:t xml:space="preserve"> </w:t>
      </w:r>
      <w:r w:rsidRPr="000E6096">
        <w:rPr>
          <w:szCs w:val="24"/>
        </w:rPr>
        <w:t>Moreover</w:t>
      </w:r>
      <w:r w:rsidRPr="000E6096" w:rsidR="004C246E">
        <w:rPr>
          <w:szCs w:val="24"/>
        </w:rPr>
        <w:t xml:space="preserve">, </w:t>
      </w:r>
      <w:r w:rsidRPr="000E6096">
        <w:rPr>
          <w:szCs w:val="24"/>
        </w:rPr>
        <w:t>it has not been shown that</w:t>
      </w:r>
      <w:r w:rsidRPr="000E6096" w:rsidR="004C246E">
        <w:rPr>
          <w:szCs w:val="24"/>
        </w:rPr>
        <w:t xml:space="preserve"> vexatious litigation at the </w:t>
      </w:r>
    </w:p>
    <w:p w:rsidR="001668E5" w14:paraId="6C99890E" w14:textId="77777777">
      <w:pPr>
        <w:spacing w:after="200" w:line="276" w:lineRule="auto"/>
        <w:rPr>
          <w:rFonts w:eastAsia="Times New Roman" w:cs="Times New Roman"/>
          <w:szCs w:val="24"/>
        </w:rPr>
      </w:pPr>
      <w:r>
        <w:rPr>
          <w:szCs w:val="24"/>
        </w:rPr>
        <w:br w:type="page"/>
      </w:r>
    </w:p>
    <w:p w:rsidR="00447D1F" w:rsidRPr="000E6096" w:rsidP="001668E5" w14:paraId="46E8419A" w14:textId="3567DD17">
      <w:pPr>
        <w:pStyle w:val="BodyTextIndent3"/>
        <w:widowControl w:val="0"/>
        <w:spacing w:line="480" w:lineRule="auto"/>
        <w:ind w:right="-312" w:firstLine="0"/>
        <w:rPr>
          <w:szCs w:val="24"/>
        </w:rPr>
      </w:pPr>
      <w:r w:rsidRPr="000E6096">
        <w:rPr>
          <w:szCs w:val="24"/>
        </w:rPr>
        <w:t xml:space="preserve">PUCO </w:t>
      </w:r>
      <w:r w:rsidRPr="000E6096" w:rsidR="0019092C">
        <w:rPr>
          <w:szCs w:val="24"/>
        </w:rPr>
        <w:t xml:space="preserve">is a problem </w:t>
      </w:r>
      <w:r w:rsidRPr="000E6096" w:rsidR="00177462">
        <w:rPr>
          <w:szCs w:val="24"/>
        </w:rPr>
        <w:t>warrant</w:t>
      </w:r>
      <w:r w:rsidRPr="000E6096" w:rsidR="0019092C">
        <w:rPr>
          <w:szCs w:val="24"/>
        </w:rPr>
        <w:t>ing</w:t>
      </w:r>
      <w:r w:rsidR="00824A60">
        <w:rPr>
          <w:szCs w:val="24"/>
        </w:rPr>
        <w:t xml:space="preserve"> an attempt at </w:t>
      </w:r>
      <w:r w:rsidRPr="000E6096" w:rsidR="00177462">
        <w:rPr>
          <w:szCs w:val="24"/>
        </w:rPr>
        <w:t>eliminati</w:t>
      </w:r>
      <w:r w:rsidRPr="000E6096" w:rsidR="0019092C">
        <w:rPr>
          <w:szCs w:val="24"/>
        </w:rPr>
        <w:t>on</w:t>
      </w:r>
      <w:r w:rsidRPr="000E6096" w:rsidR="00177462">
        <w:rPr>
          <w:szCs w:val="24"/>
        </w:rPr>
        <w:t xml:space="preserve"> </w:t>
      </w:r>
      <w:r w:rsidRPr="000E6096" w:rsidR="00306B55">
        <w:rPr>
          <w:szCs w:val="24"/>
        </w:rPr>
        <w:t>or limit</w:t>
      </w:r>
      <w:r w:rsidRPr="000E6096" w:rsidR="0019092C">
        <w:rPr>
          <w:szCs w:val="24"/>
        </w:rPr>
        <w:t xml:space="preserve">ation of consumers’ rights to </w:t>
      </w:r>
      <w:r w:rsidRPr="000E6096" w:rsidR="00177462">
        <w:rPr>
          <w:szCs w:val="24"/>
        </w:rPr>
        <w:t>file a complain</w:t>
      </w:r>
      <w:r w:rsidRPr="000E6096" w:rsidR="0019092C">
        <w:rPr>
          <w:szCs w:val="24"/>
        </w:rPr>
        <w:t>t</w:t>
      </w:r>
      <w:r w:rsidRPr="000E6096" w:rsidR="00177462">
        <w:rPr>
          <w:szCs w:val="24"/>
        </w:rPr>
        <w:t xml:space="preserve">. </w:t>
      </w:r>
    </w:p>
    <w:p w:rsidR="008B239A" w:rsidP="00160C6A" w14:paraId="7F4F98D7" w14:textId="77777777">
      <w:pPr>
        <w:pStyle w:val="BodyTextIndent3"/>
        <w:widowControl w:val="0"/>
        <w:spacing w:line="480" w:lineRule="auto"/>
        <w:ind w:right="-312"/>
        <w:rPr>
          <w:szCs w:val="24"/>
        </w:rPr>
      </w:pPr>
      <w:r w:rsidRPr="000E6096">
        <w:rPr>
          <w:szCs w:val="24"/>
        </w:rPr>
        <w:t xml:space="preserve">Accordingly, the PUCO should </w:t>
      </w:r>
      <w:r w:rsidRPr="000E6096" w:rsidR="00447D1F">
        <w:rPr>
          <w:szCs w:val="24"/>
        </w:rPr>
        <w:t>focus on other mechanism</w:t>
      </w:r>
      <w:r w:rsidRPr="000E6096" w:rsidR="00C32F0D">
        <w:rPr>
          <w:szCs w:val="24"/>
        </w:rPr>
        <w:t>s</w:t>
      </w:r>
      <w:r w:rsidRPr="000E6096" w:rsidR="00447D1F">
        <w:rPr>
          <w:szCs w:val="24"/>
        </w:rPr>
        <w:t xml:space="preserve"> for administering its proceedings</w:t>
      </w:r>
      <w:r w:rsidR="00824A60">
        <w:rPr>
          <w:szCs w:val="24"/>
        </w:rPr>
        <w:t xml:space="preserve"> and helping consumers.</w:t>
      </w:r>
      <w:r w:rsidRPr="000E6096" w:rsidR="00447D1F">
        <w:rPr>
          <w:szCs w:val="24"/>
        </w:rPr>
        <w:t xml:space="preserve"> </w:t>
      </w:r>
      <w:r w:rsidR="00824A60">
        <w:rPr>
          <w:szCs w:val="24"/>
        </w:rPr>
        <w:t>It should not adopt</w:t>
      </w:r>
      <w:r w:rsidRPr="000E6096">
        <w:rPr>
          <w:szCs w:val="24"/>
        </w:rPr>
        <w:t xml:space="preserve"> the proposed rule in Ohio Adm.Code 4901-9 to declare </w:t>
      </w:r>
      <w:r w:rsidRPr="000E6096" w:rsidR="00447D1F">
        <w:rPr>
          <w:szCs w:val="24"/>
        </w:rPr>
        <w:t xml:space="preserve">that </w:t>
      </w:r>
      <w:r w:rsidRPr="000E6096">
        <w:rPr>
          <w:szCs w:val="24"/>
        </w:rPr>
        <w:t xml:space="preserve">a complainant </w:t>
      </w:r>
      <w:r w:rsidRPr="000E6096" w:rsidR="00447D1F">
        <w:rPr>
          <w:szCs w:val="24"/>
        </w:rPr>
        <w:t xml:space="preserve">is </w:t>
      </w:r>
      <w:r w:rsidRPr="000E6096">
        <w:rPr>
          <w:szCs w:val="24"/>
        </w:rPr>
        <w:t>a vexatious litigator.</w:t>
      </w:r>
      <w:r w:rsidRPr="000E6096" w:rsidR="0019092C">
        <w:rPr>
          <w:szCs w:val="24"/>
        </w:rPr>
        <w:t xml:space="preserve"> And the PUCO should focus on educating and assisting regular Ohioans who need </w:t>
      </w:r>
      <w:r w:rsidRPr="000E6096" w:rsidR="00AD0C0D">
        <w:rPr>
          <w:szCs w:val="24"/>
        </w:rPr>
        <w:t>all the help they can get when they need to file</w:t>
      </w:r>
      <w:r w:rsidRPr="000E6096" w:rsidR="0019092C">
        <w:rPr>
          <w:szCs w:val="24"/>
        </w:rPr>
        <w:t xml:space="preserve"> </w:t>
      </w:r>
      <w:r w:rsidR="00824A60">
        <w:rPr>
          <w:szCs w:val="24"/>
        </w:rPr>
        <w:t xml:space="preserve">consumer protection </w:t>
      </w:r>
      <w:r w:rsidRPr="000E6096" w:rsidR="0019092C">
        <w:rPr>
          <w:szCs w:val="24"/>
        </w:rPr>
        <w:t>complaints against powerful, lawyered-up utility monopolies at the PUCO.</w:t>
      </w:r>
    </w:p>
    <w:p w:rsidR="0092067D" w:rsidRPr="000E6096" w:rsidP="00D25020" w14:paraId="1347F655" w14:textId="063868A6">
      <w:pPr>
        <w:ind w:left="3600" w:firstLine="720"/>
        <w:rPr>
          <w:rFonts w:cs="Times New Roman"/>
          <w:szCs w:val="24"/>
        </w:rPr>
      </w:pPr>
      <w:r w:rsidRPr="000E6096">
        <w:rPr>
          <w:rFonts w:cs="Times New Roman"/>
          <w:szCs w:val="24"/>
        </w:rPr>
        <w:t>Respectfully submitted,</w:t>
      </w:r>
    </w:p>
    <w:p w:rsidR="0092067D" w:rsidRPr="000E6096" w:rsidP="0092067D" w14:paraId="4AC1C942" w14:textId="77777777">
      <w:pPr>
        <w:ind w:left="3600" w:firstLine="720"/>
        <w:rPr>
          <w:rFonts w:cs="Times New Roman"/>
          <w:szCs w:val="24"/>
        </w:rPr>
      </w:pPr>
    </w:p>
    <w:p w:rsidR="0092067D" w:rsidRPr="000E6096" w:rsidP="0092067D" w14:paraId="0752D387" w14:textId="304A1210">
      <w:pPr>
        <w:pStyle w:val="Footer"/>
        <w:tabs>
          <w:tab w:val="left" w:pos="4320"/>
        </w:tabs>
        <w:rPr>
          <w:rFonts w:cs="Times New Roman"/>
          <w:szCs w:val="24"/>
        </w:rPr>
      </w:pPr>
      <w:r w:rsidRPr="000E6096">
        <w:rPr>
          <w:rFonts w:cs="Times New Roman"/>
          <w:szCs w:val="24"/>
        </w:rPr>
        <w:tab/>
      </w:r>
      <w:r w:rsidRPr="000E6096">
        <w:rPr>
          <w:rFonts w:cs="Times New Roman"/>
          <w:szCs w:val="24"/>
        </w:rPr>
        <w:tab/>
      </w:r>
      <w:r w:rsidRPr="000E6096" w:rsidR="00711F4B">
        <w:rPr>
          <w:rFonts w:cs="Times New Roman"/>
          <w:szCs w:val="24"/>
        </w:rPr>
        <w:t>Bruce Weston (#0016973)</w:t>
      </w:r>
    </w:p>
    <w:p w:rsidR="0092067D" w:rsidRPr="000E6096" w:rsidP="0092067D" w14:paraId="0F89A0C3" w14:textId="1AF7FDBA">
      <w:pPr>
        <w:tabs>
          <w:tab w:val="left" w:pos="4320"/>
        </w:tabs>
        <w:rPr>
          <w:rFonts w:cs="Times New Roman"/>
          <w:szCs w:val="24"/>
        </w:rPr>
      </w:pPr>
      <w:r w:rsidRPr="000E6096">
        <w:rPr>
          <w:rFonts w:cs="Times New Roman"/>
          <w:szCs w:val="24"/>
        </w:rPr>
        <w:tab/>
        <w:t>Ohio Consumers’ Counsel</w:t>
      </w:r>
    </w:p>
    <w:p w:rsidR="0092067D" w:rsidRPr="000E6096" w:rsidP="0092067D" w14:paraId="2DE90D97" w14:textId="77777777">
      <w:pPr>
        <w:tabs>
          <w:tab w:val="left" w:pos="4320"/>
        </w:tabs>
        <w:rPr>
          <w:rFonts w:cs="Times New Roman"/>
          <w:szCs w:val="24"/>
        </w:rPr>
      </w:pPr>
      <w:r w:rsidRPr="000E6096">
        <w:rPr>
          <w:rFonts w:cs="Times New Roman"/>
          <w:szCs w:val="24"/>
        </w:rPr>
        <w:tab/>
      </w:r>
    </w:p>
    <w:p w:rsidR="00DF0AC4" w:rsidRPr="000E6096" w:rsidP="00B43037" w14:paraId="09E0903E" w14:textId="3E80F682">
      <w:pPr>
        <w:tabs>
          <w:tab w:val="left" w:pos="4320"/>
        </w:tabs>
        <w:rPr>
          <w:rFonts w:cs="Times New Roman"/>
          <w:i/>
          <w:szCs w:val="24"/>
          <w:u w:val="single"/>
        </w:rPr>
      </w:pPr>
      <w:r w:rsidRPr="000E6096">
        <w:rPr>
          <w:rFonts w:cs="Times New Roman"/>
          <w:szCs w:val="24"/>
        </w:rPr>
        <w:tab/>
      </w:r>
      <w:r w:rsidRPr="000E6096" w:rsidR="00160C6A">
        <w:rPr>
          <w:rFonts w:cs="Times New Roman"/>
          <w:i/>
          <w:szCs w:val="24"/>
          <w:u w:val="single"/>
        </w:rPr>
        <w:t>/s/ Amy Botschner O’Brien</w:t>
      </w:r>
    </w:p>
    <w:p w:rsidR="00DF0AC4" w:rsidP="0092067D" w14:paraId="1B3EA7DE" w14:textId="024C1952">
      <w:pPr>
        <w:tabs>
          <w:tab w:val="left" w:pos="4320"/>
        </w:tabs>
        <w:rPr>
          <w:rFonts w:cs="Times New Roman"/>
          <w:szCs w:val="24"/>
        </w:rPr>
      </w:pPr>
      <w:r w:rsidRPr="000E6096">
        <w:rPr>
          <w:rFonts w:cs="Times New Roman"/>
          <w:szCs w:val="24"/>
        </w:rPr>
        <w:tab/>
        <w:t>Amy Botschner O’Brien</w:t>
      </w:r>
      <w:r>
        <w:rPr>
          <w:rFonts w:cs="Times New Roman"/>
          <w:szCs w:val="24"/>
        </w:rPr>
        <w:t xml:space="preserve"> (0074423)</w:t>
      </w:r>
    </w:p>
    <w:p w:rsidR="00801812" w:rsidRPr="000E6096" w:rsidP="0092067D" w14:paraId="3C740A66" w14:textId="1F503BF7">
      <w:pPr>
        <w:tabs>
          <w:tab w:val="left" w:pos="4320"/>
        </w:tabs>
        <w:rPr>
          <w:rFonts w:cs="Times New Roman"/>
          <w:szCs w:val="24"/>
        </w:rPr>
      </w:pPr>
      <w:r>
        <w:rPr>
          <w:rFonts w:cs="Times New Roman"/>
          <w:szCs w:val="24"/>
        </w:rPr>
        <w:tab/>
        <w:t>Counsel of Record</w:t>
      </w:r>
    </w:p>
    <w:p w:rsidR="0092067D" w:rsidRPr="000E6096" w:rsidP="0092067D" w14:paraId="782E14A0" w14:textId="77777777">
      <w:pPr>
        <w:tabs>
          <w:tab w:val="left" w:pos="4320"/>
        </w:tabs>
        <w:rPr>
          <w:rFonts w:cs="Times New Roman"/>
          <w:szCs w:val="24"/>
        </w:rPr>
      </w:pPr>
      <w:r w:rsidRPr="000E6096">
        <w:rPr>
          <w:rFonts w:cs="Times New Roman"/>
          <w:szCs w:val="24"/>
        </w:rPr>
        <w:tab/>
        <w:t>Assistant Consumers’ Counsel</w:t>
      </w:r>
    </w:p>
    <w:p w:rsidR="006A547C" w:rsidRPr="000E6096" w:rsidP="00D25020" w14:paraId="2D3680DD" w14:textId="77777777">
      <w:pPr>
        <w:ind w:left="4320"/>
        <w:rPr>
          <w:rFonts w:cs="Times New Roman"/>
          <w:b/>
          <w:szCs w:val="24"/>
        </w:rPr>
      </w:pPr>
    </w:p>
    <w:p w:rsidR="00755AF3" w:rsidRPr="000E6096" w:rsidP="00D25020" w14:paraId="5CB27A70" w14:textId="439B05B3">
      <w:pPr>
        <w:ind w:left="4320"/>
        <w:rPr>
          <w:rFonts w:cs="Times New Roman"/>
          <w:b/>
          <w:szCs w:val="24"/>
        </w:rPr>
      </w:pPr>
      <w:r w:rsidRPr="000E6096">
        <w:rPr>
          <w:rFonts w:cs="Times New Roman"/>
          <w:b/>
          <w:szCs w:val="24"/>
        </w:rPr>
        <w:t>Office of the Ohio Consumers’ Counsel</w:t>
      </w:r>
    </w:p>
    <w:p w:rsidR="00755AF3" w:rsidRPr="000E6096" w:rsidP="00D25020" w14:paraId="46100DB4" w14:textId="77777777">
      <w:pPr>
        <w:ind w:left="3600" w:firstLine="720"/>
        <w:rPr>
          <w:rFonts w:cs="Times New Roman"/>
          <w:b/>
          <w:szCs w:val="24"/>
        </w:rPr>
      </w:pPr>
      <w:r w:rsidRPr="000E6096">
        <w:rPr>
          <w:rFonts w:cs="Times New Roman"/>
          <w:szCs w:val="24"/>
        </w:rPr>
        <w:t>65 East State Street, 7</w:t>
      </w:r>
      <w:r w:rsidRPr="000E6096">
        <w:rPr>
          <w:rFonts w:cs="Times New Roman"/>
          <w:szCs w:val="24"/>
          <w:vertAlign w:val="superscript"/>
        </w:rPr>
        <w:t>th</w:t>
      </w:r>
      <w:r w:rsidRPr="000E6096">
        <w:rPr>
          <w:rFonts w:cs="Times New Roman"/>
          <w:szCs w:val="24"/>
        </w:rPr>
        <w:t xml:space="preserve"> Floor</w:t>
      </w:r>
    </w:p>
    <w:p w:rsidR="00755AF3" w:rsidRPr="000E6096" w:rsidP="00D25020" w14:paraId="70EA8542" w14:textId="30AC8352">
      <w:pPr>
        <w:ind w:left="3600" w:firstLine="720"/>
        <w:rPr>
          <w:rFonts w:cs="Times New Roman"/>
          <w:szCs w:val="24"/>
        </w:rPr>
      </w:pPr>
      <w:r w:rsidRPr="000E6096">
        <w:rPr>
          <w:rFonts w:cs="Times New Roman"/>
          <w:szCs w:val="24"/>
        </w:rPr>
        <w:t>Columbus, Ohio 43215-4213</w:t>
      </w:r>
    </w:p>
    <w:p w:rsidR="00711F4B" w:rsidRPr="000E6096" w:rsidP="00D25020" w14:paraId="04EE8098" w14:textId="58E051BC">
      <w:pPr>
        <w:autoSpaceDE w:val="0"/>
        <w:autoSpaceDN w:val="0"/>
        <w:adjustRightInd w:val="0"/>
        <w:ind w:left="4320"/>
        <w:rPr>
          <w:rFonts w:cs="Times New Roman"/>
          <w:szCs w:val="24"/>
        </w:rPr>
      </w:pPr>
      <w:r w:rsidRPr="000E6096">
        <w:rPr>
          <w:rFonts w:cs="Times New Roman"/>
          <w:szCs w:val="24"/>
        </w:rPr>
        <w:t>Telephone [Botschner</w:t>
      </w:r>
      <w:r w:rsidRPr="000E6096" w:rsidR="00DF0AC4">
        <w:rPr>
          <w:rFonts w:cs="Times New Roman"/>
          <w:szCs w:val="24"/>
        </w:rPr>
        <w:t xml:space="preserve"> </w:t>
      </w:r>
      <w:r w:rsidRPr="000E6096">
        <w:rPr>
          <w:rFonts w:cs="Times New Roman"/>
          <w:szCs w:val="24"/>
        </w:rPr>
        <w:t xml:space="preserve">O’Brien]: </w:t>
      </w:r>
    </w:p>
    <w:p w:rsidR="00DF0AC4" w:rsidRPr="000E6096" w:rsidP="00B43037" w14:paraId="563E5CEF" w14:textId="1420E650">
      <w:pPr>
        <w:autoSpaceDE w:val="0"/>
        <w:autoSpaceDN w:val="0"/>
        <w:adjustRightInd w:val="0"/>
        <w:ind w:left="4320"/>
        <w:rPr>
          <w:rFonts w:cs="Times New Roman"/>
          <w:szCs w:val="24"/>
        </w:rPr>
      </w:pPr>
      <w:r w:rsidRPr="000E6096">
        <w:rPr>
          <w:rFonts w:cs="Times New Roman"/>
          <w:szCs w:val="24"/>
        </w:rPr>
        <w:t xml:space="preserve">(614) 466-9575 </w:t>
      </w:r>
    </w:p>
    <w:p w:rsidR="00755AF3" w:rsidRPr="000E6096" w:rsidP="00D25020" w14:paraId="6E3ACDD7" w14:textId="77777777">
      <w:pPr>
        <w:ind w:left="4320"/>
        <w:rPr>
          <w:rFonts w:cs="Times New Roman"/>
          <w:szCs w:val="24"/>
        </w:rPr>
      </w:pPr>
      <w:hyperlink r:id="rId6" w:history="1">
        <w:r w:rsidRPr="000E6096" w:rsidR="00097F28">
          <w:rPr>
            <w:rStyle w:val="Hyperlink"/>
            <w:rFonts w:cs="Times New Roman"/>
            <w:szCs w:val="24"/>
          </w:rPr>
          <w:t>amy.botschner.obrien@occ.ohio.gov</w:t>
        </w:r>
      </w:hyperlink>
    </w:p>
    <w:p w:rsidR="00755AF3" w:rsidRPr="000E6096" w:rsidP="00D25020" w14:paraId="60F7944F" w14:textId="2F4E4E18">
      <w:pPr>
        <w:ind w:left="4320"/>
        <w:rPr>
          <w:rFonts w:cs="Times New Roman"/>
          <w:szCs w:val="24"/>
        </w:rPr>
      </w:pPr>
      <w:r w:rsidRPr="000E6096">
        <w:rPr>
          <w:rFonts w:cs="Times New Roman"/>
          <w:szCs w:val="24"/>
        </w:rPr>
        <w:t>(Will</w:t>
      </w:r>
      <w:r w:rsidRPr="000E6096" w:rsidR="00160C6A">
        <w:rPr>
          <w:rFonts w:cs="Times New Roman"/>
          <w:szCs w:val="24"/>
        </w:rPr>
        <w:t xml:space="preserve">ing to </w:t>
      </w:r>
      <w:r w:rsidRPr="000E6096">
        <w:rPr>
          <w:rFonts w:cs="Times New Roman"/>
          <w:szCs w:val="24"/>
        </w:rPr>
        <w:t xml:space="preserve">accept service </w:t>
      </w:r>
      <w:r w:rsidRPr="000E6096" w:rsidR="00160C6A">
        <w:rPr>
          <w:rFonts w:cs="Times New Roman"/>
          <w:szCs w:val="24"/>
        </w:rPr>
        <w:t>by</w:t>
      </w:r>
      <w:r w:rsidRPr="000E6096">
        <w:rPr>
          <w:rFonts w:cs="Times New Roman"/>
          <w:szCs w:val="24"/>
        </w:rPr>
        <w:t xml:space="preserve"> e</w:t>
      </w:r>
      <w:r w:rsidRPr="000E6096" w:rsidR="00160C6A">
        <w:rPr>
          <w:rFonts w:cs="Times New Roman"/>
          <w:szCs w:val="24"/>
        </w:rPr>
        <w:t>-</w:t>
      </w:r>
      <w:r w:rsidRPr="000E6096">
        <w:rPr>
          <w:rFonts w:cs="Times New Roman"/>
          <w:szCs w:val="24"/>
        </w:rPr>
        <w:t>mail)</w:t>
      </w:r>
    </w:p>
    <w:p w:rsidR="0092067D" w:rsidRPr="000E6096" w:rsidP="0092067D" w14:paraId="1ADA411A" w14:textId="2D765AD6">
      <w:pPr>
        <w:pStyle w:val="Heading1"/>
        <w:ind w:left="3240" w:right="-648" w:firstLine="720"/>
        <w:rPr>
          <w:rFonts w:ascii="Times New Roman" w:hAnsi="Times New Roman"/>
        </w:rPr>
      </w:pPr>
    </w:p>
    <w:p w:rsidR="00C32F0D" w:rsidRPr="000E6096" w:rsidP="00C32F0D" w14:paraId="05732486" w14:textId="7D6BDD03">
      <w:pPr>
        <w:autoSpaceDE w:val="0"/>
        <w:autoSpaceDN w:val="0"/>
        <w:ind w:left="4320"/>
        <w:rPr>
          <w:rFonts w:cs="Times New Roman"/>
          <w:i/>
          <w:iCs/>
          <w:color w:val="000000"/>
          <w:szCs w:val="24"/>
          <w:u w:val="single"/>
        </w:rPr>
      </w:pPr>
      <w:r w:rsidRPr="000E6096">
        <w:rPr>
          <w:rFonts w:cs="Times New Roman"/>
          <w:i/>
          <w:iCs/>
          <w:color w:val="000000"/>
          <w:szCs w:val="24"/>
          <w:u w:val="single"/>
        </w:rPr>
        <w:t>/s/ Thomas R. Hays</w:t>
      </w:r>
    </w:p>
    <w:p w:rsidR="00C32F0D" w:rsidRPr="000E6096" w:rsidP="00C32F0D" w14:paraId="2D4CD1E4" w14:textId="77777777">
      <w:pPr>
        <w:autoSpaceDE w:val="0"/>
        <w:autoSpaceDN w:val="0"/>
        <w:ind w:left="4320"/>
        <w:rPr>
          <w:rFonts w:cs="Times New Roman"/>
          <w:color w:val="000000"/>
          <w:szCs w:val="24"/>
        </w:rPr>
      </w:pPr>
      <w:r w:rsidRPr="000E6096">
        <w:rPr>
          <w:rFonts w:cs="Times New Roman"/>
          <w:color w:val="000000"/>
          <w:szCs w:val="24"/>
        </w:rPr>
        <w:t>Thomas R. Hays,</w:t>
      </w:r>
    </w:p>
    <w:p w:rsidR="00C32F0D" w:rsidRPr="000E6096" w:rsidP="00C32F0D" w14:paraId="771CEDEB" w14:textId="77777777">
      <w:pPr>
        <w:autoSpaceDE w:val="0"/>
        <w:autoSpaceDN w:val="0"/>
        <w:ind w:left="4320"/>
        <w:rPr>
          <w:rFonts w:cs="Times New Roman"/>
          <w:color w:val="000000"/>
          <w:szCs w:val="24"/>
        </w:rPr>
      </w:pPr>
      <w:r w:rsidRPr="000E6096">
        <w:rPr>
          <w:rFonts w:cs="Times New Roman"/>
          <w:color w:val="000000"/>
          <w:szCs w:val="24"/>
        </w:rPr>
        <w:t>Counsel for Lucas County (0054062)</w:t>
      </w:r>
    </w:p>
    <w:p w:rsidR="00C32F0D" w:rsidRPr="000E6096" w:rsidP="00C32F0D" w14:paraId="2BE04543" w14:textId="77777777">
      <w:pPr>
        <w:autoSpaceDE w:val="0"/>
        <w:autoSpaceDN w:val="0"/>
        <w:ind w:left="4320"/>
        <w:rPr>
          <w:rFonts w:cs="Times New Roman"/>
          <w:color w:val="000000"/>
          <w:szCs w:val="24"/>
        </w:rPr>
      </w:pPr>
      <w:r w:rsidRPr="000E6096">
        <w:rPr>
          <w:rFonts w:cs="Times New Roman"/>
          <w:color w:val="000000"/>
          <w:szCs w:val="24"/>
        </w:rPr>
        <w:t>8355 Island Lane</w:t>
      </w:r>
    </w:p>
    <w:p w:rsidR="00C32F0D" w:rsidRPr="000E6096" w:rsidP="00C32F0D" w14:paraId="55CDDC9A" w14:textId="77777777">
      <w:pPr>
        <w:autoSpaceDE w:val="0"/>
        <w:autoSpaceDN w:val="0"/>
        <w:ind w:left="4320"/>
        <w:rPr>
          <w:rFonts w:cs="Times New Roman"/>
          <w:color w:val="000000"/>
          <w:szCs w:val="24"/>
        </w:rPr>
      </w:pPr>
      <w:r w:rsidRPr="000E6096">
        <w:rPr>
          <w:rFonts w:cs="Times New Roman"/>
          <w:color w:val="000000"/>
          <w:szCs w:val="24"/>
        </w:rPr>
        <w:t>Maineville, OH 45039</w:t>
      </w:r>
    </w:p>
    <w:p w:rsidR="00C32F0D" w:rsidRPr="000E6096" w:rsidP="00C32F0D" w14:paraId="5594E1CD" w14:textId="77777777">
      <w:pPr>
        <w:autoSpaceDE w:val="0"/>
        <w:autoSpaceDN w:val="0"/>
        <w:ind w:left="4320"/>
        <w:rPr>
          <w:rFonts w:cs="Times New Roman"/>
          <w:color w:val="000000"/>
          <w:szCs w:val="24"/>
        </w:rPr>
      </w:pPr>
      <w:r w:rsidRPr="000E6096">
        <w:rPr>
          <w:rFonts w:cs="Times New Roman"/>
          <w:color w:val="000000"/>
          <w:szCs w:val="24"/>
        </w:rPr>
        <w:t>419-410-7069</w:t>
      </w:r>
    </w:p>
    <w:p w:rsidR="00C32F0D" w:rsidRPr="000E6096" w:rsidP="00C32F0D" w14:paraId="4BA757DA" w14:textId="77777777">
      <w:pPr>
        <w:pStyle w:val="BodyTextIndent3"/>
        <w:spacing w:line="240" w:lineRule="auto"/>
        <w:ind w:left="4320" w:firstLine="0"/>
        <w:jc w:val="both"/>
        <w:rPr>
          <w:szCs w:val="24"/>
        </w:rPr>
      </w:pPr>
      <w:hyperlink r:id="rId7" w:history="1">
        <w:r w:rsidRPr="000E6096" w:rsidR="00097F28">
          <w:rPr>
            <w:rStyle w:val="Hyperlink"/>
            <w:szCs w:val="24"/>
          </w:rPr>
          <w:t>trhayslaw@gmail.com</w:t>
        </w:r>
      </w:hyperlink>
    </w:p>
    <w:p w:rsidR="00C32F0D" w:rsidRPr="000E6096" w:rsidP="00C32F0D" w14:paraId="6DE232FD" w14:textId="77777777">
      <w:pPr>
        <w:ind w:left="4320"/>
        <w:rPr>
          <w:rFonts w:cs="Times New Roman"/>
          <w:szCs w:val="24"/>
        </w:rPr>
      </w:pPr>
      <w:r w:rsidRPr="000E6096">
        <w:rPr>
          <w:rFonts w:cs="Times New Roman"/>
          <w:szCs w:val="24"/>
        </w:rPr>
        <w:t>(Willing to accept service by e-mail)</w:t>
      </w:r>
    </w:p>
    <w:p w:rsidR="00C32F0D" w:rsidRPr="000E6096" w:rsidP="00C32F0D" w14:paraId="19CB0A39" w14:textId="77777777">
      <w:pPr>
        <w:autoSpaceDE w:val="0"/>
        <w:autoSpaceDN w:val="0"/>
        <w:ind w:left="4320"/>
        <w:rPr>
          <w:rFonts w:cs="Times New Roman"/>
          <w:i/>
          <w:iCs/>
          <w:color w:val="000000"/>
          <w:szCs w:val="24"/>
        </w:rPr>
      </w:pPr>
    </w:p>
    <w:p w:rsidR="00C32F0D" w:rsidRPr="000E6096" w:rsidP="00C32F0D" w14:paraId="1D53FF5B" w14:textId="77777777">
      <w:pPr>
        <w:autoSpaceDE w:val="0"/>
        <w:autoSpaceDN w:val="0"/>
        <w:ind w:left="4320"/>
        <w:rPr>
          <w:rFonts w:cs="Times New Roman"/>
          <w:i/>
          <w:iCs/>
          <w:color w:val="000000"/>
          <w:szCs w:val="24"/>
        </w:rPr>
      </w:pPr>
      <w:r w:rsidRPr="000E6096">
        <w:rPr>
          <w:rFonts w:cs="Times New Roman"/>
          <w:i/>
          <w:iCs/>
          <w:color w:val="000000"/>
          <w:szCs w:val="24"/>
        </w:rPr>
        <w:t>Attorney for The Northwest Ohio</w:t>
      </w:r>
    </w:p>
    <w:p w:rsidR="00C32F0D" w:rsidRPr="000E6096" w:rsidP="00C32F0D" w14:paraId="3A7806F2" w14:textId="77777777">
      <w:pPr>
        <w:pStyle w:val="BodyTextIndent3"/>
        <w:spacing w:line="480" w:lineRule="auto"/>
        <w:ind w:left="4320" w:firstLine="0"/>
        <w:jc w:val="both"/>
        <w:rPr>
          <w:i/>
          <w:iCs/>
          <w:color w:val="000000"/>
          <w:szCs w:val="24"/>
        </w:rPr>
      </w:pPr>
      <w:r w:rsidRPr="000E6096">
        <w:rPr>
          <w:i/>
          <w:iCs/>
          <w:color w:val="000000"/>
          <w:szCs w:val="24"/>
        </w:rPr>
        <w:t>Aggregation Coalition</w:t>
      </w:r>
    </w:p>
    <w:p w:rsidR="00C32F0D" w:rsidRPr="000E6096" w:rsidP="00C32F0D" w14:paraId="29AF574B" w14:textId="77777777">
      <w:pPr>
        <w:rPr>
          <w:rFonts w:cs="Times New Roman"/>
          <w:szCs w:val="24"/>
        </w:rPr>
      </w:pPr>
    </w:p>
    <w:p w:rsidR="0092067D" w:rsidRPr="000E6096" w:rsidP="0092067D" w14:paraId="2A2ED23B" w14:textId="2FC0E6A3">
      <w:pPr>
        <w:jc w:val="center"/>
        <w:rPr>
          <w:rFonts w:cs="Times New Roman"/>
          <w:b/>
          <w:bCs/>
          <w:szCs w:val="24"/>
          <w:u w:val="single"/>
        </w:rPr>
      </w:pPr>
      <w:r w:rsidRPr="000E6096">
        <w:rPr>
          <w:rFonts w:cs="Times New Roman"/>
          <w:b/>
          <w:bCs/>
          <w:szCs w:val="24"/>
          <w:u w:val="single"/>
        </w:rPr>
        <w:t>CERTIFICATE OF SERVICE</w:t>
      </w:r>
    </w:p>
    <w:p w:rsidR="0092067D" w:rsidRPr="000E6096" w:rsidP="0092067D" w14:paraId="6143F8F3" w14:textId="7563E52C">
      <w:pPr>
        <w:spacing w:line="480" w:lineRule="atLeast"/>
        <w:rPr>
          <w:rFonts w:cs="Times New Roman"/>
          <w:szCs w:val="24"/>
        </w:rPr>
      </w:pPr>
      <w:r w:rsidRPr="000E6096">
        <w:rPr>
          <w:rFonts w:cs="Times New Roman"/>
          <w:szCs w:val="24"/>
        </w:rPr>
        <w:tab/>
        <w:t xml:space="preserve">I hereby certify that a copy of these Comments were served on the persons stated below </w:t>
      </w:r>
      <w:r w:rsidRPr="00FD2E9D">
        <w:rPr>
          <w:rFonts w:cs="Times New Roman"/>
          <w:szCs w:val="24"/>
        </w:rPr>
        <w:t>via</w:t>
      </w:r>
      <w:r w:rsidRPr="000E6096">
        <w:rPr>
          <w:rFonts w:cs="Times New Roman"/>
          <w:szCs w:val="24"/>
        </w:rPr>
        <w:t xml:space="preserve"> electronic transmission, this </w:t>
      </w:r>
      <w:r w:rsidRPr="000E6096" w:rsidR="00BA55C0">
        <w:rPr>
          <w:rFonts w:cs="Times New Roman"/>
          <w:szCs w:val="24"/>
        </w:rPr>
        <w:t>1</w:t>
      </w:r>
      <w:r w:rsidRPr="000E6096" w:rsidR="005F38A4">
        <w:rPr>
          <w:rFonts w:cs="Times New Roman"/>
          <w:szCs w:val="24"/>
        </w:rPr>
        <w:t>3</w:t>
      </w:r>
      <w:r w:rsidRPr="000E6096" w:rsidR="00E31997">
        <w:rPr>
          <w:rFonts w:cs="Times New Roman"/>
          <w:szCs w:val="24"/>
        </w:rPr>
        <w:t>th</w:t>
      </w:r>
      <w:r w:rsidRPr="000E6096">
        <w:rPr>
          <w:rFonts w:cs="Times New Roman"/>
          <w:szCs w:val="24"/>
        </w:rPr>
        <w:t xml:space="preserve"> day of </w:t>
      </w:r>
      <w:r w:rsidRPr="000E6096" w:rsidR="00DF0AC4">
        <w:rPr>
          <w:rFonts w:cs="Times New Roman"/>
          <w:szCs w:val="24"/>
        </w:rPr>
        <w:t>January</w:t>
      </w:r>
      <w:r w:rsidRPr="000E6096">
        <w:rPr>
          <w:rFonts w:cs="Times New Roman"/>
          <w:szCs w:val="24"/>
        </w:rPr>
        <w:t xml:space="preserve"> 20</w:t>
      </w:r>
      <w:r w:rsidRPr="000E6096" w:rsidR="00DF0AC4">
        <w:rPr>
          <w:rFonts w:cs="Times New Roman"/>
          <w:szCs w:val="24"/>
        </w:rPr>
        <w:t>20</w:t>
      </w:r>
      <w:r w:rsidRPr="000E6096">
        <w:rPr>
          <w:rFonts w:cs="Times New Roman"/>
          <w:szCs w:val="24"/>
        </w:rPr>
        <w:t>.</w:t>
      </w:r>
    </w:p>
    <w:p w:rsidR="0092067D" w:rsidRPr="000E6096" w:rsidP="0092067D" w14:paraId="07B2621D" w14:textId="77777777">
      <w:pPr>
        <w:spacing w:line="480" w:lineRule="atLeast"/>
        <w:rPr>
          <w:rFonts w:cs="Times New Roman"/>
          <w:szCs w:val="24"/>
        </w:rPr>
      </w:pPr>
    </w:p>
    <w:p w:rsidR="0092067D" w:rsidRPr="000E6096" w:rsidP="0092067D" w14:paraId="616AB239" w14:textId="3DF28A0F">
      <w:pPr>
        <w:tabs>
          <w:tab w:val="left" w:pos="4320"/>
        </w:tabs>
        <w:rPr>
          <w:rFonts w:cs="Times New Roman"/>
          <w:i/>
          <w:szCs w:val="24"/>
          <w:u w:val="single"/>
        </w:rPr>
      </w:pPr>
      <w:r w:rsidRPr="000E6096">
        <w:rPr>
          <w:rFonts w:cs="Times New Roman"/>
          <w:szCs w:val="24"/>
        </w:rPr>
        <w:tab/>
      </w:r>
      <w:r w:rsidRPr="000E6096">
        <w:rPr>
          <w:rFonts w:cs="Times New Roman"/>
          <w:i/>
          <w:szCs w:val="24"/>
          <w:u w:val="single"/>
        </w:rPr>
        <w:t>/s/</w:t>
      </w:r>
      <w:r w:rsidRPr="000E6096" w:rsidR="00160C6A">
        <w:rPr>
          <w:rFonts w:cs="Times New Roman"/>
          <w:i/>
          <w:szCs w:val="24"/>
          <w:u w:val="single"/>
        </w:rPr>
        <w:t>Amy Botschner O’Brien</w:t>
      </w:r>
      <w:r w:rsidRPr="000E6096" w:rsidR="00755AF3">
        <w:rPr>
          <w:rFonts w:cs="Times New Roman"/>
          <w:i/>
          <w:szCs w:val="24"/>
          <w:u w:val="single"/>
        </w:rPr>
        <w:t xml:space="preserve"> </w:t>
      </w:r>
    </w:p>
    <w:p w:rsidR="0092067D" w:rsidRPr="000E6096" w:rsidP="0092067D" w14:paraId="55441DAE" w14:textId="50799DC7">
      <w:pPr>
        <w:tabs>
          <w:tab w:val="left" w:pos="4320"/>
        </w:tabs>
        <w:rPr>
          <w:rFonts w:cs="Times New Roman"/>
          <w:szCs w:val="24"/>
        </w:rPr>
      </w:pPr>
      <w:r w:rsidRPr="000E6096">
        <w:rPr>
          <w:rFonts w:cs="Times New Roman"/>
          <w:szCs w:val="24"/>
        </w:rPr>
        <w:tab/>
      </w:r>
      <w:r w:rsidRPr="000E6096" w:rsidR="00BA55C0">
        <w:rPr>
          <w:rFonts w:cs="Times New Roman"/>
          <w:szCs w:val="24"/>
        </w:rPr>
        <w:t>Amy Botschner O’Brien</w:t>
      </w:r>
    </w:p>
    <w:p w:rsidR="0092067D" w:rsidRPr="000E6096" w:rsidP="0092067D" w14:paraId="31338869" w14:textId="77777777">
      <w:pPr>
        <w:tabs>
          <w:tab w:val="left" w:pos="4320"/>
        </w:tabs>
        <w:rPr>
          <w:rFonts w:cs="Times New Roman"/>
          <w:szCs w:val="24"/>
        </w:rPr>
      </w:pPr>
      <w:r w:rsidRPr="000E6096">
        <w:rPr>
          <w:rFonts w:cs="Times New Roman"/>
          <w:szCs w:val="24"/>
        </w:rPr>
        <w:tab/>
        <w:t>Assistant Consumers’ Counsel</w:t>
      </w:r>
    </w:p>
    <w:p w:rsidR="0092067D" w:rsidRPr="000E6096" w:rsidP="0092067D" w14:paraId="2104E2B6" w14:textId="77777777">
      <w:pPr>
        <w:pStyle w:val="CommentSubject"/>
        <w:rPr>
          <w:rFonts w:cs="Times New Roman"/>
          <w:sz w:val="24"/>
          <w:szCs w:val="24"/>
        </w:rPr>
      </w:pPr>
    </w:p>
    <w:p w:rsidR="0092067D" w:rsidRPr="000E6096" w:rsidP="0092067D" w14:paraId="537A2D4B" w14:textId="77777777">
      <w:pPr>
        <w:pStyle w:val="CommentText"/>
        <w:rPr>
          <w:rFonts w:cs="Times New Roman"/>
          <w:sz w:val="24"/>
          <w:szCs w:val="24"/>
        </w:rPr>
      </w:pPr>
    </w:p>
    <w:p w:rsidR="0092067D" w:rsidRPr="000E6096" w:rsidP="0092067D" w14:paraId="11287389" w14:textId="77777777">
      <w:pPr>
        <w:pStyle w:val="CommentText"/>
        <w:jc w:val="center"/>
        <w:rPr>
          <w:rFonts w:cs="Times New Roman"/>
          <w:b/>
          <w:sz w:val="24"/>
          <w:szCs w:val="24"/>
          <w:u w:val="single"/>
        </w:rPr>
      </w:pPr>
      <w:r w:rsidRPr="000E6096">
        <w:rPr>
          <w:rFonts w:cs="Times New Roman"/>
          <w:b/>
          <w:sz w:val="24"/>
          <w:szCs w:val="24"/>
          <w:u w:val="single"/>
        </w:rPr>
        <w:t>SERVICE LIST</w:t>
      </w:r>
    </w:p>
    <w:p w:rsidR="0092067D" w:rsidRPr="000E6096" w:rsidP="0092067D" w14:paraId="57E507B7" w14:textId="77777777">
      <w:pPr>
        <w:pStyle w:val="BodyText"/>
        <w:rPr>
          <w:rFonts w:cs="Times New Roman"/>
          <w:b/>
          <w:bCs/>
          <w:szCs w:val="24"/>
        </w:rPr>
      </w:pPr>
    </w:p>
    <w:p w:rsidR="0092067D" w:rsidRPr="000E6096" w:rsidP="0092067D" w14:paraId="0865D31F" w14:textId="67525FB5">
      <w:pPr>
        <w:pStyle w:val="BodyText"/>
        <w:rPr>
          <w:rFonts w:cs="Times New Roman"/>
          <w:bCs/>
          <w:szCs w:val="24"/>
        </w:rPr>
      </w:pPr>
      <w:hyperlink r:id="rId10" w:history="1">
        <w:r w:rsidRPr="000E6096" w:rsidR="006A547C">
          <w:rPr>
            <w:rStyle w:val="Hyperlink"/>
            <w:rFonts w:cs="Times New Roman"/>
            <w:bCs/>
            <w:szCs w:val="24"/>
          </w:rPr>
          <w:t>John.jones@ohioattorneygeneral.gov</w:t>
        </w:r>
      </w:hyperlink>
    </w:p>
    <w:p w:rsidR="006A547C" w:rsidRPr="000E6096" w:rsidP="0092067D" w14:paraId="2999D8CF" w14:textId="5E2E9697">
      <w:pPr>
        <w:pStyle w:val="BodyText"/>
        <w:rPr>
          <w:rFonts w:cs="Times New Roman"/>
          <w:bCs/>
          <w:szCs w:val="24"/>
        </w:rPr>
      </w:pPr>
    </w:p>
    <w:p w:rsidR="006A547C" w:rsidRPr="000E6096" w:rsidP="0092067D" w14:paraId="3C541804" w14:textId="2B7D41A4">
      <w:pPr>
        <w:pStyle w:val="BodyText"/>
        <w:rPr>
          <w:rFonts w:cs="Times New Roman"/>
          <w:bCs/>
          <w:szCs w:val="24"/>
        </w:rPr>
      </w:pPr>
      <w:r w:rsidRPr="000E6096">
        <w:rPr>
          <w:rFonts w:cs="Times New Roman"/>
          <w:bCs/>
          <w:szCs w:val="24"/>
        </w:rPr>
        <w:t>Attorney Examiner:</w:t>
      </w:r>
    </w:p>
    <w:p w:rsidR="006A547C" w:rsidRPr="000E6096" w:rsidP="0092067D" w14:paraId="70AD05A0" w14:textId="5E23F8CB">
      <w:pPr>
        <w:pStyle w:val="BodyText"/>
        <w:rPr>
          <w:rFonts w:cs="Times New Roman"/>
          <w:bCs/>
          <w:szCs w:val="24"/>
        </w:rPr>
      </w:pPr>
      <w:hyperlink r:id="rId11" w:history="1">
        <w:r w:rsidRPr="000E6096" w:rsidR="00097F28">
          <w:rPr>
            <w:rStyle w:val="Hyperlink"/>
            <w:rFonts w:cs="Times New Roman"/>
            <w:bCs/>
            <w:szCs w:val="24"/>
          </w:rPr>
          <w:t>Patricia.schabo@puco.ohio.gov</w:t>
        </w:r>
      </w:hyperlink>
    </w:p>
    <w:p w:rsidR="006A547C" w:rsidRPr="000E6096" w:rsidP="0092067D" w14:paraId="72B21CB9" w14:textId="77777777">
      <w:pPr>
        <w:pStyle w:val="BodyText"/>
        <w:rPr>
          <w:rFonts w:cs="Times New Roman"/>
          <w:bCs/>
          <w:szCs w:val="24"/>
        </w:rPr>
      </w:pPr>
    </w:p>
    <w:p w:rsidR="0092067D" w:rsidRPr="000E6096" w:rsidP="0092067D" w14:paraId="4561055B" w14:textId="77777777">
      <w:pPr>
        <w:pStyle w:val="BodyText"/>
        <w:rPr>
          <w:rFonts w:cs="Times New Roman"/>
          <w:bCs/>
          <w:szCs w:val="24"/>
        </w:rPr>
      </w:pPr>
    </w:p>
    <w:p w:rsidR="0092067D" w:rsidRPr="000E6096" w:rsidP="0092067D" w14:paraId="36175DA2" w14:textId="77777777">
      <w:pPr>
        <w:pStyle w:val="BodyText"/>
        <w:rPr>
          <w:rFonts w:cs="Times New Roman"/>
          <w:b/>
          <w:bCs/>
          <w:szCs w:val="24"/>
        </w:rPr>
      </w:pPr>
    </w:p>
    <w:p w:rsidR="000D0D47" w:rsidRPr="000E6096" w:rsidP="0092067D" w14:paraId="151B52C8" w14:textId="77777777">
      <w:pPr>
        <w:rPr>
          <w:rFonts w:cs="Times New Roman"/>
          <w:szCs w:val="24"/>
        </w:rPr>
      </w:pPr>
    </w:p>
    <w:sectPr w:rsidSect="008C74C9">
      <w:headerReference w:type="first" r:id="rId12"/>
      <w:footerReference w:type="first" r:id="rId13"/>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8294786"/>
      <w:docPartObj>
        <w:docPartGallery w:val="Page Numbers (Bottom of Page)"/>
        <w:docPartUnique/>
      </w:docPartObj>
    </w:sdtPr>
    <w:sdtEndPr>
      <w:rPr>
        <w:noProof/>
      </w:rPr>
    </w:sdtEndPr>
    <w:sdtContent>
      <w:p w:rsidR="008B239A" w14:paraId="4906CA53" w14:textId="450DB1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B239A" w14:paraId="06B9A3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68E5" w14:paraId="2D090F48" w14:textId="53131AD2">
    <w:pPr>
      <w:pStyle w:val="Footer"/>
      <w:jc w:val="center"/>
    </w:pPr>
  </w:p>
  <w:p w:rsidR="006A547C" w14:paraId="1721103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95324807"/>
      <w:docPartObj>
        <w:docPartGallery w:val="Page Numbers (Bottom of Page)"/>
        <w:docPartUnique/>
      </w:docPartObj>
    </w:sdtPr>
    <w:sdtEndPr>
      <w:rPr>
        <w:noProof/>
      </w:rPr>
    </w:sdtEndPr>
    <w:sdtContent>
      <w:p w:rsidR="006A547C" w14:paraId="251CC13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A547C" w14:paraId="5B2CD6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7B49" w:rsidP="000D0D47" w14:paraId="6ADF2BCA" w14:textId="77777777">
      <w:r>
        <w:separator/>
      </w:r>
    </w:p>
  </w:footnote>
  <w:footnote w:type="continuationSeparator" w:id="1">
    <w:p w:rsidR="00E47B49" w:rsidP="000D0D47" w14:paraId="21FDDAB2" w14:textId="77777777">
      <w:r>
        <w:continuationSeparator/>
      </w:r>
    </w:p>
  </w:footnote>
  <w:footnote w:type="continuationNotice" w:id="2">
    <w:p w:rsidR="00E47B49" w14:paraId="150CB0C6" w14:textId="77777777"/>
  </w:footnote>
  <w:footnote w:id="3">
    <w:p w:rsidR="00694460" w:rsidP="00694460" w14:paraId="63EB218D" w14:textId="258AF016">
      <w:pPr>
        <w:pStyle w:val="FootnoteText"/>
      </w:pPr>
      <w:r>
        <w:rPr>
          <w:rStyle w:val="FootnoteReference"/>
        </w:rPr>
        <w:footnoteRef/>
      </w:r>
      <w:r>
        <w:t xml:space="preserve">  </w:t>
      </w:r>
      <w:r w:rsidRPr="00160C6A" w:rsidR="00A80BB1">
        <w:rPr>
          <w:i/>
          <w:iCs/>
        </w:rPr>
        <w:t>In re the Matter of the Review of Ohio Adm. Code Chapter 4901-9 Regarding Commission Complaint Proceedings</w:t>
      </w:r>
      <w:r w:rsidR="00A80BB1">
        <w:t xml:space="preserve">, Case No. 18-0278-AU-ORD, </w:t>
      </w:r>
      <w:r>
        <w:t xml:space="preserve">Entry </w:t>
      </w:r>
      <w:r w:rsidR="00A80BB1">
        <w:t xml:space="preserve">at 74-76 </w:t>
      </w:r>
      <w:r>
        <w:t>(Dec. 4, 2019)</w:t>
      </w:r>
      <w:r w:rsidR="005331AE">
        <w:t>.</w:t>
      </w:r>
    </w:p>
  </w:footnote>
  <w:footnote w:id="4">
    <w:p w:rsidR="009F0F39" w14:paraId="171D5E3A" w14:textId="1274E4E9">
      <w:pPr>
        <w:pStyle w:val="FootnoteText"/>
      </w:pPr>
      <w:r>
        <w:rPr>
          <w:rStyle w:val="FootnoteReference"/>
        </w:rPr>
        <w:footnoteRef/>
      </w:r>
      <w:r>
        <w:t xml:space="preserve"> See e.g. Ohio Adm.Code 4901-1-24, 4901-1-26</w:t>
      </w:r>
      <w:r w:rsidR="005331AE">
        <w:t>,</w:t>
      </w:r>
      <w:r>
        <w:t xml:space="preserve"> and 4901-1-27.</w:t>
      </w:r>
    </w:p>
  </w:footnote>
  <w:footnote w:id="5">
    <w:p w:rsidR="00A13F1B" w:rsidP="001816E9" w14:paraId="420E66C0" w14:textId="678E78D7">
      <w:pPr>
        <w:pStyle w:val="FootnoteText"/>
      </w:pPr>
      <w:r>
        <w:rPr>
          <w:rStyle w:val="FootnoteReference"/>
        </w:rPr>
        <w:footnoteRef/>
      </w:r>
      <w:r>
        <w:t xml:space="preserve"> </w:t>
      </w:r>
      <w:r w:rsidRPr="003702A2" w:rsidR="003702A2">
        <w:rPr>
          <w:szCs w:val="20"/>
        </w:rPr>
        <w:t xml:space="preserve">Gearino, </w:t>
      </w:r>
      <w:r w:rsidRPr="00160C6A" w:rsidR="008507DB">
        <w:rPr>
          <w:i/>
          <w:iCs/>
          <w:szCs w:val="20"/>
        </w:rPr>
        <w:t>Ohio consumers face difficulties filing complaints against utilities</w:t>
      </w:r>
      <w:r w:rsidRPr="003702A2" w:rsidR="008507DB">
        <w:rPr>
          <w:szCs w:val="20"/>
        </w:rPr>
        <w:t xml:space="preserve">, Columbus Dispatch (May 10, 2015) </w:t>
      </w:r>
      <w:hyperlink r:id="rId1" w:history="1">
        <w:r w:rsidRPr="00172A5D" w:rsidR="001816E9">
          <w:rPr>
            <w:color w:val="0000FF"/>
            <w:szCs w:val="20"/>
            <w:u w:val="single"/>
          </w:rPr>
          <w:t>https://www.dispatch.com/article/20150510/NEWS/305109934</w:t>
        </w:r>
      </w:hyperlink>
      <w:r w:rsidR="003702A2">
        <w:rPr>
          <w:color w:val="0000FF"/>
          <w:szCs w:val="20"/>
          <w:u w:val="single"/>
        </w:rPr>
        <w:t xml:space="preserve">, </w:t>
      </w:r>
      <w:r w:rsidRPr="003702A2" w:rsidR="008507DB">
        <w:rPr>
          <w:szCs w:val="20"/>
        </w:rPr>
        <w:t>(“If you are an Ohio consumer filing a complaint against a utility company, get ready for a long battle, and be prepared to lose.”).</w:t>
      </w:r>
    </w:p>
  </w:footnote>
  <w:footnote w:id="6">
    <w:p w:rsidR="00172A5D" w14:paraId="01A93615" w14:textId="5D4D23CD">
      <w:pPr>
        <w:pStyle w:val="FootnoteText"/>
      </w:pPr>
      <w:r>
        <w:rPr>
          <w:rStyle w:val="FootnoteReference"/>
        </w:rPr>
        <w:footnoteRef/>
      </w:r>
      <w:r>
        <w:t xml:space="preserve"> Gearino, </w:t>
      </w:r>
      <w:r w:rsidRPr="00160C6A">
        <w:rPr>
          <w:i/>
          <w:iCs/>
        </w:rPr>
        <w:t>Prepare to lose your case at PUCO</w:t>
      </w:r>
      <w:r>
        <w:t>, Cleveland Plain Dealer (May</w:t>
      </w:r>
      <w:r w:rsidR="005760C6">
        <w:t xml:space="preserve"> 11,</w:t>
      </w:r>
      <w:r>
        <w:t xml:space="preserve"> 2015)</w:t>
      </w:r>
      <w:r w:rsidR="008069E6">
        <w:t>, page</w:t>
      </w:r>
      <w:r>
        <w:t xml:space="preserve"> A1.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4C9" w14:paraId="50518C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E32BCB"/>
    <w:multiLevelType w:val="hybridMultilevel"/>
    <w:tmpl w:val="2FA4028C"/>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4540647"/>
    <w:multiLevelType w:val="hybridMultilevel"/>
    <w:tmpl w:val="75BAE12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7A8360E"/>
    <w:multiLevelType w:val="hybridMultilevel"/>
    <w:tmpl w:val="0D92FE3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F5053AF"/>
    <w:multiLevelType w:val="hybridMultilevel"/>
    <w:tmpl w:val="D8A2768C"/>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07F3F7C"/>
    <w:multiLevelType w:val="hybridMultilevel"/>
    <w:tmpl w:val="0FEC3FA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16A7772"/>
    <w:multiLevelType w:val="hybridMultilevel"/>
    <w:tmpl w:val="70EA535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4EE5446"/>
    <w:multiLevelType w:val="hybridMultilevel"/>
    <w:tmpl w:val="17DC9F68"/>
    <w:lvl w:ilvl="0">
      <w:start w:val="1"/>
      <w:numFmt w:val="lowerLetter"/>
      <w:lvlText w:val="(%1)"/>
      <w:lvlJc w:val="left"/>
      <w:pPr>
        <w:ind w:left="1800" w:hanging="360"/>
      </w:pPr>
      <w:rPr>
        <w:rFonts w:hint="default"/>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62B59A0"/>
    <w:multiLevelType w:val="hybridMultilevel"/>
    <w:tmpl w:val="542EF56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7D80730"/>
    <w:multiLevelType w:val="hybridMultilevel"/>
    <w:tmpl w:val="6D689C14"/>
    <w:lvl w:ilvl="0">
      <w:start w:val="8"/>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E810BA1"/>
    <w:multiLevelType w:val="hybridMultilevel"/>
    <w:tmpl w:val="2BE65E3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3C8218D"/>
    <w:multiLevelType w:val="hybridMultilevel"/>
    <w:tmpl w:val="447E0B54"/>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9E232C5"/>
    <w:multiLevelType w:val="hybridMultilevel"/>
    <w:tmpl w:val="AC1A13A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07B4730"/>
    <w:multiLevelType w:val="hybridMultilevel"/>
    <w:tmpl w:val="17DC9F68"/>
    <w:lvl w:ilvl="0">
      <w:start w:val="1"/>
      <w:numFmt w:val="lowerLetter"/>
      <w:lvlText w:val="(%1)"/>
      <w:lvlJc w:val="left"/>
      <w:pPr>
        <w:ind w:left="1800" w:hanging="360"/>
      </w:pPr>
      <w:rPr>
        <w:rFonts w:hint="default"/>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6717DD4"/>
    <w:multiLevelType w:val="hybridMultilevel"/>
    <w:tmpl w:val="E4449FA2"/>
    <w:lvl w:ilvl="0">
      <w:start w:val="1"/>
      <w:numFmt w:val="upperLetter"/>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74215EC"/>
    <w:multiLevelType w:val="hybridMultilevel"/>
    <w:tmpl w:val="4CBA0652"/>
    <w:lvl w:ilvl="0">
      <w:start w:val="1"/>
      <w:numFmt w:val="upp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BE32F93"/>
    <w:multiLevelType w:val="hybridMultilevel"/>
    <w:tmpl w:val="1A18668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FBE2C9F"/>
    <w:multiLevelType w:val="hybridMultilevel"/>
    <w:tmpl w:val="11E2600E"/>
    <w:lvl w:ilvl="0">
      <w:start w:val="1"/>
      <w:numFmt w:val="decimal"/>
      <w:lvlText w:val="(%1)"/>
      <w:lvlJc w:val="left"/>
      <w:pPr>
        <w:ind w:left="735" w:hanging="3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E5C5BB3"/>
    <w:multiLevelType w:val="hybridMultilevel"/>
    <w:tmpl w:val="8EFA9B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FEF464C"/>
    <w:multiLevelType w:val="hybridMultilevel"/>
    <w:tmpl w:val="E822FE5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15"/>
  </w:num>
  <w:num w:numId="3">
    <w:abstractNumId w:val="3"/>
  </w:num>
  <w:num w:numId="4">
    <w:abstractNumId w:val="5"/>
  </w:num>
  <w:num w:numId="5">
    <w:abstractNumId w:val="1"/>
  </w:num>
  <w:num w:numId="6">
    <w:abstractNumId w:val="13"/>
  </w:num>
  <w:num w:numId="7">
    <w:abstractNumId w:val="8"/>
  </w:num>
  <w:num w:numId="8">
    <w:abstractNumId w:val="2"/>
  </w:num>
  <w:num w:numId="9">
    <w:abstractNumId w:val="17"/>
  </w:num>
  <w:num w:numId="10">
    <w:abstractNumId w:val="12"/>
  </w:num>
  <w:num w:numId="11">
    <w:abstractNumId w:val="6"/>
  </w:num>
  <w:num w:numId="12">
    <w:abstractNumId w:val="0"/>
  </w:num>
  <w:num w:numId="13">
    <w:abstractNumId w:val="11"/>
  </w:num>
  <w:num w:numId="14">
    <w:abstractNumId w:val="16"/>
  </w:num>
  <w:num w:numId="15">
    <w:abstractNumId w:val="14"/>
  </w:num>
  <w:num w:numId="16">
    <w:abstractNumId w:val="18"/>
  </w:num>
  <w:num w:numId="17">
    <w:abstractNumId w:val="10"/>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22"/>
    <w:rsid w:val="0000482B"/>
    <w:rsid w:val="00041D71"/>
    <w:rsid w:val="00042B5F"/>
    <w:rsid w:val="00044E49"/>
    <w:rsid w:val="00053DE7"/>
    <w:rsid w:val="0005415C"/>
    <w:rsid w:val="00055AF4"/>
    <w:rsid w:val="00055CA4"/>
    <w:rsid w:val="000874A4"/>
    <w:rsid w:val="00087753"/>
    <w:rsid w:val="000948F0"/>
    <w:rsid w:val="00095E47"/>
    <w:rsid w:val="00097F28"/>
    <w:rsid w:val="000B1BA8"/>
    <w:rsid w:val="000C0DEE"/>
    <w:rsid w:val="000C4D11"/>
    <w:rsid w:val="000D0D47"/>
    <w:rsid w:val="000D7B61"/>
    <w:rsid w:val="000E0759"/>
    <w:rsid w:val="000E08AC"/>
    <w:rsid w:val="000E6096"/>
    <w:rsid w:val="000E64A4"/>
    <w:rsid w:val="000F40A1"/>
    <w:rsid w:val="000F6673"/>
    <w:rsid w:val="001029CA"/>
    <w:rsid w:val="001073A2"/>
    <w:rsid w:val="0013162C"/>
    <w:rsid w:val="00145BF0"/>
    <w:rsid w:val="0015013F"/>
    <w:rsid w:val="00160C6A"/>
    <w:rsid w:val="00164E8D"/>
    <w:rsid w:val="001664CF"/>
    <w:rsid w:val="001668E5"/>
    <w:rsid w:val="00172A5D"/>
    <w:rsid w:val="001759B6"/>
    <w:rsid w:val="00177462"/>
    <w:rsid w:val="001816E9"/>
    <w:rsid w:val="0019092C"/>
    <w:rsid w:val="001C09EF"/>
    <w:rsid w:val="001C3C33"/>
    <w:rsid w:val="001D27AB"/>
    <w:rsid w:val="001E3B93"/>
    <w:rsid w:val="001F6176"/>
    <w:rsid w:val="0023250F"/>
    <w:rsid w:val="00243BCA"/>
    <w:rsid w:val="00252EA4"/>
    <w:rsid w:val="00253C81"/>
    <w:rsid w:val="0025443E"/>
    <w:rsid w:val="002601C4"/>
    <w:rsid w:val="002670F8"/>
    <w:rsid w:val="00270255"/>
    <w:rsid w:val="00274211"/>
    <w:rsid w:val="00276378"/>
    <w:rsid w:val="002800EE"/>
    <w:rsid w:val="0028703E"/>
    <w:rsid w:val="00293D45"/>
    <w:rsid w:val="002A37A0"/>
    <w:rsid w:val="002B1676"/>
    <w:rsid w:val="002B3464"/>
    <w:rsid w:val="002B3FF4"/>
    <w:rsid w:val="002B4A7F"/>
    <w:rsid w:val="002B679B"/>
    <w:rsid w:val="002B6C3D"/>
    <w:rsid w:val="002D01EA"/>
    <w:rsid w:val="002D0CE2"/>
    <w:rsid w:val="002D2F09"/>
    <w:rsid w:val="002E0BFB"/>
    <w:rsid w:val="002F1565"/>
    <w:rsid w:val="002F3309"/>
    <w:rsid w:val="002F386B"/>
    <w:rsid w:val="002F4B4E"/>
    <w:rsid w:val="0030566C"/>
    <w:rsid w:val="00306B55"/>
    <w:rsid w:val="00306D96"/>
    <w:rsid w:val="00312AD2"/>
    <w:rsid w:val="003134CC"/>
    <w:rsid w:val="00317FD4"/>
    <w:rsid w:val="00320355"/>
    <w:rsid w:val="00330CA1"/>
    <w:rsid w:val="00344F8E"/>
    <w:rsid w:val="00346836"/>
    <w:rsid w:val="003573F4"/>
    <w:rsid w:val="003613B5"/>
    <w:rsid w:val="003702A2"/>
    <w:rsid w:val="003714C3"/>
    <w:rsid w:val="00376243"/>
    <w:rsid w:val="00385A4B"/>
    <w:rsid w:val="00394A18"/>
    <w:rsid w:val="003A5773"/>
    <w:rsid w:val="003B046B"/>
    <w:rsid w:val="003B29D9"/>
    <w:rsid w:val="003B3FDE"/>
    <w:rsid w:val="003D770C"/>
    <w:rsid w:val="003F7110"/>
    <w:rsid w:val="0040728C"/>
    <w:rsid w:val="0041278D"/>
    <w:rsid w:val="004127CE"/>
    <w:rsid w:val="00426154"/>
    <w:rsid w:val="00445978"/>
    <w:rsid w:val="00446E17"/>
    <w:rsid w:val="00447D1F"/>
    <w:rsid w:val="00457076"/>
    <w:rsid w:val="00460E02"/>
    <w:rsid w:val="00461495"/>
    <w:rsid w:val="00473C55"/>
    <w:rsid w:val="004869DE"/>
    <w:rsid w:val="00494825"/>
    <w:rsid w:val="004A5CBB"/>
    <w:rsid w:val="004B5304"/>
    <w:rsid w:val="004C246E"/>
    <w:rsid w:val="004C4FA3"/>
    <w:rsid w:val="004C5CF8"/>
    <w:rsid w:val="004C6AFE"/>
    <w:rsid w:val="004D4722"/>
    <w:rsid w:val="004D7377"/>
    <w:rsid w:val="004F4771"/>
    <w:rsid w:val="005117F9"/>
    <w:rsid w:val="0051529F"/>
    <w:rsid w:val="00521ED8"/>
    <w:rsid w:val="00526522"/>
    <w:rsid w:val="0052672D"/>
    <w:rsid w:val="005331AE"/>
    <w:rsid w:val="00534556"/>
    <w:rsid w:val="00551615"/>
    <w:rsid w:val="005651B6"/>
    <w:rsid w:val="00565CE4"/>
    <w:rsid w:val="005760C6"/>
    <w:rsid w:val="0058145E"/>
    <w:rsid w:val="00585F9D"/>
    <w:rsid w:val="00595226"/>
    <w:rsid w:val="0059625F"/>
    <w:rsid w:val="00596420"/>
    <w:rsid w:val="005A5CBE"/>
    <w:rsid w:val="005B0B13"/>
    <w:rsid w:val="005B7915"/>
    <w:rsid w:val="005C4E90"/>
    <w:rsid w:val="005D3727"/>
    <w:rsid w:val="005F38A4"/>
    <w:rsid w:val="005F6DD8"/>
    <w:rsid w:val="00616825"/>
    <w:rsid w:val="006307C0"/>
    <w:rsid w:val="0069070F"/>
    <w:rsid w:val="00694460"/>
    <w:rsid w:val="006A547C"/>
    <w:rsid w:val="006A7B02"/>
    <w:rsid w:val="006C35DB"/>
    <w:rsid w:val="006C4678"/>
    <w:rsid w:val="006C486F"/>
    <w:rsid w:val="006C51F2"/>
    <w:rsid w:val="006C5D43"/>
    <w:rsid w:val="006D2D9A"/>
    <w:rsid w:val="006D5FFD"/>
    <w:rsid w:val="006E40B4"/>
    <w:rsid w:val="006E51FF"/>
    <w:rsid w:val="00711F4B"/>
    <w:rsid w:val="007127A3"/>
    <w:rsid w:val="007159E9"/>
    <w:rsid w:val="00722AB3"/>
    <w:rsid w:val="00723120"/>
    <w:rsid w:val="007324E1"/>
    <w:rsid w:val="007330F4"/>
    <w:rsid w:val="0073429D"/>
    <w:rsid w:val="007440D7"/>
    <w:rsid w:val="0075075B"/>
    <w:rsid w:val="00755AF3"/>
    <w:rsid w:val="00773AA3"/>
    <w:rsid w:val="007A114F"/>
    <w:rsid w:val="007A18BC"/>
    <w:rsid w:val="007B5D0B"/>
    <w:rsid w:val="007C4114"/>
    <w:rsid w:val="007C5A07"/>
    <w:rsid w:val="007D307C"/>
    <w:rsid w:val="007D496B"/>
    <w:rsid w:val="007E5367"/>
    <w:rsid w:val="007E7641"/>
    <w:rsid w:val="00801812"/>
    <w:rsid w:val="0080447B"/>
    <w:rsid w:val="008069E6"/>
    <w:rsid w:val="008200C1"/>
    <w:rsid w:val="00824A60"/>
    <w:rsid w:val="008319F1"/>
    <w:rsid w:val="00844F98"/>
    <w:rsid w:val="008507DB"/>
    <w:rsid w:val="0085574C"/>
    <w:rsid w:val="00890C71"/>
    <w:rsid w:val="008B12FE"/>
    <w:rsid w:val="008B239A"/>
    <w:rsid w:val="008C17C4"/>
    <w:rsid w:val="008C1F44"/>
    <w:rsid w:val="008C74C9"/>
    <w:rsid w:val="008D7CFD"/>
    <w:rsid w:val="008D7EA7"/>
    <w:rsid w:val="008E0661"/>
    <w:rsid w:val="0090190A"/>
    <w:rsid w:val="00904BB0"/>
    <w:rsid w:val="0090568B"/>
    <w:rsid w:val="0092067D"/>
    <w:rsid w:val="0093252C"/>
    <w:rsid w:val="00933BD2"/>
    <w:rsid w:val="00936D0D"/>
    <w:rsid w:val="00954025"/>
    <w:rsid w:val="0096517A"/>
    <w:rsid w:val="00982683"/>
    <w:rsid w:val="009A5126"/>
    <w:rsid w:val="009A5184"/>
    <w:rsid w:val="009A532B"/>
    <w:rsid w:val="009B6620"/>
    <w:rsid w:val="009C022B"/>
    <w:rsid w:val="009C4155"/>
    <w:rsid w:val="009C6264"/>
    <w:rsid w:val="009E642E"/>
    <w:rsid w:val="009E7816"/>
    <w:rsid w:val="009F0F39"/>
    <w:rsid w:val="009F1250"/>
    <w:rsid w:val="009F3A42"/>
    <w:rsid w:val="009F6863"/>
    <w:rsid w:val="00A10D18"/>
    <w:rsid w:val="00A13F1B"/>
    <w:rsid w:val="00A308C4"/>
    <w:rsid w:val="00A4025F"/>
    <w:rsid w:val="00A46896"/>
    <w:rsid w:val="00A66CFC"/>
    <w:rsid w:val="00A704C7"/>
    <w:rsid w:val="00A80BB1"/>
    <w:rsid w:val="00A846B1"/>
    <w:rsid w:val="00A85A20"/>
    <w:rsid w:val="00AD0C0D"/>
    <w:rsid w:val="00AD1EAC"/>
    <w:rsid w:val="00AD3231"/>
    <w:rsid w:val="00AD38A7"/>
    <w:rsid w:val="00B0525A"/>
    <w:rsid w:val="00B131E8"/>
    <w:rsid w:val="00B15B43"/>
    <w:rsid w:val="00B37053"/>
    <w:rsid w:val="00B37679"/>
    <w:rsid w:val="00B43037"/>
    <w:rsid w:val="00B46BDB"/>
    <w:rsid w:val="00B60D0F"/>
    <w:rsid w:val="00B61263"/>
    <w:rsid w:val="00B8187C"/>
    <w:rsid w:val="00BA32F0"/>
    <w:rsid w:val="00BA55C0"/>
    <w:rsid w:val="00BB15BF"/>
    <w:rsid w:val="00BB54CD"/>
    <w:rsid w:val="00BC070B"/>
    <w:rsid w:val="00BD77A3"/>
    <w:rsid w:val="00BD7909"/>
    <w:rsid w:val="00BE4F78"/>
    <w:rsid w:val="00BF61C9"/>
    <w:rsid w:val="00C12F35"/>
    <w:rsid w:val="00C13FEC"/>
    <w:rsid w:val="00C269D4"/>
    <w:rsid w:val="00C32F0D"/>
    <w:rsid w:val="00C37177"/>
    <w:rsid w:val="00C41168"/>
    <w:rsid w:val="00C41BB3"/>
    <w:rsid w:val="00C43145"/>
    <w:rsid w:val="00C5143E"/>
    <w:rsid w:val="00C618B3"/>
    <w:rsid w:val="00C63254"/>
    <w:rsid w:val="00C71F93"/>
    <w:rsid w:val="00C73524"/>
    <w:rsid w:val="00C87EEF"/>
    <w:rsid w:val="00C932CD"/>
    <w:rsid w:val="00C96151"/>
    <w:rsid w:val="00CA0125"/>
    <w:rsid w:val="00CB1CE5"/>
    <w:rsid w:val="00CB35A2"/>
    <w:rsid w:val="00CB376E"/>
    <w:rsid w:val="00CC253D"/>
    <w:rsid w:val="00CD138F"/>
    <w:rsid w:val="00CD1FA1"/>
    <w:rsid w:val="00CF4A52"/>
    <w:rsid w:val="00D25020"/>
    <w:rsid w:val="00D50E39"/>
    <w:rsid w:val="00D515BB"/>
    <w:rsid w:val="00D573D7"/>
    <w:rsid w:val="00D653DC"/>
    <w:rsid w:val="00D66B9D"/>
    <w:rsid w:val="00D6748D"/>
    <w:rsid w:val="00D778F1"/>
    <w:rsid w:val="00D805B9"/>
    <w:rsid w:val="00D93038"/>
    <w:rsid w:val="00D9762B"/>
    <w:rsid w:val="00DB4C5F"/>
    <w:rsid w:val="00DE0E96"/>
    <w:rsid w:val="00DF0AC4"/>
    <w:rsid w:val="00DF6059"/>
    <w:rsid w:val="00E02E96"/>
    <w:rsid w:val="00E044FB"/>
    <w:rsid w:val="00E062CF"/>
    <w:rsid w:val="00E245C1"/>
    <w:rsid w:val="00E31997"/>
    <w:rsid w:val="00E319E3"/>
    <w:rsid w:val="00E32475"/>
    <w:rsid w:val="00E43F18"/>
    <w:rsid w:val="00E47B49"/>
    <w:rsid w:val="00E5015E"/>
    <w:rsid w:val="00E51C96"/>
    <w:rsid w:val="00E524F1"/>
    <w:rsid w:val="00E81F38"/>
    <w:rsid w:val="00E92AD8"/>
    <w:rsid w:val="00EB232D"/>
    <w:rsid w:val="00EB2982"/>
    <w:rsid w:val="00EB640B"/>
    <w:rsid w:val="00ED7239"/>
    <w:rsid w:val="00EE0A1E"/>
    <w:rsid w:val="00EE4E08"/>
    <w:rsid w:val="00EF1496"/>
    <w:rsid w:val="00F2142A"/>
    <w:rsid w:val="00F22B4B"/>
    <w:rsid w:val="00F25F02"/>
    <w:rsid w:val="00F343E1"/>
    <w:rsid w:val="00F43C01"/>
    <w:rsid w:val="00F51CCF"/>
    <w:rsid w:val="00F57D3A"/>
    <w:rsid w:val="00F647B0"/>
    <w:rsid w:val="00F85BCD"/>
    <w:rsid w:val="00F91172"/>
    <w:rsid w:val="00FA6B0B"/>
    <w:rsid w:val="00FC08DC"/>
    <w:rsid w:val="00FC1893"/>
    <w:rsid w:val="00FC33EE"/>
    <w:rsid w:val="00FD2E9D"/>
    <w:rsid w:val="00FD7E1E"/>
    <w:rsid w:val="00FE177A"/>
    <w:rsid w:val="00FE60B7"/>
    <w:rsid w:val="00FF5722"/>
    <w:rsid w:val="00FF73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2D"/>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3D0711"/>
    <w:pPr>
      <w:keepNext/>
      <w:spacing w:after="240"/>
      <w:ind w:left="720" w:hanging="720"/>
      <w:outlineLvl w:val="0"/>
    </w:pPr>
    <w:rPr>
      <w:rFonts w:ascii="Times New Roman Bold" w:eastAsia="Times New Roman" w:hAnsi="Times New Roman Bold" w:cs="Times New Roman"/>
      <w:b/>
      <w:caps/>
      <w:szCs w:val="24"/>
    </w:rPr>
  </w:style>
  <w:style w:type="paragraph" w:styleId="Heading2">
    <w:name w:val="heading 2"/>
    <w:basedOn w:val="Normal"/>
    <w:next w:val="Normal"/>
    <w:link w:val="Heading2Char"/>
    <w:autoRedefine/>
    <w:uiPriority w:val="9"/>
    <w:unhideWhenUsed/>
    <w:qFormat/>
    <w:rsid w:val="006A547C"/>
    <w:pPr>
      <w:keepNext/>
      <w:keepLines/>
      <w:spacing w:after="240"/>
      <w:ind w:left="1440" w:hanging="720"/>
      <w:outlineLvl w:val="1"/>
    </w:pPr>
    <w:rPr>
      <w:rFonts w:ascii="Times New Roman Bold" w:hAnsi="Times New Roman Bold" w:eastAsiaTheme="majorEastAsi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2,Footnote Text Char2 Char Char,Footnote Text Char2 Char1 Char1 Char Char,Footnote Text Char3 Char1 Char Char,Footnote Text Char3 Char1 Char Char Char Char,f,fn,fn Char2 Char"/>
    <w:basedOn w:val="Normal"/>
    <w:link w:val="FootnoteTextChar"/>
    <w:rsid w:val="00EE6EB6"/>
    <w:pPr>
      <w:spacing w:after="120"/>
    </w:pPr>
    <w:rPr>
      <w:sz w:val="20"/>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rsid w:val="00EE6EB6"/>
    <w:rPr>
      <w:rFonts w:ascii="Times New Roman" w:hAnsi="Times New Roman"/>
      <w:sz w:val="20"/>
    </w:rPr>
  </w:style>
  <w:style w:type="paragraph" w:customStyle="1" w:styleId="FootnoteText1">
    <w:name w:val="Footnote Text1"/>
    <w:basedOn w:val="Normal"/>
    <w:qFormat/>
    <w:rsid w:val="00F67600"/>
    <w:pPr>
      <w:spacing w:after="120"/>
    </w:pPr>
    <w:rPr>
      <w:rFonts w:eastAsia="Calibri" w:cs="Times New Roman"/>
      <w:sz w:val="20"/>
      <w:szCs w:val="20"/>
    </w:rPr>
  </w:style>
  <w:style w:type="character" w:customStyle="1" w:styleId="FootnoteTextChar1">
    <w:name w:val="Footnote Text Char1"/>
    <w:aliases w:val="Footnote Text Char Char Char Char,Footnote Text Char Char4 Char Char Char Char,Footnote Text Char1 Char Char,Footnote Text Char4 Char Char,Footnote Text Char4 Char Char Char Char,Footnote Text Char4 Char1 Char Char Char Char Char"/>
    <w:rsid w:val="00D95CC4"/>
  </w:style>
  <w:style w:type="character" w:styleId="FootnoteReference">
    <w:name w:val="footnote reference"/>
    <w:basedOn w:val="DefaultParagraphFont"/>
    <w:unhideWhenUsed/>
    <w:rsid w:val="00751DEB"/>
    <w:rPr>
      <w:vertAlign w:val="superscript"/>
    </w:rPr>
  </w:style>
  <w:style w:type="table" w:styleId="TableGrid">
    <w:name w:val="Table Grid"/>
    <w:basedOn w:val="TableNormal"/>
    <w:uiPriority w:val="59"/>
    <w:rsid w:val="0075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AB3"/>
    <w:pPr>
      <w:tabs>
        <w:tab w:val="center" w:pos="4680"/>
        <w:tab w:val="right" w:pos="9360"/>
      </w:tabs>
    </w:pPr>
  </w:style>
  <w:style w:type="character" w:customStyle="1" w:styleId="HeaderChar">
    <w:name w:val="Header Char"/>
    <w:basedOn w:val="DefaultParagraphFont"/>
    <w:link w:val="Header"/>
    <w:uiPriority w:val="99"/>
    <w:rsid w:val="009C4AB3"/>
    <w:rPr>
      <w:rFonts w:ascii="Times New Roman" w:hAnsi="Times New Roman"/>
      <w:sz w:val="24"/>
    </w:rPr>
  </w:style>
  <w:style w:type="paragraph" w:styleId="Footer">
    <w:name w:val="footer"/>
    <w:basedOn w:val="Normal"/>
    <w:link w:val="FooterChar"/>
    <w:uiPriority w:val="99"/>
    <w:unhideWhenUsed/>
    <w:rsid w:val="009C4AB3"/>
    <w:pPr>
      <w:tabs>
        <w:tab w:val="center" w:pos="4680"/>
        <w:tab w:val="right" w:pos="9360"/>
      </w:tabs>
    </w:pPr>
  </w:style>
  <w:style w:type="character" w:customStyle="1" w:styleId="FooterChar">
    <w:name w:val="Footer Char"/>
    <w:basedOn w:val="DefaultParagraphFont"/>
    <w:link w:val="Footer"/>
    <w:uiPriority w:val="99"/>
    <w:rsid w:val="009C4AB3"/>
    <w:rPr>
      <w:rFonts w:ascii="Times New Roman" w:hAnsi="Times New Roman"/>
      <w:sz w:val="24"/>
    </w:rPr>
  </w:style>
  <w:style w:type="paragraph" w:styleId="ListParagraph">
    <w:name w:val="List Paragraph"/>
    <w:basedOn w:val="Normal"/>
    <w:uiPriority w:val="34"/>
    <w:qFormat/>
    <w:rsid w:val="00576097"/>
    <w:pPr>
      <w:ind w:left="720"/>
      <w:contextualSpacing/>
    </w:pPr>
  </w:style>
  <w:style w:type="character" w:styleId="Hyperlink">
    <w:name w:val="Hyperlink"/>
    <w:basedOn w:val="DefaultParagraphFont"/>
    <w:uiPriority w:val="99"/>
    <w:unhideWhenUsed/>
    <w:rsid w:val="00CB0AF9"/>
    <w:rPr>
      <w:color w:val="0000FF"/>
      <w:u w:val="single"/>
    </w:rPr>
  </w:style>
  <w:style w:type="character" w:styleId="CommentReference">
    <w:name w:val="annotation reference"/>
    <w:basedOn w:val="DefaultParagraphFont"/>
    <w:uiPriority w:val="99"/>
    <w:semiHidden/>
    <w:unhideWhenUsed/>
    <w:rsid w:val="00FB5452"/>
    <w:rPr>
      <w:sz w:val="16"/>
      <w:szCs w:val="16"/>
    </w:rPr>
  </w:style>
  <w:style w:type="paragraph" w:styleId="CommentText">
    <w:name w:val="annotation text"/>
    <w:basedOn w:val="Normal"/>
    <w:link w:val="CommentTextChar"/>
    <w:unhideWhenUsed/>
    <w:rsid w:val="00FB5452"/>
    <w:rPr>
      <w:sz w:val="20"/>
      <w:szCs w:val="20"/>
    </w:rPr>
  </w:style>
  <w:style w:type="character" w:customStyle="1" w:styleId="CommentTextChar">
    <w:name w:val="Comment Text Char"/>
    <w:basedOn w:val="DefaultParagraphFont"/>
    <w:link w:val="CommentText"/>
    <w:rsid w:val="00FB5452"/>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FB5452"/>
    <w:rPr>
      <w:b/>
      <w:bCs/>
    </w:rPr>
  </w:style>
  <w:style w:type="character" w:customStyle="1" w:styleId="CommentSubjectChar">
    <w:name w:val="Comment Subject Char"/>
    <w:basedOn w:val="CommentTextChar"/>
    <w:link w:val="CommentSubject"/>
    <w:semiHidden/>
    <w:rsid w:val="00FB5452"/>
    <w:rPr>
      <w:rFonts w:ascii="Times New Roman" w:hAnsi="Times New Roman"/>
      <w:b/>
      <w:bCs/>
      <w:sz w:val="20"/>
      <w:szCs w:val="20"/>
    </w:rPr>
  </w:style>
  <w:style w:type="paragraph" w:styleId="BalloonText">
    <w:name w:val="Balloon Text"/>
    <w:basedOn w:val="Normal"/>
    <w:link w:val="BalloonTextChar"/>
    <w:uiPriority w:val="99"/>
    <w:semiHidden/>
    <w:unhideWhenUsed/>
    <w:rsid w:val="00FB5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52"/>
    <w:rPr>
      <w:rFonts w:ascii="Segoe UI" w:hAnsi="Segoe UI" w:cs="Segoe UI"/>
      <w:sz w:val="18"/>
      <w:szCs w:val="18"/>
    </w:rPr>
  </w:style>
  <w:style w:type="character" w:customStyle="1" w:styleId="Heading1Char">
    <w:name w:val="Heading 1 Char"/>
    <w:basedOn w:val="DefaultParagraphFont"/>
    <w:link w:val="Heading1"/>
    <w:rsid w:val="003D0711"/>
    <w:rPr>
      <w:rFonts w:ascii="Times New Roman Bold" w:eastAsia="Times New Roman" w:hAnsi="Times New Roman Bold" w:cs="Times New Roman"/>
      <w:b/>
      <w:caps/>
      <w:sz w:val="24"/>
      <w:szCs w:val="24"/>
    </w:rPr>
  </w:style>
  <w:style w:type="paragraph" w:styleId="BodyTextIndent3">
    <w:name w:val="Body Text Indent 3"/>
    <w:basedOn w:val="Normal"/>
    <w:link w:val="BodyTextIndent3Char"/>
    <w:rsid w:val="00B970FD"/>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B970F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012456"/>
    <w:rPr>
      <w:color w:val="605E5C"/>
      <w:shd w:val="clear" w:color="auto" w:fill="E1DFDD"/>
    </w:rPr>
  </w:style>
  <w:style w:type="paragraph" w:styleId="BodyText">
    <w:name w:val="Body Text"/>
    <w:basedOn w:val="Normal"/>
    <w:link w:val="BodyTextChar"/>
    <w:uiPriority w:val="99"/>
    <w:semiHidden/>
    <w:unhideWhenUsed/>
    <w:rsid w:val="006D7866"/>
    <w:pPr>
      <w:spacing w:after="120"/>
    </w:pPr>
  </w:style>
  <w:style w:type="character" w:customStyle="1" w:styleId="BodyTextChar">
    <w:name w:val="Body Text Char"/>
    <w:basedOn w:val="DefaultParagraphFont"/>
    <w:link w:val="BodyText"/>
    <w:uiPriority w:val="99"/>
    <w:semiHidden/>
    <w:rsid w:val="006D7866"/>
    <w:rPr>
      <w:rFonts w:ascii="Times New Roman" w:hAnsi="Times New Roman"/>
      <w:sz w:val="24"/>
    </w:rPr>
  </w:style>
  <w:style w:type="character" w:customStyle="1" w:styleId="Heading2Char">
    <w:name w:val="Heading 2 Char"/>
    <w:basedOn w:val="DefaultParagraphFont"/>
    <w:link w:val="Heading2"/>
    <w:uiPriority w:val="9"/>
    <w:rsid w:val="006A547C"/>
    <w:rPr>
      <w:rFonts w:ascii="Times New Roman Bold" w:hAnsi="Times New Roman Bold" w:eastAsiaTheme="majorEastAsia" w:cs="Times New Roman"/>
      <w:b/>
      <w:sz w:val="24"/>
      <w:szCs w:val="24"/>
    </w:rPr>
  </w:style>
  <w:style w:type="paragraph" w:styleId="TOC1">
    <w:name w:val="toc 1"/>
    <w:basedOn w:val="Normal"/>
    <w:next w:val="Normal"/>
    <w:autoRedefine/>
    <w:uiPriority w:val="39"/>
    <w:unhideWhenUsed/>
    <w:qFormat/>
    <w:rsid w:val="003D0711"/>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3D0711"/>
    <w:pPr>
      <w:tabs>
        <w:tab w:val="decimal" w:leader="dot" w:pos="8640"/>
      </w:tabs>
      <w:spacing w:after="240"/>
      <w:ind w:left="1440" w:hanging="720"/>
    </w:pPr>
  </w:style>
  <w:style w:type="character" w:customStyle="1" w:styleId="UnresolvedMention2">
    <w:name w:val="Unresolved Mention2"/>
    <w:basedOn w:val="DefaultParagraphFont"/>
    <w:uiPriority w:val="99"/>
    <w:rsid w:val="00055CA4"/>
    <w:rPr>
      <w:color w:val="605E5C"/>
      <w:shd w:val="clear" w:color="auto" w:fill="E1DFDD"/>
    </w:rPr>
  </w:style>
  <w:style w:type="paragraph" w:styleId="NormalWeb">
    <w:name w:val="Normal (Web)"/>
    <w:basedOn w:val="Normal"/>
    <w:uiPriority w:val="99"/>
    <w:unhideWhenUsed/>
    <w:rsid w:val="002D01EA"/>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rsid w:val="00920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2067D"/>
    <w:rPr>
      <w:rFonts w:ascii="Courier New" w:eastAsia="Courier New" w:hAnsi="Courier New" w:cs="Courier New"/>
      <w:sz w:val="20"/>
      <w:szCs w:val="20"/>
    </w:rPr>
  </w:style>
  <w:style w:type="paragraph" w:styleId="Revision">
    <w:name w:val="Revision"/>
    <w:hidden/>
    <w:uiPriority w:val="99"/>
    <w:semiHidden/>
    <w:rsid w:val="00243BC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ttorneygeneral.gov" TargetMode="External" /><Relationship Id="rId11" Type="http://schemas.openxmlformats.org/officeDocument/2006/relationships/hyperlink" Target="mailto:Patricia.schabo@puco.ohio.gov" TargetMode="External" /><Relationship Id="rId12" Type="http://schemas.openxmlformats.org/officeDocument/2006/relationships/header" Target="header1.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trhayslaw@gmail.com"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dispatch.com/article/20150510/NEWS/30510993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C47CE-A158-458A-92BD-18311D28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2020-01-13T20:57:46Z</dcterms:created>
  <dcterms:modified xsi:type="dcterms:W3CDTF">2020-01-13T20:57:46Z</dcterms:modified>
</cp:coreProperties>
</file>