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3E" w:rsidRPr="00242A7B" w:rsidRDefault="006705F9" w:rsidP="00E9473E">
      <w:pPr>
        <w:jc w:val="both"/>
        <w:rPr>
          <w:rFonts w:cs="Arial"/>
          <w:sz w:val="20"/>
        </w:rPr>
      </w:pPr>
      <w:r w:rsidRPr="006705F9">
        <w:rPr>
          <w:rFonts w:cs="Arial"/>
          <w:noProof/>
          <w:sz w:val="20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9.25pt;margin-top:90.75pt;width:162pt;height:86.25pt;z-index:251662336;mso-position-horizontal-relative:page;mso-position-vertical-relative:page" filled="f" stroked="f">
            <v:textbox style="mso-next-textbox:#_x0000_s1029">
              <w:txbxContent>
                <w:p w:rsidR="00ED5A82" w:rsidRPr="00853D37" w:rsidRDefault="00ED5A82" w:rsidP="00AD6664">
                  <w:pPr>
                    <w:jc w:val="right"/>
                    <w:rPr>
                      <w:rFonts w:cs="Arial"/>
                      <w:b/>
                      <w:color w:val="00642E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642E"/>
                      <w:sz w:val="16"/>
                      <w:szCs w:val="16"/>
                    </w:rPr>
                    <w:t>www.CenturyLink.com</w:t>
                  </w:r>
                </w:p>
                <w:p w:rsidR="00ED5A82" w:rsidRPr="00853D37" w:rsidRDefault="00ED5A82" w:rsidP="00AD6664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  <w:r w:rsidR="00F3759F">
        <w:rPr>
          <w:rFonts w:cs="Arial"/>
          <w:noProof/>
          <w:sz w:val="20"/>
        </w:rPr>
        <w:t>June 28, 2012</w:t>
      </w:r>
    </w:p>
    <w:p w:rsidR="00E9473E" w:rsidRPr="00242A7B" w:rsidRDefault="00E9473E" w:rsidP="00E9473E">
      <w:pPr>
        <w:jc w:val="both"/>
        <w:rPr>
          <w:rFonts w:cs="Arial"/>
          <w:sz w:val="20"/>
        </w:rPr>
      </w:pPr>
    </w:p>
    <w:p w:rsidR="00E9473E" w:rsidRDefault="00E9473E" w:rsidP="00E9473E">
      <w:pPr>
        <w:jc w:val="both"/>
        <w:rPr>
          <w:rFonts w:cs="Arial"/>
          <w:sz w:val="20"/>
        </w:rPr>
      </w:pPr>
    </w:p>
    <w:p w:rsidR="00F3759F" w:rsidRDefault="00F3759F" w:rsidP="00E9473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Transmittal </w:t>
      </w:r>
      <w:r w:rsidRPr="00A97DD4">
        <w:rPr>
          <w:rFonts w:cs="Arial"/>
          <w:sz w:val="20"/>
        </w:rPr>
        <w:t>No. 22</w:t>
      </w:r>
    </w:p>
    <w:p w:rsidR="00F3759F" w:rsidRDefault="00F3759F" w:rsidP="00E9473E">
      <w:pPr>
        <w:jc w:val="both"/>
        <w:rPr>
          <w:rFonts w:cs="Arial"/>
          <w:sz w:val="20"/>
        </w:rPr>
      </w:pPr>
    </w:p>
    <w:p w:rsidR="00F3759F" w:rsidRDefault="00F3759F" w:rsidP="00E9473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Secretary</w:t>
      </w:r>
    </w:p>
    <w:p w:rsidR="00F3759F" w:rsidRPr="00242A7B" w:rsidRDefault="00F3759F" w:rsidP="00E9473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Federal Communications Commission</w:t>
      </w:r>
    </w:p>
    <w:p w:rsidR="00E9473E" w:rsidRPr="00242A7B" w:rsidRDefault="00F3759F" w:rsidP="00E9473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Washington, DC 20554</w:t>
      </w:r>
    </w:p>
    <w:p w:rsidR="00E9473E" w:rsidRDefault="00E9473E" w:rsidP="00E9473E">
      <w:pPr>
        <w:jc w:val="both"/>
        <w:rPr>
          <w:rFonts w:cs="Arial"/>
          <w:sz w:val="20"/>
        </w:rPr>
      </w:pPr>
    </w:p>
    <w:p w:rsidR="00E9473E" w:rsidRPr="00A97DD4" w:rsidRDefault="00F3759F" w:rsidP="00E9473E">
      <w:pPr>
        <w:jc w:val="both"/>
        <w:rPr>
          <w:rFonts w:cs="Arial"/>
          <w:sz w:val="20"/>
        </w:rPr>
      </w:pPr>
      <w:r w:rsidRPr="00A97DD4">
        <w:rPr>
          <w:rFonts w:cs="Arial"/>
          <w:sz w:val="20"/>
        </w:rPr>
        <w:t xml:space="preserve">Attention: </w:t>
      </w:r>
      <w:r w:rsidR="009858E5" w:rsidRPr="00A97DD4">
        <w:rPr>
          <w:rFonts w:cs="Arial"/>
          <w:sz w:val="20"/>
        </w:rPr>
        <w:t xml:space="preserve"> </w:t>
      </w:r>
      <w:r w:rsidRPr="00A97DD4">
        <w:rPr>
          <w:rFonts w:cs="Arial"/>
          <w:sz w:val="20"/>
        </w:rPr>
        <w:t xml:space="preserve">Competitive Pricing Division, </w:t>
      </w:r>
      <w:proofErr w:type="spellStart"/>
      <w:r w:rsidRPr="00A97DD4">
        <w:rPr>
          <w:rFonts w:cs="Arial"/>
          <w:sz w:val="20"/>
        </w:rPr>
        <w:t>Wireline</w:t>
      </w:r>
      <w:proofErr w:type="spellEnd"/>
      <w:r w:rsidRPr="00A97DD4">
        <w:rPr>
          <w:rFonts w:cs="Arial"/>
          <w:sz w:val="20"/>
        </w:rPr>
        <w:t xml:space="preserve"> Competition Bureau</w:t>
      </w:r>
    </w:p>
    <w:p w:rsidR="00E9473E" w:rsidRPr="00A97DD4" w:rsidRDefault="00E9473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:rsidR="00E9473E" w:rsidRPr="00A97DD4" w:rsidRDefault="00F3759F" w:rsidP="00F3759F">
      <w:pPr>
        <w:ind w:firstLine="720"/>
        <w:jc w:val="both"/>
        <w:rPr>
          <w:rFonts w:cs="Arial"/>
          <w:sz w:val="20"/>
        </w:rPr>
      </w:pPr>
      <w:r w:rsidRPr="00A97DD4">
        <w:rPr>
          <w:rFonts w:cs="Arial"/>
          <w:sz w:val="20"/>
        </w:rPr>
        <w:t xml:space="preserve">The accompanying tariff material, issued on behalf of the CenturyLink operating companies (CLOC) and bearing Tariff F.C.C. Nos. 1, 2, 3, 6, 7, 8, and 9 is sent to you for filing in compliance with the requirements of the Communications Act of 1934, as amended.  </w:t>
      </w:r>
    </w:p>
    <w:p w:rsidR="00E9473E" w:rsidRPr="00A97DD4" w:rsidRDefault="00E9473E" w:rsidP="00E9473E">
      <w:pPr>
        <w:jc w:val="both"/>
        <w:rPr>
          <w:rFonts w:cs="Arial"/>
          <w:sz w:val="20"/>
        </w:rPr>
      </w:pPr>
    </w:p>
    <w:p w:rsidR="00F3759F" w:rsidRDefault="00F3759F" w:rsidP="00F3759F">
      <w:pPr>
        <w:ind w:firstLine="720"/>
        <w:jc w:val="both"/>
        <w:rPr>
          <w:rFonts w:cs="Arial"/>
          <w:sz w:val="20"/>
        </w:rPr>
      </w:pPr>
      <w:r w:rsidRPr="00A97DD4">
        <w:rPr>
          <w:rFonts w:cs="Arial"/>
          <w:sz w:val="20"/>
        </w:rPr>
        <w:t>These revisions, scheduled to become effective July 13, 2012,</w:t>
      </w:r>
      <w:r>
        <w:rPr>
          <w:rFonts w:cs="Arial"/>
          <w:sz w:val="20"/>
        </w:rPr>
        <w:t xml:space="preserve"> consist of tariff pages as indicated on the following check sheets: </w:t>
      </w:r>
    </w:p>
    <w:p w:rsidR="00F3759F" w:rsidRDefault="00F3759F" w:rsidP="00E9473E">
      <w:pPr>
        <w:jc w:val="both"/>
        <w:rPr>
          <w:rFonts w:cs="Arial"/>
          <w:sz w:val="20"/>
        </w:rPr>
      </w:pPr>
    </w:p>
    <w:tbl>
      <w:tblPr>
        <w:tblW w:w="5130" w:type="dxa"/>
        <w:tblInd w:w="738" w:type="dxa"/>
        <w:tblLayout w:type="fixed"/>
        <w:tblLook w:val="0000"/>
      </w:tblPr>
      <w:tblGrid>
        <w:gridCol w:w="2880"/>
        <w:gridCol w:w="2250"/>
      </w:tblGrid>
      <w:tr w:rsidR="00F3759F" w:rsidRPr="00471277" w:rsidTr="00F3759F">
        <w:tc>
          <w:tcPr>
            <w:tcW w:w="2880" w:type="dxa"/>
          </w:tcPr>
          <w:p w:rsidR="00F3759F" w:rsidRPr="00F3759F" w:rsidRDefault="00F3759F" w:rsidP="00F3759F">
            <w:pPr>
              <w:tabs>
                <w:tab w:val="left" w:pos="1692"/>
              </w:tabs>
              <w:ind w:right="-108"/>
              <w:rPr>
                <w:rFonts w:cs="Arial"/>
                <w:sz w:val="20"/>
                <w:u w:val="single"/>
              </w:rPr>
            </w:pPr>
            <w:r w:rsidRPr="00F3759F">
              <w:rPr>
                <w:rFonts w:cs="Arial"/>
                <w:sz w:val="20"/>
                <w:u w:val="single"/>
              </w:rPr>
              <w:t>Tariff F.C.C. No.</w:t>
            </w:r>
          </w:p>
        </w:tc>
        <w:tc>
          <w:tcPr>
            <w:tcW w:w="2250" w:type="dxa"/>
          </w:tcPr>
          <w:p w:rsidR="00F3759F" w:rsidRPr="00F3759F" w:rsidRDefault="00F3759F" w:rsidP="00F3759F">
            <w:pPr>
              <w:ind w:right="-108"/>
              <w:jc w:val="center"/>
              <w:rPr>
                <w:rFonts w:cs="Arial"/>
                <w:sz w:val="20"/>
                <w:u w:val="single"/>
              </w:rPr>
            </w:pPr>
            <w:r w:rsidRPr="00F3759F">
              <w:rPr>
                <w:rFonts w:cs="Arial"/>
                <w:sz w:val="20"/>
                <w:u w:val="single"/>
              </w:rPr>
              <w:t>Check Sheet No.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1692"/>
              </w:tabs>
              <w:ind w:right="-108"/>
              <w:rPr>
                <w:rFonts w:cs="Arial"/>
                <w:sz w:val="20"/>
              </w:rPr>
            </w:pPr>
          </w:p>
        </w:tc>
        <w:tc>
          <w:tcPr>
            <w:tcW w:w="2250" w:type="dxa"/>
          </w:tcPr>
          <w:p w:rsidR="00F3759F" w:rsidRPr="00D51194" w:rsidRDefault="00F3759F" w:rsidP="00F3759F">
            <w:pPr>
              <w:ind w:right="-108"/>
              <w:jc w:val="center"/>
              <w:rPr>
                <w:rFonts w:cs="Arial"/>
                <w:sz w:val="20"/>
              </w:rPr>
            </w:pP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1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 xml:space="preserve">14th </w:t>
            </w:r>
            <w:r w:rsidR="00F3759F" w:rsidRPr="00D51194">
              <w:rPr>
                <w:rFonts w:cs="Arial"/>
                <w:sz w:val="20"/>
              </w:rPr>
              <w:t>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2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>15th</w:t>
            </w:r>
            <w:r w:rsidR="00F3759F" w:rsidRPr="00D51194">
              <w:rPr>
                <w:rFonts w:cs="Arial"/>
                <w:sz w:val="20"/>
              </w:rPr>
              <w:t xml:space="preserve"> 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3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>15th</w:t>
            </w:r>
            <w:r w:rsidR="00F3759F" w:rsidRPr="00D51194">
              <w:rPr>
                <w:rFonts w:cs="Arial"/>
                <w:sz w:val="20"/>
              </w:rPr>
              <w:t xml:space="preserve"> 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6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>14th</w:t>
            </w:r>
            <w:r w:rsidR="00F3759F" w:rsidRPr="00D51194">
              <w:rPr>
                <w:rFonts w:cs="Arial"/>
                <w:sz w:val="20"/>
              </w:rPr>
              <w:t xml:space="preserve"> 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7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 xml:space="preserve">16th </w:t>
            </w:r>
            <w:r w:rsidR="00F3759F" w:rsidRPr="00D51194">
              <w:rPr>
                <w:rFonts w:cs="Arial"/>
                <w:sz w:val="20"/>
              </w:rPr>
              <w:t>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8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>15th</w:t>
            </w:r>
            <w:r w:rsidR="00F3759F" w:rsidRPr="00D51194">
              <w:rPr>
                <w:rFonts w:cs="Arial"/>
                <w:sz w:val="20"/>
              </w:rPr>
              <w:t xml:space="preserve"> Revised Page 1</w:t>
            </w:r>
          </w:p>
        </w:tc>
      </w:tr>
      <w:tr w:rsidR="00F3759F" w:rsidRPr="00471277" w:rsidTr="00F3759F">
        <w:tc>
          <w:tcPr>
            <w:tcW w:w="2880" w:type="dxa"/>
          </w:tcPr>
          <w:p w:rsidR="00F3759F" w:rsidRPr="00471277" w:rsidRDefault="00F3759F" w:rsidP="00F3759F">
            <w:pPr>
              <w:tabs>
                <w:tab w:val="left" w:pos="612"/>
                <w:tab w:val="left" w:pos="1692"/>
              </w:tabs>
              <w:ind w:right="-10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9</w:t>
            </w:r>
          </w:p>
        </w:tc>
        <w:tc>
          <w:tcPr>
            <w:tcW w:w="2250" w:type="dxa"/>
          </w:tcPr>
          <w:p w:rsidR="00F3759F" w:rsidRPr="00D51194" w:rsidRDefault="00A97DD4" w:rsidP="00F3759F">
            <w:pPr>
              <w:ind w:right="-108"/>
              <w:jc w:val="center"/>
              <w:rPr>
                <w:rFonts w:cs="Arial"/>
                <w:sz w:val="20"/>
              </w:rPr>
            </w:pPr>
            <w:r w:rsidRPr="00D51194">
              <w:rPr>
                <w:rFonts w:cs="Arial"/>
                <w:sz w:val="20"/>
              </w:rPr>
              <w:t>16th</w:t>
            </w:r>
            <w:r w:rsidR="00F3759F" w:rsidRPr="00D51194">
              <w:rPr>
                <w:rFonts w:cs="Arial"/>
                <w:sz w:val="20"/>
              </w:rPr>
              <w:t xml:space="preserve"> Revised Page 1</w:t>
            </w:r>
          </w:p>
        </w:tc>
      </w:tr>
    </w:tbl>
    <w:p w:rsidR="00471277" w:rsidRDefault="00471277" w:rsidP="0054720D">
      <w:pPr>
        <w:jc w:val="both"/>
        <w:rPr>
          <w:rFonts w:cs="Arial"/>
          <w:sz w:val="20"/>
        </w:rPr>
      </w:pPr>
    </w:p>
    <w:p w:rsidR="0054720D" w:rsidRDefault="00A97DD4" w:rsidP="00A97DD4">
      <w:pPr>
        <w:ind w:firstLine="720"/>
        <w:jc w:val="both"/>
        <w:rPr>
          <w:rFonts w:cs="Arial"/>
          <w:sz w:val="20"/>
        </w:rPr>
      </w:pPr>
      <w:r w:rsidRPr="00A97DD4">
        <w:rPr>
          <w:rFonts w:cs="Arial"/>
          <w:sz w:val="20"/>
        </w:rPr>
        <w:t xml:space="preserve">This filing is being made on 15 day's notice under the Federal Communications Commission's streamlined filing procedures and </w:t>
      </w:r>
      <w:r w:rsidR="00F3759F">
        <w:rPr>
          <w:rFonts w:cs="Arial"/>
          <w:sz w:val="20"/>
        </w:rPr>
        <w:t>proposes to modify the</w:t>
      </w:r>
      <w:r w:rsidR="0054720D">
        <w:rPr>
          <w:rFonts w:cs="Arial"/>
          <w:sz w:val="20"/>
        </w:rPr>
        <w:t xml:space="preserve"> Identification and Rating of VoIP-PSTN Traffic </w:t>
      </w:r>
      <w:r w:rsidR="00F3759F">
        <w:rPr>
          <w:rFonts w:cs="Arial"/>
          <w:sz w:val="20"/>
        </w:rPr>
        <w:t xml:space="preserve">section </w:t>
      </w:r>
      <w:r w:rsidR="0054720D">
        <w:rPr>
          <w:rFonts w:cs="Arial"/>
          <w:sz w:val="20"/>
        </w:rPr>
        <w:t>to be in compliance with the FCC’s Second Order of Reconsideration in WC Docket No. 10-90, etc., FCC Release No. 12-47</w:t>
      </w:r>
      <w:r w:rsidR="006B1640">
        <w:rPr>
          <w:rFonts w:cs="Arial"/>
          <w:sz w:val="20"/>
        </w:rPr>
        <w:t>.</w:t>
      </w:r>
    </w:p>
    <w:p w:rsidR="00ED5A82" w:rsidRDefault="00ED5A82" w:rsidP="00ED5A82">
      <w:pPr>
        <w:jc w:val="both"/>
        <w:rPr>
          <w:rFonts w:cs="Arial"/>
          <w:sz w:val="20"/>
        </w:rPr>
      </w:pPr>
    </w:p>
    <w:p w:rsidR="00ED5A82" w:rsidRDefault="00ED5A82" w:rsidP="00F3759F">
      <w:pPr>
        <w:ind w:firstLine="720"/>
        <w:jc w:val="both"/>
        <w:rPr>
          <w:rFonts w:cs="Arial"/>
          <w:sz w:val="20"/>
        </w:rPr>
      </w:pPr>
      <w:r w:rsidRPr="00A97DD4">
        <w:rPr>
          <w:rFonts w:cs="Arial"/>
          <w:sz w:val="20"/>
        </w:rPr>
        <w:t>In accordance with the requirements of Section 61.21(a</w:t>
      </w:r>
      <w:proofErr w:type="gramStart"/>
      <w:r w:rsidRPr="00A97DD4">
        <w:rPr>
          <w:rFonts w:cs="Arial"/>
          <w:sz w:val="20"/>
        </w:rPr>
        <w:t>)(</w:t>
      </w:r>
      <w:proofErr w:type="gramEnd"/>
      <w:r w:rsidRPr="00A97DD4">
        <w:rPr>
          <w:rFonts w:cs="Arial"/>
          <w:sz w:val="20"/>
        </w:rPr>
        <w:t>3) of the Commission’s Rules, the FCC Registration Number (FRN) for CenturyLink is 0018-6268-53.  CenturyLink is filing this transmittal on behalf of issuing carriers on Attachment A.</w:t>
      </w:r>
      <w:r>
        <w:rPr>
          <w:rFonts w:cs="Arial"/>
          <w:sz w:val="20"/>
        </w:rPr>
        <w:t xml:space="preserve">  </w:t>
      </w:r>
    </w:p>
    <w:p w:rsidR="00ED5A82" w:rsidRDefault="00ED5A82" w:rsidP="00ED5A82">
      <w:pPr>
        <w:jc w:val="both"/>
        <w:rPr>
          <w:rFonts w:cs="Arial"/>
          <w:sz w:val="20"/>
        </w:rPr>
      </w:pPr>
    </w:p>
    <w:p w:rsidR="00ED5A82" w:rsidRDefault="00ED5A82" w:rsidP="00F3759F">
      <w:pPr>
        <w:ind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Payment in the amount of $845.00 has </w:t>
      </w:r>
      <w:r w:rsidRPr="00A97DD4">
        <w:rPr>
          <w:rFonts w:cs="Arial"/>
          <w:sz w:val="20"/>
        </w:rPr>
        <w:t>been electronically transmitted to the US Bank in St. Louis, Missouri, in accordance with the fee program procedures.  The Form 159 is being transmitted electronically via ETFS as a proprietary document.</w:t>
      </w:r>
      <w:r>
        <w:rPr>
          <w:rFonts w:cs="Arial"/>
          <w:sz w:val="20"/>
        </w:rPr>
        <w:t xml:space="preserve">  </w:t>
      </w:r>
    </w:p>
    <w:p w:rsidR="00ED5A82" w:rsidRDefault="00ED5A82" w:rsidP="00ED5A82">
      <w:pPr>
        <w:jc w:val="both"/>
        <w:rPr>
          <w:rFonts w:cs="Arial"/>
          <w:sz w:val="20"/>
        </w:rPr>
      </w:pPr>
    </w:p>
    <w:p w:rsidR="00ED5A82" w:rsidRDefault="00ED5A82" w:rsidP="00ED5A82">
      <w:pPr>
        <w:jc w:val="both"/>
        <w:rPr>
          <w:rFonts w:cs="Arial"/>
          <w:sz w:val="20"/>
        </w:rPr>
        <w:sectPr w:rsidR="00ED5A82" w:rsidSect="002C093A">
          <w:headerReference w:type="default" r:id="rId6"/>
          <w:pgSz w:w="12240" w:h="15840"/>
          <w:pgMar w:top="2880" w:right="1440" w:bottom="720" w:left="1440" w:header="720" w:footer="720" w:gutter="0"/>
          <w:cols w:space="720"/>
          <w:docGrid w:linePitch="360"/>
        </w:sectPr>
      </w:pPr>
    </w:p>
    <w:p w:rsidR="00056FEF" w:rsidRDefault="00056FEF" w:rsidP="00056FEF">
      <w:pPr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Transmittal No. </w:t>
      </w:r>
      <w:r w:rsidRPr="00A97DD4">
        <w:rPr>
          <w:rFonts w:cs="Arial"/>
          <w:sz w:val="20"/>
        </w:rPr>
        <w:t>22</w:t>
      </w:r>
    </w:p>
    <w:p w:rsidR="00056FEF" w:rsidRDefault="00056FEF" w:rsidP="00056FE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Page 2</w:t>
      </w:r>
    </w:p>
    <w:p w:rsidR="00056FEF" w:rsidRDefault="00056FEF" w:rsidP="00056FE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June 28, 2012</w:t>
      </w:r>
    </w:p>
    <w:p w:rsidR="00056FEF" w:rsidRDefault="00056FEF" w:rsidP="00ED5A82">
      <w:pPr>
        <w:jc w:val="both"/>
        <w:rPr>
          <w:rFonts w:cs="Arial"/>
          <w:sz w:val="20"/>
        </w:rPr>
      </w:pPr>
    </w:p>
    <w:p w:rsidR="00056FEF" w:rsidRDefault="00056FEF" w:rsidP="00ED5A82">
      <w:pPr>
        <w:jc w:val="both"/>
        <w:rPr>
          <w:rFonts w:cs="Arial"/>
          <w:sz w:val="20"/>
        </w:rPr>
      </w:pPr>
    </w:p>
    <w:p w:rsidR="00ED5A82" w:rsidRDefault="00ED5A82" w:rsidP="00F3759F">
      <w:pPr>
        <w:ind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All correspondence and inquiries in connection with this filing should be addressed to me at 5454 West 110th Street, Mailstop </w:t>
      </w:r>
      <w:r w:rsidRPr="00ED5A82">
        <w:rPr>
          <w:rFonts w:cs="Arial"/>
          <w:sz w:val="20"/>
        </w:rPr>
        <w:t>DF154L0502-508</w:t>
      </w:r>
      <w:r>
        <w:rPr>
          <w:rFonts w:cs="Arial"/>
          <w:sz w:val="20"/>
        </w:rPr>
        <w:t>, Overland Park, Kansas  66211, (913) 345-7572.</w:t>
      </w:r>
    </w:p>
    <w:p w:rsidR="0054720D" w:rsidRDefault="0054720D" w:rsidP="005472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rPr>
          <w:rFonts w:cs="Arial"/>
          <w:sz w:val="20"/>
        </w:rPr>
      </w:pPr>
    </w:p>
    <w:p w:rsidR="0054720D" w:rsidRPr="00306DC9" w:rsidRDefault="0054720D" w:rsidP="00056F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</w:tabs>
        <w:ind w:left="3600"/>
        <w:rPr>
          <w:rFonts w:cs="Arial"/>
          <w:sz w:val="20"/>
        </w:rPr>
      </w:pPr>
      <w:r w:rsidRPr="00306DC9">
        <w:rPr>
          <w:rFonts w:cs="Arial"/>
          <w:sz w:val="20"/>
        </w:rPr>
        <w:t>Sincerely,</w:t>
      </w:r>
    </w:p>
    <w:p w:rsidR="0054720D" w:rsidRPr="00306DC9" w:rsidRDefault="0054720D" w:rsidP="00056FEF">
      <w:pPr>
        <w:ind w:left="3600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19685</wp:posOffset>
            </wp:positionV>
            <wp:extent cx="1600200" cy="371475"/>
            <wp:effectExtent l="19050" t="0" r="0" b="0"/>
            <wp:wrapTight wrapText="bothSides">
              <wp:wrapPolygon edited="0">
                <wp:start x="-257" y="0"/>
                <wp:lineTo x="-257" y="21046"/>
                <wp:lineTo x="21600" y="21046"/>
                <wp:lineTo x="21600" y="0"/>
                <wp:lineTo x="-257" y="0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20D" w:rsidRPr="00306DC9" w:rsidRDefault="0054720D" w:rsidP="00056FEF">
      <w:pPr>
        <w:ind w:left="3600"/>
        <w:rPr>
          <w:rFonts w:cs="Arial"/>
          <w:sz w:val="20"/>
        </w:rPr>
      </w:pPr>
    </w:p>
    <w:p w:rsidR="0054720D" w:rsidRPr="00306DC9" w:rsidRDefault="0054720D" w:rsidP="00056FEF">
      <w:pPr>
        <w:ind w:left="3600"/>
        <w:rPr>
          <w:rFonts w:cs="Arial"/>
          <w:sz w:val="20"/>
        </w:rPr>
      </w:pPr>
    </w:p>
    <w:p w:rsidR="0054720D" w:rsidRPr="00911111" w:rsidRDefault="0054720D" w:rsidP="00056FEF">
      <w:pPr>
        <w:tabs>
          <w:tab w:val="left" w:pos="4680"/>
        </w:tabs>
        <w:ind w:left="3600"/>
        <w:rPr>
          <w:rFonts w:cs="Arial"/>
          <w:sz w:val="20"/>
        </w:rPr>
      </w:pPr>
      <w:r w:rsidRPr="00911111">
        <w:rPr>
          <w:rFonts w:cs="Arial"/>
          <w:sz w:val="20"/>
        </w:rPr>
        <w:t>Gary L. Kepley</w:t>
      </w:r>
    </w:p>
    <w:p w:rsidR="0054720D" w:rsidRDefault="0054720D" w:rsidP="00056FEF">
      <w:pPr>
        <w:ind w:left="3600"/>
        <w:rPr>
          <w:rFonts w:cs="Arial"/>
          <w:sz w:val="20"/>
        </w:rPr>
      </w:pPr>
      <w:r w:rsidRPr="00911111">
        <w:rPr>
          <w:rFonts w:cs="Arial"/>
          <w:sz w:val="20"/>
        </w:rPr>
        <w:t>Director</w:t>
      </w:r>
      <w:r w:rsidR="00ED5A82">
        <w:rPr>
          <w:rFonts w:cs="Arial"/>
          <w:sz w:val="20"/>
        </w:rPr>
        <w:t xml:space="preserve"> - </w:t>
      </w:r>
      <w:r w:rsidRPr="00911111">
        <w:rPr>
          <w:rFonts w:cs="Arial"/>
          <w:sz w:val="20"/>
        </w:rPr>
        <w:t>Regulatory Systems</w:t>
      </w:r>
    </w:p>
    <w:p w:rsidR="00ED5A82" w:rsidRDefault="00ED5A82" w:rsidP="00056FEF">
      <w:pPr>
        <w:ind w:left="3600"/>
        <w:rPr>
          <w:rFonts w:cs="Arial"/>
          <w:sz w:val="20"/>
        </w:rPr>
      </w:pPr>
      <w:r>
        <w:rPr>
          <w:rFonts w:cs="Arial"/>
          <w:sz w:val="20"/>
        </w:rPr>
        <w:t>CenturyLink</w:t>
      </w:r>
    </w:p>
    <w:p w:rsidR="00526A19" w:rsidRDefault="00526A19" w:rsidP="00853D37">
      <w:pPr>
        <w:jc w:val="both"/>
        <w:rPr>
          <w:rFonts w:cs="Arial"/>
          <w:sz w:val="20"/>
        </w:rPr>
      </w:pPr>
    </w:p>
    <w:p w:rsidR="00E9473E" w:rsidRPr="00242A7B" w:rsidRDefault="00E9473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  <w:r w:rsidRPr="00242A7B">
        <w:rPr>
          <w:rFonts w:cs="Arial"/>
          <w:sz w:val="20"/>
        </w:rPr>
        <w:t>Attachments</w:t>
      </w:r>
    </w:p>
    <w:p w:rsidR="00587764" w:rsidRDefault="00587764" w:rsidP="00587764">
      <w:pPr>
        <w:pStyle w:val="NoSpacing"/>
        <w:ind w:left="72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Revised Tariff Pages</w:t>
      </w:r>
    </w:p>
    <w:p w:rsidR="00587764" w:rsidRDefault="00587764" w:rsidP="00587764">
      <w:pPr>
        <w:pStyle w:val="NoSpacing"/>
        <w:ind w:left="720"/>
        <w:rPr>
          <w:rFonts w:ascii="Arial" w:hAnsi="Arial" w:cs="Arial"/>
          <w:noProof/>
          <w:sz w:val="20"/>
          <w:szCs w:val="20"/>
        </w:rPr>
      </w:pPr>
      <w:r w:rsidRPr="00D81180">
        <w:rPr>
          <w:rFonts w:ascii="Arial" w:hAnsi="Arial" w:cs="Arial"/>
          <w:noProof/>
          <w:sz w:val="20"/>
          <w:szCs w:val="20"/>
        </w:rPr>
        <w:t>Attachment A</w:t>
      </w:r>
    </w:p>
    <w:p w:rsidR="00E9473E" w:rsidRPr="00B9082E" w:rsidRDefault="00E9473E" w:rsidP="00E9473E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853D37" w:rsidRPr="00E9473E" w:rsidRDefault="00853D37" w:rsidP="00853D37">
      <w:pPr>
        <w:tabs>
          <w:tab w:val="left" w:pos="360"/>
          <w:tab w:val="left" w:pos="5040"/>
        </w:tabs>
        <w:spacing w:line="240" w:lineRule="exact"/>
        <w:jc w:val="both"/>
        <w:rPr>
          <w:rFonts w:cs="Arial"/>
          <w:b/>
          <w:sz w:val="16"/>
          <w:szCs w:val="16"/>
        </w:rPr>
      </w:pPr>
    </w:p>
    <w:p w:rsidR="001D51DC" w:rsidRPr="00F671AD" w:rsidRDefault="006705F9" w:rsidP="00F671AD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</w:pPr>
      <w:r w:rsidRPr="006705F9">
        <w:rPr>
          <w:rFonts w:cs="Arial"/>
          <w:noProof/>
          <w:sz w:val="20"/>
        </w:rPr>
        <w:pict>
          <v:shape id="_x0000_s1027" type="#_x0000_t202" style="position:absolute;margin-left:354.75pt;margin-top:656.25pt;width:188.25pt;height:73.5pt;z-index:251661312;mso-position-horizontal-relative:page;mso-position-vertical-relative:page" filled="f" stroked="f">
            <v:textbox style="mso-next-textbox:#_x0000_s1027">
              <w:txbxContent>
                <w:p w:rsidR="00ED5A82" w:rsidRPr="00853D37" w:rsidRDefault="00ED5A82" w:rsidP="00AD6664">
                  <w:pPr>
                    <w:jc w:val="right"/>
                    <w:rPr>
                      <w:rFonts w:cs="Arial"/>
                      <w:b/>
                      <w:color w:val="00642E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00642E"/>
                      <w:sz w:val="16"/>
                      <w:szCs w:val="16"/>
                    </w:rPr>
                    <w:t>GARY L. KEPLEY</w:t>
                  </w:r>
                </w:p>
                <w:p w:rsidR="00ED5A82" w:rsidRPr="00853D37" w:rsidRDefault="00ED5A82" w:rsidP="00AD6664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DIRECTOR</w:t>
                  </w:r>
                  <w:r w:rsidR="00056FEF">
                    <w:rPr>
                      <w:rFonts w:cs="Arial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REGULATORY </w:t>
                  </w:r>
                  <w:r w:rsidR="00056FEF">
                    <w:rPr>
                      <w:rFonts w:cs="Arial"/>
                      <w:sz w:val="16"/>
                      <w:szCs w:val="16"/>
                    </w:rPr>
                    <w:t>OPERATIONS</w:t>
                  </w:r>
                </w:p>
                <w:p w:rsidR="00ED5A82" w:rsidRDefault="006705F9" w:rsidP="00AD6664">
                  <w:pPr>
                    <w:spacing w:after="20"/>
                    <w:jc w:val="right"/>
                  </w:pPr>
                  <w:hyperlink r:id="rId8" w:history="1">
                    <w:r w:rsidR="00ED5A82" w:rsidRPr="00DA044C">
                      <w:rPr>
                        <w:rStyle w:val="Hyperlink"/>
                        <w:rFonts w:cs="Arial"/>
                        <w:sz w:val="16"/>
                        <w:szCs w:val="16"/>
                      </w:rPr>
                      <w:t>gary.kepley@centurylink.com</w:t>
                    </w:r>
                  </w:hyperlink>
                </w:p>
                <w:p w:rsidR="00ED5A82" w:rsidRDefault="00ED5A82" w:rsidP="00AD6664">
                  <w:pPr>
                    <w:spacing w:after="20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53D37">
                    <w:rPr>
                      <w:rFonts w:cs="Arial"/>
                      <w:sz w:val="16"/>
                      <w:szCs w:val="16"/>
                    </w:rPr>
                    <w:t>5454 W. 110th Street</w:t>
                  </w:r>
                </w:p>
                <w:p w:rsidR="00ED5A82" w:rsidRPr="00853D37" w:rsidRDefault="00ED5A82" w:rsidP="00AD6664">
                  <w:pPr>
                    <w:spacing w:after="20"/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Overland Park, KS 66211</w:t>
                  </w:r>
                </w:p>
                <w:p w:rsidR="00ED5A82" w:rsidRPr="00853D37" w:rsidRDefault="00ED5A82" w:rsidP="00AD6664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53D37">
                    <w:rPr>
                      <w:rFonts w:cs="Arial"/>
                      <w:sz w:val="16"/>
                      <w:szCs w:val="16"/>
                    </w:rPr>
                    <w:t>Voice: (913) 345-75</w:t>
                  </w:r>
                  <w:r>
                    <w:rPr>
                      <w:rFonts w:cs="Arial"/>
                      <w:sz w:val="16"/>
                      <w:szCs w:val="16"/>
                    </w:rPr>
                    <w:t>72</w:t>
                  </w:r>
                </w:p>
                <w:p w:rsidR="00ED5A82" w:rsidRPr="00853D37" w:rsidRDefault="00ED5A82" w:rsidP="00AD6664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  <w:r w:rsidRPr="00853D37">
                    <w:rPr>
                      <w:rFonts w:cs="Arial"/>
                      <w:sz w:val="16"/>
                      <w:szCs w:val="16"/>
                    </w:rPr>
                    <w:t xml:space="preserve">Fax: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  <w:attr w:name="phonenumber" w:val="$6345$$$"/>
                    </w:smartTagPr>
                    <w:r w:rsidRPr="00853D37">
                      <w:rPr>
                        <w:rFonts w:cs="Arial"/>
                        <w:sz w:val="16"/>
                        <w:szCs w:val="16"/>
                      </w:rPr>
                      <w:t xml:space="preserve">(913)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  <w:attr w:name="phonenumber" w:val="$6345$$$"/>
                      </w:smartTagPr>
                      <w:r w:rsidRPr="00853D37">
                        <w:rPr>
                          <w:rFonts w:cs="Arial"/>
                          <w:sz w:val="16"/>
                          <w:szCs w:val="16"/>
                        </w:rPr>
                        <w:t>345-6756</w:t>
                      </w:r>
                    </w:smartTag>
                  </w:smartTag>
                  <w:r w:rsidRPr="00853D37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  <w:p w:rsidR="00ED5A82" w:rsidRPr="00853D37" w:rsidRDefault="00ED5A82" w:rsidP="00AD6664">
                  <w:pPr>
                    <w:jc w:val="right"/>
                    <w:rPr>
                      <w:rFonts w:cs="Arial"/>
                      <w:sz w:val="16"/>
                      <w:szCs w:val="16"/>
                    </w:rPr>
                  </w:pPr>
                </w:p>
              </w:txbxContent>
            </v:textbox>
            <w10:wrap anchorx="page" anchory="page"/>
          </v:shape>
        </w:pict>
      </w:r>
    </w:p>
    <w:p w:rsidR="00A551CD" w:rsidRDefault="00A551CD" w:rsidP="005A5247">
      <w:pPr>
        <w:pStyle w:val="NoSpacing"/>
        <w:spacing w:line="240" w:lineRule="exact"/>
        <w:rPr>
          <w:rFonts w:ascii="Times New Roman" w:hAnsi="Times New Roman"/>
          <w:b/>
          <w:sz w:val="20"/>
          <w:szCs w:val="20"/>
        </w:rPr>
        <w:sectPr w:rsidR="00A551CD" w:rsidSect="00ED5A8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1A99" w:rsidRPr="00A97DD4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  <w:r w:rsidRPr="00A97DD4">
        <w:rPr>
          <w:rFonts w:eastAsia="Calibri" w:cs="Arial"/>
          <w:b/>
          <w:bCs/>
          <w:sz w:val="20"/>
        </w:rPr>
        <w:lastRenderedPageBreak/>
        <w:t>ATTACHMENT A</w:t>
      </w:r>
    </w:p>
    <w:p w:rsidR="00191A99" w:rsidRPr="00A97DD4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A97DD4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Cs/>
          <w:sz w:val="20"/>
        </w:rPr>
      </w:pPr>
      <w:r w:rsidRPr="00A97DD4">
        <w:rPr>
          <w:rFonts w:eastAsia="Calibri" w:cs="Arial"/>
          <w:bCs/>
          <w:sz w:val="20"/>
        </w:rPr>
        <w:t xml:space="preserve">Federal Registration Numbers for </w:t>
      </w:r>
    </w:p>
    <w:p w:rsid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  <w:r w:rsidRPr="00A97DD4">
        <w:rPr>
          <w:rFonts w:eastAsia="Calibri" w:cs="Arial"/>
          <w:b/>
          <w:bCs/>
          <w:sz w:val="20"/>
        </w:rPr>
        <w:t>CENTURYLINK OPERATING COMPANIES</w:t>
      </w:r>
    </w:p>
    <w:p w:rsid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No. 1 Participants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0002-7744-87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0002-7672-83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0002-8537-11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0002-3903-26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0004-2533-73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0004-3122-29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0004-5472-61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Nos. 2 and 3 Participants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0005-8277-87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0005-8277-12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No. 6 Participants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0001-7308-86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0001-7435-41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0004-2533-81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0004-3122-45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0003-9369-52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0004-5470-48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0001-6733-59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0004-5472-95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0004-3122-37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0004-3121-95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0001-7724-82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0004-5470-22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0002-7159-02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0001-7484-66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0006-2304-60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0001-7684-49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0005-7862-23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0001-6854-29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0004-0850-80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0004-3122-11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0004-0850-98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0004-3122-52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0002-6483-68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0004-3121-53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0001-6775-41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0004-5469-82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0004-5470-71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0004-3121-61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0001-7323-38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0001-6188-18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0001-7100-11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0006-1607-41</w:t>
      </w:r>
    </w:p>
    <w:p w:rsid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0001-7738-11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0004-5470-14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No. 7 Participants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0004-3337-79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0004-3337-53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0004-3336-88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0004-3337-95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b/>
          <w:bCs/>
          <w:sz w:val="20"/>
        </w:rPr>
        <w:sectPr w:rsidR="00191A99" w:rsidSect="00191A99">
          <w:headerReference w:type="default" r:id="rId11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:rsidR="00191A99" w:rsidRPr="00D81180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  <w:r w:rsidRPr="00D81180">
        <w:rPr>
          <w:rFonts w:eastAsia="Calibri" w:cs="Arial"/>
          <w:b/>
          <w:bCs/>
          <w:sz w:val="20"/>
        </w:rPr>
        <w:t>ATTACHMENT A (Cont’d)</w:t>
      </w:r>
    </w:p>
    <w:p w:rsidR="00191A99" w:rsidRPr="00D81180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D81180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Cs/>
          <w:sz w:val="20"/>
        </w:rPr>
      </w:pPr>
      <w:r w:rsidRPr="00D81180">
        <w:rPr>
          <w:rFonts w:eastAsia="Calibri" w:cs="Arial"/>
          <w:bCs/>
          <w:sz w:val="20"/>
        </w:rPr>
        <w:t xml:space="preserve">Federal Registration Numbers for </w:t>
      </w:r>
    </w:p>
    <w:p w:rsid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  <w:r w:rsidRPr="00D81180">
        <w:rPr>
          <w:rFonts w:eastAsia="Calibri" w:cs="Arial"/>
          <w:b/>
          <w:bCs/>
          <w:sz w:val="20"/>
        </w:rPr>
        <w:t>CENTURYLINK OPERATING COMPANIES</w:t>
      </w:r>
    </w:p>
    <w:p w:rsid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jc w:val="center"/>
        <w:rPr>
          <w:rFonts w:eastAsia="Calibri" w:cs="Arial"/>
          <w:b/>
          <w:bCs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No. 8 Participants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0004-5470-55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0001-7127-51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0001-5846-97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0001-5825-43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0005-7613-09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0001-5620-99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0004-3122-60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0001-5660-41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0001-6234-38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0001-6172-65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0001-6302-43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0004-5470-06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0004-5470-89</w:t>
      </w:r>
    </w:p>
    <w:p w:rsid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>0002-6419-67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  <w:u w:val="single"/>
        </w:rPr>
      </w:pPr>
      <w:r w:rsidRPr="00191A99">
        <w:rPr>
          <w:rFonts w:eastAsia="Calibri" w:cs="Arial"/>
          <w:sz w:val="20"/>
          <w:u w:val="single"/>
        </w:rPr>
        <w:t>Tariff F.C.C. No. 9 Participants</w:t>
      </w:r>
    </w:p>
    <w:p w:rsidR="00191A99" w:rsidRPr="00191A99" w:rsidRDefault="00191A99" w:rsidP="00191A99">
      <w:pPr>
        <w:autoSpaceDE w:val="0"/>
        <w:autoSpaceDN w:val="0"/>
        <w:adjustRightInd w:val="0"/>
        <w:rPr>
          <w:rFonts w:eastAsia="Calibri" w:cs="Arial"/>
          <w:sz w:val="20"/>
        </w:rPr>
      </w:pP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0004-1465-85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0005-0517-68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0004-1404-22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0001-6851-48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0001-8252-98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0002-3825-70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0002-9015-51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0001-9523-40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0005-0517-43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0002-3825-70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0002-5952-47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0001-5666-94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0002-3420-38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0002-9388-43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0002-6434-35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0001-7701-22</w:t>
      </w:r>
    </w:p>
    <w:p w:rsidR="00191A99" w:rsidRPr="00191A99" w:rsidRDefault="00191A99" w:rsidP="00191A99">
      <w:pPr>
        <w:tabs>
          <w:tab w:val="left" w:pos="2160"/>
        </w:tabs>
        <w:autoSpaceDE w:val="0"/>
        <w:autoSpaceDN w:val="0"/>
        <w:adjustRightInd w:val="0"/>
        <w:rPr>
          <w:rFonts w:eastAsia="Calibri" w:cs="Arial"/>
          <w:sz w:val="20"/>
        </w:rPr>
      </w:pPr>
      <w:r w:rsidRPr="00191A99">
        <w:rPr>
          <w:rFonts w:eastAsia="Calibri" w:cs="Arial"/>
          <w:sz w:val="20"/>
        </w:rPr>
        <w:t xml:space="preserve">0002-3372-44 </w:t>
      </w:r>
      <w:r>
        <w:rPr>
          <w:rFonts w:eastAsia="Calibri" w:cs="Arial"/>
          <w:sz w:val="20"/>
        </w:rPr>
        <w:tab/>
      </w:r>
      <w:r w:rsidRPr="00191A99">
        <w:rPr>
          <w:rFonts w:eastAsia="Calibri" w:cs="Arial"/>
          <w:sz w:val="20"/>
        </w:rPr>
        <w:t>0004-1839-19</w:t>
      </w:r>
    </w:p>
    <w:p w:rsidR="00A551CD" w:rsidRPr="00191A99" w:rsidRDefault="00191A99" w:rsidP="00191A99">
      <w:pPr>
        <w:pStyle w:val="NoSpacing"/>
        <w:tabs>
          <w:tab w:val="left" w:pos="2160"/>
        </w:tabs>
        <w:spacing w:line="240" w:lineRule="exact"/>
        <w:rPr>
          <w:rFonts w:ascii="Arial" w:hAnsi="Arial" w:cs="Arial"/>
          <w:b/>
          <w:sz w:val="20"/>
          <w:szCs w:val="20"/>
        </w:rPr>
      </w:pPr>
      <w:r w:rsidRPr="00191A99">
        <w:rPr>
          <w:rFonts w:ascii="Arial" w:hAnsi="Arial" w:cs="Arial"/>
          <w:sz w:val="20"/>
          <w:szCs w:val="20"/>
        </w:rPr>
        <w:t xml:space="preserve">0002-3916-39 </w:t>
      </w:r>
      <w:r>
        <w:rPr>
          <w:rFonts w:ascii="Arial" w:hAnsi="Arial" w:cs="Arial"/>
          <w:sz w:val="20"/>
          <w:szCs w:val="20"/>
        </w:rPr>
        <w:tab/>
      </w:r>
      <w:r w:rsidRPr="00191A99">
        <w:rPr>
          <w:rFonts w:ascii="Arial" w:hAnsi="Arial" w:cs="Arial"/>
          <w:sz w:val="20"/>
          <w:szCs w:val="20"/>
        </w:rPr>
        <w:t>0001-7770-36</w:t>
      </w:r>
    </w:p>
    <w:sectPr w:rsidR="00A551CD" w:rsidRPr="00191A99" w:rsidSect="00191A9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82" w:rsidRDefault="00ED5A82" w:rsidP="007649B5">
      <w:r>
        <w:separator/>
      </w:r>
    </w:p>
  </w:endnote>
  <w:endnote w:type="continuationSeparator" w:id="0">
    <w:p w:rsidR="00ED5A82" w:rsidRDefault="00ED5A82" w:rsidP="0076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82" w:rsidRDefault="00ED5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82" w:rsidRDefault="00ED5A82" w:rsidP="007649B5">
      <w:r>
        <w:separator/>
      </w:r>
    </w:p>
  </w:footnote>
  <w:footnote w:type="continuationSeparator" w:id="0">
    <w:p w:rsidR="00ED5A82" w:rsidRDefault="00ED5A82" w:rsidP="0076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82" w:rsidRPr="007649B5" w:rsidRDefault="00ED5A82" w:rsidP="007649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3765550</wp:posOffset>
          </wp:positionH>
          <wp:positionV relativeFrom="paragraph">
            <wp:posOffset>288925</wp:posOffset>
          </wp:positionV>
          <wp:extent cx="2447925" cy="590550"/>
          <wp:effectExtent l="0" t="0" r="0" b="0"/>
          <wp:wrapNone/>
          <wp:docPr id="4" name="Picture 4" descr="H_3CP_rgb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_3CP_rgb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82" w:rsidRPr="007649B5" w:rsidRDefault="00ED5A82" w:rsidP="007649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82" w:rsidRPr="007649B5" w:rsidRDefault="00ED5A82" w:rsidP="007649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D4160"/>
    <w:rsid w:val="00036433"/>
    <w:rsid w:val="0004232F"/>
    <w:rsid w:val="00056FEF"/>
    <w:rsid w:val="000A0C31"/>
    <w:rsid w:val="000A1BDE"/>
    <w:rsid w:val="000A7401"/>
    <w:rsid w:val="00116CDE"/>
    <w:rsid w:val="00132B41"/>
    <w:rsid w:val="00146518"/>
    <w:rsid w:val="00147072"/>
    <w:rsid w:val="00191A99"/>
    <w:rsid w:val="00192331"/>
    <w:rsid w:val="001D51DC"/>
    <w:rsid w:val="002611A0"/>
    <w:rsid w:val="0026577E"/>
    <w:rsid w:val="002A20B5"/>
    <w:rsid w:val="002C093A"/>
    <w:rsid w:val="002D40A4"/>
    <w:rsid w:val="003974FC"/>
    <w:rsid w:val="003A2090"/>
    <w:rsid w:val="003F0F4A"/>
    <w:rsid w:val="0044798D"/>
    <w:rsid w:val="00471277"/>
    <w:rsid w:val="00483945"/>
    <w:rsid w:val="00484D09"/>
    <w:rsid w:val="004A2447"/>
    <w:rsid w:val="004D1B18"/>
    <w:rsid w:val="004D51C8"/>
    <w:rsid w:val="00515CAF"/>
    <w:rsid w:val="00526A19"/>
    <w:rsid w:val="0054720D"/>
    <w:rsid w:val="00587764"/>
    <w:rsid w:val="00592EA7"/>
    <w:rsid w:val="005A5247"/>
    <w:rsid w:val="005F0F59"/>
    <w:rsid w:val="00603A47"/>
    <w:rsid w:val="006705F9"/>
    <w:rsid w:val="006730E8"/>
    <w:rsid w:val="006916F6"/>
    <w:rsid w:val="006B1640"/>
    <w:rsid w:val="006D394C"/>
    <w:rsid w:val="00750B9C"/>
    <w:rsid w:val="00751AE3"/>
    <w:rsid w:val="00763675"/>
    <w:rsid w:val="007649B5"/>
    <w:rsid w:val="00773CF2"/>
    <w:rsid w:val="007C3683"/>
    <w:rsid w:val="007F2955"/>
    <w:rsid w:val="00825171"/>
    <w:rsid w:val="008302D2"/>
    <w:rsid w:val="00841883"/>
    <w:rsid w:val="00853D37"/>
    <w:rsid w:val="00862C1D"/>
    <w:rsid w:val="00885630"/>
    <w:rsid w:val="00891C94"/>
    <w:rsid w:val="0089283E"/>
    <w:rsid w:val="008C09CD"/>
    <w:rsid w:val="008C38A9"/>
    <w:rsid w:val="00911000"/>
    <w:rsid w:val="00960D98"/>
    <w:rsid w:val="00983116"/>
    <w:rsid w:val="009858E5"/>
    <w:rsid w:val="00993EEF"/>
    <w:rsid w:val="009A50D5"/>
    <w:rsid w:val="00A14AF4"/>
    <w:rsid w:val="00A401BB"/>
    <w:rsid w:val="00A551CD"/>
    <w:rsid w:val="00A97DD4"/>
    <w:rsid w:val="00AC005D"/>
    <w:rsid w:val="00AC123C"/>
    <w:rsid w:val="00AC3C8F"/>
    <w:rsid w:val="00AD6664"/>
    <w:rsid w:val="00B14AC4"/>
    <w:rsid w:val="00B459B7"/>
    <w:rsid w:val="00B52659"/>
    <w:rsid w:val="00C1637D"/>
    <w:rsid w:val="00CA5630"/>
    <w:rsid w:val="00CD4160"/>
    <w:rsid w:val="00D13B21"/>
    <w:rsid w:val="00D1610C"/>
    <w:rsid w:val="00D51194"/>
    <w:rsid w:val="00D81180"/>
    <w:rsid w:val="00D83CCE"/>
    <w:rsid w:val="00DD6E23"/>
    <w:rsid w:val="00DD7C0F"/>
    <w:rsid w:val="00DE5BCD"/>
    <w:rsid w:val="00DF656A"/>
    <w:rsid w:val="00E01FF0"/>
    <w:rsid w:val="00E576E1"/>
    <w:rsid w:val="00E9007A"/>
    <w:rsid w:val="00E93CC1"/>
    <w:rsid w:val="00E9473E"/>
    <w:rsid w:val="00EC4116"/>
    <w:rsid w:val="00ED5A82"/>
    <w:rsid w:val="00F3759F"/>
    <w:rsid w:val="00F5323E"/>
    <w:rsid w:val="00F671AD"/>
    <w:rsid w:val="00F733FA"/>
    <w:rsid w:val="00FE6E02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37"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character" w:styleId="Hyperlink">
    <w:name w:val="Hyperlink"/>
    <w:basedOn w:val="DefaultParagraphFont"/>
    <w:uiPriority w:val="99"/>
    <w:unhideWhenUsed/>
    <w:rsid w:val="005A5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kepley@centurylin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c076143\Local%20Settings\Temporary%20Internet%20Files\Content.Outlook\XKC9MISW\Alyanak_CL_Letterhead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Alyanak_CL_Letterhead_NEW.dot</Template>
  <TotalTime>36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12" baseType="variant"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www.centurylink.com</vt:lpwstr>
      </vt:variant>
      <vt:variant>
        <vt:lpwstr/>
      </vt:variant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mailto:Richard.Alyanak@CenturyLink.com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CenturyLink Employee</dc:creator>
  <cp:keywords/>
  <dc:description/>
  <cp:lastModifiedBy>CenturyLink Employee</cp:lastModifiedBy>
  <cp:revision>11</cp:revision>
  <cp:lastPrinted>2012-01-16T15:56:00Z</cp:lastPrinted>
  <dcterms:created xsi:type="dcterms:W3CDTF">2012-06-25T22:15:00Z</dcterms:created>
  <dcterms:modified xsi:type="dcterms:W3CDTF">2012-06-26T17:20:00Z</dcterms:modified>
</cp:coreProperties>
</file>