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DA790F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03-0</w:t>
            </w:r>
            <w:r w:rsidR="00397060">
              <w:rPr>
                <w:sz w:val="16"/>
              </w:rPr>
              <w:t>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01-02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DA790F">
            <w:rPr>
              <w:sz w:val="16"/>
            </w:rPr>
            <w:t>February 28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DA790F">
            <w:rPr>
              <w:sz w:val="16"/>
            </w:rPr>
            <w:t xml:space="preserve">March </w:t>
          </w:r>
          <w:r w:rsidR="00397060">
            <w:rPr>
              <w:sz w:val="16"/>
            </w:rPr>
            <w:t>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DA790F">
      <w:rPr>
        <w:b/>
        <w:sz w:val="22"/>
      </w:rPr>
      <w:t>Eighty-Fifth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DA790F">
      <w:rPr>
        <w:b/>
        <w:sz w:val="22"/>
      </w:rPr>
      <w:t>Eighty-Fourth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26</cp:revision>
  <cp:lastPrinted>2013-04-25T13:58:00Z</cp:lastPrinted>
  <dcterms:created xsi:type="dcterms:W3CDTF">2018-05-30T19:07:00Z</dcterms:created>
  <dcterms:modified xsi:type="dcterms:W3CDTF">2019-02-22T16:02:00Z</dcterms:modified>
</cp:coreProperties>
</file>