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40" w:rsidRDefault="00064740" w:rsidP="00064740"/>
    <w:p w:rsidR="00064740" w:rsidRDefault="00064740" w:rsidP="00064740">
      <w:pPr>
        <w:jc w:val="center"/>
      </w:pPr>
      <w:r>
        <w:t>BEFORE</w:t>
      </w:r>
    </w:p>
    <w:p w:rsidR="00064740" w:rsidRDefault="00064740" w:rsidP="00064740">
      <w:pPr>
        <w:jc w:val="center"/>
      </w:pPr>
      <w:r>
        <w:t>THE PUBLIC UTILITIES COMMISSION OF OHIO</w:t>
      </w:r>
    </w:p>
    <w:p w:rsidR="00064740" w:rsidRDefault="00064740" w:rsidP="00064740">
      <w:pPr>
        <w:jc w:val="center"/>
      </w:pPr>
    </w:p>
    <w:p w:rsidR="00064740" w:rsidRDefault="00064740" w:rsidP="00064740">
      <w:r>
        <w:t>In the Matter of the Energy Efficiency and</w:t>
      </w:r>
      <w:r>
        <w:tab/>
        <w:t>)</w:t>
      </w:r>
    </w:p>
    <w:p w:rsidR="00064740" w:rsidRDefault="00064740" w:rsidP="00064740">
      <w:r>
        <w:t>Peak Demand Reduction Program</w:t>
      </w:r>
      <w:r>
        <w:tab/>
      </w:r>
      <w:r>
        <w:tab/>
        <w:t>)</w:t>
      </w:r>
      <w:r>
        <w:tab/>
      </w:r>
      <w:r>
        <w:tab/>
        <w:t>Case No. 10-3023-EL-</w:t>
      </w:r>
      <w:r w:rsidR="003F44DF">
        <w:t>POR</w:t>
      </w:r>
    </w:p>
    <w:p w:rsidR="00064740" w:rsidRDefault="00064740" w:rsidP="00064740">
      <w:r>
        <w:t xml:space="preserve">Portfolio of Ohio Edison Company, </w:t>
      </w:r>
      <w:proofErr w:type="gramStart"/>
      <w:r>
        <w:t>The</w:t>
      </w:r>
      <w:proofErr w:type="gramEnd"/>
      <w:r>
        <w:t xml:space="preserve"> </w:t>
      </w:r>
      <w:r>
        <w:tab/>
        <w:t>)</w:t>
      </w:r>
      <w:r>
        <w:tab/>
      </w:r>
      <w:r>
        <w:tab/>
        <w:t>Case No. 10-3024-EL</w:t>
      </w:r>
      <w:r w:rsidR="003F44DF">
        <w:t>-POR</w:t>
      </w:r>
    </w:p>
    <w:p w:rsidR="00064740" w:rsidRDefault="00064740" w:rsidP="00064740">
      <w:r>
        <w:t>Cleveland Electric Illuminating Company,</w:t>
      </w:r>
      <w:r>
        <w:tab/>
        <w:t>)</w:t>
      </w:r>
      <w:r>
        <w:tab/>
      </w:r>
      <w:r>
        <w:tab/>
        <w:t>Case No. 10-3025-EL-</w:t>
      </w:r>
      <w:r w:rsidR="003F44DF">
        <w:t>POR</w:t>
      </w:r>
    </w:p>
    <w:p w:rsidR="00064740" w:rsidRDefault="00064740" w:rsidP="00064740">
      <w:proofErr w:type="gramStart"/>
      <w:r>
        <w:t>and</w:t>
      </w:r>
      <w:proofErr w:type="gramEnd"/>
      <w:r>
        <w:t xml:space="preserve"> The Toledo Edison Company.</w:t>
      </w:r>
      <w:r>
        <w:tab/>
      </w:r>
      <w:r>
        <w:tab/>
        <w:t>)</w:t>
      </w:r>
    </w:p>
    <w:p w:rsidR="00FA2D77" w:rsidRPr="001D2A35" w:rsidRDefault="00BF2B2F" w:rsidP="00C65985">
      <w:r>
        <w:tab/>
      </w:r>
      <w:r>
        <w:tab/>
      </w:r>
      <w:r>
        <w:tab/>
      </w:r>
      <w:r w:rsidR="008D3701">
        <w:rPr>
          <w:sz w:val="22"/>
          <w:szCs w:val="22"/>
        </w:rPr>
        <w:tab/>
      </w:r>
    </w:p>
    <w:p w:rsidR="00F23FC7" w:rsidRDefault="00F23FC7">
      <w:pPr>
        <w:pBdr>
          <w:bottom w:val="single" w:sz="12" w:space="1" w:color="auto"/>
        </w:pBdr>
      </w:pPr>
    </w:p>
    <w:p w:rsidR="00F23FC7" w:rsidRDefault="00F23FC7">
      <w:pPr>
        <w:jc w:val="center"/>
      </w:pPr>
    </w:p>
    <w:p w:rsidR="00F23FC7" w:rsidRDefault="00292F1A" w:rsidP="0059255A">
      <w:pPr>
        <w:jc w:val="center"/>
      </w:pPr>
      <w:r>
        <w:t>MOTI</w:t>
      </w:r>
      <w:r w:rsidR="0059255A">
        <w:t>ON OF CITIZEN POWER, INC.</w:t>
      </w:r>
      <w:r>
        <w:t xml:space="preserve"> </w:t>
      </w:r>
      <w:r w:rsidR="0059255A">
        <w:t xml:space="preserve">TO WITHDRAW AND NOTICE OF CHANGE OF ADDRESS </w:t>
      </w:r>
    </w:p>
    <w:p w:rsidR="00F23FC7" w:rsidRDefault="00F23FC7">
      <w:pPr>
        <w:pBdr>
          <w:bottom w:val="single" w:sz="12" w:space="1" w:color="auto"/>
        </w:pBdr>
        <w:jc w:val="center"/>
      </w:pPr>
    </w:p>
    <w:p w:rsidR="00F23FC7" w:rsidRDefault="00F23FC7"/>
    <w:p w:rsidR="00F23FC7" w:rsidRDefault="00F23FC7"/>
    <w:p w:rsidR="000F18B3" w:rsidRDefault="0059255A">
      <w:pPr>
        <w:spacing w:line="480" w:lineRule="auto"/>
      </w:pPr>
      <w:r>
        <w:tab/>
        <w:t>Citizen Power, Inc., (“Citizen Power”), respectfully moves the Public Utilities Commission of Ohio (the “Commission”) for leave to withdraw from</w:t>
      </w:r>
      <w:r w:rsidR="00355A61">
        <w:t xml:space="preserve"> the above captioned proceeding</w:t>
      </w:r>
      <w:r>
        <w:t xml:space="preserve">. Citizen Power is temporarily suspending legal advocacy operations effective October 31, 2016 due to funding shortages. </w:t>
      </w:r>
      <w:r w:rsidR="000C6A4B">
        <w:t>Citizen Power further states that their withdrawal will not prejudice any other party and should be allowed by the Commission.</w:t>
      </w:r>
    </w:p>
    <w:p w:rsidR="000F18B3" w:rsidRDefault="000F18B3" w:rsidP="000F18B3">
      <w:pPr>
        <w:spacing w:line="480" w:lineRule="auto"/>
        <w:ind w:firstLine="720"/>
      </w:pPr>
      <w:r>
        <w:t xml:space="preserve">In addition, </w:t>
      </w:r>
      <w:r w:rsidR="00FA2D77">
        <w:t>I also wish to advise the Commission of a change of contact information for Theodore Robinson</w:t>
      </w:r>
      <w:r>
        <w:t>. All correspondence for Citizen Power should be addressed to:</w:t>
      </w:r>
    </w:p>
    <w:p w:rsidR="000F18B3" w:rsidRDefault="000F18B3" w:rsidP="000F18B3">
      <w:pPr>
        <w:ind w:firstLine="720"/>
        <w:jc w:val="center"/>
      </w:pPr>
      <w:r>
        <w:t>Theodore Robinson, Esq.</w:t>
      </w:r>
    </w:p>
    <w:p w:rsidR="000F18B3" w:rsidRDefault="000F18B3" w:rsidP="000F18B3">
      <w:pPr>
        <w:ind w:firstLine="720"/>
        <w:jc w:val="center"/>
      </w:pPr>
      <w:r>
        <w:t>5274 Duncan St.</w:t>
      </w:r>
    </w:p>
    <w:p w:rsidR="000F18B3" w:rsidRDefault="000F18B3" w:rsidP="000F18B3">
      <w:pPr>
        <w:ind w:firstLine="720"/>
        <w:jc w:val="center"/>
      </w:pPr>
      <w:r>
        <w:t>Pittsburgh, PA 15201</w:t>
      </w:r>
    </w:p>
    <w:p w:rsidR="00FA2D77" w:rsidRDefault="00FA2D77" w:rsidP="000F18B3">
      <w:pPr>
        <w:ind w:firstLine="720"/>
        <w:jc w:val="center"/>
      </w:pPr>
    </w:p>
    <w:p w:rsidR="00171FF2" w:rsidRDefault="00171FF2" w:rsidP="00171FF2">
      <w:r>
        <w:t xml:space="preserve">The email address will remain </w:t>
      </w:r>
      <w:hyperlink r:id="rId8" w:history="1">
        <w:r w:rsidRPr="00066E36">
          <w:rPr>
            <w:rStyle w:val="Hyperlink"/>
          </w:rPr>
          <w:t>robinson@citizenpower.com</w:t>
        </w:r>
      </w:hyperlink>
      <w:r>
        <w:t>.</w:t>
      </w:r>
    </w:p>
    <w:p w:rsidR="00171FF2" w:rsidRDefault="00171FF2" w:rsidP="00171FF2"/>
    <w:p w:rsidR="00F23FC7" w:rsidRDefault="000C6A4B" w:rsidP="000F18B3">
      <w:pPr>
        <w:spacing w:line="480" w:lineRule="auto"/>
        <w:ind w:firstLine="720"/>
      </w:pPr>
      <w:r>
        <w:t xml:space="preserve"> </w:t>
      </w:r>
      <w:r w:rsidR="00171FF2">
        <w:t xml:space="preserve">Citizen Power respectfully requests that the Commission grant this </w:t>
      </w:r>
      <w:r w:rsidR="00BB0BDC">
        <w:t>Motion</w:t>
      </w:r>
      <w:r w:rsidR="00171FF2">
        <w:t xml:space="preserve"> to Withdraw and make such order as is just and appropriate. </w:t>
      </w:r>
      <w:r w:rsidR="00A93E8B">
        <w:t>Should</w:t>
      </w:r>
      <w:r w:rsidR="00FA2D77">
        <w:t xml:space="preserve"> Citizen Power</w:t>
      </w:r>
      <w:r w:rsidR="00A93E8B">
        <w:t xml:space="preserve">’s </w:t>
      </w:r>
      <w:r w:rsidR="00BB0BDC">
        <w:t xml:space="preserve">Motion </w:t>
      </w:r>
      <w:r w:rsidR="00A93E8B">
        <w:t xml:space="preserve">be granted, </w:t>
      </w:r>
      <w:r w:rsidR="005802C0">
        <w:t>p</w:t>
      </w:r>
      <w:r w:rsidR="00FA2D77">
        <w:t xml:space="preserve">lease </w:t>
      </w:r>
      <w:r w:rsidR="0059255A">
        <w:t xml:space="preserve">remove </w:t>
      </w:r>
      <w:r w:rsidR="002172C0">
        <w:t xml:space="preserve">Citizen Power </w:t>
      </w:r>
      <w:r w:rsidR="0059255A">
        <w:t>from the service list for this proceeding</w:t>
      </w:r>
      <w:r w:rsidR="00A93E8B">
        <w:t xml:space="preserve"> and also </w:t>
      </w:r>
      <w:r w:rsidR="00C52BD9">
        <w:t>remove Theodore Robinson from the service list pursuant to Rule 4901-1-08(F).</w:t>
      </w:r>
    </w:p>
    <w:p w:rsidR="000C6A4B" w:rsidRDefault="000C6A4B">
      <w:pPr>
        <w:spacing w:line="480" w:lineRule="auto"/>
      </w:pPr>
      <w:r>
        <w:lastRenderedPageBreak/>
        <w:tab/>
        <w:t xml:space="preserve"> </w:t>
      </w:r>
    </w:p>
    <w:p w:rsidR="008B6B4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B47">
        <w:t xml:space="preserve">Respectfully Submitted, </w:t>
      </w:r>
    </w:p>
    <w:p w:rsidR="008B6B47" w:rsidRDefault="008B6B47" w:rsidP="008B6B47"/>
    <w:p w:rsidR="008B6B47" w:rsidRDefault="008B6B47" w:rsidP="008B6B47"/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3BDF">
        <w:rPr>
          <w:u w:val="single"/>
        </w:rPr>
        <w:t>/s Theodore S. Robinson________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5274 Duncan St.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Pittsburgh, PA 15201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 (412) 421-7029</w:t>
      </w:r>
    </w:p>
    <w:p w:rsidR="00F23FC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3FC7" w:rsidRDefault="00292F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9" w:history="1">
        <w:r>
          <w:rPr>
            <w:rStyle w:val="Hyperlink"/>
          </w:rPr>
          <w:t>robinson@citizenpower.com</w:t>
        </w:r>
      </w:hyperlink>
    </w:p>
    <w:p w:rsidR="00F23FC7" w:rsidRDefault="00F23FC7"/>
    <w:p w:rsidR="00F23FC7" w:rsidRDefault="00F70BDE" w:rsidP="002172C0">
      <w:r>
        <w:t>October 18</w:t>
      </w:r>
      <w:r w:rsidR="0059255A">
        <w:t>, 2016</w:t>
      </w:r>
      <w:r w:rsidR="00734F2D">
        <w:tab/>
      </w:r>
      <w:r w:rsidR="00734F2D">
        <w:tab/>
      </w:r>
      <w:r w:rsidR="00734F2D">
        <w:tab/>
      </w:r>
      <w:r w:rsidR="00734F2D">
        <w:tab/>
      </w:r>
      <w:r w:rsidR="00734F2D">
        <w:tab/>
        <w:t>Counsel for Citizen Powe</w:t>
      </w:r>
      <w:r w:rsidR="002172C0">
        <w:t>r</w:t>
      </w:r>
    </w:p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2172C0" w:rsidRDefault="002172C0" w:rsidP="002172C0"/>
    <w:p w:rsidR="00893C0D" w:rsidRDefault="00893C0D" w:rsidP="002172C0"/>
    <w:p w:rsidR="00EF5AFD" w:rsidRDefault="00EF5AFD" w:rsidP="002172C0"/>
    <w:p w:rsidR="00893C0D" w:rsidRDefault="00893C0D" w:rsidP="002172C0"/>
    <w:p w:rsidR="00F57370" w:rsidRDefault="00F57370" w:rsidP="002172C0"/>
    <w:p w:rsidR="00F57370" w:rsidRDefault="00F57370" w:rsidP="002172C0"/>
    <w:p w:rsidR="00F57370" w:rsidRDefault="00F57370" w:rsidP="002172C0"/>
    <w:p w:rsidR="00F57370" w:rsidRDefault="00F57370" w:rsidP="002172C0"/>
    <w:p w:rsidR="009B42F4" w:rsidRDefault="009B42F4" w:rsidP="002172C0"/>
    <w:p w:rsidR="009B42F4" w:rsidRDefault="009B42F4" w:rsidP="002172C0"/>
    <w:p w:rsidR="00A93E8B" w:rsidRDefault="00A93E8B" w:rsidP="002172C0"/>
    <w:p w:rsidR="00D34CC8" w:rsidRDefault="00D34CC8" w:rsidP="002172C0"/>
    <w:p w:rsidR="002172C0" w:rsidRDefault="002172C0" w:rsidP="002172C0"/>
    <w:p w:rsidR="00F23FC7" w:rsidRDefault="00292F1A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CERTIFICATE OF SERVICE</w:t>
      </w:r>
    </w:p>
    <w:p w:rsidR="00F23FC7" w:rsidRDefault="00292F1A">
      <w:pPr>
        <w:pStyle w:val="BodyTextIndent"/>
        <w:spacing w:line="240" w:lineRule="auto"/>
        <w:ind w:firstLine="0"/>
      </w:pPr>
      <w:r>
        <w:rPr>
          <w:b/>
          <w:bCs/>
        </w:rPr>
        <w:tab/>
      </w:r>
      <w:r>
        <w:t xml:space="preserve">I hereby certify that a copy of the foregoing Motion </w:t>
      </w:r>
      <w:r w:rsidR="002172C0">
        <w:t>of Citizen Power, Inc. to Withdraw</w:t>
      </w:r>
      <w:r>
        <w:t xml:space="preserve"> and </w:t>
      </w:r>
      <w:r w:rsidR="002172C0">
        <w:t>Notice of Change of Address</w:t>
      </w:r>
      <w:r>
        <w:t xml:space="preserve"> was served electronically or by regular U.S. Mail upon the parties of record identifie</w:t>
      </w:r>
      <w:r w:rsidR="002172C0">
        <w:t>d</w:t>
      </w:r>
      <w:r w:rsidR="00F70BDE">
        <w:t xml:space="preserve"> below in these cases on this 18</w:t>
      </w:r>
      <w:r w:rsidR="002172C0" w:rsidRPr="002172C0">
        <w:rPr>
          <w:vertAlign w:val="superscript"/>
        </w:rPr>
        <w:t>th</w:t>
      </w:r>
      <w:r w:rsidR="002172C0">
        <w:t xml:space="preserve"> day of October, 2016</w:t>
      </w:r>
      <w:r>
        <w:t>.</w:t>
      </w:r>
    </w:p>
    <w:p w:rsidR="0021249E" w:rsidRDefault="0021249E">
      <w:pPr>
        <w:pStyle w:val="BodyTextIndent"/>
        <w:spacing w:line="240" w:lineRule="auto"/>
        <w:ind w:firstLine="0"/>
      </w:pPr>
    </w:p>
    <w:p w:rsidR="00F23FC7" w:rsidRDefault="00F23FC7">
      <w:pPr>
        <w:pStyle w:val="BodyTextIndent"/>
        <w:spacing w:line="240" w:lineRule="auto"/>
        <w:ind w:firstLine="0"/>
      </w:pP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3BDF">
        <w:rPr>
          <w:u w:val="single"/>
        </w:rPr>
        <w:t>/s Theodore S. Robinson________</w:t>
      </w: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Robinson, Esq.</w:t>
      </w:r>
    </w:p>
    <w:p w:rsidR="00F23FC7" w:rsidRDefault="00F23FC7">
      <w:pPr>
        <w:pStyle w:val="BodyTextIndent"/>
        <w:spacing w:line="240" w:lineRule="auto"/>
        <w:ind w:firstLine="0"/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338"/>
        <w:gridCol w:w="4518"/>
      </w:tblGrid>
      <w:tr w:rsidR="0058481C" w:rsidTr="00DF650C">
        <w:tc>
          <w:tcPr>
            <w:tcW w:w="4338" w:type="dxa"/>
          </w:tcPr>
          <w:p w:rsidR="00435D38" w:rsidRDefault="00EA7CE8" w:rsidP="008F4817">
            <w:r>
              <w:t xml:space="preserve">Terry L. </w:t>
            </w:r>
            <w:proofErr w:type="spellStart"/>
            <w:r>
              <w:t>Etter</w:t>
            </w:r>
            <w:proofErr w:type="spellEnd"/>
          </w:p>
          <w:p w:rsidR="00B228DB" w:rsidRDefault="00B228DB" w:rsidP="008F4817">
            <w:r>
              <w:t>Office of the Ohio Consumers’ Counsel</w:t>
            </w:r>
          </w:p>
          <w:p w:rsidR="00B228DB" w:rsidRDefault="00B228DB" w:rsidP="008F4817">
            <w:r>
              <w:t>10 West Broad Street, Suite 1800</w:t>
            </w:r>
          </w:p>
          <w:p w:rsidR="00B228DB" w:rsidRDefault="00B228DB" w:rsidP="008F4817">
            <w:r>
              <w:t>Columbus, Ohio 43215-3485</w:t>
            </w:r>
          </w:p>
          <w:p w:rsidR="00B228DB" w:rsidRDefault="00BE10F5" w:rsidP="008F4817">
            <w:hyperlink r:id="rId10" w:history="1">
              <w:r w:rsidR="00EA7CE8" w:rsidRPr="00002292">
                <w:rPr>
                  <w:rStyle w:val="Hyperlink"/>
                </w:rPr>
                <w:t>etter@occ.state.oh.us</w:t>
              </w:r>
            </w:hyperlink>
          </w:p>
          <w:p w:rsidR="00B228DB" w:rsidRDefault="00B228DB" w:rsidP="008F4817"/>
          <w:p w:rsidR="001A1B1F" w:rsidRDefault="00EA7CE8" w:rsidP="001A1B1F">
            <w:pPr>
              <w:pStyle w:val="BodyTextIndent"/>
              <w:spacing w:line="240" w:lineRule="auto"/>
              <w:ind w:firstLine="0"/>
            </w:pPr>
            <w:r>
              <w:t>William Wright</w:t>
            </w:r>
          </w:p>
          <w:p w:rsidR="00EA7CE8" w:rsidRDefault="00EA7CE8" w:rsidP="001A1B1F">
            <w:pPr>
              <w:pStyle w:val="BodyTextIndent"/>
              <w:spacing w:line="240" w:lineRule="auto"/>
              <w:ind w:firstLine="0"/>
            </w:pPr>
            <w:r>
              <w:t>Chief, Public Utilities Section</w:t>
            </w:r>
          </w:p>
          <w:p w:rsidR="00EA7CE8" w:rsidRDefault="00EA7CE8" w:rsidP="001A1B1F">
            <w:pPr>
              <w:pStyle w:val="BodyTextIndent"/>
              <w:spacing w:line="240" w:lineRule="auto"/>
              <w:ind w:firstLine="0"/>
            </w:pPr>
            <w:r>
              <w:t>Public Utilities Commission of Ohio</w:t>
            </w:r>
          </w:p>
          <w:p w:rsidR="00EA7CE8" w:rsidRDefault="00EA7CE8" w:rsidP="001A1B1F">
            <w:pPr>
              <w:pStyle w:val="BodyTextIndent"/>
              <w:spacing w:line="240" w:lineRule="auto"/>
              <w:ind w:firstLine="0"/>
            </w:pPr>
            <w:r>
              <w:t>180 East Broad St., 6</w:t>
            </w:r>
            <w:r w:rsidRPr="00EA7CE8">
              <w:rPr>
                <w:vertAlign w:val="superscript"/>
              </w:rPr>
              <w:t>th</w:t>
            </w:r>
            <w:r>
              <w:t xml:space="preserve"> Fl.</w:t>
            </w:r>
          </w:p>
          <w:p w:rsidR="00EA7CE8" w:rsidRDefault="00EA7CE8" w:rsidP="001A1B1F">
            <w:pPr>
              <w:pStyle w:val="BodyTextIndent"/>
              <w:spacing w:line="240" w:lineRule="auto"/>
              <w:ind w:firstLine="0"/>
            </w:pPr>
            <w:r>
              <w:t>Columbus, Ohio 43215</w:t>
            </w:r>
          </w:p>
          <w:p w:rsidR="00EA7CE8" w:rsidRDefault="00C97355" w:rsidP="001A1B1F">
            <w:pPr>
              <w:pStyle w:val="BodyTextIndent"/>
              <w:spacing w:line="240" w:lineRule="auto"/>
              <w:ind w:firstLine="0"/>
            </w:pPr>
            <w:hyperlink r:id="rId11" w:history="1">
              <w:r w:rsidRPr="00002292">
                <w:rPr>
                  <w:rStyle w:val="Hyperlink"/>
                </w:rPr>
                <w:t xml:space="preserve">William.wright@ohioattorneygeneral.gov </w:t>
              </w:r>
            </w:hyperlink>
          </w:p>
          <w:p w:rsidR="00EA7CE8" w:rsidRDefault="00EA7CE8" w:rsidP="001A1B1F">
            <w:pPr>
              <w:pStyle w:val="BodyTextIndent"/>
              <w:spacing w:line="240" w:lineRule="auto"/>
              <w:ind w:firstLine="0"/>
            </w:pPr>
          </w:p>
          <w:p w:rsidR="00B228DB" w:rsidRDefault="00B228DB" w:rsidP="008F4817"/>
          <w:p w:rsidR="00B228DB" w:rsidRDefault="00B228DB" w:rsidP="008F4817"/>
          <w:p w:rsidR="0058481C" w:rsidRPr="007741F1" w:rsidRDefault="0058481C" w:rsidP="009B42F4"/>
        </w:tc>
        <w:tc>
          <w:tcPr>
            <w:tcW w:w="4518" w:type="dxa"/>
          </w:tcPr>
          <w:p w:rsidR="001A1B1F" w:rsidRDefault="00EA7CE8" w:rsidP="00435D38">
            <w:r>
              <w:t>Henry W. Eckhart</w:t>
            </w:r>
          </w:p>
          <w:p w:rsidR="00EA7CE8" w:rsidRDefault="00EA7CE8" w:rsidP="00435D38">
            <w:r>
              <w:t>Counsel for the NRDC</w:t>
            </w:r>
          </w:p>
          <w:p w:rsidR="00EA7CE8" w:rsidRDefault="00EA7CE8" w:rsidP="00435D38">
            <w:r>
              <w:t>1200 Chambers Road #106</w:t>
            </w:r>
          </w:p>
          <w:p w:rsidR="00EA7CE8" w:rsidRDefault="00EA7CE8" w:rsidP="00435D38">
            <w:r>
              <w:t>Columbus, OH 43212</w:t>
            </w:r>
          </w:p>
          <w:p w:rsidR="00EA7CE8" w:rsidRDefault="00BE10F5" w:rsidP="00435D38">
            <w:hyperlink r:id="rId12" w:history="1">
              <w:r w:rsidR="00EA7CE8" w:rsidRPr="00002292">
                <w:rPr>
                  <w:rStyle w:val="Hyperlink"/>
                </w:rPr>
                <w:t>henryeckhart@aol.com</w:t>
              </w:r>
            </w:hyperlink>
          </w:p>
          <w:p w:rsidR="00EA7CE8" w:rsidRDefault="00EA7CE8" w:rsidP="00435D38"/>
          <w:p w:rsidR="00EA7CE8" w:rsidRDefault="00EA7CE8" w:rsidP="00435D38">
            <w:r>
              <w:t xml:space="preserve">Kathy J. </w:t>
            </w:r>
            <w:proofErr w:type="spellStart"/>
            <w:r>
              <w:t>Kolich</w:t>
            </w:r>
            <w:proofErr w:type="spellEnd"/>
          </w:p>
          <w:p w:rsidR="00EA7CE8" w:rsidRDefault="00EA7CE8" w:rsidP="00435D38">
            <w:r>
              <w:t>FirstEnergy Service Company</w:t>
            </w:r>
          </w:p>
          <w:p w:rsidR="00EA7CE8" w:rsidRDefault="00EA7CE8" w:rsidP="00435D38">
            <w:r>
              <w:t>76 South Main Street</w:t>
            </w:r>
          </w:p>
          <w:p w:rsidR="00EA7CE8" w:rsidRDefault="00EA7CE8" w:rsidP="00435D38">
            <w:r>
              <w:t>Akron, Ohio 44308</w:t>
            </w:r>
          </w:p>
          <w:p w:rsidR="00EA7CE8" w:rsidRDefault="00BE10F5" w:rsidP="00435D38">
            <w:hyperlink r:id="rId13" w:history="1">
              <w:r w:rsidR="00EA7CE8" w:rsidRPr="00002292">
                <w:rPr>
                  <w:rStyle w:val="Hyperlink"/>
                </w:rPr>
                <w:t>kjkolich@firstenergycorp.com</w:t>
              </w:r>
            </w:hyperlink>
          </w:p>
          <w:p w:rsidR="00EA7CE8" w:rsidRDefault="00EA7CE8" w:rsidP="00435D38"/>
          <w:p w:rsidR="00EA7CE8" w:rsidRDefault="00EA7CE8" w:rsidP="00435D38"/>
          <w:p w:rsidR="001A1B1F" w:rsidRPr="007741F1" w:rsidRDefault="001A1B1F" w:rsidP="00435D38"/>
        </w:tc>
      </w:tr>
    </w:tbl>
    <w:p w:rsidR="00292F1A" w:rsidRDefault="00292F1A" w:rsidP="002172C0">
      <w:pPr>
        <w:pStyle w:val="BodyTextIndent"/>
        <w:ind w:firstLine="0"/>
      </w:pPr>
    </w:p>
    <w:sectPr w:rsidR="00292F1A" w:rsidSect="00F23FC7">
      <w:footerReference w:type="even" r:id="rId14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5F3" w:rsidRDefault="00B465F3">
      <w:r>
        <w:separator/>
      </w:r>
    </w:p>
  </w:endnote>
  <w:endnote w:type="continuationSeparator" w:id="0">
    <w:p w:rsidR="00B465F3" w:rsidRDefault="00B46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A" w:rsidRDefault="00BE10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4E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9A" w:rsidRDefault="00304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5F3" w:rsidRDefault="00B465F3">
      <w:r>
        <w:separator/>
      </w:r>
    </w:p>
  </w:footnote>
  <w:footnote w:type="continuationSeparator" w:id="0">
    <w:p w:rsidR="00B465F3" w:rsidRDefault="00B46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C85"/>
    <w:multiLevelType w:val="hybridMultilevel"/>
    <w:tmpl w:val="BF9AFF2C"/>
    <w:lvl w:ilvl="0" w:tplc="E366552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9F6"/>
    <w:rsid w:val="00001D8E"/>
    <w:rsid w:val="000233E7"/>
    <w:rsid w:val="00057314"/>
    <w:rsid w:val="00064740"/>
    <w:rsid w:val="000C6A4B"/>
    <w:rsid w:val="000D0FCA"/>
    <w:rsid w:val="000E3242"/>
    <w:rsid w:val="000F18B3"/>
    <w:rsid w:val="00171FF2"/>
    <w:rsid w:val="00182C5D"/>
    <w:rsid w:val="00185BA6"/>
    <w:rsid w:val="001A1B1F"/>
    <w:rsid w:val="001B6046"/>
    <w:rsid w:val="001D2A35"/>
    <w:rsid w:val="001D47F8"/>
    <w:rsid w:val="0021249E"/>
    <w:rsid w:val="002172C0"/>
    <w:rsid w:val="00232D06"/>
    <w:rsid w:val="002742F7"/>
    <w:rsid w:val="00292F1A"/>
    <w:rsid w:val="00294E76"/>
    <w:rsid w:val="0029686A"/>
    <w:rsid w:val="002F5B2F"/>
    <w:rsid w:val="00304E9A"/>
    <w:rsid w:val="00354212"/>
    <w:rsid w:val="00355A61"/>
    <w:rsid w:val="00356538"/>
    <w:rsid w:val="00366F1A"/>
    <w:rsid w:val="00370D10"/>
    <w:rsid w:val="003B3269"/>
    <w:rsid w:val="003C3C2C"/>
    <w:rsid w:val="003C7ECB"/>
    <w:rsid w:val="003F44DF"/>
    <w:rsid w:val="00417C3D"/>
    <w:rsid w:val="00435D38"/>
    <w:rsid w:val="00464E09"/>
    <w:rsid w:val="004709E2"/>
    <w:rsid w:val="004D3266"/>
    <w:rsid w:val="004F50CF"/>
    <w:rsid w:val="00525A90"/>
    <w:rsid w:val="00545ACE"/>
    <w:rsid w:val="00566CFF"/>
    <w:rsid w:val="005776C8"/>
    <w:rsid w:val="005802C0"/>
    <w:rsid w:val="0058481C"/>
    <w:rsid w:val="0059255A"/>
    <w:rsid w:val="005B71C4"/>
    <w:rsid w:val="005F0850"/>
    <w:rsid w:val="006D26F4"/>
    <w:rsid w:val="00734F2D"/>
    <w:rsid w:val="0074647E"/>
    <w:rsid w:val="00750907"/>
    <w:rsid w:val="007D2E7A"/>
    <w:rsid w:val="007D70FE"/>
    <w:rsid w:val="0084486F"/>
    <w:rsid w:val="00881CEE"/>
    <w:rsid w:val="008846F3"/>
    <w:rsid w:val="00893C0D"/>
    <w:rsid w:val="008B6B47"/>
    <w:rsid w:val="008D3701"/>
    <w:rsid w:val="008E4C30"/>
    <w:rsid w:val="008F6150"/>
    <w:rsid w:val="00941DD8"/>
    <w:rsid w:val="00951975"/>
    <w:rsid w:val="009549BE"/>
    <w:rsid w:val="00955CBD"/>
    <w:rsid w:val="009A1453"/>
    <w:rsid w:val="009B389D"/>
    <w:rsid w:val="009B42F4"/>
    <w:rsid w:val="00A03BDF"/>
    <w:rsid w:val="00A83FEC"/>
    <w:rsid w:val="00A9013A"/>
    <w:rsid w:val="00A93E8B"/>
    <w:rsid w:val="00AA76D6"/>
    <w:rsid w:val="00AD4429"/>
    <w:rsid w:val="00B228DB"/>
    <w:rsid w:val="00B44706"/>
    <w:rsid w:val="00B465F3"/>
    <w:rsid w:val="00B7464D"/>
    <w:rsid w:val="00BB0BDC"/>
    <w:rsid w:val="00BD1F30"/>
    <w:rsid w:val="00BD59F6"/>
    <w:rsid w:val="00BE10F5"/>
    <w:rsid w:val="00BF2B2F"/>
    <w:rsid w:val="00C135C4"/>
    <w:rsid w:val="00C25555"/>
    <w:rsid w:val="00C26EA2"/>
    <w:rsid w:val="00C370D0"/>
    <w:rsid w:val="00C509F0"/>
    <w:rsid w:val="00C52BD9"/>
    <w:rsid w:val="00C53E56"/>
    <w:rsid w:val="00C65985"/>
    <w:rsid w:val="00C83E72"/>
    <w:rsid w:val="00C971E3"/>
    <w:rsid w:val="00C97355"/>
    <w:rsid w:val="00D13FA3"/>
    <w:rsid w:val="00D2495F"/>
    <w:rsid w:val="00D34CC8"/>
    <w:rsid w:val="00D91C79"/>
    <w:rsid w:val="00D92385"/>
    <w:rsid w:val="00DF650C"/>
    <w:rsid w:val="00E76735"/>
    <w:rsid w:val="00EA7CE8"/>
    <w:rsid w:val="00EE07BC"/>
    <w:rsid w:val="00EE1476"/>
    <w:rsid w:val="00EF5AFD"/>
    <w:rsid w:val="00F23FC7"/>
    <w:rsid w:val="00F57370"/>
    <w:rsid w:val="00F70BDE"/>
    <w:rsid w:val="00FA0EF8"/>
    <w:rsid w:val="00FA2D77"/>
    <w:rsid w:val="00FA47D3"/>
    <w:rsid w:val="00F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C7"/>
    <w:rPr>
      <w:sz w:val="24"/>
      <w:szCs w:val="24"/>
    </w:rPr>
  </w:style>
  <w:style w:type="paragraph" w:styleId="Heading1">
    <w:name w:val="heading 1"/>
    <w:basedOn w:val="Normal"/>
    <w:next w:val="Normal"/>
    <w:qFormat/>
    <w:rsid w:val="00F23FC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23FC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F23FC7"/>
    <w:pPr>
      <w:spacing w:line="480" w:lineRule="auto"/>
      <w:ind w:firstLine="720"/>
    </w:pPr>
  </w:style>
  <w:style w:type="paragraph" w:styleId="Footer">
    <w:name w:val="footer"/>
    <w:basedOn w:val="Normal"/>
    <w:semiHidden/>
    <w:rsid w:val="00F23F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23FC7"/>
  </w:style>
  <w:style w:type="paragraph" w:styleId="Header">
    <w:name w:val="header"/>
    <w:basedOn w:val="Normal"/>
    <w:semiHidden/>
    <w:rsid w:val="00F23FC7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semiHidden/>
    <w:rsid w:val="001B60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son@citizenpower.com" TargetMode="External"/><Relationship Id="rId13" Type="http://schemas.openxmlformats.org/officeDocument/2006/relationships/hyperlink" Target="mailto:kjkolich@firstenergycor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nryeckhart@ao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lliam.wright@ohioattorneygeneral.gov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tter@occ.state.oh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inson@citizenpowe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549AD-B960-4A8F-AB7F-429A0182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Microsoft</Company>
  <LinksUpToDate>false</LinksUpToDate>
  <CharactersWithSpaces>2951</CharactersWithSpaces>
  <SharedDoc>false</SharedDoc>
  <HLinks>
    <vt:vector size="6" baseType="variant"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mailto:robinson@citizenpower.com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Owner</dc:creator>
  <cp:lastModifiedBy>Ted Robinson</cp:lastModifiedBy>
  <cp:revision>8</cp:revision>
  <cp:lastPrinted>2016-10-18T19:05:00Z</cp:lastPrinted>
  <dcterms:created xsi:type="dcterms:W3CDTF">2016-10-17T19:32:00Z</dcterms:created>
  <dcterms:modified xsi:type="dcterms:W3CDTF">2016-10-18T20:22:00Z</dcterms:modified>
</cp:coreProperties>
</file>