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9AF3" w14:textId="77777777" w:rsidR="00D6068A" w:rsidRPr="00D6068A" w:rsidRDefault="00D6068A" w:rsidP="00D6068A">
      <w:pPr>
        <w:widowControl w:val="0"/>
        <w:spacing w:after="0" w:line="240" w:lineRule="auto"/>
        <w:jc w:val="center"/>
        <w:rPr>
          <w:rFonts w:ascii="Arial" w:eastAsia="Times New Roman" w:hAnsi="Arial" w:cs="Arial"/>
          <w:b/>
          <w:sz w:val="24"/>
          <w:szCs w:val="24"/>
        </w:rPr>
      </w:pPr>
      <w:r w:rsidRPr="00D6068A">
        <w:rPr>
          <w:rFonts w:ascii="Arial" w:eastAsia="Times New Roman" w:hAnsi="Arial" w:cs="Arial"/>
          <w:b/>
          <w:sz w:val="24"/>
          <w:szCs w:val="24"/>
        </w:rPr>
        <w:t>BEFORE</w:t>
      </w:r>
    </w:p>
    <w:p w14:paraId="7FA250D3" w14:textId="77777777" w:rsidR="00D6068A" w:rsidRPr="00D6068A" w:rsidRDefault="00D6068A" w:rsidP="00D6068A">
      <w:pPr>
        <w:widowControl w:val="0"/>
        <w:spacing w:after="200" w:line="276" w:lineRule="auto"/>
        <w:jc w:val="center"/>
        <w:rPr>
          <w:rFonts w:ascii="Arial" w:eastAsia="Times New Roman" w:hAnsi="Arial" w:cs="Arial"/>
          <w:b/>
          <w:sz w:val="24"/>
          <w:szCs w:val="24"/>
        </w:rPr>
      </w:pPr>
      <w:r w:rsidRPr="00D6068A">
        <w:rPr>
          <w:rFonts w:ascii="Arial" w:eastAsia="Times New Roman"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D6068A" w:rsidRPr="00D6068A" w14:paraId="5F563D3B" w14:textId="77777777" w:rsidTr="00A41187">
        <w:trPr>
          <w:trHeight w:val="990"/>
          <w:jc w:val="center"/>
        </w:trPr>
        <w:tc>
          <w:tcPr>
            <w:tcW w:w="4739" w:type="dxa"/>
          </w:tcPr>
          <w:p w14:paraId="11039981" w14:textId="38022EE2" w:rsidR="00D6068A" w:rsidRPr="00D6068A" w:rsidRDefault="00D6068A" w:rsidP="00D6068A">
            <w:pPr>
              <w:spacing w:after="0" w:line="240" w:lineRule="auto"/>
              <w:rPr>
                <w:rFonts w:ascii="Arial" w:eastAsia="Times New Roman" w:hAnsi="Arial" w:cs="Arial"/>
                <w:sz w:val="24"/>
                <w:szCs w:val="24"/>
              </w:rPr>
            </w:pPr>
            <w:r w:rsidRPr="00D6068A">
              <w:rPr>
                <w:rFonts w:ascii="Arial" w:eastAsia="Times New Roman" w:hAnsi="Arial" w:cs="Arial"/>
                <w:sz w:val="24"/>
                <w:szCs w:val="24"/>
              </w:rPr>
              <w:t>In the Matter of the Application of The East Ohio Gas Company d/b/a Dominion Energy Ohio for Approval of Tariff Revisions</w:t>
            </w:r>
            <w:r w:rsidR="0041705E" w:rsidRPr="0041705E">
              <w:rPr>
                <w:rFonts w:ascii="Arial" w:eastAsia="Times New Roman" w:hAnsi="Arial" w:cs="Arial"/>
                <w:sz w:val="28"/>
                <w:szCs w:val="24"/>
              </w:rPr>
              <w:t>.</w:t>
            </w:r>
          </w:p>
        </w:tc>
        <w:tc>
          <w:tcPr>
            <w:tcW w:w="630" w:type="dxa"/>
          </w:tcPr>
          <w:p w14:paraId="52249E3D"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61D762B9"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1EF347DF"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761908BB"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3970DC27"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tc>
        <w:tc>
          <w:tcPr>
            <w:tcW w:w="3928" w:type="dxa"/>
          </w:tcPr>
          <w:p w14:paraId="39BAA580" w14:textId="77777777" w:rsidR="00D6068A" w:rsidRPr="00D6068A" w:rsidRDefault="00D6068A" w:rsidP="00D6068A">
            <w:pPr>
              <w:widowControl w:val="0"/>
              <w:spacing w:after="0" w:line="240" w:lineRule="auto"/>
              <w:rPr>
                <w:rFonts w:ascii="Arial" w:eastAsia="Times New Roman" w:hAnsi="Arial" w:cs="Arial"/>
                <w:sz w:val="24"/>
                <w:szCs w:val="24"/>
              </w:rPr>
            </w:pPr>
          </w:p>
          <w:p w14:paraId="486BF777" w14:textId="526593AB" w:rsidR="00D6068A" w:rsidRPr="00D6068A" w:rsidRDefault="00D6068A" w:rsidP="00D6068A">
            <w:pPr>
              <w:widowControl w:val="0"/>
              <w:spacing w:after="0" w:line="240" w:lineRule="auto"/>
              <w:rPr>
                <w:rFonts w:ascii="Arial" w:eastAsia="Times New Roman" w:hAnsi="Arial" w:cs="Arial"/>
                <w:sz w:val="24"/>
                <w:szCs w:val="24"/>
              </w:rPr>
            </w:pPr>
            <w:r w:rsidRPr="00D6068A">
              <w:rPr>
                <w:rFonts w:ascii="Arial" w:eastAsia="Times New Roman" w:hAnsi="Arial" w:cs="Arial"/>
                <w:sz w:val="24"/>
                <w:szCs w:val="24"/>
              </w:rPr>
              <w:t>Case No</w:t>
            </w:r>
            <w:r w:rsidR="0041705E" w:rsidRPr="0041705E">
              <w:rPr>
                <w:rFonts w:ascii="Arial" w:eastAsia="Times New Roman" w:hAnsi="Arial" w:cs="Arial"/>
                <w:sz w:val="28"/>
                <w:szCs w:val="24"/>
              </w:rPr>
              <w:t>.</w:t>
            </w:r>
            <w:r w:rsidRPr="00D6068A">
              <w:rPr>
                <w:rFonts w:ascii="Arial" w:eastAsia="Times New Roman" w:hAnsi="Arial" w:cs="Arial"/>
                <w:sz w:val="24"/>
                <w:szCs w:val="24"/>
              </w:rPr>
              <w:t xml:space="preserve"> 22-0179-GA-ATA</w:t>
            </w:r>
          </w:p>
          <w:p w14:paraId="71017382" w14:textId="77777777" w:rsidR="00D6068A" w:rsidRPr="00D6068A" w:rsidRDefault="00D6068A" w:rsidP="00D6068A">
            <w:pPr>
              <w:widowControl w:val="0"/>
              <w:spacing w:after="0" w:line="240" w:lineRule="auto"/>
              <w:rPr>
                <w:rFonts w:ascii="Arial" w:eastAsia="Times New Roman" w:hAnsi="Arial" w:cs="Arial"/>
                <w:sz w:val="24"/>
                <w:szCs w:val="24"/>
              </w:rPr>
            </w:pPr>
          </w:p>
          <w:p w14:paraId="5FB935EA" w14:textId="77777777" w:rsidR="00D6068A" w:rsidRPr="00D6068A" w:rsidRDefault="00D6068A" w:rsidP="00D6068A">
            <w:pPr>
              <w:widowControl w:val="0"/>
              <w:spacing w:after="0" w:line="240" w:lineRule="auto"/>
              <w:rPr>
                <w:rFonts w:ascii="Arial" w:eastAsia="Times New Roman" w:hAnsi="Arial" w:cs="Arial"/>
                <w:sz w:val="24"/>
                <w:szCs w:val="24"/>
              </w:rPr>
            </w:pPr>
          </w:p>
        </w:tc>
      </w:tr>
      <w:tr w:rsidR="00D6068A" w:rsidRPr="00D6068A" w14:paraId="74473B77" w14:textId="77777777" w:rsidTr="00A41187">
        <w:trPr>
          <w:trHeight w:val="990"/>
          <w:jc w:val="center"/>
        </w:trPr>
        <w:tc>
          <w:tcPr>
            <w:tcW w:w="4739" w:type="dxa"/>
          </w:tcPr>
          <w:p w14:paraId="0A77D781" w14:textId="0BEFFD74" w:rsidR="00D6068A" w:rsidRPr="00D6068A" w:rsidRDefault="00D6068A" w:rsidP="00D6068A">
            <w:pPr>
              <w:spacing w:after="0" w:line="240" w:lineRule="auto"/>
              <w:rPr>
                <w:rFonts w:ascii="Arial" w:eastAsia="Times New Roman" w:hAnsi="Arial" w:cs="Arial"/>
                <w:sz w:val="24"/>
                <w:szCs w:val="24"/>
              </w:rPr>
            </w:pPr>
            <w:r w:rsidRPr="00D6068A">
              <w:rPr>
                <w:rFonts w:ascii="Arial" w:eastAsia="Times New Roman" w:hAnsi="Arial" w:cs="Arial"/>
                <w:sz w:val="24"/>
                <w:szCs w:val="24"/>
              </w:rPr>
              <w:t>In the Matter of the Application of The East Ohio Gas Company d/b/a Dominion Energy Ohio for Approval of Carbon Offset Program</w:t>
            </w:r>
            <w:r w:rsidR="0041705E" w:rsidRPr="0041705E">
              <w:rPr>
                <w:rFonts w:ascii="Arial" w:eastAsia="Times New Roman" w:hAnsi="Arial" w:cs="Arial"/>
                <w:sz w:val="28"/>
                <w:szCs w:val="24"/>
              </w:rPr>
              <w:t>.</w:t>
            </w:r>
          </w:p>
        </w:tc>
        <w:tc>
          <w:tcPr>
            <w:tcW w:w="630" w:type="dxa"/>
          </w:tcPr>
          <w:p w14:paraId="329325E3"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52214DE1"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62B59777"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6B808B31" w14:textId="77777777" w:rsidR="00D6068A" w:rsidRPr="00D6068A" w:rsidRDefault="00D6068A" w:rsidP="00D6068A">
            <w:pPr>
              <w:widowControl w:val="0"/>
              <w:spacing w:after="0" w:line="240" w:lineRule="auto"/>
              <w:jc w:val="center"/>
              <w:rPr>
                <w:rFonts w:ascii="Arial" w:eastAsia="Times New Roman" w:hAnsi="Arial" w:cs="Arial"/>
                <w:sz w:val="24"/>
                <w:szCs w:val="24"/>
              </w:rPr>
            </w:pPr>
            <w:r w:rsidRPr="00D6068A">
              <w:rPr>
                <w:rFonts w:ascii="Arial" w:eastAsia="Times New Roman" w:hAnsi="Arial" w:cs="Arial"/>
                <w:sz w:val="24"/>
                <w:szCs w:val="24"/>
              </w:rPr>
              <w:t>)</w:t>
            </w:r>
          </w:p>
          <w:p w14:paraId="3D68C446" w14:textId="77777777" w:rsidR="00D6068A" w:rsidRPr="00D6068A" w:rsidRDefault="00D6068A" w:rsidP="00D6068A">
            <w:pPr>
              <w:widowControl w:val="0"/>
              <w:spacing w:after="0" w:line="240" w:lineRule="auto"/>
              <w:jc w:val="center"/>
              <w:rPr>
                <w:rFonts w:ascii="Arial" w:eastAsia="Times New Roman" w:hAnsi="Arial" w:cs="Arial"/>
                <w:sz w:val="24"/>
                <w:szCs w:val="24"/>
              </w:rPr>
            </w:pPr>
          </w:p>
        </w:tc>
        <w:tc>
          <w:tcPr>
            <w:tcW w:w="3928" w:type="dxa"/>
          </w:tcPr>
          <w:p w14:paraId="773E7370" w14:textId="77777777" w:rsidR="00D6068A" w:rsidRPr="00D6068A" w:rsidRDefault="00D6068A" w:rsidP="00D6068A">
            <w:pPr>
              <w:widowControl w:val="0"/>
              <w:spacing w:after="0" w:line="240" w:lineRule="auto"/>
              <w:rPr>
                <w:rFonts w:ascii="Arial" w:eastAsia="Times New Roman" w:hAnsi="Arial" w:cs="Arial"/>
                <w:sz w:val="24"/>
                <w:szCs w:val="24"/>
              </w:rPr>
            </w:pPr>
          </w:p>
          <w:p w14:paraId="31DF90DD" w14:textId="3E946BFB" w:rsidR="00D6068A" w:rsidRPr="00D6068A" w:rsidRDefault="00D6068A" w:rsidP="00D6068A">
            <w:pPr>
              <w:widowControl w:val="0"/>
              <w:spacing w:after="0" w:line="240" w:lineRule="auto"/>
              <w:rPr>
                <w:rFonts w:ascii="Arial" w:eastAsia="Times New Roman" w:hAnsi="Arial" w:cs="Arial"/>
                <w:sz w:val="24"/>
                <w:szCs w:val="24"/>
              </w:rPr>
            </w:pPr>
            <w:r w:rsidRPr="00D6068A">
              <w:rPr>
                <w:rFonts w:ascii="Arial" w:eastAsia="Times New Roman" w:hAnsi="Arial" w:cs="Arial"/>
                <w:sz w:val="24"/>
                <w:szCs w:val="24"/>
              </w:rPr>
              <w:t>Case No</w:t>
            </w:r>
            <w:r w:rsidR="0041705E" w:rsidRPr="0041705E">
              <w:rPr>
                <w:rFonts w:ascii="Arial" w:eastAsia="Times New Roman" w:hAnsi="Arial" w:cs="Arial"/>
                <w:sz w:val="28"/>
                <w:szCs w:val="24"/>
              </w:rPr>
              <w:t>.</w:t>
            </w:r>
            <w:r w:rsidRPr="00D6068A">
              <w:rPr>
                <w:rFonts w:ascii="Arial" w:eastAsia="Times New Roman" w:hAnsi="Arial" w:cs="Arial"/>
                <w:sz w:val="24"/>
                <w:szCs w:val="24"/>
              </w:rPr>
              <w:t xml:space="preserve"> 22-0180-GA-UNC</w:t>
            </w:r>
          </w:p>
          <w:p w14:paraId="68C54DD1" w14:textId="77777777" w:rsidR="00D6068A" w:rsidRPr="00D6068A" w:rsidRDefault="00D6068A" w:rsidP="00D6068A">
            <w:pPr>
              <w:widowControl w:val="0"/>
              <w:spacing w:after="0" w:line="240" w:lineRule="auto"/>
              <w:rPr>
                <w:rFonts w:ascii="Arial" w:eastAsia="Times New Roman" w:hAnsi="Arial" w:cs="Arial"/>
                <w:sz w:val="24"/>
                <w:szCs w:val="24"/>
              </w:rPr>
            </w:pPr>
          </w:p>
        </w:tc>
      </w:tr>
    </w:tbl>
    <w:p w14:paraId="6BC13DB0" w14:textId="77777777" w:rsidR="00D6068A" w:rsidRPr="00D6068A" w:rsidRDefault="00D6068A" w:rsidP="00D6068A">
      <w:pPr>
        <w:widowControl w:val="0"/>
        <w:pBdr>
          <w:bottom w:val="single" w:sz="12" w:space="0" w:color="auto"/>
        </w:pBdr>
        <w:spacing w:after="0" w:line="240" w:lineRule="auto"/>
        <w:rPr>
          <w:rFonts w:ascii="Arial" w:eastAsia="Times New Roman" w:hAnsi="Arial" w:cs="Arial"/>
          <w:sz w:val="24"/>
          <w:szCs w:val="24"/>
        </w:rPr>
      </w:pPr>
    </w:p>
    <w:p w14:paraId="6F6873B5" w14:textId="77777777" w:rsidR="00D6068A" w:rsidRPr="00D6068A" w:rsidRDefault="00D6068A" w:rsidP="00D6068A">
      <w:pPr>
        <w:widowControl w:val="0"/>
        <w:spacing w:after="0" w:line="240" w:lineRule="auto"/>
        <w:jc w:val="center"/>
        <w:rPr>
          <w:rFonts w:ascii="Arial" w:eastAsia="Times New Roman" w:hAnsi="Arial" w:cs="Arial"/>
          <w:b/>
          <w:bCs/>
          <w:sz w:val="24"/>
          <w:szCs w:val="24"/>
        </w:rPr>
      </w:pPr>
    </w:p>
    <w:p w14:paraId="152BE0D1" w14:textId="056E6C07" w:rsidR="00D6068A" w:rsidRPr="00D6068A" w:rsidRDefault="00D6068A" w:rsidP="00D6068A">
      <w:pPr>
        <w:widowControl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INITIAL COMMENTS</w:t>
      </w:r>
      <w:r w:rsidR="00BD4BAC">
        <w:rPr>
          <w:rFonts w:ascii="Arial" w:eastAsia="Times New Roman" w:hAnsi="Arial" w:cs="Arial"/>
          <w:b/>
          <w:bCs/>
          <w:sz w:val="24"/>
          <w:szCs w:val="24"/>
        </w:rPr>
        <w:t xml:space="preserve"> OF INTERSTATE GAS SUPPLY, INC</w:t>
      </w:r>
      <w:r w:rsidR="0041705E" w:rsidRPr="0041705E">
        <w:rPr>
          <w:rFonts w:ascii="Arial" w:eastAsia="Times New Roman" w:hAnsi="Arial" w:cs="Arial"/>
          <w:b/>
          <w:bCs/>
          <w:sz w:val="28"/>
          <w:szCs w:val="24"/>
        </w:rPr>
        <w:t>.</w:t>
      </w:r>
      <w:r w:rsidR="00BD4BAC">
        <w:rPr>
          <w:rFonts w:ascii="Arial" w:eastAsia="Times New Roman" w:hAnsi="Arial" w:cs="Arial"/>
          <w:b/>
          <w:bCs/>
          <w:sz w:val="24"/>
          <w:szCs w:val="24"/>
        </w:rPr>
        <w:t xml:space="preserve"> </w:t>
      </w:r>
    </w:p>
    <w:p w14:paraId="4F5C615B" w14:textId="77777777" w:rsidR="00D6068A" w:rsidRPr="00D6068A" w:rsidRDefault="00D6068A" w:rsidP="00D6068A">
      <w:pPr>
        <w:widowControl w:val="0"/>
        <w:pBdr>
          <w:bottom w:val="single" w:sz="12" w:space="1" w:color="auto"/>
        </w:pBdr>
        <w:tabs>
          <w:tab w:val="left" w:pos="6461"/>
        </w:tabs>
        <w:spacing w:after="0" w:line="240" w:lineRule="auto"/>
        <w:jc w:val="center"/>
        <w:rPr>
          <w:rFonts w:ascii="Arial" w:eastAsia="Times New Roman" w:hAnsi="Arial" w:cs="Arial"/>
          <w:sz w:val="24"/>
          <w:szCs w:val="24"/>
        </w:rPr>
      </w:pPr>
    </w:p>
    <w:p w14:paraId="5A581730" w14:textId="31B24EE4" w:rsidR="0090110B" w:rsidRDefault="0090110B" w:rsidP="00F210C6">
      <w:pPr>
        <w:widowControl w:val="0"/>
        <w:spacing w:after="0" w:line="480" w:lineRule="auto"/>
        <w:jc w:val="both"/>
        <w:rPr>
          <w:rFonts w:ascii="Arial" w:eastAsia="Times New Roman" w:hAnsi="Arial" w:cs="Arial"/>
          <w:sz w:val="24"/>
          <w:szCs w:val="24"/>
        </w:rPr>
      </w:pPr>
    </w:p>
    <w:p w14:paraId="2089441E" w14:textId="4E5AE04C" w:rsidR="00086E81" w:rsidRDefault="00086E81" w:rsidP="00086E81">
      <w:pPr>
        <w:pStyle w:val="ListParagraph"/>
        <w:widowControl w:val="0"/>
        <w:numPr>
          <w:ilvl w:val="0"/>
          <w:numId w:val="8"/>
        </w:numPr>
        <w:spacing w:after="0" w:line="480" w:lineRule="auto"/>
        <w:jc w:val="both"/>
        <w:rPr>
          <w:rFonts w:ascii="Arial" w:eastAsia="Times New Roman" w:hAnsi="Arial" w:cs="Arial"/>
          <w:b/>
          <w:bCs/>
          <w:sz w:val="24"/>
          <w:szCs w:val="24"/>
        </w:rPr>
      </w:pPr>
      <w:r>
        <w:rPr>
          <w:rFonts w:ascii="Arial" w:eastAsia="Times New Roman" w:hAnsi="Arial" w:cs="Arial"/>
          <w:b/>
          <w:bCs/>
          <w:sz w:val="24"/>
          <w:szCs w:val="24"/>
        </w:rPr>
        <w:t>INTRODUCTION</w:t>
      </w:r>
    </w:p>
    <w:p w14:paraId="6355865A" w14:textId="62A621A5" w:rsidR="006713F2" w:rsidRDefault="0007426C" w:rsidP="00F11317">
      <w:pPr>
        <w:widowControl w:val="0"/>
        <w:spacing w:after="0" w:line="480" w:lineRule="auto"/>
        <w:ind w:firstLine="720"/>
        <w:jc w:val="both"/>
        <w:rPr>
          <w:rFonts w:ascii="Arial" w:eastAsia="Times New Roman" w:hAnsi="Arial" w:cs="Arial"/>
          <w:sz w:val="24"/>
          <w:szCs w:val="24"/>
        </w:rPr>
      </w:pPr>
      <w:r w:rsidRPr="00090A1F">
        <w:rPr>
          <w:rFonts w:ascii="Arial" w:eastAsia="Times New Roman" w:hAnsi="Arial" w:cs="Arial"/>
          <w:sz w:val="24"/>
          <w:szCs w:val="24"/>
        </w:rPr>
        <w:t>In recent years, the natural gas market has changed.  Many customers are demanding cleaner and more environmentally friendly natural gas options.  While many customers have already chosen to acquire carbon neutral natural gas, there are many customers that are not aware</w:t>
      </w:r>
      <w:r>
        <w:rPr>
          <w:rFonts w:ascii="Arial" w:eastAsia="Times New Roman" w:hAnsi="Arial" w:cs="Arial"/>
          <w:sz w:val="24"/>
          <w:szCs w:val="24"/>
        </w:rPr>
        <w:t xml:space="preserve"> such options exist.  To bridge the gap, </w:t>
      </w:r>
      <w:r w:rsidR="006713F2">
        <w:rPr>
          <w:rFonts w:ascii="Arial" w:eastAsia="Times New Roman" w:hAnsi="Arial" w:cs="Arial"/>
          <w:sz w:val="24"/>
          <w:szCs w:val="24"/>
        </w:rPr>
        <w:t>Dominion Energy (“D</w:t>
      </w:r>
      <w:r>
        <w:rPr>
          <w:rFonts w:ascii="Arial" w:eastAsia="Times New Roman" w:hAnsi="Arial" w:cs="Arial"/>
          <w:sz w:val="24"/>
          <w:szCs w:val="24"/>
        </w:rPr>
        <w:t>EO</w:t>
      </w:r>
      <w:r w:rsidR="006713F2">
        <w:rPr>
          <w:rFonts w:ascii="Arial" w:eastAsia="Times New Roman" w:hAnsi="Arial" w:cs="Arial"/>
          <w:sz w:val="24"/>
          <w:szCs w:val="24"/>
        </w:rPr>
        <w:t>”)</w:t>
      </w:r>
      <w:r>
        <w:rPr>
          <w:rFonts w:ascii="Arial" w:eastAsia="Times New Roman" w:hAnsi="Arial" w:cs="Arial"/>
          <w:sz w:val="24"/>
          <w:szCs w:val="24"/>
        </w:rPr>
        <w:t xml:space="preserve"> filed an application to establish </w:t>
      </w:r>
      <w:r w:rsidR="006713F2">
        <w:rPr>
          <w:rFonts w:ascii="Arial" w:eastAsia="Times New Roman" w:hAnsi="Arial" w:cs="Arial"/>
          <w:sz w:val="24"/>
          <w:szCs w:val="24"/>
        </w:rPr>
        <w:t xml:space="preserve">a program that will educate consumers regarding carbon neutral products available from competitive retail natural gas (“CRNG” or “Suppliers”).  </w:t>
      </w:r>
    </w:p>
    <w:p w14:paraId="47D9C8D4" w14:textId="7ECDD201" w:rsidR="0007426C" w:rsidRPr="00090A1F" w:rsidRDefault="006713F2" w:rsidP="00F11317">
      <w:pPr>
        <w:widowControl w:val="0"/>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Interstate Gas Supply, Inc. (“IGS”) appreciates DEO’s leadership to educate consumers regarding environmentally conscious natural gas products.  IGS is generally supportive of DEO’s proposal and looks forward to working with interested stakeholders to refine the parameters of the program.   </w:t>
      </w:r>
    </w:p>
    <w:p w14:paraId="6541E74D" w14:textId="16A3B632" w:rsidR="00086E81" w:rsidRPr="00090A1F" w:rsidRDefault="006713F2" w:rsidP="005F7DA6">
      <w:pPr>
        <w:pStyle w:val="ListParagraph"/>
        <w:widowControl w:val="0"/>
        <w:spacing w:after="0" w:line="480" w:lineRule="auto"/>
        <w:ind w:left="90" w:firstLine="360"/>
        <w:jc w:val="both"/>
        <w:rPr>
          <w:rFonts w:ascii="Arial" w:eastAsia="Times New Roman" w:hAnsi="Arial" w:cs="Arial"/>
          <w:b/>
          <w:bCs/>
          <w:sz w:val="24"/>
          <w:szCs w:val="24"/>
        </w:rPr>
      </w:pPr>
      <w:r>
        <w:rPr>
          <w:rFonts w:ascii="Arial" w:eastAsia="Times New Roman" w:hAnsi="Arial" w:cs="Arial"/>
          <w:b/>
          <w:bCs/>
          <w:sz w:val="24"/>
          <w:szCs w:val="24"/>
        </w:rPr>
        <w:t>II.</w:t>
      </w:r>
      <w:r>
        <w:rPr>
          <w:rFonts w:ascii="Arial" w:eastAsia="Times New Roman" w:hAnsi="Arial" w:cs="Arial"/>
          <w:b/>
          <w:bCs/>
          <w:sz w:val="24"/>
          <w:szCs w:val="24"/>
        </w:rPr>
        <w:tab/>
        <w:t xml:space="preserve">     </w:t>
      </w:r>
      <w:r w:rsidRPr="00090A1F">
        <w:rPr>
          <w:rFonts w:ascii="Arial" w:eastAsia="Times New Roman" w:hAnsi="Arial" w:cs="Arial"/>
          <w:b/>
          <w:bCs/>
          <w:sz w:val="24"/>
          <w:szCs w:val="24"/>
        </w:rPr>
        <w:t>BACKGROUND</w:t>
      </w:r>
    </w:p>
    <w:p w14:paraId="687A5EA3" w14:textId="4C65EC2F" w:rsidR="00F452EE" w:rsidRPr="00406BC5" w:rsidRDefault="00ED0C4A" w:rsidP="00F11317">
      <w:pPr>
        <w:widowControl w:val="0"/>
        <w:spacing w:after="0" w:line="480" w:lineRule="auto"/>
        <w:ind w:firstLine="720"/>
        <w:jc w:val="both"/>
        <w:rPr>
          <w:rFonts w:ascii="Arial" w:eastAsia="Times New Roman" w:hAnsi="Arial" w:cs="Arial"/>
          <w:sz w:val="24"/>
          <w:szCs w:val="24"/>
        </w:rPr>
      </w:pPr>
      <w:r w:rsidRPr="00406BC5">
        <w:rPr>
          <w:rFonts w:ascii="Arial" w:eastAsia="Times New Roman" w:hAnsi="Arial" w:cs="Arial"/>
          <w:sz w:val="24"/>
          <w:szCs w:val="24"/>
        </w:rPr>
        <w:t>On March 11, 2022, p</w:t>
      </w:r>
      <w:r w:rsidR="00D6068A" w:rsidRPr="00406BC5">
        <w:rPr>
          <w:rFonts w:ascii="Arial" w:eastAsia="Times New Roman" w:hAnsi="Arial" w:cs="Arial"/>
          <w:sz w:val="24"/>
          <w:szCs w:val="24"/>
        </w:rPr>
        <w:t>ursuant to the Ohio Revised Code 4905</w:t>
      </w:r>
      <w:r w:rsidR="0041705E" w:rsidRPr="00406BC5">
        <w:rPr>
          <w:rFonts w:ascii="Arial" w:eastAsia="Times New Roman" w:hAnsi="Arial" w:cs="Arial"/>
          <w:sz w:val="24"/>
          <w:szCs w:val="24"/>
        </w:rPr>
        <w:t>.</w:t>
      </w:r>
      <w:r w:rsidR="00D6068A" w:rsidRPr="00406BC5">
        <w:rPr>
          <w:rFonts w:ascii="Arial" w:eastAsia="Times New Roman" w:hAnsi="Arial" w:cs="Arial"/>
          <w:sz w:val="24"/>
          <w:szCs w:val="24"/>
        </w:rPr>
        <w:t>70, 4929</w:t>
      </w:r>
      <w:r w:rsidR="0041705E" w:rsidRPr="00406BC5">
        <w:rPr>
          <w:rFonts w:ascii="Arial" w:eastAsia="Times New Roman" w:hAnsi="Arial" w:cs="Arial"/>
          <w:sz w:val="24"/>
          <w:szCs w:val="24"/>
        </w:rPr>
        <w:t>.</w:t>
      </w:r>
      <w:r w:rsidR="00D6068A" w:rsidRPr="00406BC5">
        <w:rPr>
          <w:rFonts w:ascii="Arial" w:eastAsia="Times New Roman" w:hAnsi="Arial" w:cs="Arial"/>
          <w:sz w:val="24"/>
          <w:szCs w:val="24"/>
        </w:rPr>
        <w:t xml:space="preserve">02(A)(3), </w:t>
      </w:r>
      <w:r w:rsidR="00D6068A" w:rsidRPr="00406BC5">
        <w:rPr>
          <w:rFonts w:ascii="Arial" w:eastAsia="Times New Roman" w:hAnsi="Arial" w:cs="Arial"/>
          <w:sz w:val="24"/>
          <w:szCs w:val="24"/>
        </w:rPr>
        <w:lastRenderedPageBreak/>
        <w:t>4929</w:t>
      </w:r>
      <w:r w:rsidR="0041705E" w:rsidRPr="00406BC5">
        <w:rPr>
          <w:rFonts w:ascii="Arial" w:eastAsia="Times New Roman" w:hAnsi="Arial" w:cs="Arial"/>
          <w:sz w:val="24"/>
          <w:szCs w:val="24"/>
        </w:rPr>
        <w:t>.</w:t>
      </w:r>
      <w:r w:rsidR="00D6068A" w:rsidRPr="00406BC5">
        <w:rPr>
          <w:rFonts w:ascii="Arial" w:eastAsia="Times New Roman" w:hAnsi="Arial" w:cs="Arial"/>
          <w:sz w:val="24"/>
          <w:szCs w:val="24"/>
        </w:rPr>
        <w:t>02(A)(11), and 4929</w:t>
      </w:r>
      <w:r w:rsidR="0041705E" w:rsidRPr="00406BC5">
        <w:rPr>
          <w:rFonts w:ascii="Arial" w:eastAsia="Times New Roman" w:hAnsi="Arial" w:cs="Arial"/>
          <w:sz w:val="24"/>
          <w:szCs w:val="24"/>
        </w:rPr>
        <w:t>.</w:t>
      </w:r>
      <w:r w:rsidR="00D6068A" w:rsidRPr="00406BC5">
        <w:rPr>
          <w:rFonts w:ascii="Arial" w:eastAsia="Times New Roman" w:hAnsi="Arial" w:cs="Arial"/>
          <w:sz w:val="24"/>
          <w:szCs w:val="24"/>
        </w:rPr>
        <w:t>02(A)(12), DEO filed an applicatio</w:t>
      </w:r>
      <w:r w:rsidRPr="00406BC5">
        <w:rPr>
          <w:rFonts w:ascii="Arial" w:eastAsia="Times New Roman" w:hAnsi="Arial" w:cs="Arial"/>
          <w:sz w:val="24"/>
          <w:szCs w:val="24"/>
        </w:rPr>
        <w:t xml:space="preserve">n </w:t>
      </w:r>
      <w:r w:rsidR="00D6068A" w:rsidRPr="00406BC5">
        <w:rPr>
          <w:rFonts w:ascii="Arial" w:eastAsia="Times New Roman" w:hAnsi="Arial" w:cs="Arial"/>
          <w:sz w:val="24"/>
          <w:szCs w:val="24"/>
        </w:rPr>
        <w:t>seeking Commission approval to facilitate a carbon offset program and to amend its tariffs accordingly</w:t>
      </w:r>
      <w:r w:rsidR="0041705E" w:rsidRPr="00406BC5">
        <w:rPr>
          <w:rFonts w:ascii="Arial" w:eastAsia="Times New Roman" w:hAnsi="Arial" w:cs="Arial"/>
          <w:sz w:val="24"/>
          <w:szCs w:val="24"/>
        </w:rPr>
        <w:t>.</w:t>
      </w:r>
      <w:r w:rsidR="00D6068A" w:rsidRPr="00406BC5">
        <w:rPr>
          <w:rFonts w:ascii="Arial" w:eastAsia="Times New Roman" w:hAnsi="Arial" w:cs="Arial"/>
          <w:sz w:val="24"/>
          <w:szCs w:val="24"/>
        </w:rPr>
        <w:t xml:space="preserve"> </w:t>
      </w:r>
      <w:r w:rsidR="00132F80" w:rsidRPr="00406BC5">
        <w:rPr>
          <w:rFonts w:ascii="Arial" w:eastAsia="Times New Roman" w:hAnsi="Arial" w:cs="Arial"/>
          <w:sz w:val="24"/>
          <w:szCs w:val="24"/>
        </w:rPr>
        <w:t>DEO’s application seeks to develop the “</w:t>
      </w:r>
      <w:proofErr w:type="spellStart"/>
      <w:r w:rsidR="00132F80" w:rsidRPr="00406BC5">
        <w:rPr>
          <w:rFonts w:ascii="Arial" w:eastAsia="Times New Roman" w:hAnsi="Arial" w:cs="Arial"/>
          <w:sz w:val="24"/>
          <w:szCs w:val="24"/>
        </w:rPr>
        <w:t>Decarbon</w:t>
      </w:r>
      <w:proofErr w:type="spellEnd"/>
      <w:r w:rsidR="00132F80" w:rsidRPr="00406BC5">
        <w:rPr>
          <w:rFonts w:ascii="Arial" w:eastAsia="Times New Roman" w:hAnsi="Arial" w:cs="Arial"/>
          <w:sz w:val="24"/>
          <w:szCs w:val="24"/>
        </w:rPr>
        <w:t xml:space="preserve"> Ohio Program”, </w:t>
      </w:r>
      <w:r w:rsidR="001C4295">
        <w:rPr>
          <w:rFonts w:ascii="Arial" w:eastAsia="Times New Roman" w:hAnsi="Arial" w:cs="Arial"/>
          <w:sz w:val="24"/>
          <w:szCs w:val="24"/>
        </w:rPr>
        <w:t xml:space="preserve">providing customers an opportunity to select a supplier offering a carbon neutral natural gas </w:t>
      </w:r>
      <w:r w:rsidR="00F11317">
        <w:rPr>
          <w:rFonts w:ascii="Arial" w:eastAsia="Times New Roman" w:hAnsi="Arial" w:cs="Arial"/>
          <w:sz w:val="24"/>
          <w:szCs w:val="24"/>
        </w:rPr>
        <w:t>product</w:t>
      </w:r>
      <w:r w:rsidR="001C4295">
        <w:rPr>
          <w:rFonts w:ascii="Arial" w:eastAsia="Times New Roman" w:hAnsi="Arial" w:cs="Arial"/>
          <w:sz w:val="24"/>
          <w:szCs w:val="24"/>
        </w:rPr>
        <w:t xml:space="preserve">. </w:t>
      </w:r>
      <w:r w:rsidR="004D7C34" w:rsidRPr="00406BC5">
        <w:rPr>
          <w:rFonts w:ascii="Arial" w:eastAsia="Times New Roman" w:hAnsi="Arial" w:cs="Arial"/>
          <w:sz w:val="24"/>
          <w:szCs w:val="24"/>
        </w:rPr>
        <w:t>Under the proposed Program, certified Energy Choice suppliers would be responsible for the purchase and sale of carbon offsets and marketing carbon-offsetting rate</w:t>
      </w:r>
      <w:r w:rsidR="00406BC5">
        <w:rPr>
          <w:rFonts w:ascii="Arial" w:eastAsia="Times New Roman" w:hAnsi="Arial" w:cs="Arial"/>
          <w:sz w:val="24"/>
          <w:szCs w:val="24"/>
        </w:rPr>
        <w:t>s</w:t>
      </w:r>
      <w:r w:rsidR="004D7C34" w:rsidRPr="00406BC5">
        <w:rPr>
          <w:rFonts w:ascii="Arial" w:eastAsia="Times New Roman" w:hAnsi="Arial" w:cs="Arial"/>
          <w:sz w:val="24"/>
          <w:szCs w:val="24"/>
        </w:rPr>
        <w:t xml:space="preserve"> to interested customers. </w:t>
      </w:r>
    </w:p>
    <w:p w14:paraId="7A761DC7" w14:textId="062D1B10" w:rsidR="0044289E" w:rsidRDefault="00F452EE" w:rsidP="00F11317">
      <w:pPr>
        <w:pStyle w:val="BodyText"/>
        <w:kinsoku w:val="0"/>
        <w:overflowPunct w:val="0"/>
        <w:spacing w:line="480" w:lineRule="auto"/>
        <w:ind w:firstLine="681"/>
        <w:jc w:val="both"/>
      </w:pPr>
      <w:r w:rsidRPr="00406BC5">
        <w:rPr>
          <w:rFonts w:ascii="Arial" w:hAnsi="Arial" w:cs="Arial"/>
        </w:rPr>
        <w:t>The Program would encourage the buying of offsets to fund projects that reduce or mitigate environmental impacts associated with natural gas consumption.</w:t>
      </w:r>
      <w:r w:rsidRPr="00406BC5">
        <w:rPr>
          <w:rFonts w:ascii="Arial" w:eastAsia="Times New Roman" w:hAnsi="Arial" w:cs="Arial"/>
        </w:rPr>
        <w:t xml:space="preserve"> </w:t>
      </w:r>
      <w:r w:rsidR="001C4295" w:rsidRPr="008F374F">
        <w:rPr>
          <w:rFonts w:ascii="Arial" w:hAnsi="Arial" w:cs="Arial"/>
        </w:rPr>
        <w:t xml:space="preserve">A carbon offset is an action or activity in the form of projects that compensate for the emission of carbon dioxide or other greenhouse gases to the atmosphere. </w:t>
      </w:r>
      <w:r w:rsidR="008F374F" w:rsidRPr="008F374F">
        <w:rPr>
          <w:rFonts w:ascii="Arial" w:hAnsi="Arial" w:cs="Arial"/>
        </w:rPr>
        <w:t>An example of a carbon offset project is the planting of trees or carbon sequestration.</w:t>
      </w:r>
      <w:r w:rsidR="0044289E">
        <w:rPr>
          <w:rFonts w:ascii="Arial" w:hAnsi="Arial" w:cs="Arial"/>
        </w:rPr>
        <w:t xml:space="preserve">  </w:t>
      </w:r>
      <w:r w:rsidR="00F11317">
        <w:rPr>
          <w:rFonts w:ascii="Arial" w:hAnsi="Arial" w:cs="Arial"/>
        </w:rPr>
        <w:t>Much like renewable energy credits on electricity side of the business</w:t>
      </w:r>
      <w:r w:rsidR="0044289E">
        <w:rPr>
          <w:rFonts w:ascii="Arial" w:hAnsi="Arial" w:cs="Arial"/>
        </w:rPr>
        <w:t>,</w:t>
      </w:r>
      <w:r w:rsidR="00F11317">
        <w:rPr>
          <w:rFonts w:ascii="Arial" w:hAnsi="Arial" w:cs="Arial"/>
        </w:rPr>
        <w:t xml:space="preserve"> carbon offsets</w:t>
      </w:r>
      <w:r w:rsidR="0044289E">
        <w:rPr>
          <w:rFonts w:ascii="Arial" w:hAnsi="Arial" w:cs="Arial"/>
        </w:rPr>
        <w:t xml:space="preserve"> ha</w:t>
      </w:r>
      <w:r w:rsidR="00F11317">
        <w:rPr>
          <w:rFonts w:ascii="Arial" w:hAnsi="Arial" w:cs="Arial"/>
        </w:rPr>
        <w:t>ve</w:t>
      </w:r>
      <w:r w:rsidR="0044289E">
        <w:rPr>
          <w:rFonts w:ascii="Arial" w:hAnsi="Arial" w:cs="Arial"/>
        </w:rPr>
        <w:t xml:space="preserve"> the same impact as</w:t>
      </w:r>
      <w:r w:rsidR="00F11317">
        <w:rPr>
          <w:rFonts w:ascii="Arial" w:hAnsi="Arial" w:cs="Arial"/>
        </w:rPr>
        <w:t xml:space="preserve"> a Supplier</w:t>
      </w:r>
      <w:r w:rsidR="0044289E">
        <w:rPr>
          <w:rFonts w:ascii="Arial" w:hAnsi="Arial" w:cs="Arial"/>
        </w:rPr>
        <w:t xml:space="preserve"> acquiring and delivering renewable natural gas directly into</w:t>
      </w:r>
      <w:r w:rsidR="004A1D5E">
        <w:rPr>
          <w:rFonts w:ascii="Arial" w:hAnsi="Arial" w:cs="Arial"/>
        </w:rPr>
        <w:t xml:space="preserve"> DEO’s system.</w:t>
      </w:r>
    </w:p>
    <w:p w14:paraId="48AA1731" w14:textId="7C5F98CE" w:rsidR="00F452EE" w:rsidRPr="008F374F" w:rsidRDefault="00406BC5" w:rsidP="00F11317">
      <w:pPr>
        <w:pStyle w:val="BodyText"/>
        <w:kinsoku w:val="0"/>
        <w:overflowPunct w:val="0"/>
        <w:spacing w:line="480" w:lineRule="auto"/>
        <w:ind w:firstLine="681"/>
        <w:jc w:val="both"/>
      </w:pPr>
      <w:r w:rsidRPr="00406BC5">
        <w:rPr>
          <w:rFonts w:ascii="Arial" w:eastAsia="Times New Roman" w:hAnsi="Arial" w:cs="Arial"/>
        </w:rPr>
        <w:t>T</w:t>
      </w:r>
      <w:r w:rsidRPr="00406BC5">
        <w:rPr>
          <w:rFonts w:ascii="Arial" w:hAnsi="Arial" w:cs="Arial"/>
          <w:color w:val="000000"/>
          <w:shd w:val="clear" w:color="auto" w:fill="FFFFFF"/>
        </w:rPr>
        <w:t xml:space="preserve">he rise of consumer interest in carbon offsets in recent years has fueled demand for investments that will reduce emissions of carbon dioxide, </w:t>
      </w:r>
      <w:r w:rsidR="001C4295" w:rsidRPr="00406BC5">
        <w:rPr>
          <w:rFonts w:ascii="Arial" w:hAnsi="Arial" w:cs="Arial"/>
          <w:color w:val="000000"/>
          <w:shd w:val="clear" w:color="auto" w:fill="FFFFFF"/>
        </w:rPr>
        <w:t>methane, or</w:t>
      </w:r>
      <w:r w:rsidRPr="00406BC5">
        <w:rPr>
          <w:rFonts w:ascii="Arial" w:hAnsi="Arial" w:cs="Arial"/>
          <w:color w:val="000000"/>
          <w:shd w:val="clear" w:color="auto" w:fill="FFFFFF"/>
        </w:rPr>
        <w:t xml:space="preserve"> other greenhouse gases. IGS believes that high-quality, verified nature-based carbon offsets are possible and are a necessary tool to slow climate change. </w:t>
      </w:r>
      <w:r w:rsidR="00F452EE" w:rsidRPr="00406BC5">
        <w:rPr>
          <w:rFonts w:ascii="Arial" w:hAnsi="Arial" w:cs="Arial"/>
        </w:rPr>
        <w:t>When DEO recently surveyed its residential customers in its service territory, the survey firm found that 80 percent of respondents expressed interest in carbon offset products.</w:t>
      </w:r>
      <w:r w:rsidR="00912F89" w:rsidRPr="00406BC5">
        <w:rPr>
          <w:rStyle w:val="FootnoteReference"/>
          <w:rFonts w:ascii="Arial" w:hAnsi="Arial" w:cs="Arial"/>
        </w:rPr>
        <w:footnoteReference w:id="2"/>
      </w:r>
      <w:r w:rsidR="00F452EE" w:rsidRPr="00406BC5">
        <w:rPr>
          <w:rFonts w:ascii="Arial" w:hAnsi="Arial" w:cs="Arial"/>
        </w:rPr>
        <w:t xml:space="preserve">  This overwhelming positive response gives an understanding of how customers will respond to a carbon offset rate being offered in the marketplace.  </w:t>
      </w:r>
    </w:p>
    <w:p w14:paraId="2C81EE4A" w14:textId="4CB726F5" w:rsidR="001C4295" w:rsidRDefault="00912F89" w:rsidP="00F11317">
      <w:pPr>
        <w:pStyle w:val="BodyText"/>
        <w:kinsoku w:val="0"/>
        <w:overflowPunct w:val="0"/>
        <w:spacing w:line="480" w:lineRule="auto"/>
        <w:ind w:firstLine="681"/>
        <w:jc w:val="both"/>
        <w:rPr>
          <w:rFonts w:ascii="Arial" w:hAnsi="Arial" w:cs="Arial"/>
        </w:rPr>
      </w:pPr>
      <w:r w:rsidRPr="00406BC5">
        <w:rPr>
          <w:rFonts w:ascii="Arial" w:hAnsi="Arial" w:cs="Arial"/>
        </w:rPr>
        <w:lastRenderedPageBreak/>
        <w:t>D</w:t>
      </w:r>
      <w:r w:rsidR="00F11317">
        <w:rPr>
          <w:rFonts w:ascii="Arial" w:hAnsi="Arial" w:cs="Arial"/>
        </w:rPr>
        <w:t>EO</w:t>
      </w:r>
      <w:r w:rsidRPr="00406BC5">
        <w:rPr>
          <w:rFonts w:ascii="Arial" w:hAnsi="Arial" w:cs="Arial"/>
        </w:rPr>
        <w:t xml:space="preserve"> states that the </w:t>
      </w:r>
      <w:proofErr w:type="spellStart"/>
      <w:r w:rsidR="00406BC5">
        <w:rPr>
          <w:rFonts w:ascii="Arial" w:hAnsi="Arial" w:cs="Arial"/>
        </w:rPr>
        <w:t>Decarbon</w:t>
      </w:r>
      <w:proofErr w:type="spellEnd"/>
      <w:r w:rsidR="00406BC5">
        <w:rPr>
          <w:rFonts w:ascii="Arial" w:hAnsi="Arial" w:cs="Arial"/>
        </w:rPr>
        <w:t xml:space="preserve"> Ohio </w:t>
      </w:r>
      <w:r w:rsidRPr="00406BC5">
        <w:rPr>
          <w:rFonts w:ascii="Arial" w:hAnsi="Arial" w:cs="Arial"/>
        </w:rPr>
        <w:t>Program would be a voluntary, opt-in program for both suppliers and customers, specifically Choice-eligible residential and nonresidential customers taking service under the Energy Choice Transportation Service-Residential and Energy Choice Transportation Service-Nonresidential rate schedules</w:t>
      </w:r>
      <w:r w:rsidR="00406BC5" w:rsidRPr="00406BC5">
        <w:rPr>
          <w:rFonts w:ascii="Arial" w:hAnsi="Arial" w:cs="Arial"/>
        </w:rPr>
        <w:t xml:space="preserve">. </w:t>
      </w:r>
      <w:r w:rsidRPr="00406BC5">
        <w:rPr>
          <w:rFonts w:ascii="Arial" w:hAnsi="Arial" w:cs="Arial"/>
        </w:rPr>
        <w:t xml:space="preserve">DEO will be responsible for running a customer usage data query for participating suppliers, converting the Mcf usage for the supplier’s enrolled customers to metric tons using an appropriate EPA conversion factor, and providing that information to the supplier. </w:t>
      </w:r>
    </w:p>
    <w:p w14:paraId="5EEFC49E" w14:textId="5ED1BE24" w:rsidR="00912F89" w:rsidRPr="00406BC5" w:rsidRDefault="00912F89" w:rsidP="00F11317">
      <w:pPr>
        <w:pStyle w:val="BodyText"/>
        <w:kinsoku w:val="0"/>
        <w:overflowPunct w:val="0"/>
        <w:spacing w:line="480" w:lineRule="auto"/>
        <w:ind w:firstLine="681"/>
        <w:jc w:val="both"/>
        <w:rPr>
          <w:rFonts w:ascii="Arial" w:hAnsi="Arial" w:cs="Arial"/>
        </w:rPr>
      </w:pPr>
      <w:r w:rsidRPr="00406BC5">
        <w:rPr>
          <w:rFonts w:ascii="Arial" w:hAnsi="Arial" w:cs="Arial"/>
        </w:rPr>
        <w:t xml:space="preserve"> DEO will also validate that carbon certifications are from pre-approved </w:t>
      </w:r>
      <w:r w:rsidR="00406BC5" w:rsidRPr="00406BC5">
        <w:rPr>
          <w:rFonts w:ascii="Arial" w:hAnsi="Arial" w:cs="Arial"/>
        </w:rPr>
        <w:t>third-party</w:t>
      </w:r>
      <w:r w:rsidRPr="00406BC5">
        <w:rPr>
          <w:rFonts w:ascii="Arial" w:hAnsi="Arial" w:cs="Arial"/>
        </w:rPr>
        <w:t xml:space="preserve"> verifiers</w:t>
      </w:r>
      <w:r w:rsidR="001C4295">
        <w:rPr>
          <w:rFonts w:ascii="Arial" w:hAnsi="Arial" w:cs="Arial"/>
        </w:rPr>
        <w:t xml:space="preserve"> and</w:t>
      </w:r>
      <w:r w:rsidRPr="00406BC5">
        <w:rPr>
          <w:rFonts w:ascii="Arial" w:hAnsi="Arial" w:cs="Arial"/>
        </w:rPr>
        <w:t xml:space="preserve"> conduct a</w:t>
      </w:r>
      <w:r w:rsidR="00406BC5" w:rsidRPr="00406BC5">
        <w:rPr>
          <w:rFonts w:ascii="Arial" w:hAnsi="Arial" w:cs="Arial"/>
        </w:rPr>
        <w:t>n annual</w:t>
      </w:r>
      <w:r w:rsidRPr="00406BC5">
        <w:rPr>
          <w:rFonts w:ascii="Arial" w:hAnsi="Arial" w:cs="Arial"/>
        </w:rPr>
        <w:t xml:space="preserve"> reconciliation and review of the participating supplier’s carbon offset credits, including any “true-up” assessment, to ensure that the supplier’s carbon offset credits are equal to or greater than the total usage for the supplier’s enrolled customers. Suppliers would be prohibited from relying on any carbon offset credits that the supplier had utilized for other carbon offset programs in Ohio or any other jurisdiction, for other customers, or for other time periods, or that have otherwise been double-counted in any way. </w:t>
      </w:r>
    </w:p>
    <w:p w14:paraId="391868DE" w14:textId="59FAB24A" w:rsidR="004D7C34" w:rsidRPr="004D7C34" w:rsidRDefault="001C4295" w:rsidP="00F11317">
      <w:pPr>
        <w:widowControl w:val="0"/>
        <w:spacing w:after="0" w:line="480" w:lineRule="auto"/>
        <w:ind w:firstLine="720"/>
        <w:jc w:val="both"/>
        <w:rPr>
          <w:rFonts w:ascii="Arial" w:eastAsia="Times New Roman" w:hAnsi="Arial" w:cs="Arial"/>
          <w:sz w:val="28"/>
          <w:szCs w:val="24"/>
        </w:rPr>
      </w:pPr>
      <w:r>
        <w:rPr>
          <w:rFonts w:ascii="Arial" w:eastAsia="Times New Roman" w:hAnsi="Arial" w:cs="Arial"/>
          <w:sz w:val="24"/>
          <w:szCs w:val="24"/>
        </w:rPr>
        <w:t xml:space="preserve">Additionally, </w:t>
      </w:r>
      <w:r w:rsidR="00D6068A" w:rsidRPr="00377B3D">
        <w:rPr>
          <w:rFonts w:ascii="Arial" w:eastAsia="Times New Roman" w:hAnsi="Arial" w:cs="Arial"/>
          <w:sz w:val="24"/>
          <w:szCs w:val="24"/>
        </w:rPr>
        <w:t>DEO’s facilitation would include educating customers on the carbon-rate offerings, and administration, including, reviewing supplier eligibility, customer enrollment, program compliance, maintaining customer portals, and validating supplier certified carbon offset levels</w:t>
      </w:r>
      <w:r w:rsidR="0041705E" w:rsidRPr="0041705E">
        <w:rPr>
          <w:rFonts w:ascii="Arial" w:eastAsia="Times New Roman" w:hAnsi="Arial" w:cs="Arial"/>
          <w:sz w:val="28"/>
          <w:szCs w:val="24"/>
        </w:rPr>
        <w:t>.</w:t>
      </w:r>
      <w:r w:rsidR="00D6068A" w:rsidRPr="00377B3D">
        <w:rPr>
          <w:rFonts w:ascii="Arial" w:hAnsi="Arial" w:cs="Arial"/>
          <w:sz w:val="24"/>
          <w:szCs w:val="24"/>
          <w:vertAlign w:val="superscript"/>
        </w:rPr>
        <w:footnoteReference w:id="3"/>
      </w:r>
      <w:r w:rsidR="00D6068A" w:rsidRPr="00377B3D">
        <w:rPr>
          <w:rFonts w:ascii="Arial" w:eastAsia="Times New Roman" w:hAnsi="Arial" w:cs="Arial"/>
          <w:sz w:val="24"/>
          <w:szCs w:val="24"/>
        </w:rPr>
        <w:t xml:space="preserve">  </w:t>
      </w:r>
      <w:r w:rsidR="00ED0C4A" w:rsidRPr="00377B3D">
        <w:rPr>
          <w:rFonts w:ascii="Arial" w:eastAsia="Times New Roman" w:hAnsi="Arial" w:cs="Arial"/>
          <w:sz w:val="24"/>
          <w:szCs w:val="24"/>
        </w:rPr>
        <w:t>IGS</w:t>
      </w:r>
      <w:r w:rsidR="00D6068A" w:rsidRPr="00377B3D">
        <w:rPr>
          <w:rFonts w:ascii="Arial" w:eastAsia="Times New Roman" w:hAnsi="Arial" w:cs="Arial"/>
          <w:sz w:val="24"/>
          <w:szCs w:val="24"/>
        </w:rPr>
        <w:t xml:space="preserve"> is a supplier in the DEO service territory that offers carbon offsets and would be an eligible participant in this program</w:t>
      </w:r>
      <w:r w:rsidR="0041705E" w:rsidRPr="0041705E">
        <w:rPr>
          <w:rFonts w:ascii="Arial" w:eastAsia="Times New Roman" w:hAnsi="Arial" w:cs="Arial"/>
          <w:sz w:val="28"/>
          <w:szCs w:val="24"/>
        </w:rPr>
        <w:t>.</w:t>
      </w:r>
    </w:p>
    <w:p w14:paraId="4E093DE5" w14:textId="01969EEC" w:rsidR="00DB6B99" w:rsidRDefault="006803E5" w:rsidP="00F11317">
      <w:pPr>
        <w:widowControl w:val="0"/>
        <w:spacing w:after="0" w:line="480" w:lineRule="auto"/>
        <w:ind w:firstLine="720"/>
        <w:jc w:val="both"/>
        <w:rPr>
          <w:rFonts w:ascii="Arial" w:hAnsi="Arial" w:cs="Arial"/>
          <w:sz w:val="24"/>
          <w:szCs w:val="24"/>
          <w:shd w:val="clear" w:color="auto" w:fill="FFFFFF"/>
        </w:rPr>
      </w:pPr>
      <w:r w:rsidRPr="00377B3D">
        <w:rPr>
          <w:rFonts w:ascii="Arial" w:eastAsia="Times New Roman" w:hAnsi="Arial" w:cs="Arial"/>
          <w:sz w:val="24"/>
          <w:szCs w:val="24"/>
        </w:rPr>
        <w:lastRenderedPageBreak/>
        <w:t>IGS currently offers a green program</w:t>
      </w:r>
      <w:r w:rsidR="00A07B73" w:rsidRPr="00377B3D">
        <w:rPr>
          <w:rFonts w:ascii="Arial" w:eastAsia="Times New Roman" w:hAnsi="Arial" w:cs="Arial"/>
          <w:sz w:val="24"/>
          <w:szCs w:val="24"/>
        </w:rPr>
        <w:t xml:space="preserve"> providing carbon neutral natural gas to customers</w:t>
      </w:r>
      <w:r w:rsidRPr="00377B3D">
        <w:rPr>
          <w:rFonts w:ascii="Arial" w:eastAsia="Times New Roman" w:hAnsi="Arial" w:cs="Arial"/>
          <w:sz w:val="24"/>
          <w:szCs w:val="24"/>
        </w:rPr>
        <w:t xml:space="preserve"> in DEO service </w:t>
      </w:r>
      <w:r w:rsidR="00A07B73" w:rsidRPr="00377B3D">
        <w:rPr>
          <w:rFonts w:ascii="Arial" w:eastAsia="Times New Roman" w:hAnsi="Arial" w:cs="Arial"/>
          <w:sz w:val="24"/>
          <w:szCs w:val="24"/>
        </w:rPr>
        <w:t>territory</w:t>
      </w:r>
      <w:r w:rsidR="0041705E" w:rsidRPr="0041705E">
        <w:rPr>
          <w:rFonts w:ascii="Arial" w:eastAsia="Times New Roman" w:hAnsi="Arial" w:cs="Arial"/>
          <w:sz w:val="28"/>
          <w:szCs w:val="24"/>
        </w:rPr>
        <w:t>.</w:t>
      </w:r>
      <w:r w:rsidR="00A07B73" w:rsidRPr="00377B3D">
        <w:rPr>
          <w:rFonts w:ascii="Arial" w:eastAsia="Times New Roman" w:hAnsi="Arial" w:cs="Arial"/>
          <w:sz w:val="24"/>
          <w:szCs w:val="24"/>
        </w:rPr>
        <w:t xml:space="preserve">  Based on customers natural gas usage, IGS invests in projects that reduce carbon from the atmosphere</w:t>
      </w:r>
      <w:r w:rsidR="0041705E" w:rsidRPr="0041705E">
        <w:rPr>
          <w:rFonts w:ascii="Arial" w:eastAsia="Times New Roman" w:hAnsi="Arial" w:cs="Arial"/>
          <w:sz w:val="28"/>
          <w:szCs w:val="24"/>
        </w:rPr>
        <w:t>.</w:t>
      </w:r>
      <w:r w:rsidR="00A07B73" w:rsidRPr="00377B3D">
        <w:rPr>
          <w:rFonts w:ascii="Arial" w:hAnsi="Arial" w:cs="Arial"/>
          <w:color w:val="3D3936"/>
          <w:sz w:val="24"/>
          <w:szCs w:val="24"/>
          <w:shd w:val="clear" w:color="auto" w:fill="FFFFFF"/>
        </w:rPr>
        <w:t xml:space="preserve"> </w:t>
      </w:r>
      <w:r w:rsidR="00AD31A5">
        <w:rPr>
          <w:rFonts w:ascii="Arial" w:hAnsi="Arial" w:cs="Arial"/>
          <w:color w:val="3D3936"/>
          <w:sz w:val="24"/>
          <w:szCs w:val="24"/>
          <w:shd w:val="clear" w:color="auto" w:fill="FFFFFF"/>
        </w:rPr>
        <w:t xml:space="preserve"> </w:t>
      </w:r>
      <w:r w:rsidR="009E0281" w:rsidRPr="00377B3D">
        <w:rPr>
          <w:rFonts w:ascii="Arial" w:hAnsi="Arial" w:cs="Arial"/>
          <w:sz w:val="24"/>
          <w:szCs w:val="24"/>
          <w:shd w:val="clear" w:color="auto" w:fill="FFFFFF"/>
        </w:rPr>
        <w:t xml:space="preserve">As a supplier, who would be eligible to participate in the </w:t>
      </w:r>
      <w:proofErr w:type="spellStart"/>
      <w:r w:rsidR="007406BA" w:rsidRPr="00377B3D">
        <w:rPr>
          <w:rFonts w:ascii="Arial" w:hAnsi="Arial" w:cs="Arial"/>
          <w:sz w:val="24"/>
          <w:szCs w:val="24"/>
          <w:shd w:val="clear" w:color="auto" w:fill="FFFFFF"/>
        </w:rPr>
        <w:t>Decarbon</w:t>
      </w:r>
      <w:proofErr w:type="spellEnd"/>
      <w:r w:rsidR="00170FDE" w:rsidRPr="00377B3D">
        <w:rPr>
          <w:rFonts w:ascii="Arial" w:hAnsi="Arial" w:cs="Arial"/>
          <w:sz w:val="24"/>
          <w:szCs w:val="24"/>
          <w:shd w:val="clear" w:color="auto" w:fill="FFFFFF"/>
        </w:rPr>
        <w:t xml:space="preserve"> Ohio Program,</w:t>
      </w:r>
      <w:r w:rsidR="009E0281" w:rsidRPr="00377B3D">
        <w:rPr>
          <w:rFonts w:ascii="Arial" w:hAnsi="Arial" w:cs="Arial"/>
          <w:sz w:val="24"/>
          <w:szCs w:val="24"/>
          <w:shd w:val="clear" w:color="auto" w:fill="FFFFFF"/>
        </w:rPr>
        <w:t xml:space="preserve"> IGS is generally supportive of the initiative</w:t>
      </w:r>
      <w:r w:rsidR="0041705E" w:rsidRPr="0041705E">
        <w:rPr>
          <w:rFonts w:ascii="Arial" w:hAnsi="Arial" w:cs="Arial"/>
          <w:sz w:val="28"/>
          <w:szCs w:val="24"/>
          <w:shd w:val="clear" w:color="auto" w:fill="FFFFFF"/>
        </w:rPr>
        <w:t>.</w:t>
      </w:r>
      <w:r w:rsidR="009E0281" w:rsidRPr="00377B3D">
        <w:rPr>
          <w:rFonts w:ascii="Arial" w:hAnsi="Arial" w:cs="Arial"/>
          <w:sz w:val="24"/>
          <w:szCs w:val="24"/>
          <w:shd w:val="clear" w:color="auto" w:fill="FFFFFF"/>
        </w:rPr>
        <w:t xml:space="preserve"> </w:t>
      </w:r>
    </w:p>
    <w:p w14:paraId="4B47C776" w14:textId="2EA0AF5B" w:rsidR="0041705E" w:rsidRDefault="00762ABA" w:rsidP="00F11317">
      <w:pPr>
        <w:widowControl w:val="0"/>
        <w:spacing w:after="0" w:line="480" w:lineRule="auto"/>
        <w:ind w:firstLine="720"/>
        <w:jc w:val="both"/>
        <w:rPr>
          <w:rFonts w:ascii="Arial" w:hAnsi="Arial" w:cs="Arial"/>
          <w:sz w:val="24"/>
          <w:szCs w:val="24"/>
        </w:rPr>
      </w:pPr>
      <w:r w:rsidRPr="00377B3D">
        <w:rPr>
          <w:rFonts w:ascii="Arial" w:hAnsi="Arial" w:cs="Arial"/>
          <w:sz w:val="24"/>
          <w:szCs w:val="24"/>
          <w:shd w:val="clear" w:color="auto" w:fill="FFFFFF"/>
        </w:rPr>
        <w:t>Unlike a similarly proposed program by Columbia Gas of Ohio,</w:t>
      </w:r>
      <w:r w:rsidRPr="00377B3D">
        <w:rPr>
          <w:rStyle w:val="FootnoteReference"/>
          <w:rFonts w:ascii="Arial" w:hAnsi="Arial" w:cs="Arial"/>
          <w:sz w:val="24"/>
          <w:szCs w:val="24"/>
          <w:shd w:val="clear" w:color="auto" w:fill="FFFFFF"/>
        </w:rPr>
        <w:footnoteReference w:id="4"/>
      </w:r>
      <w:r w:rsidR="0035130A" w:rsidRPr="00377B3D">
        <w:rPr>
          <w:rFonts w:ascii="Arial" w:hAnsi="Arial" w:cs="Arial"/>
          <w:sz w:val="24"/>
          <w:szCs w:val="24"/>
          <w:shd w:val="clear" w:color="auto" w:fill="FFFFFF"/>
        </w:rPr>
        <w:t xml:space="preserve"> </w:t>
      </w:r>
      <w:r w:rsidRPr="00377B3D">
        <w:rPr>
          <w:rFonts w:ascii="Arial" w:hAnsi="Arial" w:cs="Arial"/>
          <w:sz w:val="24"/>
          <w:szCs w:val="24"/>
          <w:shd w:val="clear" w:color="auto" w:fill="FFFFFF"/>
        </w:rPr>
        <w:t>DEO recognizes that</w:t>
      </w:r>
      <w:r w:rsidR="003E4974" w:rsidRPr="00377B3D">
        <w:rPr>
          <w:rFonts w:ascii="Arial" w:hAnsi="Arial" w:cs="Arial"/>
          <w:sz w:val="24"/>
          <w:szCs w:val="24"/>
          <w:shd w:val="clear" w:color="auto" w:fill="FFFFFF"/>
        </w:rPr>
        <w:t xml:space="preserve"> competitive carbon offset product</w:t>
      </w:r>
      <w:r w:rsidR="00AD31A5">
        <w:rPr>
          <w:rFonts w:ascii="Arial" w:hAnsi="Arial" w:cs="Arial"/>
          <w:sz w:val="24"/>
          <w:szCs w:val="24"/>
          <w:shd w:val="clear" w:color="auto" w:fill="FFFFFF"/>
        </w:rPr>
        <w:t>s</w:t>
      </w:r>
      <w:r w:rsidR="003E4974" w:rsidRPr="00377B3D">
        <w:rPr>
          <w:rFonts w:ascii="Arial" w:hAnsi="Arial" w:cs="Arial"/>
          <w:sz w:val="24"/>
          <w:szCs w:val="24"/>
          <w:shd w:val="clear" w:color="auto" w:fill="FFFFFF"/>
        </w:rPr>
        <w:t xml:space="preserve"> for natural gas already exists and </w:t>
      </w:r>
      <w:r w:rsidR="00AD31A5">
        <w:rPr>
          <w:rFonts w:ascii="Arial" w:hAnsi="Arial" w:cs="Arial"/>
          <w:sz w:val="24"/>
          <w:szCs w:val="24"/>
          <w:shd w:val="clear" w:color="auto" w:fill="FFFFFF"/>
        </w:rPr>
        <w:t>are</w:t>
      </w:r>
      <w:r w:rsidR="003E4974" w:rsidRPr="00377B3D">
        <w:rPr>
          <w:rFonts w:ascii="Arial" w:hAnsi="Arial" w:cs="Arial"/>
          <w:sz w:val="24"/>
          <w:szCs w:val="24"/>
          <w:shd w:val="clear" w:color="auto" w:fill="FFFFFF"/>
        </w:rPr>
        <w:t xml:space="preserve"> currently being offered by competitive suppliers</w:t>
      </w:r>
      <w:r w:rsidR="0041705E" w:rsidRPr="0041705E">
        <w:rPr>
          <w:rFonts w:ascii="Arial" w:hAnsi="Arial" w:cs="Arial"/>
          <w:sz w:val="28"/>
          <w:szCs w:val="24"/>
          <w:shd w:val="clear" w:color="auto" w:fill="FFFFFF"/>
        </w:rPr>
        <w:t>.</w:t>
      </w:r>
      <w:r w:rsidR="00AD31A5">
        <w:rPr>
          <w:rFonts w:ascii="Arial" w:hAnsi="Arial" w:cs="Arial"/>
          <w:sz w:val="28"/>
          <w:szCs w:val="24"/>
          <w:shd w:val="clear" w:color="auto" w:fill="FFFFFF"/>
        </w:rPr>
        <w:t xml:space="preserve"> </w:t>
      </w:r>
      <w:r w:rsidR="003E4974" w:rsidRPr="00377B3D">
        <w:rPr>
          <w:rFonts w:ascii="Arial" w:hAnsi="Arial" w:cs="Arial"/>
          <w:sz w:val="24"/>
          <w:szCs w:val="24"/>
          <w:shd w:val="clear" w:color="auto" w:fill="FFFFFF"/>
        </w:rPr>
        <w:t xml:space="preserve"> </w:t>
      </w:r>
      <w:r w:rsidR="00C41293" w:rsidRPr="00377B3D">
        <w:rPr>
          <w:rFonts w:ascii="Arial" w:hAnsi="Arial" w:cs="Arial"/>
          <w:sz w:val="24"/>
          <w:szCs w:val="24"/>
          <w:shd w:val="clear" w:color="auto" w:fill="FFFFFF"/>
        </w:rPr>
        <w:t>Both DEO and Columbia Gas of Ohio</w:t>
      </w:r>
      <w:r w:rsidR="000862C9" w:rsidRPr="00377B3D">
        <w:rPr>
          <w:rFonts w:ascii="Arial" w:hAnsi="Arial" w:cs="Arial"/>
          <w:sz w:val="24"/>
          <w:szCs w:val="24"/>
          <w:shd w:val="clear" w:color="auto" w:fill="FFFFFF"/>
        </w:rPr>
        <w:t xml:space="preserve"> (“Columbia”)</w:t>
      </w:r>
      <w:r w:rsidR="00C41293" w:rsidRPr="00377B3D">
        <w:rPr>
          <w:rFonts w:ascii="Arial" w:hAnsi="Arial" w:cs="Arial"/>
          <w:sz w:val="24"/>
          <w:szCs w:val="24"/>
          <w:shd w:val="clear" w:color="auto" w:fill="FFFFFF"/>
        </w:rPr>
        <w:t xml:space="preserve"> exited the merchant function several years ago</w:t>
      </w:r>
      <w:r w:rsidR="003B14DD">
        <w:rPr>
          <w:rFonts w:ascii="Arial" w:hAnsi="Arial" w:cs="Arial"/>
          <w:sz w:val="24"/>
          <w:szCs w:val="24"/>
          <w:shd w:val="clear" w:color="auto" w:fill="FFFFFF"/>
        </w:rPr>
        <w:t>,</w:t>
      </w:r>
      <w:r w:rsidR="00C41293" w:rsidRPr="00377B3D">
        <w:rPr>
          <w:rStyle w:val="FootnoteReference"/>
          <w:rFonts w:ascii="Arial" w:hAnsi="Arial" w:cs="Arial"/>
          <w:sz w:val="24"/>
          <w:szCs w:val="24"/>
          <w:shd w:val="clear" w:color="auto" w:fill="FFFFFF"/>
        </w:rPr>
        <w:footnoteReference w:id="5"/>
      </w:r>
      <w:r w:rsidR="00C41293" w:rsidRPr="00377B3D">
        <w:rPr>
          <w:rFonts w:ascii="Arial" w:hAnsi="Arial" w:cs="Arial"/>
          <w:sz w:val="24"/>
          <w:szCs w:val="24"/>
          <w:shd w:val="clear" w:color="auto" w:fill="FFFFFF"/>
        </w:rPr>
        <w:t xml:space="preserve"> however, only</w:t>
      </w:r>
      <w:r w:rsidR="00911E58" w:rsidRPr="00377B3D">
        <w:rPr>
          <w:rFonts w:ascii="Arial" w:hAnsi="Arial" w:cs="Arial"/>
          <w:sz w:val="24"/>
          <w:szCs w:val="24"/>
          <w:shd w:val="clear" w:color="auto" w:fill="FFFFFF"/>
        </w:rPr>
        <w:t xml:space="preserve"> Columbia’s application </w:t>
      </w:r>
      <w:r w:rsidR="00F302E1" w:rsidRPr="00377B3D">
        <w:rPr>
          <w:rFonts w:ascii="Arial" w:hAnsi="Arial" w:cs="Arial"/>
          <w:sz w:val="24"/>
          <w:szCs w:val="24"/>
          <w:shd w:val="clear" w:color="auto" w:fill="FFFFFF"/>
        </w:rPr>
        <w:t>for a Carbon Reduction Rider</w:t>
      </w:r>
      <w:r w:rsidR="00911E58" w:rsidRPr="00377B3D">
        <w:rPr>
          <w:rFonts w:ascii="Arial" w:hAnsi="Arial" w:cs="Arial"/>
          <w:sz w:val="24"/>
          <w:szCs w:val="24"/>
          <w:shd w:val="clear" w:color="auto" w:fill="FFFFFF"/>
        </w:rPr>
        <w:t xml:space="preserve"> is seeking reentry </w:t>
      </w:r>
      <w:r w:rsidR="00C41293" w:rsidRPr="00377B3D">
        <w:rPr>
          <w:rFonts w:ascii="Arial" w:hAnsi="Arial" w:cs="Arial"/>
          <w:sz w:val="24"/>
          <w:szCs w:val="24"/>
        </w:rPr>
        <w:t>into competitive retail natural gas service</w:t>
      </w:r>
      <w:r w:rsidR="0041705E" w:rsidRPr="0041705E">
        <w:rPr>
          <w:rFonts w:ascii="Arial" w:hAnsi="Arial" w:cs="Arial"/>
          <w:sz w:val="28"/>
          <w:szCs w:val="24"/>
        </w:rPr>
        <w:t>.</w:t>
      </w:r>
      <w:r w:rsidR="000862C9" w:rsidRPr="00377B3D">
        <w:rPr>
          <w:rFonts w:ascii="Arial" w:hAnsi="Arial" w:cs="Arial"/>
          <w:sz w:val="24"/>
          <w:szCs w:val="24"/>
        </w:rPr>
        <w:t xml:space="preserve"> This is </w:t>
      </w:r>
      <w:r w:rsidR="00911E58" w:rsidRPr="00377B3D">
        <w:rPr>
          <w:rFonts w:ascii="Arial" w:hAnsi="Arial" w:cs="Arial"/>
          <w:sz w:val="24"/>
          <w:szCs w:val="24"/>
        </w:rPr>
        <w:t>contrast</w:t>
      </w:r>
      <w:r w:rsidR="00F302E1" w:rsidRPr="00377B3D">
        <w:rPr>
          <w:rFonts w:ascii="Arial" w:hAnsi="Arial" w:cs="Arial"/>
          <w:sz w:val="24"/>
          <w:szCs w:val="24"/>
        </w:rPr>
        <w:t xml:space="preserve">ed </w:t>
      </w:r>
      <w:r w:rsidR="000862C9" w:rsidRPr="00377B3D">
        <w:rPr>
          <w:rFonts w:ascii="Arial" w:hAnsi="Arial" w:cs="Arial"/>
          <w:sz w:val="24"/>
          <w:szCs w:val="24"/>
        </w:rPr>
        <w:t xml:space="preserve">with </w:t>
      </w:r>
      <w:r w:rsidR="00911E58" w:rsidRPr="00377B3D">
        <w:rPr>
          <w:rFonts w:ascii="Arial" w:hAnsi="Arial" w:cs="Arial"/>
          <w:sz w:val="24"/>
          <w:szCs w:val="24"/>
        </w:rPr>
        <w:t>DEO’s application w</w:t>
      </w:r>
      <w:r w:rsidR="00F302E1" w:rsidRPr="00377B3D">
        <w:rPr>
          <w:rFonts w:ascii="Arial" w:hAnsi="Arial" w:cs="Arial"/>
          <w:sz w:val="24"/>
          <w:szCs w:val="24"/>
        </w:rPr>
        <w:t>hich</w:t>
      </w:r>
      <w:r w:rsidR="00911E58" w:rsidRPr="00377B3D">
        <w:rPr>
          <w:rFonts w:ascii="Arial" w:hAnsi="Arial" w:cs="Arial"/>
          <w:sz w:val="24"/>
          <w:szCs w:val="24"/>
        </w:rPr>
        <w:t xml:space="preserve"> appropriately </w:t>
      </w:r>
      <w:r w:rsidR="00C8296C" w:rsidRPr="00377B3D">
        <w:rPr>
          <w:rFonts w:ascii="Arial" w:hAnsi="Arial" w:cs="Arial"/>
          <w:sz w:val="24"/>
          <w:szCs w:val="24"/>
        </w:rPr>
        <w:t xml:space="preserve">gives competitive retail natural gas suppliers </w:t>
      </w:r>
      <w:r w:rsidR="004377D2" w:rsidRPr="00377B3D">
        <w:rPr>
          <w:rFonts w:ascii="Arial" w:hAnsi="Arial" w:cs="Arial"/>
          <w:sz w:val="24"/>
          <w:szCs w:val="24"/>
        </w:rPr>
        <w:t>the opportunity to promote a</w:t>
      </w:r>
      <w:r w:rsidR="000862C9" w:rsidRPr="00377B3D">
        <w:rPr>
          <w:rFonts w:ascii="Arial" w:hAnsi="Arial" w:cs="Arial"/>
          <w:sz w:val="24"/>
          <w:szCs w:val="24"/>
        </w:rPr>
        <w:t>n environmentally sustainable rate offer in response to consumer interest</w:t>
      </w:r>
      <w:r w:rsidR="0041705E" w:rsidRPr="0041705E">
        <w:rPr>
          <w:rFonts w:ascii="Arial" w:hAnsi="Arial" w:cs="Arial"/>
          <w:sz w:val="28"/>
          <w:szCs w:val="24"/>
        </w:rPr>
        <w:t>.</w:t>
      </w:r>
      <w:r w:rsidR="000862C9" w:rsidRPr="00377B3D">
        <w:rPr>
          <w:rFonts w:ascii="Arial" w:hAnsi="Arial" w:cs="Arial"/>
          <w:sz w:val="24"/>
          <w:szCs w:val="24"/>
        </w:rPr>
        <w:t xml:space="preserve"> </w:t>
      </w:r>
    </w:p>
    <w:p w14:paraId="16A9B4F4" w14:textId="4CA31F88" w:rsidR="006713F2" w:rsidRPr="00090A1F" w:rsidRDefault="006713F2" w:rsidP="00F11317">
      <w:pPr>
        <w:pStyle w:val="ListParagraph"/>
        <w:widowControl w:val="0"/>
        <w:numPr>
          <w:ilvl w:val="0"/>
          <w:numId w:val="9"/>
        </w:numPr>
        <w:spacing w:after="0" w:line="480" w:lineRule="auto"/>
        <w:jc w:val="both"/>
        <w:rPr>
          <w:rFonts w:ascii="Arial" w:hAnsi="Arial" w:cs="Arial"/>
          <w:b/>
          <w:bCs/>
          <w:sz w:val="24"/>
          <w:szCs w:val="24"/>
        </w:rPr>
      </w:pPr>
      <w:r w:rsidRPr="00090A1F">
        <w:rPr>
          <w:rFonts w:ascii="Arial" w:hAnsi="Arial" w:cs="Arial"/>
          <w:b/>
          <w:bCs/>
          <w:sz w:val="24"/>
          <w:szCs w:val="24"/>
        </w:rPr>
        <w:t>COMMENTS</w:t>
      </w:r>
    </w:p>
    <w:p w14:paraId="0F84BAA1" w14:textId="49ED92B3" w:rsidR="0041705E" w:rsidRPr="00377B3D" w:rsidRDefault="00FC7AD8" w:rsidP="00F11317">
      <w:pPr>
        <w:widowControl w:val="0"/>
        <w:spacing w:after="0" w:line="480" w:lineRule="auto"/>
        <w:ind w:firstLine="720"/>
        <w:jc w:val="both"/>
        <w:rPr>
          <w:rFonts w:ascii="Arial" w:hAnsi="Arial" w:cs="Arial"/>
          <w:bCs/>
          <w:sz w:val="24"/>
          <w:szCs w:val="24"/>
        </w:rPr>
      </w:pPr>
      <w:r w:rsidRPr="00377B3D">
        <w:rPr>
          <w:rFonts w:ascii="Arial" w:hAnsi="Arial" w:cs="Arial"/>
          <w:sz w:val="24"/>
          <w:szCs w:val="24"/>
          <w:shd w:val="clear" w:color="auto" w:fill="FFFFFF"/>
        </w:rPr>
        <w:t xml:space="preserve">IGS </w:t>
      </w:r>
      <w:r w:rsidR="00681626" w:rsidRPr="00377B3D">
        <w:rPr>
          <w:rFonts w:ascii="Arial" w:hAnsi="Arial" w:cs="Arial"/>
          <w:sz w:val="24"/>
          <w:szCs w:val="24"/>
          <w:shd w:val="clear" w:color="auto" w:fill="FFFFFF"/>
        </w:rPr>
        <w:t xml:space="preserve">generally </w:t>
      </w:r>
      <w:r w:rsidRPr="00377B3D">
        <w:rPr>
          <w:rFonts w:ascii="Arial" w:hAnsi="Arial" w:cs="Arial"/>
          <w:sz w:val="24"/>
          <w:szCs w:val="24"/>
          <w:shd w:val="clear" w:color="auto" w:fill="FFFFFF"/>
        </w:rPr>
        <w:t xml:space="preserve">supports DEO’s </w:t>
      </w:r>
      <w:r w:rsidR="00C825D7" w:rsidRPr="00377B3D">
        <w:rPr>
          <w:rFonts w:ascii="Arial" w:hAnsi="Arial" w:cs="Arial"/>
          <w:sz w:val="24"/>
          <w:szCs w:val="24"/>
          <w:shd w:val="clear" w:color="auto" w:fill="FFFFFF"/>
        </w:rPr>
        <w:t xml:space="preserve">proposal to limit their </w:t>
      </w:r>
      <w:r w:rsidR="00141B40" w:rsidRPr="00377B3D">
        <w:rPr>
          <w:rFonts w:ascii="Arial" w:hAnsi="Arial" w:cs="Arial"/>
          <w:sz w:val="24"/>
          <w:szCs w:val="24"/>
          <w:shd w:val="clear" w:color="auto" w:fill="FFFFFF"/>
        </w:rPr>
        <w:t xml:space="preserve">participation </w:t>
      </w:r>
      <w:r w:rsidR="00C825D7" w:rsidRPr="00377B3D">
        <w:rPr>
          <w:rFonts w:ascii="Arial" w:hAnsi="Arial" w:cs="Arial"/>
          <w:sz w:val="24"/>
          <w:szCs w:val="24"/>
          <w:shd w:val="clear" w:color="auto" w:fill="FFFFFF"/>
        </w:rPr>
        <w:t xml:space="preserve">in the </w:t>
      </w:r>
      <w:r w:rsidR="00991DC8" w:rsidRPr="00377B3D">
        <w:rPr>
          <w:rFonts w:ascii="Arial" w:hAnsi="Arial" w:cs="Arial"/>
          <w:sz w:val="24"/>
          <w:szCs w:val="24"/>
          <w:shd w:val="clear" w:color="auto" w:fill="FFFFFF"/>
        </w:rPr>
        <w:t xml:space="preserve">market and their role to </w:t>
      </w:r>
      <w:r w:rsidR="008E1318" w:rsidRPr="00377B3D">
        <w:rPr>
          <w:rFonts w:ascii="Arial" w:hAnsi="Arial" w:cs="Arial"/>
          <w:bCs/>
          <w:sz w:val="24"/>
          <w:szCs w:val="24"/>
        </w:rPr>
        <w:t>educating customers of the importance of such a program or product, administering supplier eligibility, and ensuring compliance by validating that suppliers obtained sufficient carbon offset to fully offset emissions associated with enrolled customers</w:t>
      </w:r>
      <w:r w:rsidR="0041705E" w:rsidRPr="0041705E">
        <w:rPr>
          <w:rFonts w:ascii="Arial" w:hAnsi="Arial" w:cs="Arial"/>
          <w:bCs/>
          <w:sz w:val="28"/>
          <w:szCs w:val="24"/>
        </w:rPr>
        <w:t>.</w:t>
      </w:r>
      <w:r w:rsidR="008E1318" w:rsidRPr="00377B3D">
        <w:rPr>
          <w:rFonts w:ascii="Arial" w:hAnsi="Arial" w:cs="Arial"/>
          <w:bCs/>
          <w:sz w:val="24"/>
          <w:szCs w:val="24"/>
        </w:rPr>
        <w:t xml:space="preserve">  </w:t>
      </w:r>
    </w:p>
    <w:p w14:paraId="68D940B0" w14:textId="657408DA" w:rsidR="001A2854" w:rsidRDefault="00E44A3C" w:rsidP="00F11317">
      <w:pPr>
        <w:widowControl w:val="0"/>
        <w:spacing w:after="0" w:line="480" w:lineRule="auto"/>
        <w:ind w:firstLine="720"/>
        <w:jc w:val="both"/>
        <w:rPr>
          <w:rFonts w:ascii="Arial" w:hAnsi="Arial" w:cs="Arial"/>
          <w:bCs/>
          <w:sz w:val="24"/>
          <w:szCs w:val="24"/>
        </w:rPr>
      </w:pPr>
      <w:r w:rsidRPr="00377B3D">
        <w:rPr>
          <w:rFonts w:ascii="Arial" w:hAnsi="Arial" w:cs="Arial"/>
          <w:bCs/>
          <w:sz w:val="24"/>
          <w:szCs w:val="24"/>
        </w:rPr>
        <w:lastRenderedPageBreak/>
        <w:t xml:space="preserve">Although IGS is supportive of DEO’s </w:t>
      </w:r>
      <w:proofErr w:type="spellStart"/>
      <w:r w:rsidR="007406BA" w:rsidRPr="00377B3D">
        <w:rPr>
          <w:rFonts w:ascii="Arial" w:hAnsi="Arial" w:cs="Arial"/>
          <w:bCs/>
          <w:sz w:val="24"/>
          <w:szCs w:val="24"/>
        </w:rPr>
        <w:t>Decarbon</w:t>
      </w:r>
      <w:proofErr w:type="spellEnd"/>
      <w:r w:rsidR="007406BA" w:rsidRPr="00377B3D">
        <w:rPr>
          <w:rFonts w:ascii="Arial" w:hAnsi="Arial" w:cs="Arial"/>
          <w:bCs/>
          <w:sz w:val="24"/>
          <w:szCs w:val="24"/>
        </w:rPr>
        <w:t xml:space="preserve"> Ohio Program</w:t>
      </w:r>
      <w:r w:rsidRPr="00377B3D">
        <w:rPr>
          <w:rFonts w:ascii="Arial" w:hAnsi="Arial" w:cs="Arial"/>
          <w:bCs/>
          <w:sz w:val="24"/>
          <w:szCs w:val="24"/>
        </w:rPr>
        <w:t xml:space="preserve">, </w:t>
      </w:r>
      <w:r w:rsidR="00A055E4" w:rsidRPr="00377B3D">
        <w:rPr>
          <w:rFonts w:ascii="Arial" w:hAnsi="Arial" w:cs="Arial"/>
          <w:bCs/>
          <w:sz w:val="24"/>
          <w:szCs w:val="24"/>
        </w:rPr>
        <w:t>IGS believes a few modifications should be made to the application</w:t>
      </w:r>
      <w:r w:rsidR="0041705E" w:rsidRPr="0041705E">
        <w:rPr>
          <w:rFonts w:ascii="Arial" w:hAnsi="Arial" w:cs="Arial"/>
          <w:bCs/>
          <w:sz w:val="28"/>
          <w:szCs w:val="24"/>
        </w:rPr>
        <w:t>.</w:t>
      </w:r>
      <w:r w:rsidR="00A055E4" w:rsidRPr="00377B3D">
        <w:rPr>
          <w:rFonts w:ascii="Arial" w:hAnsi="Arial" w:cs="Arial"/>
          <w:bCs/>
          <w:sz w:val="24"/>
          <w:szCs w:val="24"/>
        </w:rPr>
        <w:t xml:space="preserve">  First, </w:t>
      </w:r>
      <w:r w:rsidR="00665641">
        <w:rPr>
          <w:rFonts w:ascii="Arial" w:hAnsi="Arial" w:cs="Arial"/>
          <w:bCs/>
          <w:sz w:val="24"/>
          <w:szCs w:val="24"/>
        </w:rPr>
        <w:t>suppliers should not have to re-enroll current</w:t>
      </w:r>
      <w:r w:rsidR="00170FDE" w:rsidRPr="00377B3D">
        <w:rPr>
          <w:rFonts w:ascii="Arial" w:hAnsi="Arial" w:cs="Arial"/>
          <w:bCs/>
          <w:sz w:val="24"/>
          <w:szCs w:val="24"/>
        </w:rPr>
        <w:t xml:space="preserve"> green customers</w:t>
      </w:r>
      <w:r w:rsidR="0041705E" w:rsidRPr="0041705E">
        <w:rPr>
          <w:rFonts w:ascii="Arial" w:hAnsi="Arial" w:cs="Arial"/>
          <w:bCs/>
          <w:sz w:val="28"/>
          <w:szCs w:val="24"/>
        </w:rPr>
        <w:t>.</w:t>
      </w:r>
      <w:r w:rsidR="0041705E">
        <w:rPr>
          <w:rStyle w:val="FootnoteReference"/>
          <w:rFonts w:ascii="Arial" w:hAnsi="Arial" w:cs="Arial"/>
          <w:bCs/>
          <w:sz w:val="28"/>
          <w:szCs w:val="24"/>
        </w:rPr>
        <w:footnoteReference w:id="6"/>
      </w:r>
      <w:r w:rsidR="00170FDE" w:rsidRPr="00377B3D">
        <w:rPr>
          <w:rFonts w:ascii="Arial" w:hAnsi="Arial" w:cs="Arial"/>
          <w:bCs/>
          <w:sz w:val="24"/>
          <w:szCs w:val="24"/>
        </w:rPr>
        <w:t xml:space="preserve">  </w:t>
      </w:r>
      <w:r w:rsidR="00B24FCB">
        <w:rPr>
          <w:rFonts w:ascii="Arial" w:hAnsi="Arial" w:cs="Arial"/>
          <w:bCs/>
          <w:sz w:val="24"/>
          <w:szCs w:val="24"/>
        </w:rPr>
        <w:t xml:space="preserve">As explained in the application once a customer chooses to enroll, the supplier will have to send DEO a change order for that customers with the change in rate </w:t>
      </w:r>
      <w:r w:rsidR="0088580B">
        <w:rPr>
          <w:rFonts w:ascii="Arial" w:hAnsi="Arial" w:cs="Arial"/>
          <w:bCs/>
          <w:sz w:val="24"/>
          <w:szCs w:val="24"/>
        </w:rPr>
        <w:t xml:space="preserve">to the </w:t>
      </w:r>
      <w:proofErr w:type="spellStart"/>
      <w:r w:rsidR="0088580B">
        <w:rPr>
          <w:rFonts w:ascii="Arial" w:hAnsi="Arial" w:cs="Arial"/>
          <w:bCs/>
          <w:sz w:val="24"/>
          <w:szCs w:val="24"/>
        </w:rPr>
        <w:t>Decarbon</w:t>
      </w:r>
      <w:proofErr w:type="spellEnd"/>
      <w:r w:rsidR="0088580B">
        <w:rPr>
          <w:rFonts w:ascii="Arial" w:hAnsi="Arial" w:cs="Arial"/>
          <w:bCs/>
          <w:sz w:val="24"/>
          <w:szCs w:val="24"/>
        </w:rPr>
        <w:t xml:space="preserve"> Ohio rate taking effect for the customer’s current billing cycle.  IGS proposes that if a supplier is currently </w:t>
      </w:r>
      <w:r w:rsidR="004861E2">
        <w:rPr>
          <w:rFonts w:ascii="Arial" w:hAnsi="Arial" w:cs="Arial"/>
          <w:bCs/>
          <w:sz w:val="24"/>
          <w:szCs w:val="24"/>
        </w:rPr>
        <w:t xml:space="preserve">providing a green product, that complies with </w:t>
      </w:r>
      <w:proofErr w:type="spellStart"/>
      <w:r w:rsidR="004861E2">
        <w:rPr>
          <w:rFonts w:ascii="Arial" w:hAnsi="Arial" w:cs="Arial"/>
          <w:bCs/>
          <w:sz w:val="24"/>
          <w:szCs w:val="24"/>
        </w:rPr>
        <w:t>Decarbon</w:t>
      </w:r>
      <w:proofErr w:type="spellEnd"/>
      <w:r w:rsidR="004861E2">
        <w:rPr>
          <w:rFonts w:ascii="Arial" w:hAnsi="Arial" w:cs="Arial"/>
          <w:bCs/>
          <w:sz w:val="24"/>
          <w:szCs w:val="24"/>
        </w:rPr>
        <w:t xml:space="preserve"> Ohio, that the customer will not have to be re-enrolled</w:t>
      </w:r>
      <w:r w:rsidR="006713F2">
        <w:rPr>
          <w:rFonts w:ascii="Arial" w:hAnsi="Arial" w:cs="Arial"/>
          <w:bCs/>
          <w:sz w:val="24"/>
          <w:szCs w:val="24"/>
        </w:rPr>
        <w:t xml:space="preserve">.  Alternatively, IGS suggests that Suppliers voluntarily report to DEO the greenhouse gas reductions associated with customers not enrolled into the </w:t>
      </w:r>
      <w:proofErr w:type="spellStart"/>
      <w:r w:rsidR="006713F2">
        <w:rPr>
          <w:rFonts w:ascii="Arial" w:hAnsi="Arial" w:cs="Arial"/>
          <w:bCs/>
          <w:sz w:val="24"/>
          <w:szCs w:val="24"/>
        </w:rPr>
        <w:t>Decarbon</w:t>
      </w:r>
      <w:proofErr w:type="spellEnd"/>
      <w:r w:rsidR="006713F2">
        <w:rPr>
          <w:rFonts w:ascii="Arial" w:hAnsi="Arial" w:cs="Arial"/>
          <w:bCs/>
          <w:sz w:val="24"/>
          <w:szCs w:val="24"/>
        </w:rPr>
        <w:t xml:space="preserve"> Ohio program. </w:t>
      </w:r>
    </w:p>
    <w:p w14:paraId="285D88FD" w14:textId="2F848862" w:rsidR="00BE1A2C" w:rsidRDefault="00170FDE" w:rsidP="00F11317">
      <w:pPr>
        <w:widowControl w:val="0"/>
        <w:spacing w:after="0" w:line="480" w:lineRule="auto"/>
        <w:ind w:firstLine="720"/>
        <w:jc w:val="both"/>
        <w:rPr>
          <w:rFonts w:ascii="Arial" w:hAnsi="Arial" w:cs="Arial"/>
          <w:bCs/>
          <w:sz w:val="24"/>
          <w:szCs w:val="24"/>
        </w:rPr>
      </w:pPr>
      <w:r w:rsidRPr="00377B3D">
        <w:rPr>
          <w:rFonts w:ascii="Arial" w:hAnsi="Arial" w:cs="Arial"/>
          <w:bCs/>
          <w:sz w:val="24"/>
          <w:szCs w:val="24"/>
        </w:rPr>
        <w:t xml:space="preserve">Second, </w:t>
      </w:r>
      <w:r w:rsidR="001A2854">
        <w:rPr>
          <w:rFonts w:ascii="Arial" w:hAnsi="Arial" w:cs="Arial"/>
          <w:bCs/>
          <w:sz w:val="24"/>
          <w:szCs w:val="24"/>
        </w:rPr>
        <w:t xml:space="preserve">in their application DEO notes that if </w:t>
      </w:r>
      <w:proofErr w:type="spellStart"/>
      <w:r w:rsidR="001A2854">
        <w:rPr>
          <w:rFonts w:ascii="Arial" w:hAnsi="Arial" w:cs="Arial"/>
          <w:bCs/>
          <w:sz w:val="24"/>
          <w:szCs w:val="24"/>
        </w:rPr>
        <w:t>Decarbon</w:t>
      </w:r>
      <w:proofErr w:type="spellEnd"/>
      <w:r w:rsidR="001A2854">
        <w:rPr>
          <w:rFonts w:ascii="Arial" w:hAnsi="Arial" w:cs="Arial"/>
          <w:bCs/>
          <w:sz w:val="24"/>
          <w:szCs w:val="24"/>
        </w:rPr>
        <w:t xml:space="preserve"> Ohio does not prove successful with respect to customer and/or supplier </w:t>
      </w:r>
      <w:r w:rsidR="001A2854" w:rsidRPr="001A2854">
        <w:rPr>
          <w:rFonts w:ascii="Arial" w:hAnsi="Arial" w:cs="Arial"/>
          <w:bCs/>
          <w:sz w:val="24"/>
          <w:szCs w:val="24"/>
        </w:rPr>
        <w:t>participation,</w:t>
      </w:r>
      <w:r w:rsidR="001A2854" w:rsidRPr="001A2854">
        <w:rPr>
          <w:rFonts w:ascii="Arial" w:hAnsi="Arial" w:cs="Arial"/>
          <w:sz w:val="24"/>
          <w:szCs w:val="24"/>
        </w:rPr>
        <w:t xml:space="preserve"> or if it is not achieving the intended benefits or in the public interest, DEO may discontinue the Program and file a new application to offer carbon offset credits directly to </w:t>
      </w:r>
      <w:r w:rsidR="002F28D6" w:rsidRPr="001A2854">
        <w:rPr>
          <w:rFonts w:ascii="Arial" w:hAnsi="Arial" w:cs="Arial"/>
          <w:sz w:val="24"/>
          <w:szCs w:val="24"/>
        </w:rPr>
        <w:t>customers</w:t>
      </w:r>
      <w:r w:rsidR="002F28D6" w:rsidRPr="001A2854">
        <w:rPr>
          <w:rFonts w:ascii="Arial" w:hAnsi="Arial" w:cs="Arial"/>
          <w:bCs/>
          <w:sz w:val="24"/>
          <w:szCs w:val="24"/>
        </w:rPr>
        <w:t>.</w:t>
      </w:r>
      <w:r w:rsidR="000C2700" w:rsidRPr="001A2854">
        <w:rPr>
          <w:rStyle w:val="FootnoteReference"/>
          <w:rFonts w:ascii="Arial" w:hAnsi="Arial" w:cs="Arial"/>
          <w:bCs/>
          <w:sz w:val="24"/>
          <w:szCs w:val="24"/>
        </w:rPr>
        <w:footnoteReference w:id="7"/>
      </w:r>
      <w:r w:rsidR="001A2854">
        <w:rPr>
          <w:rFonts w:ascii="Arial" w:hAnsi="Arial" w:cs="Arial"/>
          <w:bCs/>
          <w:sz w:val="24"/>
          <w:szCs w:val="24"/>
        </w:rPr>
        <w:t xml:space="preserve">  </w:t>
      </w:r>
      <w:r w:rsidR="00D20597">
        <w:rPr>
          <w:rFonts w:ascii="Arial" w:hAnsi="Arial" w:cs="Arial"/>
          <w:bCs/>
          <w:sz w:val="24"/>
          <w:szCs w:val="24"/>
        </w:rPr>
        <w:t xml:space="preserve">Since DEO’s alternative proposal is not currently before the Commission, IGS will reserve comment on the merit of any alternative program.  </w:t>
      </w:r>
    </w:p>
    <w:p w14:paraId="605B72B0" w14:textId="1E0175C6" w:rsidR="0041705E" w:rsidRDefault="00D2672A" w:rsidP="00F11317">
      <w:pPr>
        <w:widowControl w:val="0"/>
        <w:spacing w:after="0" w:line="480" w:lineRule="auto"/>
        <w:ind w:firstLine="720"/>
        <w:jc w:val="both"/>
        <w:rPr>
          <w:rFonts w:ascii="Arial" w:eastAsia="MS PGothic" w:hAnsi="Arial" w:cs="Arial"/>
          <w:sz w:val="24"/>
          <w:szCs w:val="24"/>
        </w:rPr>
      </w:pPr>
      <w:r w:rsidRPr="00377B3D">
        <w:rPr>
          <w:rFonts w:ascii="Arial" w:hAnsi="Arial" w:cs="Arial"/>
          <w:bCs/>
          <w:sz w:val="24"/>
          <w:szCs w:val="24"/>
        </w:rPr>
        <w:t xml:space="preserve">Third, </w:t>
      </w:r>
      <w:r w:rsidR="002951C9" w:rsidRPr="00377B3D">
        <w:rPr>
          <w:rFonts w:ascii="Arial" w:eastAsia="MS PGothic" w:hAnsi="Arial" w:cs="Arial"/>
          <w:sz w:val="24"/>
          <w:szCs w:val="24"/>
        </w:rPr>
        <w:t>d</w:t>
      </w:r>
      <w:r w:rsidR="00F949E2" w:rsidRPr="00377B3D">
        <w:rPr>
          <w:rFonts w:ascii="Arial" w:eastAsia="MS PGothic" w:hAnsi="Arial" w:cs="Arial"/>
          <w:sz w:val="24"/>
          <w:szCs w:val="24"/>
        </w:rPr>
        <w:t xml:space="preserve">espite the voluntary nature of the carbon offset program, DEO is asking to determine supplier compliance and take actions that could result </w:t>
      </w:r>
      <w:r w:rsidR="002951C9" w:rsidRPr="00377B3D">
        <w:rPr>
          <w:rFonts w:ascii="Arial" w:eastAsia="MS PGothic" w:hAnsi="Arial" w:cs="Arial"/>
          <w:sz w:val="24"/>
          <w:szCs w:val="24"/>
        </w:rPr>
        <w:t>in “termination</w:t>
      </w:r>
      <w:r w:rsidR="00F949E2" w:rsidRPr="00377B3D">
        <w:rPr>
          <w:rFonts w:ascii="Arial" w:eastAsia="MS PGothic" w:hAnsi="Arial" w:cs="Arial"/>
          <w:sz w:val="24"/>
          <w:szCs w:val="24"/>
        </w:rPr>
        <w:t xml:space="preserve"> from DEO’s Energy Choice Program or suspension or rescission of the supplier’s certification</w:t>
      </w:r>
      <w:r w:rsidR="0041705E" w:rsidRPr="0041705E">
        <w:rPr>
          <w:rFonts w:ascii="Arial" w:eastAsia="MS PGothic" w:hAnsi="Arial" w:cs="Arial"/>
          <w:sz w:val="28"/>
          <w:szCs w:val="24"/>
        </w:rPr>
        <w:t>.</w:t>
      </w:r>
      <w:r w:rsidR="00F949E2" w:rsidRPr="00377B3D">
        <w:rPr>
          <w:rFonts w:ascii="Arial" w:eastAsia="MS PGothic" w:hAnsi="Arial" w:cs="Arial"/>
          <w:sz w:val="24"/>
          <w:szCs w:val="24"/>
        </w:rPr>
        <w:t>”</w:t>
      </w:r>
      <w:r w:rsidR="0041705E">
        <w:rPr>
          <w:rStyle w:val="FootnoteReference"/>
          <w:rFonts w:ascii="Arial" w:eastAsia="MS PGothic" w:hAnsi="Arial" w:cs="Arial"/>
          <w:sz w:val="24"/>
          <w:szCs w:val="24"/>
        </w:rPr>
        <w:footnoteReference w:id="8"/>
      </w:r>
      <w:r w:rsidR="003B14DD">
        <w:rPr>
          <w:rFonts w:ascii="Arial" w:eastAsia="MS PGothic" w:hAnsi="Arial" w:cs="Arial"/>
          <w:sz w:val="24"/>
          <w:szCs w:val="24"/>
        </w:rPr>
        <w:t xml:space="preserve">  </w:t>
      </w:r>
      <w:r w:rsidR="00F949E2" w:rsidRPr="00377B3D">
        <w:rPr>
          <w:rFonts w:ascii="Arial" w:eastAsia="MS PGothic" w:hAnsi="Arial" w:cs="Arial"/>
          <w:sz w:val="24"/>
          <w:szCs w:val="24"/>
        </w:rPr>
        <w:t xml:space="preserve">This feature of the </w:t>
      </w:r>
      <w:r w:rsidR="00DA2FCA">
        <w:rPr>
          <w:rFonts w:ascii="Arial" w:eastAsia="MS PGothic" w:hAnsi="Arial" w:cs="Arial"/>
          <w:sz w:val="24"/>
          <w:szCs w:val="24"/>
        </w:rPr>
        <w:t>a</w:t>
      </w:r>
      <w:r w:rsidR="00F949E2" w:rsidRPr="00377B3D">
        <w:rPr>
          <w:rFonts w:ascii="Arial" w:eastAsia="MS PGothic" w:hAnsi="Arial" w:cs="Arial"/>
          <w:sz w:val="24"/>
          <w:szCs w:val="24"/>
        </w:rPr>
        <w:t>pplication raises</w:t>
      </w:r>
      <w:r w:rsidR="00AD31A5">
        <w:rPr>
          <w:rFonts w:ascii="Arial" w:eastAsia="MS PGothic" w:hAnsi="Arial" w:cs="Arial"/>
          <w:sz w:val="24"/>
          <w:szCs w:val="24"/>
        </w:rPr>
        <w:t xml:space="preserve"> legal and</w:t>
      </w:r>
      <w:r w:rsidR="00F949E2" w:rsidRPr="00377B3D">
        <w:rPr>
          <w:rFonts w:ascii="Arial" w:eastAsia="MS PGothic" w:hAnsi="Arial" w:cs="Arial"/>
          <w:sz w:val="24"/>
          <w:szCs w:val="24"/>
        </w:rPr>
        <w:t xml:space="preserve"> policy concerns</w:t>
      </w:r>
      <w:r w:rsidR="0041705E" w:rsidRPr="0041705E">
        <w:rPr>
          <w:rFonts w:ascii="Arial" w:eastAsia="MS PGothic" w:hAnsi="Arial" w:cs="Arial"/>
          <w:sz w:val="28"/>
          <w:szCs w:val="24"/>
        </w:rPr>
        <w:t>.</w:t>
      </w:r>
      <w:r w:rsidR="00F949E2" w:rsidRPr="00377B3D">
        <w:rPr>
          <w:rFonts w:ascii="Arial" w:eastAsia="MS PGothic" w:hAnsi="Arial" w:cs="Arial"/>
          <w:sz w:val="24"/>
          <w:szCs w:val="24"/>
        </w:rPr>
        <w:t xml:space="preserve"> </w:t>
      </w:r>
      <w:r w:rsidR="0008379F">
        <w:rPr>
          <w:rFonts w:ascii="Arial" w:eastAsia="MS PGothic" w:hAnsi="Arial" w:cs="Arial"/>
          <w:sz w:val="24"/>
          <w:szCs w:val="24"/>
        </w:rPr>
        <w:t xml:space="preserve"> While IGS fully intends to </w:t>
      </w:r>
      <w:r w:rsidR="007162BA">
        <w:rPr>
          <w:rFonts w:ascii="Arial" w:eastAsia="MS PGothic" w:hAnsi="Arial" w:cs="Arial"/>
          <w:sz w:val="24"/>
          <w:szCs w:val="24"/>
        </w:rPr>
        <w:t xml:space="preserve">participate and comply with </w:t>
      </w:r>
      <w:r w:rsidR="004573FD">
        <w:rPr>
          <w:rFonts w:ascii="Arial" w:eastAsia="MS PGothic" w:hAnsi="Arial" w:cs="Arial"/>
          <w:sz w:val="24"/>
          <w:szCs w:val="24"/>
        </w:rPr>
        <w:t xml:space="preserve">the </w:t>
      </w:r>
      <w:proofErr w:type="spellStart"/>
      <w:r w:rsidR="004573FD">
        <w:rPr>
          <w:rFonts w:ascii="Arial" w:eastAsia="MS PGothic" w:hAnsi="Arial" w:cs="Arial"/>
          <w:sz w:val="24"/>
          <w:szCs w:val="24"/>
        </w:rPr>
        <w:t>Decarbon</w:t>
      </w:r>
      <w:proofErr w:type="spellEnd"/>
      <w:r w:rsidR="004573FD">
        <w:rPr>
          <w:rFonts w:ascii="Arial" w:eastAsia="MS PGothic" w:hAnsi="Arial" w:cs="Arial"/>
          <w:sz w:val="24"/>
          <w:szCs w:val="24"/>
        </w:rPr>
        <w:t xml:space="preserve"> Ohio program, the result </w:t>
      </w:r>
      <w:r w:rsidR="00DA2FCA">
        <w:rPr>
          <w:rFonts w:ascii="Arial" w:eastAsia="MS PGothic" w:hAnsi="Arial" w:cs="Arial"/>
          <w:sz w:val="24"/>
          <w:szCs w:val="24"/>
        </w:rPr>
        <w:t>of non-</w:t>
      </w:r>
      <w:r w:rsidR="00DA2FCA">
        <w:rPr>
          <w:rFonts w:ascii="Arial" w:eastAsia="MS PGothic" w:hAnsi="Arial" w:cs="Arial"/>
          <w:sz w:val="24"/>
          <w:szCs w:val="24"/>
        </w:rPr>
        <w:lastRenderedPageBreak/>
        <w:t xml:space="preserve">compliance should not be a unilateral decision by </w:t>
      </w:r>
      <w:r w:rsidR="006B60EA">
        <w:rPr>
          <w:rFonts w:ascii="Arial" w:eastAsia="MS PGothic" w:hAnsi="Arial" w:cs="Arial"/>
          <w:sz w:val="24"/>
          <w:szCs w:val="24"/>
        </w:rPr>
        <w:t>Dominion</w:t>
      </w:r>
      <w:r w:rsidR="00DA2FCA">
        <w:rPr>
          <w:rFonts w:ascii="Arial" w:eastAsia="MS PGothic" w:hAnsi="Arial" w:cs="Arial"/>
          <w:sz w:val="24"/>
          <w:szCs w:val="24"/>
        </w:rPr>
        <w:t xml:space="preserve"> to </w:t>
      </w:r>
      <w:r w:rsidR="0096639B">
        <w:rPr>
          <w:rFonts w:ascii="Arial" w:eastAsia="MS PGothic" w:hAnsi="Arial" w:cs="Arial"/>
          <w:sz w:val="24"/>
          <w:szCs w:val="24"/>
        </w:rPr>
        <w:t>rescind</w:t>
      </w:r>
      <w:r w:rsidR="0010787F">
        <w:rPr>
          <w:rFonts w:ascii="Arial" w:eastAsia="MS PGothic" w:hAnsi="Arial" w:cs="Arial"/>
          <w:sz w:val="24"/>
          <w:szCs w:val="24"/>
        </w:rPr>
        <w:t xml:space="preserve"> a supplier’s certification.  IGS would request that the application be modified to comply with Commission rules regarding rescission of a supplier’s certificate </w:t>
      </w:r>
      <w:r w:rsidR="0096639B">
        <w:rPr>
          <w:rFonts w:ascii="Arial" w:eastAsia="MS PGothic" w:hAnsi="Arial" w:cs="Arial"/>
          <w:sz w:val="24"/>
          <w:szCs w:val="24"/>
        </w:rPr>
        <w:t>which requires a Commission hearing and order</w:t>
      </w:r>
      <w:r w:rsidR="00435AF2">
        <w:rPr>
          <w:rFonts w:ascii="Arial" w:eastAsia="MS PGothic" w:hAnsi="Arial" w:cs="Arial"/>
          <w:sz w:val="24"/>
          <w:szCs w:val="24"/>
        </w:rPr>
        <w:t>.</w:t>
      </w:r>
      <w:r w:rsidR="00435AF2">
        <w:rPr>
          <w:rStyle w:val="FootnoteReference"/>
          <w:rFonts w:ascii="Arial" w:eastAsia="MS PGothic" w:hAnsi="Arial" w:cs="Arial"/>
          <w:sz w:val="24"/>
          <w:szCs w:val="24"/>
        </w:rPr>
        <w:footnoteReference w:id="9"/>
      </w:r>
    </w:p>
    <w:p w14:paraId="47603DEF" w14:textId="009105FE" w:rsidR="00D5716B" w:rsidRPr="00D5716B" w:rsidRDefault="00D5716B" w:rsidP="00F11317">
      <w:pPr>
        <w:pStyle w:val="ListParagraph"/>
        <w:widowControl w:val="0"/>
        <w:numPr>
          <w:ilvl w:val="0"/>
          <w:numId w:val="9"/>
        </w:numPr>
        <w:spacing w:after="0" w:line="480" w:lineRule="auto"/>
        <w:jc w:val="both"/>
        <w:rPr>
          <w:rFonts w:ascii="Arial" w:eastAsia="MS PGothic" w:hAnsi="Arial" w:cs="Arial"/>
          <w:b/>
          <w:bCs/>
          <w:sz w:val="24"/>
          <w:szCs w:val="24"/>
        </w:rPr>
      </w:pPr>
      <w:r>
        <w:rPr>
          <w:rFonts w:ascii="Arial" w:eastAsia="MS PGothic" w:hAnsi="Arial" w:cs="Arial"/>
          <w:b/>
          <w:bCs/>
          <w:sz w:val="24"/>
          <w:szCs w:val="24"/>
        </w:rPr>
        <w:t xml:space="preserve"> CONCLUSION</w:t>
      </w:r>
    </w:p>
    <w:p w14:paraId="6060A05E" w14:textId="27BEDE22" w:rsidR="00D6068A" w:rsidRDefault="00D5716B" w:rsidP="00F11317">
      <w:pPr>
        <w:widowControl w:val="0"/>
        <w:spacing w:after="0" w:line="480" w:lineRule="auto"/>
        <w:ind w:firstLine="720"/>
        <w:jc w:val="both"/>
        <w:rPr>
          <w:rFonts w:ascii="Arial" w:hAnsi="Arial" w:cs="Arial"/>
          <w:sz w:val="24"/>
          <w:szCs w:val="24"/>
        </w:rPr>
      </w:pPr>
      <w:r>
        <w:rPr>
          <w:rFonts w:ascii="Arial" w:hAnsi="Arial" w:cs="Arial"/>
          <w:sz w:val="24"/>
          <w:szCs w:val="24"/>
        </w:rPr>
        <w:t xml:space="preserve">IGS appreciates DEO’s leadership in filing the </w:t>
      </w:r>
      <w:proofErr w:type="spellStart"/>
      <w:r>
        <w:rPr>
          <w:rFonts w:ascii="Arial" w:hAnsi="Arial" w:cs="Arial"/>
          <w:sz w:val="24"/>
          <w:szCs w:val="24"/>
        </w:rPr>
        <w:t>Decarbon</w:t>
      </w:r>
      <w:proofErr w:type="spellEnd"/>
      <w:r>
        <w:rPr>
          <w:rFonts w:ascii="Arial" w:hAnsi="Arial" w:cs="Arial"/>
          <w:sz w:val="24"/>
          <w:szCs w:val="24"/>
        </w:rPr>
        <w:t xml:space="preserve"> Ohio program to increase customer education with respect to environmentally friendly natural gas offerings.  </w:t>
      </w:r>
      <w:r w:rsidR="00170FDE" w:rsidRPr="00377B3D">
        <w:rPr>
          <w:rFonts w:ascii="Arial" w:hAnsi="Arial" w:cs="Arial"/>
          <w:sz w:val="24"/>
          <w:szCs w:val="24"/>
        </w:rPr>
        <w:t xml:space="preserve">IGS </w:t>
      </w:r>
      <w:r w:rsidR="002F1FF1" w:rsidRPr="00377B3D">
        <w:rPr>
          <w:rFonts w:ascii="Arial" w:hAnsi="Arial" w:cs="Arial"/>
          <w:sz w:val="24"/>
          <w:szCs w:val="24"/>
        </w:rPr>
        <w:t>respectfully requests</w:t>
      </w:r>
      <w:r w:rsidR="003C7183" w:rsidRPr="00377B3D">
        <w:rPr>
          <w:rFonts w:ascii="Arial" w:hAnsi="Arial" w:cs="Arial"/>
          <w:sz w:val="24"/>
          <w:szCs w:val="24"/>
        </w:rPr>
        <w:t xml:space="preserve"> that the Commission approve DEO’s application for </w:t>
      </w:r>
      <w:proofErr w:type="spellStart"/>
      <w:r w:rsidR="003C7183" w:rsidRPr="00377B3D">
        <w:rPr>
          <w:rFonts w:ascii="Arial" w:hAnsi="Arial" w:cs="Arial"/>
          <w:sz w:val="24"/>
          <w:szCs w:val="24"/>
        </w:rPr>
        <w:t>Decarbon</w:t>
      </w:r>
      <w:proofErr w:type="spellEnd"/>
      <w:r w:rsidR="003C7183" w:rsidRPr="00377B3D">
        <w:rPr>
          <w:rFonts w:ascii="Arial" w:hAnsi="Arial" w:cs="Arial"/>
          <w:sz w:val="24"/>
          <w:szCs w:val="24"/>
        </w:rPr>
        <w:t xml:space="preserve"> Ohio</w:t>
      </w:r>
      <w:r w:rsidR="004B5B9B" w:rsidRPr="00377B3D">
        <w:rPr>
          <w:rFonts w:ascii="Arial" w:hAnsi="Arial" w:cs="Arial"/>
          <w:sz w:val="24"/>
          <w:szCs w:val="24"/>
        </w:rPr>
        <w:t xml:space="preserve"> with the modifications suggested</w:t>
      </w:r>
      <w:r w:rsidR="0041705E" w:rsidRPr="0041705E">
        <w:rPr>
          <w:rFonts w:ascii="Arial" w:hAnsi="Arial" w:cs="Arial"/>
          <w:sz w:val="28"/>
          <w:szCs w:val="24"/>
        </w:rPr>
        <w:t>.</w:t>
      </w:r>
      <w:r w:rsidR="004B5B9B">
        <w:rPr>
          <w:rFonts w:ascii="Arial" w:hAnsi="Arial" w:cs="Arial"/>
          <w:sz w:val="24"/>
          <w:szCs w:val="24"/>
        </w:rPr>
        <w:t xml:space="preserve"> </w:t>
      </w:r>
    </w:p>
    <w:p w14:paraId="5BDCDB0B" w14:textId="77777777" w:rsidR="000A5239" w:rsidRPr="0041705E" w:rsidRDefault="000A5239" w:rsidP="0024285C">
      <w:pPr>
        <w:widowControl w:val="0"/>
        <w:spacing w:after="0" w:line="480" w:lineRule="auto"/>
        <w:jc w:val="both"/>
        <w:rPr>
          <w:rFonts w:ascii="Arial" w:hAnsi="Arial" w:cs="Arial"/>
          <w:sz w:val="24"/>
          <w:szCs w:val="24"/>
        </w:rPr>
      </w:pPr>
    </w:p>
    <w:p w14:paraId="1EB1C336" w14:textId="77777777" w:rsidR="00D6068A" w:rsidRPr="00D6068A" w:rsidRDefault="00D6068A" w:rsidP="00D6068A">
      <w:pPr>
        <w:spacing w:after="0" w:line="240" w:lineRule="auto"/>
        <w:ind w:left="5040"/>
        <w:rPr>
          <w:rFonts w:ascii="Arial" w:eastAsia="Calibri" w:hAnsi="Arial" w:cs="Arial"/>
          <w:sz w:val="24"/>
          <w:szCs w:val="24"/>
        </w:rPr>
      </w:pPr>
    </w:p>
    <w:p w14:paraId="57B1EB96" w14:textId="77777777" w:rsidR="00D6068A" w:rsidRPr="00D6068A" w:rsidRDefault="00D6068A" w:rsidP="00D6068A">
      <w:pPr>
        <w:spacing w:after="0" w:line="240" w:lineRule="auto"/>
        <w:ind w:left="5040"/>
        <w:rPr>
          <w:rFonts w:ascii="Arial" w:eastAsia="Calibri" w:hAnsi="Arial" w:cs="Arial"/>
          <w:sz w:val="24"/>
          <w:szCs w:val="24"/>
        </w:rPr>
      </w:pPr>
      <w:r w:rsidRPr="00D6068A">
        <w:rPr>
          <w:rFonts w:ascii="Arial" w:eastAsia="Calibri" w:hAnsi="Arial" w:cs="Arial"/>
          <w:sz w:val="24"/>
          <w:szCs w:val="24"/>
        </w:rPr>
        <w:t>Respectfully submitted,</w:t>
      </w:r>
    </w:p>
    <w:p w14:paraId="5FA7B474" w14:textId="77777777" w:rsidR="00D6068A" w:rsidRPr="00D6068A" w:rsidRDefault="00D6068A" w:rsidP="00D6068A">
      <w:pPr>
        <w:spacing w:after="0" w:line="240" w:lineRule="auto"/>
        <w:rPr>
          <w:rFonts w:ascii="Arial" w:eastAsia="Calibri" w:hAnsi="Arial" w:cs="Arial"/>
          <w:sz w:val="24"/>
          <w:szCs w:val="24"/>
        </w:rPr>
      </w:pPr>
    </w:p>
    <w:p w14:paraId="3FC2B39C" w14:textId="77777777" w:rsidR="00D6068A" w:rsidRPr="00D6068A" w:rsidRDefault="00D6068A" w:rsidP="00D6068A">
      <w:pPr>
        <w:spacing w:after="0" w:line="240" w:lineRule="auto"/>
        <w:ind w:left="5040"/>
        <w:rPr>
          <w:rFonts w:ascii="Arial" w:eastAsia="Calibri" w:hAnsi="Arial" w:cs="Arial"/>
          <w:sz w:val="24"/>
          <w:szCs w:val="24"/>
          <w:u w:val="single"/>
        </w:rPr>
      </w:pPr>
    </w:p>
    <w:p w14:paraId="2B714FF9" w14:textId="768CB1E8" w:rsidR="00D6068A" w:rsidRPr="00D6068A" w:rsidRDefault="00D6068A" w:rsidP="00D6068A">
      <w:pPr>
        <w:spacing w:after="0" w:line="240" w:lineRule="auto"/>
        <w:ind w:left="5040"/>
        <w:rPr>
          <w:rFonts w:ascii="Arial" w:eastAsia="Calibri" w:hAnsi="Arial" w:cs="Arial"/>
          <w:sz w:val="24"/>
          <w:szCs w:val="24"/>
          <w:u w:val="single"/>
        </w:rPr>
      </w:pPr>
      <w:r w:rsidRPr="00D6068A">
        <w:rPr>
          <w:rFonts w:ascii="Arial" w:eastAsia="Arial" w:hAnsi="Arial" w:cs="Arial"/>
          <w:i/>
          <w:sz w:val="24"/>
          <w:szCs w:val="24"/>
          <w:u w:val="single"/>
        </w:rPr>
        <w:t xml:space="preserve">/s/ </w:t>
      </w:r>
      <w:r>
        <w:rPr>
          <w:rFonts w:ascii="Arial" w:eastAsia="Arial" w:hAnsi="Arial" w:cs="Arial"/>
          <w:i/>
          <w:sz w:val="24"/>
          <w:szCs w:val="24"/>
          <w:u w:val="single"/>
        </w:rPr>
        <w:t>Stacie Cathcart</w:t>
      </w:r>
      <w:r w:rsidRPr="00D6068A">
        <w:rPr>
          <w:rFonts w:ascii="Arial" w:eastAsia="Arial" w:hAnsi="Arial" w:cs="Arial"/>
          <w:i/>
          <w:sz w:val="24"/>
          <w:szCs w:val="24"/>
          <w:u w:val="single"/>
        </w:rPr>
        <w:tab/>
      </w:r>
      <w:r w:rsidRPr="00D6068A">
        <w:rPr>
          <w:rFonts w:ascii="Arial" w:eastAsia="Arial" w:hAnsi="Arial" w:cs="Arial"/>
          <w:i/>
          <w:sz w:val="24"/>
          <w:szCs w:val="24"/>
          <w:u w:val="single"/>
        </w:rPr>
        <w:tab/>
      </w:r>
    </w:p>
    <w:p w14:paraId="3515D74E" w14:textId="6CB40579" w:rsidR="00D6068A" w:rsidRPr="00D6068A" w:rsidRDefault="00D6068A" w:rsidP="00D6068A">
      <w:pPr>
        <w:spacing w:after="0" w:line="240" w:lineRule="auto"/>
        <w:ind w:left="5040"/>
        <w:rPr>
          <w:rFonts w:ascii="Arial" w:eastAsia="Times New Roman" w:hAnsi="Arial" w:cs="Arial"/>
          <w:sz w:val="24"/>
          <w:szCs w:val="24"/>
        </w:rPr>
      </w:pPr>
      <w:r>
        <w:rPr>
          <w:rFonts w:ascii="Arial" w:eastAsia="Times New Roman" w:hAnsi="Arial" w:cs="Arial"/>
          <w:sz w:val="24"/>
          <w:szCs w:val="24"/>
        </w:rPr>
        <w:t>Stacie Cathcart</w:t>
      </w:r>
      <w:r w:rsidRPr="00D6068A">
        <w:rPr>
          <w:rFonts w:ascii="Arial" w:eastAsia="Times New Roman" w:hAnsi="Arial" w:cs="Arial"/>
          <w:sz w:val="24"/>
          <w:szCs w:val="24"/>
        </w:rPr>
        <w:t xml:space="preserve"> (009</w:t>
      </w:r>
      <w:r>
        <w:rPr>
          <w:rFonts w:ascii="Arial" w:eastAsia="Times New Roman" w:hAnsi="Arial" w:cs="Arial"/>
          <w:sz w:val="24"/>
          <w:szCs w:val="24"/>
        </w:rPr>
        <w:t>5582</w:t>
      </w:r>
      <w:r w:rsidRPr="00D6068A">
        <w:rPr>
          <w:rFonts w:ascii="Arial" w:eastAsia="Times New Roman" w:hAnsi="Arial" w:cs="Arial"/>
          <w:sz w:val="24"/>
          <w:szCs w:val="24"/>
        </w:rPr>
        <w:t>)</w:t>
      </w:r>
    </w:p>
    <w:p w14:paraId="4A13524B" w14:textId="1594FBEF"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 xml:space="preserve">Email: </w:t>
      </w:r>
      <w:r>
        <w:rPr>
          <w:rFonts w:ascii="Arial" w:eastAsia="Times New Roman" w:hAnsi="Arial" w:cs="Arial"/>
          <w:sz w:val="24"/>
          <w:szCs w:val="24"/>
        </w:rPr>
        <w:t>Stacie</w:t>
      </w:r>
      <w:r w:rsidR="0041705E" w:rsidRPr="0041705E">
        <w:rPr>
          <w:rFonts w:ascii="Arial" w:eastAsia="Times New Roman" w:hAnsi="Arial" w:cs="Arial"/>
          <w:sz w:val="28"/>
          <w:szCs w:val="24"/>
        </w:rPr>
        <w:t>.</w:t>
      </w:r>
      <w:r>
        <w:rPr>
          <w:rFonts w:ascii="Arial" w:eastAsia="Times New Roman" w:hAnsi="Arial" w:cs="Arial"/>
          <w:sz w:val="24"/>
          <w:szCs w:val="24"/>
        </w:rPr>
        <w:t>Cathcart</w:t>
      </w:r>
      <w:r w:rsidRPr="00D6068A">
        <w:rPr>
          <w:rFonts w:ascii="Arial" w:eastAsia="Times New Roman" w:hAnsi="Arial" w:cs="Arial"/>
          <w:sz w:val="24"/>
          <w:szCs w:val="24"/>
        </w:rPr>
        <w:t>@igs</w:t>
      </w:r>
      <w:r w:rsidR="0041705E" w:rsidRPr="0041705E">
        <w:rPr>
          <w:rFonts w:ascii="Arial" w:eastAsia="Times New Roman" w:hAnsi="Arial" w:cs="Arial"/>
          <w:sz w:val="28"/>
          <w:szCs w:val="24"/>
        </w:rPr>
        <w:t>.</w:t>
      </w:r>
      <w:r w:rsidRPr="00D6068A">
        <w:rPr>
          <w:rFonts w:ascii="Arial" w:eastAsia="Times New Roman" w:hAnsi="Arial" w:cs="Arial"/>
          <w:sz w:val="24"/>
          <w:szCs w:val="24"/>
        </w:rPr>
        <w:t>com</w:t>
      </w:r>
    </w:p>
    <w:p w14:paraId="6248DDDD"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Evan Betterton (100089)</w:t>
      </w:r>
    </w:p>
    <w:p w14:paraId="2074403A" w14:textId="27A0A833"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Email: evan</w:t>
      </w:r>
      <w:r w:rsidR="0041705E" w:rsidRPr="0041705E">
        <w:rPr>
          <w:rFonts w:ascii="Arial" w:eastAsia="Times New Roman" w:hAnsi="Arial" w:cs="Arial"/>
          <w:sz w:val="28"/>
          <w:szCs w:val="24"/>
        </w:rPr>
        <w:t>.</w:t>
      </w:r>
      <w:r w:rsidRPr="00D6068A">
        <w:rPr>
          <w:rFonts w:ascii="Arial" w:eastAsia="Times New Roman" w:hAnsi="Arial" w:cs="Arial"/>
          <w:sz w:val="24"/>
          <w:szCs w:val="24"/>
        </w:rPr>
        <w:t>betterton@igs</w:t>
      </w:r>
      <w:r w:rsidR="0041705E" w:rsidRPr="0041705E">
        <w:rPr>
          <w:rFonts w:ascii="Arial" w:eastAsia="Times New Roman" w:hAnsi="Arial" w:cs="Arial"/>
          <w:sz w:val="28"/>
          <w:szCs w:val="24"/>
        </w:rPr>
        <w:t>.</w:t>
      </w:r>
      <w:r w:rsidRPr="00D6068A">
        <w:rPr>
          <w:rFonts w:ascii="Arial" w:eastAsia="Times New Roman" w:hAnsi="Arial" w:cs="Arial"/>
          <w:sz w:val="24"/>
          <w:szCs w:val="24"/>
        </w:rPr>
        <w:t>com</w:t>
      </w:r>
    </w:p>
    <w:p w14:paraId="26D0BBDA" w14:textId="411AD2D0" w:rsidR="00D6068A" w:rsidRPr="00D6068A" w:rsidRDefault="00D6068A" w:rsidP="00D6068A">
      <w:pPr>
        <w:spacing w:after="0" w:line="240" w:lineRule="auto"/>
        <w:ind w:left="5040"/>
        <w:rPr>
          <w:rFonts w:ascii="Arial" w:eastAsia="Times New Roman" w:hAnsi="Arial" w:cs="Arial"/>
          <w:sz w:val="24"/>
          <w:szCs w:val="24"/>
        </w:rPr>
      </w:pPr>
      <w:r>
        <w:rPr>
          <w:rFonts w:ascii="Arial" w:eastAsia="Times New Roman" w:hAnsi="Arial" w:cs="Arial"/>
          <w:sz w:val="24"/>
          <w:szCs w:val="24"/>
        </w:rPr>
        <w:t>Michael Nugent</w:t>
      </w:r>
      <w:r w:rsidRPr="00D6068A">
        <w:rPr>
          <w:rFonts w:ascii="Arial" w:eastAsia="Times New Roman" w:hAnsi="Arial" w:cs="Arial"/>
          <w:sz w:val="24"/>
          <w:szCs w:val="24"/>
        </w:rPr>
        <w:t xml:space="preserve"> (009</w:t>
      </w:r>
      <w:r>
        <w:rPr>
          <w:rFonts w:ascii="Arial" w:eastAsia="Times New Roman" w:hAnsi="Arial" w:cs="Arial"/>
          <w:sz w:val="24"/>
          <w:szCs w:val="24"/>
        </w:rPr>
        <w:t>0408</w:t>
      </w:r>
      <w:r w:rsidRPr="00D6068A">
        <w:rPr>
          <w:rFonts w:ascii="Arial" w:eastAsia="Times New Roman" w:hAnsi="Arial" w:cs="Arial"/>
          <w:sz w:val="24"/>
          <w:szCs w:val="24"/>
        </w:rPr>
        <w:t>)</w:t>
      </w:r>
    </w:p>
    <w:p w14:paraId="30C35850" w14:textId="439EE209"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 xml:space="preserve">Email: </w:t>
      </w:r>
      <w:r>
        <w:rPr>
          <w:rFonts w:ascii="Arial" w:eastAsia="Times New Roman" w:hAnsi="Arial" w:cs="Arial"/>
          <w:sz w:val="24"/>
          <w:szCs w:val="24"/>
        </w:rPr>
        <w:t>Michael</w:t>
      </w:r>
      <w:r w:rsidR="0041705E" w:rsidRPr="0041705E">
        <w:rPr>
          <w:rFonts w:ascii="Arial" w:eastAsia="Times New Roman" w:hAnsi="Arial" w:cs="Arial"/>
          <w:sz w:val="28"/>
          <w:szCs w:val="24"/>
        </w:rPr>
        <w:t>.</w:t>
      </w:r>
      <w:r>
        <w:rPr>
          <w:rFonts w:ascii="Arial" w:eastAsia="Times New Roman" w:hAnsi="Arial" w:cs="Arial"/>
          <w:sz w:val="24"/>
          <w:szCs w:val="24"/>
        </w:rPr>
        <w:t>Nugent</w:t>
      </w:r>
      <w:r w:rsidRPr="00D6068A">
        <w:rPr>
          <w:rFonts w:ascii="Arial" w:eastAsia="Times New Roman" w:hAnsi="Arial" w:cs="Arial"/>
          <w:sz w:val="24"/>
          <w:szCs w:val="24"/>
        </w:rPr>
        <w:t>@igs</w:t>
      </w:r>
      <w:r w:rsidR="0041705E" w:rsidRPr="0041705E">
        <w:rPr>
          <w:rFonts w:ascii="Arial" w:eastAsia="Times New Roman" w:hAnsi="Arial" w:cs="Arial"/>
          <w:sz w:val="28"/>
          <w:szCs w:val="24"/>
        </w:rPr>
        <w:t>.</w:t>
      </w:r>
      <w:r w:rsidRPr="00D6068A">
        <w:rPr>
          <w:rFonts w:ascii="Arial" w:eastAsia="Times New Roman" w:hAnsi="Arial" w:cs="Arial"/>
          <w:sz w:val="24"/>
          <w:szCs w:val="24"/>
        </w:rPr>
        <w:t>com</w:t>
      </w:r>
    </w:p>
    <w:p w14:paraId="511FBECB"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IGS Energy</w:t>
      </w:r>
    </w:p>
    <w:p w14:paraId="49E74165"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6100 Emerald Parkway</w:t>
      </w:r>
    </w:p>
    <w:p w14:paraId="47C49CC1"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Dublin, Ohio 43016</w:t>
      </w:r>
    </w:p>
    <w:p w14:paraId="5CBE6284"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Telephone:</w:t>
      </w:r>
      <w:r w:rsidRPr="00D6068A">
        <w:rPr>
          <w:rFonts w:ascii="Arial" w:eastAsia="Times New Roman" w:hAnsi="Arial" w:cs="Arial"/>
          <w:sz w:val="24"/>
          <w:szCs w:val="24"/>
        </w:rPr>
        <w:tab/>
        <w:t>(614) 659-5000</w:t>
      </w:r>
    </w:p>
    <w:p w14:paraId="0ED649F5" w14:textId="77777777" w:rsidR="00D6068A" w:rsidRPr="00D6068A" w:rsidRDefault="00D6068A" w:rsidP="00D6068A">
      <w:pPr>
        <w:spacing w:after="0" w:line="240" w:lineRule="auto"/>
        <w:ind w:left="5040"/>
        <w:rPr>
          <w:rFonts w:ascii="Arial" w:eastAsia="Times New Roman" w:hAnsi="Arial" w:cs="Arial"/>
          <w:sz w:val="24"/>
          <w:szCs w:val="24"/>
        </w:rPr>
      </w:pPr>
      <w:r w:rsidRPr="00D6068A">
        <w:rPr>
          <w:rFonts w:ascii="Arial" w:eastAsia="Times New Roman" w:hAnsi="Arial" w:cs="Arial"/>
          <w:sz w:val="24"/>
          <w:szCs w:val="24"/>
        </w:rPr>
        <w:t>Facsimile:</w:t>
      </w:r>
      <w:r w:rsidRPr="00D6068A">
        <w:rPr>
          <w:rFonts w:ascii="Arial" w:eastAsia="Times New Roman" w:hAnsi="Arial" w:cs="Arial"/>
          <w:sz w:val="24"/>
          <w:szCs w:val="24"/>
        </w:rPr>
        <w:tab/>
        <w:t>(614) 659-5073</w:t>
      </w:r>
    </w:p>
    <w:p w14:paraId="4DDFF3FA" w14:textId="77777777" w:rsidR="00D6068A" w:rsidRPr="00D6068A" w:rsidRDefault="00D6068A" w:rsidP="00D6068A">
      <w:pPr>
        <w:spacing w:after="0" w:line="240" w:lineRule="auto"/>
        <w:ind w:left="5040"/>
        <w:rPr>
          <w:rFonts w:ascii="Arial" w:eastAsia="Times New Roman" w:hAnsi="Arial" w:cs="Arial"/>
          <w:sz w:val="24"/>
          <w:szCs w:val="24"/>
        </w:rPr>
      </w:pPr>
    </w:p>
    <w:p w14:paraId="239F8B99" w14:textId="77777777" w:rsidR="00D6068A" w:rsidRPr="00D6068A" w:rsidRDefault="00D6068A" w:rsidP="00D6068A">
      <w:pPr>
        <w:spacing w:after="0" w:line="240" w:lineRule="auto"/>
        <w:ind w:left="5040"/>
        <w:rPr>
          <w:rFonts w:ascii="Arial" w:eastAsia="Times New Roman" w:hAnsi="Arial" w:cs="Arial"/>
          <w:b/>
          <w:i/>
          <w:sz w:val="24"/>
          <w:szCs w:val="24"/>
        </w:rPr>
      </w:pPr>
      <w:r w:rsidRPr="00D6068A">
        <w:rPr>
          <w:rFonts w:ascii="Arial" w:eastAsia="Times New Roman" w:hAnsi="Arial" w:cs="Arial"/>
          <w:b/>
          <w:i/>
          <w:sz w:val="24"/>
          <w:szCs w:val="24"/>
        </w:rPr>
        <w:t>Attorneys for IGS Energy</w:t>
      </w:r>
    </w:p>
    <w:p w14:paraId="3ABB34E3" w14:textId="0A2D08EF" w:rsidR="00D6068A" w:rsidRDefault="00D6068A" w:rsidP="00D6068A">
      <w:pPr>
        <w:spacing w:after="0" w:line="240" w:lineRule="auto"/>
        <w:ind w:left="5040"/>
        <w:rPr>
          <w:rFonts w:ascii="Arial" w:eastAsia="Times New Roman" w:hAnsi="Arial" w:cs="Arial"/>
          <w:sz w:val="24"/>
          <w:szCs w:val="24"/>
        </w:rPr>
      </w:pPr>
    </w:p>
    <w:p w14:paraId="7CBC66E7" w14:textId="62C4A0F4" w:rsidR="00D5716B" w:rsidRDefault="00D5716B" w:rsidP="00D6068A">
      <w:pPr>
        <w:spacing w:after="0" w:line="240" w:lineRule="auto"/>
        <w:ind w:left="5040"/>
        <w:rPr>
          <w:rFonts w:ascii="Arial" w:eastAsia="Times New Roman" w:hAnsi="Arial" w:cs="Arial"/>
          <w:sz w:val="24"/>
          <w:szCs w:val="24"/>
        </w:rPr>
      </w:pPr>
    </w:p>
    <w:p w14:paraId="2E009047" w14:textId="390FE175" w:rsidR="00D5716B" w:rsidRDefault="00D5716B" w:rsidP="00D5716B">
      <w:pPr>
        <w:spacing w:after="0" w:line="240" w:lineRule="auto"/>
        <w:rPr>
          <w:rFonts w:ascii="Arial" w:eastAsia="Times New Roman" w:hAnsi="Arial" w:cs="Arial"/>
          <w:sz w:val="24"/>
          <w:szCs w:val="24"/>
        </w:rPr>
      </w:pPr>
    </w:p>
    <w:p w14:paraId="314905A5" w14:textId="596A5100" w:rsidR="00AD31A5" w:rsidRDefault="00AD31A5" w:rsidP="00D5716B">
      <w:pPr>
        <w:spacing w:after="0" w:line="240" w:lineRule="auto"/>
        <w:rPr>
          <w:rFonts w:ascii="Arial" w:eastAsia="Times New Roman" w:hAnsi="Arial" w:cs="Arial"/>
          <w:sz w:val="24"/>
          <w:szCs w:val="24"/>
        </w:rPr>
      </w:pPr>
    </w:p>
    <w:p w14:paraId="5EB24078" w14:textId="77777777" w:rsidR="00AD31A5" w:rsidRPr="00D6068A" w:rsidRDefault="00AD31A5" w:rsidP="00D5716B">
      <w:pPr>
        <w:spacing w:after="0" w:line="240" w:lineRule="auto"/>
        <w:rPr>
          <w:rFonts w:ascii="Arial" w:eastAsia="Times New Roman" w:hAnsi="Arial" w:cs="Arial"/>
          <w:sz w:val="24"/>
          <w:szCs w:val="24"/>
        </w:rPr>
      </w:pPr>
    </w:p>
    <w:p w14:paraId="3AE8CD2B" w14:textId="0ECC4435" w:rsidR="00D6068A" w:rsidRPr="00D6068A" w:rsidRDefault="00D6068A" w:rsidP="00D6068A">
      <w:pPr>
        <w:spacing w:after="0" w:line="240" w:lineRule="auto"/>
        <w:rPr>
          <w:rFonts w:ascii="Arial" w:eastAsia="Calibri" w:hAnsi="Arial" w:cs="Arial"/>
          <w:b/>
          <w:sz w:val="24"/>
          <w:szCs w:val="24"/>
          <w:u w:val="single"/>
        </w:rPr>
      </w:pPr>
    </w:p>
    <w:p w14:paraId="1013C942" w14:textId="77777777" w:rsidR="00D6068A" w:rsidRPr="00D6068A" w:rsidRDefault="00D6068A" w:rsidP="00D6068A">
      <w:pPr>
        <w:spacing w:after="0" w:line="240" w:lineRule="auto"/>
        <w:jc w:val="center"/>
        <w:rPr>
          <w:rFonts w:ascii="Arial" w:eastAsia="Arial" w:hAnsi="Arial" w:cs="Arial"/>
          <w:b/>
          <w:sz w:val="24"/>
          <w:szCs w:val="24"/>
          <w:u w:val="single"/>
        </w:rPr>
      </w:pPr>
      <w:r w:rsidRPr="00D6068A">
        <w:rPr>
          <w:rFonts w:ascii="Arial" w:eastAsia="Arial" w:hAnsi="Arial" w:cs="Arial"/>
          <w:b/>
          <w:sz w:val="24"/>
          <w:szCs w:val="24"/>
          <w:u w:val="single"/>
        </w:rPr>
        <w:lastRenderedPageBreak/>
        <w:t>CERTIFICATE OF SERVICE</w:t>
      </w:r>
    </w:p>
    <w:p w14:paraId="621CAC43" w14:textId="77777777" w:rsidR="00D6068A" w:rsidRPr="00D6068A" w:rsidRDefault="00D6068A" w:rsidP="00D6068A">
      <w:pPr>
        <w:spacing w:after="0" w:line="240" w:lineRule="auto"/>
        <w:jc w:val="center"/>
        <w:rPr>
          <w:rFonts w:ascii="Arial" w:eastAsia="Arial" w:hAnsi="Arial" w:cs="Arial"/>
          <w:b/>
          <w:sz w:val="24"/>
          <w:szCs w:val="24"/>
          <w:u w:val="single"/>
        </w:rPr>
      </w:pPr>
    </w:p>
    <w:p w14:paraId="01096487" w14:textId="603CAEF4" w:rsidR="00D6068A" w:rsidRPr="00D6068A" w:rsidRDefault="00D6068A" w:rsidP="00D6068A">
      <w:pPr>
        <w:spacing w:after="0" w:line="240" w:lineRule="auto"/>
        <w:jc w:val="both"/>
        <w:rPr>
          <w:rFonts w:ascii="Arial" w:eastAsia="Calibri" w:hAnsi="Arial" w:cs="Arial"/>
          <w:sz w:val="24"/>
          <w:szCs w:val="24"/>
        </w:rPr>
      </w:pPr>
      <w:r w:rsidRPr="00D6068A">
        <w:rPr>
          <w:rFonts w:ascii="Arial" w:eastAsia="Arial" w:hAnsi="Arial" w:cs="Arial"/>
          <w:sz w:val="24"/>
          <w:szCs w:val="24"/>
        </w:rPr>
        <w:tab/>
      </w:r>
      <w:r w:rsidRPr="00D6068A">
        <w:rPr>
          <w:rFonts w:ascii="Arial" w:eastAsia="Calibri" w:hAnsi="Arial" w:cs="Arial"/>
          <w:sz w:val="24"/>
          <w:szCs w:val="24"/>
        </w:rPr>
        <w:t>I certify that t</w:t>
      </w:r>
      <w:r>
        <w:rPr>
          <w:rFonts w:ascii="Arial" w:eastAsia="Calibri" w:hAnsi="Arial" w:cs="Arial"/>
          <w:sz w:val="24"/>
          <w:szCs w:val="24"/>
        </w:rPr>
        <w:t>his Initial Comments of Interstate Gas Supply, Inc</w:t>
      </w:r>
      <w:r w:rsidR="0041705E" w:rsidRPr="0041705E">
        <w:rPr>
          <w:rFonts w:ascii="Arial" w:eastAsia="Calibri" w:hAnsi="Arial" w:cs="Arial"/>
          <w:i/>
          <w:sz w:val="28"/>
          <w:szCs w:val="24"/>
        </w:rPr>
        <w:t>.</w:t>
      </w:r>
      <w:r w:rsidRPr="00D6068A">
        <w:rPr>
          <w:rFonts w:ascii="Arial" w:eastAsia="Calibri" w:hAnsi="Arial" w:cs="Arial"/>
          <w:i/>
          <w:sz w:val="24"/>
          <w:szCs w:val="24"/>
        </w:rPr>
        <w:t xml:space="preserve"> </w:t>
      </w:r>
      <w:r w:rsidRPr="00D6068A">
        <w:rPr>
          <w:rFonts w:ascii="Arial" w:eastAsia="Calibri" w:hAnsi="Arial" w:cs="Arial"/>
          <w:sz w:val="24"/>
          <w:szCs w:val="24"/>
        </w:rPr>
        <w:t xml:space="preserve">was filed electronically with the Docketing Division of the Public Utilities Commission of Ohio on </w:t>
      </w:r>
      <w:r w:rsidRPr="00D5716B">
        <w:rPr>
          <w:rFonts w:ascii="Arial" w:eastAsia="Calibri" w:hAnsi="Arial" w:cs="Arial"/>
          <w:sz w:val="24"/>
          <w:szCs w:val="24"/>
        </w:rPr>
        <w:t>this 13</w:t>
      </w:r>
      <w:r w:rsidRPr="00D5716B">
        <w:rPr>
          <w:rFonts w:ascii="Arial" w:eastAsia="Calibri" w:hAnsi="Arial" w:cs="Arial"/>
          <w:sz w:val="24"/>
          <w:szCs w:val="24"/>
          <w:vertAlign w:val="superscript"/>
        </w:rPr>
        <w:t>th</w:t>
      </w:r>
      <w:r w:rsidRPr="00D5716B">
        <w:rPr>
          <w:rFonts w:ascii="Arial" w:eastAsia="Calibri" w:hAnsi="Arial" w:cs="Arial"/>
          <w:sz w:val="24"/>
          <w:szCs w:val="24"/>
        </w:rPr>
        <w:t xml:space="preserve"> day</w:t>
      </w:r>
      <w:r w:rsidRPr="00D6068A">
        <w:rPr>
          <w:rFonts w:ascii="Arial" w:eastAsia="Calibri" w:hAnsi="Arial" w:cs="Arial"/>
          <w:sz w:val="24"/>
          <w:szCs w:val="24"/>
        </w:rPr>
        <w:t xml:space="preserve"> of Ma</w:t>
      </w:r>
      <w:r>
        <w:rPr>
          <w:rFonts w:ascii="Arial" w:eastAsia="Calibri" w:hAnsi="Arial" w:cs="Arial"/>
          <w:sz w:val="24"/>
          <w:szCs w:val="24"/>
        </w:rPr>
        <w:t>y</w:t>
      </w:r>
      <w:r w:rsidRPr="00D6068A">
        <w:rPr>
          <w:rFonts w:ascii="Arial" w:eastAsia="Calibri" w:hAnsi="Arial" w:cs="Arial"/>
          <w:sz w:val="24"/>
          <w:szCs w:val="24"/>
        </w:rPr>
        <w:t xml:space="preserve"> 2022</w:t>
      </w:r>
      <w:r w:rsidR="0041705E" w:rsidRPr="0041705E">
        <w:rPr>
          <w:rFonts w:ascii="Arial" w:eastAsia="Calibri" w:hAnsi="Arial" w:cs="Arial"/>
          <w:sz w:val="28"/>
          <w:szCs w:val="24"/>
        </w:rPr>
        <w:t>.</w:t>
      </w:r>
      <w:r w:rsidRPr="00D6068A">
        <w:rPr>
          <w:rFonts w:ascii="Arial" w:eastAsia="Calibri" w:hAnsi="Arial" w:cs="Arial"/>
          <w:sz w:val="24"/>
          <w:szCs w:val="24"/>
        </w:rPr>
        <w:t xml:space="preserve"> </w:t>
      </w:r>
    </w:p>
    <w:p w14:paraId="367904A7" w14:textId="77777777" w:rsidR="00D6068A" w:rsidRPr="00D6068A" w:rsidRDefault="00D6068A" w:rsidP="00D6068A">
      <w:pPr>
        <w:spacing w:after="0" w:line="240" w:lineRule="auto"/>
        <w:rPr>
          <w:rFonts w:ascii="Arial" w:eastAsia="Times New Roman" w:hAnsi="Arial" w:cs="Arial"/>
          <w:sz w:val="24"/>
          <w:szCs w:val="24"/>
        </w:rPr>
      </w:pPr>
    </w:p>
    <w:p w14:paraId="5BB443B9" w14:textId="77777777" w:rsidR="00D6068A" w:rsidRPr="00D6068A" w:rsidRDefault="00D6068A" w:rsidP="00D6068A">
      <w:pPr>
        <w:spacing w:after="0" w:line="240" w:lineRule="auto"/>
        <w:ind w:left="5040" w:firstLine="720"/>
        <w:rPr>
          <w:rFonts w:ascii="Arial" w:eastAsia="Arial" w:hAnsi="Arial" w:cs="Arial"/>
          <w:i/>
          <w:sz w:val="24"/>
          <w:szCs w:val="24"/>
        </w:rPr>
      </w:pPr>
    </w:p>
    <w:p w14:paraId="2D96EDDE" w14:textId="50B27E91" w:rsidR="00D6068A" w:rsidRPr="00D6068A" w:rsidRDefault="00D6068A" w:rsidP="00D6068A">
      <w:pPr>
        <w:spacing w:after="0" w:line="240" w:lineRule="auto"/>
        <w:ind w:left="5040"/>
        <w:rPr>
          <w:rFonts w:ascii="Arial" w:eastAsia="Calibri" w:hAnsi="Arial" w:cs="Arial"/>
          <w:sz w:val="24"/>
          <w:szCs w:val="24"/>
          <w:u w:val="single"/>
        </w:rPr>
      </w:pPr>
      <w:r w:rsidRPr="00D6068A">
        <w:rPr>
          <w:rFonts w:ascii="Arial" w:eastAsia="Arial" w:hAnsi="Arial" w:cs="Arial"/>
          <w:i/>
          <w:sz w:val="24"/>
          <w:szCs w:val="24"/>
          <w:u w:val="single"/>
        </w:rPr>
        <w:t xml:space="preserve">/s/ </w:t>
      </w:r>
      <w:r>
        <w:rPr>
          <w:rFonts w:ascii="Arial" w:eastAsia="Arial" w:hAnsi="Arial" w:cs="Arial"/>
          <w:i/>
          <w:sz w:val="24"/>
          <w:szCs w:val="24"/>
          <w:u w:val="single"/>
        </w:rPr>
        <w:t>Stacie Cathcart</w:t>
      </w:r>
    </w:p>
    <w:p w14:paraId="12303970" w14:textId="34CCCB9E" w:rsidR="00D6068A" w:rsidRPr="00D6068A" w:rsidRDefault="00D6068A" w:rsidP="00D6068A">
      <w:pPr>
        <w:spacing w:after="0" w:line="240" w:lineRule="auto"/>
        <w:ind w:left="4320" w:firstLine="720"/>
        <w:rPr>
          <w:rFonts w:ascii="Arial" w:eastAsia="Times New Roman" w:hAnsi="Arial" w:cs="Arial"/>
          <w:sz w:val="24"/>
          <w:szCs w:val="24"/>
        </w:rPr>
      </w:pPr>
      <w:r>
        <w:rPr>
          <w:rFonts w:ascii="Arial" w:eastAsia="Times New Roman" w:hAnsi="Arial" w:cs="Arial"/>
          <w:sz w:val="24"/>
          <w:szCs w:val="24"/>
        </w:rPr>
        <w:t>Stacie Cathcart</w:t>
      </w:r>
    </w:p>
    <w:p w14:paraId="5F1844B8" w14:textId="77777777" w:rsidR="00D6068A" w:rsidRPr="00D6068A" w:rsidRDefault="00D6068A" w:rsidP="00D6068A">
      <w:pPr>
        <w:spacing w:after="0" w:line="240" w:lineRule="auto"/>
        <w:ind w:left="4320" w:firstLine="720"/>
        <w:rPr>
          <w:rFonts w:ascii="Arial" w:eastAsia="Times New Roman" w:hAnsi="Arial" w:cs="Arial"/>
          <w:sz w:val="24"/>
          <w:szCs w:val="24"/>
        </w:rPr>
      </w:pPr>
    </w:p>
    <w:p w14:paraId="4111282D" w14:textId="77777777" w:rsidR="00D6068A" w:rsidRPr="00D6068A" w:rsidRDefault="00D6068A" w:rsidP="00D6068A">
      <w:pPr>
        <w:spacing w:after="0" w:line="240" w:lineRule="auto"/>
        <w:ind w:left="4320" w:firstLine="720"/>
        <w:rPr>
          <w:rFonts w:ascii="Arial" w:eastAsia="Times New Roman" w:hAnsi="Arial" w:cs="Arial"/>
          <w:sz w:val="24"/>
          <w:szCs w:val="24"/>
        </w:rPr>
      </w:pPr>
    </w:p>
    <w:p w14:paraId="5FF4E052" w14:textId="77777777" w:rsidR="00090A1F" w:rsidRDefault="00090A1F" w:rsidP="00D6068A">
      <w:pPr>
        <w:spacing w:after="0" w:line="240" w:lineRule="auto"/>
        <w:jc w:val="center"/>
        <w:rPr>
          <w:rFonts w:ascii="Arial" w:eastAsia="Times New Roman" w:hAnsi="Arial" w:cs="Arial"/>
          <w:b/>
          <w:sz w:val="24"/>
          <w:szCs w:val="24"/>
          <w:u w:val="single"/>
        </w:rPr>
      </w:pPr>
    </w:p>
    <w:p w14:paraId="4A3F1E50" w14:textId="460243EE" w:rsidR="00D6068A" w:rsidRPr="00D6068A" w:rsidRDefault="00D6068A" w:rsidP="00D6068A">
      <w:pPr>
        <w:spacing w:after="0" w:line="240" w:lineRule="auto"/>
        <w:jc w:val="center"/>
        <w:rPr>
          <w:rFonts w:ascii="Arial" w:eastAsia="Times New Roman" w:hAnsi="Arial" w:cs="Arial"/>
          <w:b/>
          <w:sz w:val="24"/>
          <w:szCs w:val="24"/>
          <w:u w:val="single"/>
        </w:rPr>
      </w:pPr>
      <w:r w:rsidRPr="00D6068A">
        <w:rPr>
          <w:rFonts w:ascii="Arial" w:eastAsia="Times New Roman" w:hAnsi="Arial" w:cs="Arial"/>
          <w:b/>
          <w:sz w:val="24"/>
          <w:szCs w:val="24"/>
          <w:u w:val="single"/>
        </w:rPr>
        <w:t>SERVICE LIST</w:t>
      </w:r>
    </w:p>
    <w:p w14:paraId="727AC657" w14:textId="77777777" w:rsidR="00D6068A" w:rsidRPr="00D6068A" w:rsidRDefault="00D6068A" w:rsidP="00D6068A">
      <w:pPr>
        <w:spacing w:after="0" w:line="240" w:lineRule="auto"/>
        <w:jc w:val="center"/>
        <w:rPr>
          <w:rFonts w:ascii="Arial" w:eastAsia="Times New Roman" w:hAnsi="Arial" w:cs="Arial"/>
          <w:b/>
          <w:sz w:val="24"/>
          <w:szCs w:val="24"/>
        </w:rPr>
      </w:pPr>
    </w:p>
    <w:p w14:paraId="6B17EB4B" w14:textId="003F9C7B" w:rsidR="00D6068A" w:rsidRPr="002B768B" w:rsidRDefault="005F7DA6" w:rsidP="00D6068A">
      <w:pPr>
        <w:spacing w:after="0" w:line="240" w:lineRule="auto"/>
        <w:rPr>
          <w:rFonts w:ascii="Arial" w:eastAsia="Times New Roman" w:hAnsi="Arial" w:cs="Arial"/>
          <w:sz w:val="24"/>
          <w:szCs w:val="24"/>
          <w:u w:val="single"/>
        </w:rPr>
      </w:pPr>
      <w:hyperlink r:id="rId8" w:history="1">
        <w:r w:rsidR="00D6068A" w:rsidRPr="002B768B">
          <w:rPr>
            <w:rFonts w:ascii="Arial" w:eastAsia="Times New Roman" w:hAnsi="Arial" w:cs="Arial"/>
            <w:sz w:val="24"/>
            <w:szCs w:val="24"/>
            <w:u w:val="single"/>
          </w:rPr>
          <w:t>Kennedy@whitt-sturtevant</w:t>
        </w:r>
        <w:r w:rsidR="0041705E" w:rsidRPr="002B768B">
          <w:rPr>
            <w:rFonts w:ascii="Arial" w:eastAsia="Times New Roman" w:hAnsi="Arial" w:cs="Arial"/>
            <w:sz w:val="28"/>
            <w:szCs w:val="24"/>
            <w:u w:val="single"/>
          </w:rPr>
          <w:t>.</w:t>
        </w:r>
        <w:r w:rsidR="00D6068A" w:rsidRPr="002B768B">
          <w:rPr>
            <w:rFonts w:ascii="Arial" w:eastAsia="Times New Roman" w:hAnsi="Arial" w:cs="Arial"/>
            <w:sz w:val="24"/>
            <w:szCs w:val="24"/>
            <w:u w:val="single"/>
          </w:rPr>
          <w:t>com</w:t>
        </w:r>
      </w:hyperlink>
    </w:p>
    <w:p w14:paraId="0FAA8779" w14:textId="1F32DC17" w:rsidR="00D6068A" w:rsidRPr="002B768B" w:rsidRDefault="005F7DA6" w:rsidP="00D6068A">
      <w:pPr>
        <w:spacing w:after="0" w:line="240" w:lineRule="auto"/>
        <w:rPr>
          <w:rFonts w:ascii="Arial" w:eastAsia="Times New Roman" w:hAnsi="Arial" w:cs="Arial"/>
          <w:sz w:val="24"/>
          <w:szCs w:val="24"/>
          <w:u w:val="single"/>
        </w:rPr>
      </w:pPr>
      <w:hyperlink r:id="rId9" w:history="1">
        <w:r w:rsidR="00D6068A" w:rsidRPr="002B768B">
          <w:rPr>
            <w:rFonts w:ascii="Arial" w:eastAsia="Times New Roman" w:hAnsi="Arial" w:cs="Arial"/>
            <w:sz w:val="24"/>
            <w:szCs w:val="24"/>
            <w:u w:val="single"/>
          </w:rPr>
          <w:t>Fykes@whitt-sturtevant</w:t>
        </w:r>
        <w:r w:rsidR="0041705E" w:rsidRPr="002B768B">
          <w:rPr>
            <w:rFonts w:ascii="Arial" w:eastAsia="Times New Roman" w:hAnsi="Arial" w:cs="Arial"/>
            <w:sz w:val="28"/>
            <w:szCs w:val="24"/>
            <w:u w:val="single"/>
          </w:rPr>
          <w:t>.</w:t>
        </w:r>
        <w:r w:rsidR="00D6068A" w:rsidRPr="002B768B">
          <w:rPr>
            <w:rFonts w:ascii="Arial" w:eastAsia="Times New Roman" w:hAnsi="Arial" w:cs="Arial"/>
            <w:sz w:val="24"/>
            <w:szCs w:val="24"/>
            <w:u w:val="single"/>
          </w:rPr>
          <w:t>com</w:t>
        </w:r>
      </w:hyperlink>
    </w:p>
    <w:p w14:paraId="1C1BDDBD" w14:textId="66EA6B2C" w:rsidR="00D6068A" w:rsidRPr="002B768B" w:rsidRDefault="005F7DA6" w:rsidP="00D6068A">
      <w:pPr>
        <w:spacing w:after="0" w:line="240" w:lineRule="auto"/>
        <w:rPr>
          <w:rFonts w:ascii="Arial" w:eastAsia="Times New Roman" w:hAnsi="Arial" w:cs="Arial"/>
          <w:sz w:val="24"/>
          <w:szCs w:val="24"/>
          <w:u w:val="single"/>
        </w:rPr>
      </w:pPr>
      <w:hyperlink r:id="rId10" w:history="1">
        <w:r w:rsidR="00AD31A5" w:rsidRPr="002B768B">
          <w:rPr>
            <w:rStyle w:val="Hyperlink"/>
            <w:rFonts w:ascii="Arial" w:eastAsia="Times New Roman" w:hAnsi="Arial" w:cs="Arial"/>
            <w:color w:val="auto"/>
            <w:sz w:val="24"/>
            <w:szCs w:val="24"/>
          </w:rPr>
          <w:t>Andrew</w:t>
        </w:r>
        <w:r w:rsidR="00AD31A5" w:rsidRPr="002B768B">
          <w:rPr>
            <w:rStyle w:val="Hyperlink"/>
            <w:rFonts w:ascii="Arial" w:eastAsia="Times New Roman" w:hAnsi="Arial" w:cs="Arial"/>
            <w:color w:val="auto"/>
            <w:sz w:val="28"/>
            <w:szCs w:val="24"/>
          </w:rPr>
          <w:t>.</w:t>
        </w:r>
        <w:r w:rsidR="00AD31A5" w:rsidRPr="002B768B">
          <w:rPr>
            <w:rStyle w:val="Hyperlink"/>
            <w:rFonts w:ascii="Arial" w:eastAsia="Times New Roman" w:hAnsi="Arial" w:cs="Arial"/>
            <w:color w:val="auto"/>
            <w:sz w:val="24"/>
            <w:szCs w:val="24"/>
          </w:rPr>
          <w:t>j</w:t>
        </w:r>
        <w:r w:rsidR="00AD31A5" w:rsidRPr="002B768B">
          <w:rPr>
            <w:rStyle w:val="Hyperlink"/>
            <w:rFonts w:ascii="Arial" w:eastAsia="Times New Roman" w:hAnsi="Arial" w:cs="Arial"/>
            <w:color w:val="auto"/>
            <w:sz w:val="28"/>
            <w:szCs w:val="24"/>
          </w:rPr>
          <w:t>.</w:t>
        </w:r>
        <w:r w:rsidR="00AD31A5" w:rsidRPr="002B768B">
          <w:rPr>
            <w:rStyle w:val="Hyperlink"/>
            <w:rFonts w:ascii="Arial" w:eastAsia="Times New Roman" w:hAnsi="Arial" w:cs="Arial"/>
            <w:color w:val="auto"/>
            <w:sz w:val="24"/>
            <w:szCs w:val="24"/>
          </w:rPr>
          <w:t>campbell@dominionenergy</w:t>
        </w:r>
        <w:r w:rsidR="00AD31A5" w:rsidRPr="002B768B">
          <w:rPr>
            <w:rStyle w:val="Hyperlink"/>
            <w:rFonts w:ascii="Arial" w:eastAsia="Times New Roman" w:hAnsi="Arial" w:cs="Arial"/>
            <w:color w:val="auto"/>
            <w:sz w:val="28"/>
            <w:szCs w:val="24"/>
          </w:rPr>
          <w:t>.</w:t>
        </w:r>
        <w:r w:rsidR="00AD31A5" w:rsidRPr="002B768B">
          <w:rPr>
            <w:rStyle w:val="Hyperlink"/>
            <w:rFonts w:ascii="Arial" w:eastAsia="Times New Roman" w:hAnsi="Arial" w:cs="Arial"/>
            <w:color w:val="auto"/>
            <w:sz w:val="24"/>
            <w:szCs w:val="24"/>
          </w:rPr>
          <w:t>com</w:t>
        </w:r>
      </w:hyperlink>
    </w:p>
    <w:p w14:paraId="3E22BDFA" w14:textId="70953ADA" w:rsidR="00AD31A5" w:rsidRPr="002B768B" w:rsidRDefault="00AD31A5" w:rsidP="00D6068A">
      <w:pPr>
        <w:spacing w:after="0" w:line="240" w:lineRule="auto"/>
        <w:rPr>
          <w:rFonts w:ascii="Arial" w:eastAsia="Times New Roman" w:hAnsi="Arial" w:cs="Arial"/>
          <w:sz w:val="24"/>
          <w:szCs w:val="24"/>
          <w:u w:val="single"/>
        </w:rPr>
      </w:pPr>
      <w:r w:rsidRPr="002B768B">
        <w:rPr>
          <w:rFonts w:ascii="Arial" w:eastAsia="Times New Roman" w:hAnsi="Arial" w:cs="Arial"/>
          <w:sz w:val="24"/>
          <w:szCs w:val="24"/>
          <w:u w:val="single"/>
        </w:rPr>
        <w:t>Werner.Margard@ohioago.gov</w:t>
      </w:r>
    </w:p>
    <w:p w14:paraId="741658A6" w14:textId="67F3FDDF" w:rsidR="00D6068A" w:rsidRPr="002B768B" w:rsidRDefault="005F7DA6" w:rsidP="00D6068A">
      <w:pPr>
        <w:spacing w:after="0" w:line="240" w:lineRule="auto"/>
        <w:rPr>
          <w:rFonts w:ascii="Arial" w:eastAsia="Times New Roman" w:hAnsi="Arial" w:cs="Arial"/>
          <w:sz w:val="24"/>
          <w:szCs w:val="24"/>
          <w:u w:val="single"/>
        </w:rPr>
      </w:pPr>
      <w:hyperlink r:id="rId11" w:history="1">
        <w:r w:rsidR="00AD31A5" w:rsidRPr="002B768B">
          <w:rPr>
            <w:rStyle w:val="Hyperlink"/>
            <w:rFonts w:ascii="Arial" w:eastAsia="Times New Roman" w:hAnsi="Arial" w:cs="Arial"/>
            <w:color w:val="auto"/>
            <w:sz w:val="24"/>
            <w:szCs w:val="24"/>
          </w:rPr>
          <w:t>Shaun.Lyons@ohioago.gov</w:t>
        </w:r>
      </w:hyperlink>
    </w:p>
    <w:p w14:paraId="6884C7B1" w14:textId="49F24B6F" w:rsidR="00AD31A5" w:rsidRPr="002B768B" w:rsidRDefault="00AD31A5" w:rsidP="00D6068A">
      <w:pPr>
        <w:spacing w:after="0" w:line="240" w:lineRule="auto"/>
        <w:rPr>
          <w:rFonts w:ascii="Arial" w:eastAsia="Times New Roman" w:hAnsi="Arial" w:cs="Arial"/>
          <w:sz w:val="24"/>
          <w:szCs w:val="24"/>
          <w:u w:val="single"/>
        </w:rPr>
      </w:pPr>
      <w:r w:rsidRPr="002B768B">
        <w:rPr>
          <w:rFonts w:ascii="Arial" w:eastAsia="Times New Roman" w:hAnsi="Arial" w:cs="Arial"/>
          <w:sz w:val="24"/>
          <w:szCs w:val="24"/>
          <w:u w:val="single"/>
        </w:rPr>
        <w:t>william.michael@occ.ohio.gov</w:t>
      </w:r>
    </w:p>
    <w:p w14:paraId="3979DB31" w14:textId="6F1CCE92" w:rsidR="00AD31A5" w:rsidRPr="002B768B" w:rsidRDefault="005F7DA6" w:rsidP="00D6068A">
      <w:pPr>
        <w:spacing w:after="0" w:line="240" w:lineRule="auto"/>
        <w:rPr>
          <w:rFonts w:ascii="Arial" w:eastAsia="Times New Roman" w:hAnsi="Arial" w:cs="Arial"/>
          <w:sz w:val="24"/>
          <w:szCs w:val="24"/>
        </w:rPr>
      </w:pPr>
      <w:hyperlink r:id="rId12" w:history="1">
        <w:r w:rsidR="00AD31A5" w:rsidRPr="002B768B">
          <w:rPr>
            <w:rStyle w:val="Hyperlink"/>
            <w:rFonts w:ascii="Arial" w:eastAsia="Times New Roman" w:hAnsi="Arial" w:cs="Arial"/>
            <w:color w:val="auto"/>
            <w:sz w:val="24"/>
            <w:szCs w:val="24"/>
          </w:rPr>
          <w:t>ambrosia.wilson@occ.ohio.gov</w:t>
        </w:r>
      </w:hyperlink>
    </w:p>
    <w:p w14:paraId="190475CF" w14:textId="357213A8" w:rsidR="00AD31A5" w:rsidRPr="002B768B" w:rsidRDefault="005F7DA6" w:rsidP="00D6068A">
      <w:pPr>
        <w:spacing w:after="0" w:line="240" w:lineRule="auto"/>
        <w:rPr>
          <w:rFonts w:ascii="Arial" w:eastAsia="Times New Roman" w:hAnsi="Arial" w:cs="Arial"/>
          <w:sz w:val="24"/>
          <w:szCs w:val="24"/>
        </w:rPr>
      </w:pPr>
      <w:hyperlink r:id="rId13" w:history="1">
        <w:r w:rsidR="00AD31A5" w:rsidRPr="002B768B">
          <w:rPr>
            <w:rStyle w:val="Hyperlink"/>
            <w:rFonts w:ascii="Arial" w:eastAsia="Times New Roman" w:hAnsi="Arial" w:cs="Arial"/>
            <w:color w:val="auto"/>
            <w:sz w:val="24"/>
            <w:szCs w:val="24"/>
          </w:rPr>
          <w:t>mjsettineri@vorys.com</w:t>
        </w:r>
      </w:hyperlink>
    </w:p>
    <w:p w14:paraId="3729660C" w14:textId="1DBC1BD4" w:rsidR="00AD31A5" w:rsidRPr="002B768B" w:rsidRDefault="005F7DA6" w:rsidP="00D6068A">
      <w:pPr>
        <w:spacing w:after="0" w:line="240" w:lineRule="auto"/>
        <w:rPr>
          <w:rFonts w:ascii="Arial" w:eastAsia="Times New Roman" w:hAnsi="Arial" w:cs="Arial"/>
          <w:sz w:val="24"/>
          <w:szCs w:val="24"/>
        </w:rPr>
      </w:pPr>
      <w:hyperlink r:id="rId14" w:history="1">
        <w:r w:rsidR="00AD31A5" w:rsidRPr="002B768B">
          <w:rPr>
            <w:rStyle w:val="Hyperlink"/>
            <w:rFonts w:ascii="Arial" w:eastAsia="Times New Roman" w:hAnsi="Arial" w:cs="Arial"/>
            <w:color w:val="auto"/>
            <w:sz w:val="24"/>
            <w:szCs w:val="24"/>
          </w:rPr>
          <w:t>glpetrucci@vorys.com</w:t>
        </w:r>
      </w:hyperlink>
    </w:p>
    <w:p w14:paraId="5186ED5D" w14:textId="77777777" w:rsidR="00AD31A5" w:rsidRPr="00D6068A" w:rsidRDefault="00AD31A5" w:rsidP="00D6068A">
      <w:pPr>
        <w:spacing w:after="0" w:line="240" w:lineRule="auto"/>
        <w:rPr>
          <w:rFonts w:ascii="Arial" w:eastAsia="Times New Roman" w:hAnsi="Arial" w:cs="Arial"/>
          <w:sz w:val="24"/>
          <w:szCs w:val="24"/>
        </w:rPr>
      </w:pPr>
    </w:p>
    <w:p w14:paraId="62D10E8B" w14:textId="77777777" w:rsidR="00D6068A" w:rsidRPr="00D6068A" w:rsidRDefault="00D6068A" w:rsidP="00D6068A">
      <w:pPr>
        <w:spacing w:after="0" w:line="240" w:lineRule="auto"/>
        <w:rPr>
          <w:rFonts w:ascii="Arial" w:eastAsia="Times New Roman" w:hAnsi="Arial" w:cs="Arial"/>
          <w:sz w:val="24"/>
          <w:szCs w:val="24"/>
        </w:rPr>
      </w:pPr>
    </w:p>
    <w:p w14:paraId="0927C8E9" w14:textId="77777777" w:rsidR="00D6068A" w:rsidRPr="00D6068A" w:rsidRDefault="00D6068A" w:rsidP="00D6068A">
      <w:pPr>
        <w:spacing w:after="0" w:line="240" w:lineRule="auto"/>
        <w:rPr>
          <w:rFonts w:ascii="Arial" w:eastAsia="Times New Roman" w:hAnsi="Arial" w:cs="Arial"/>
          <w:sz w:val="24"/>
          <w:szCs w:val="24"/>
        </w:rPr>
      </w:pPr>
    </w:p>
    <w:p w14:paraId="56534106" w14:textId="77777777" w:rsidR="00D6068A" w:rsidRPr="00D6068A" w:rsidRDefault="00D6068A" w:rsidP="00D6068A">
      <w:pPr>
        <w:spacing w:after="0" w:line="240" w:lineRule="auto"/>
        <w:rPr>
          <w:rFonts w:ascii="Arial" w:eastAsia="Times New Roman" w:hAnsi="Arial" w:cs="Arial"/>
          <w:sz w:val="16"/>
          <w:szCs w:val="16"/>
        </w:rPr>
      </w:pPr>
    </w:p>
    <w:p w14:paraId="52F26DBA" w14:textId="77777777" w:rsidR="00D6068A" w:rsidRPr="00D6068A" w:rsidRDefault="00D6068A" w:rsidP="00D6068A">
      <w:pPr>
        <w:spacing w:after="0" w:line="240" w:lineRule="auto"/>
        <w:rPr>
          <w:rFonts w:ascii="Arial" w:eastAsia="Times New Roman" w:hAnsi="Arial" w:cs="Arial"/>
          <w:sz w:val="16"/>
          <w:szCs w:val="16"/>
        </w:rPr>
      </w:pPr>
    </w:p>
    <w:p w14:paraId="1DC538D8" w14:textId="77777777" w:rsidR="00320BC5" w:rsidRDefault="00320BC5"/>
    <w:sectPr w:rsidR="00320BC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7233" w14:textId="77777777" w:rsidR="002A1347" w:rsidRDefault="002A1347" w:rsidP="00D6068A">
      <w:pPr>
        <w:spacing w:after="0" w:line="240" w:lineRule="auto"/>
      </w:pPr>
      <w:r>
        <w:separator/>
      </w:r>
    </w:p>
  </w:endnote>
  <w:endnote w:type="continuationSeparator" w:id="0">
    <w:p w14:paraId="77BC6F19" w14:textId="77777777" w:rsidR="002A1347" w:rsidRDefault="002A1347" w:rsidP="00D6068A">
      <w:pPr>
        <w:spacing w:after="0" w:line="240" w:lineRule="auto"/>
      </w:pPr>
      <w:r>
        <w:continuationSeparator/>
      </w:r>
    </w:p>
  </w:endnote>
  <w:endnote w:type="continuationNotice" w:id="1">
    <w:p w14:paraId="5D5678E2" w14:textId="77777777" w:rsidR="002A1347" w:rsidRDefault="002A1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E2C9" w14:textId="77777777" w:rsidR="004D7B7F" w:rsidRDefault="005F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5860"/>
      <w:docPartObj>
        <w:docPartGallery w:val="Page Numbers (Bottom of Page)"/>
        <w:docPartUnique/>
      </w:docPartObj>
    </w:sdtPr>
    <w:sdtEndPr/>
    <w:sdtContent>
      <w:p w14:paraId="3546528F" w14:textId="77777777" w:rsidR="004D7B7F" w:rsidRDefault="00BE55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A16BC" w14:textId="77777777" w:rsidR="004D7B7F" w:rsidRDefault="005F7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42F6" w14:textId="77777777" w:rsidR="004D7B7F" w:rsidRDefault="005F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ADF4" w14:textId="77777777" w:rsidR="002A1347" w:rsidRDefault="002A1347" w:rsidP="00D6068A">
      <w:pPr>
        <w:spacing w:after="0" w:line="240" w:lineRule="auto"/>
      </w:pPr>
      <w:r>
        <w:separator/>
      </w:r>
    </w:p>
  </w:footnote>
  <w:footnote w:type="continuationSeparator" w:id="0">
    <w:p w14:paraId="1DF289DA" w14:textId="77777777" w:rsidR="002A1347" w:rsidRDefault="002A1347" w:rsidP="00D6068A">
      <w:pPr>
        <w:spacing w:after="0" w:line="240" w:lineRule="auto"/>
      </w:pPr>
      <w:r>
        <w:continuationSeparator/>
      </w:r>
    </w:p>
  </w:footnote>
  <w:footnote w:type="continuationNotice" w:id="1">
    <w:p w14:paraId="022DB7E2" w14:textId="77777777" w:rsidR="002A1347" w:rsidRDefault="002A1347">
      <w:pPr>
        <w:spacing w:after="0" w:line="240" w:lineRule="auto"/>
      </w:pPr>
    </w:p>
  </w:footnote>
  <w:footnote w:id="2">
    <w:p w14:paraId="2A8E31BE" w14:textId="5B03FF3E" w:rsidR="00912F89" w:rsidRPr="00D5716B" w:rsidRDefault="00912F89">
      <w:pPr>
        <w:pStyle w:val="FootnoteText"/>
        <w:rPr>
          <w:rFonts w:ascii="Arial" w:hAnsi="Arial" w:cs="Arial"/>
        </w:rPr>
      </w:pPr>
      <w:r w:rsidRPr="00D5716B">
        <w:rPr>
          <w:rStyle w:val="FootnoteReference"/>
          <w:rFonts w:ascii="Arial" w:hAnsi="Arial" w:cs="Arial"/>
        </w:rPr>
        <w:footnoteRef/>
      </w:r>
      <w:r w:rsidRPr="00D5716B">
        <w:rPr>
          <w:rFonts w:ascii="Arial" w:hAnsi="Arial" w:cs="Arial"/>
        </w:rPr>
        <w:t xml:space="preserve"> </w:t>
      </w:r>
      <w:r w:rsidR="00D5716B">
        <w:rPr>
          <w:rFonts w:ascii="Arial" w:hAnsi="Arial" w:cs="Arial"/>
        </w:rPr>
        <w:t xml:space="preserve">IGS Ex. 1 (DEO Response to </w:t>
      </w:r>
      <w:r w:rsidRPr="00D5716B">
        <w:rPr>
          <w:rFonts w:ascii="Arial" w:hAnsi="Arial" w:cs="Arial"/>
        </w:rPr>
        <w:t>Staff DR-1 a</w:t>
      </w:r>
      <w:r w:rsidR="00D5716B">
        <w:rPr>
          <w:rFonts w:ascii="Arial" w:hAnsi="Arial" w:cs="Arial"/>
        </w:rPr>
        <w:t>).</w:t>
      </w:r>
    </w:p>
  </w:footnote>
  <w:footnote w:id="3">
    <w:p w14:paraId="39685DA6" w14:textId="3C94627D" w:rsidR="00D6068A" w:rsidRPr="0041705E" w:rsidRDefault="00D6068A" w:rsidP="00D6068A">
      <w:pPr>
        <w:pStyle w:val="FootnoteText"/>
        <w:jc w:val="both"/>
        <w:rPr>
          <w:rFonts w:ascii="Arial" w:hAnsi="Arial" w:cs="Arial"/>
        </w:rPr>
      </w:pPr>
      <w:r w:rsidRPr="0041705E">
        <w:rPr>
          <w:rStyle w:val="FootnoteReference"/>
          <w:rFonts w:ascii="Arial" w:hAnsi="Arial" w:cs="Arial"/>
        </w:rPr>
        <w:footnoteRef/>
      </w:r>
      <w:r w:rsidRPr="0041705E">
        <w:rPr>
          <w:rFonts w:ascii="Arial" w:hAnsi="Arial" w:cs="Arial"/>
        </w:rPr>
        <w:t xml:space="preserve"> Application at 2</w:t>
      </w:r>
      <w:r w:rsidR="0041705E" w:rsidRPr="0041705E">
        <w:rPr>
          <w:rFonts w:ascii="Arial" w:hAnsi="Arial" w:cs="Arial"/>
        </w:rPr>
        <w:t>.</w:t>
      </w:r>
      <w:r w:rsidRPr="0041705E">
        <w:rPr>
          <w:rFonts w:ascii="Arial" w:hAnsi="Arial" w:cs="Arial"/>
        </w:rPr>
        <w:t xml:space="preserve">  </w:t>
      </w:r>
    </w:p>
    <w:p w14:paraId="73DD846A" w14:textId="77777777" w:rsidR="00D6068A" w:rsidRPr="00374418" w:rsidRDefault="00D6068A" w:rsidP="00D6068A">
      <w:pPr>
        <w:pStyle w:val="FootnoteText"/>
        <w:jc w:val="both"/>
        <w:rPr>
          <w:rFonts w:ascii="Arial" w:hAnsi="Arial" w:cs="Arial"/>
        </w:rPr>
      </w:pPr>
    </w:p>
  </w:footnote>
  <w:footnote w:id="4">
    <w:p w14:paraId="0098EF49" w14:textId="09DBC7A6" w:rsidR="00762ABA" w:rsidRPr="00D5716B" w:rsidRDefault="00762ABA" w:rsidP="00D5716B">
      <w:pPr>
        <w:pStyle w:val="FootnoteText"/>
        <w:jc w:val="both"/>
        <w:rPr>
          <w:rFonts w:ascii="Arial" w:hAnsi="Arial" w:cs="Arial"/>
        </w:rPr>
      </w:pPr>
      <w:r w:rsidRPr="00D5716B">
        <w:rPr>
          <w:rStyle w:val="FootnoteReference"/>
          <w:rFonts w:ascii="Arial" w:hAnsi="Arial" w:cs="Arial"/>
        </w:rPr>
        <w:footnoteRef/>
      </w:r>
      <w:r w:rsidRPr="00D5716B">
        <w:rPr>
          <w:rFonts w:ascii="Arial" w:hAnsi="Arial" w:cs="Arial"/>
        </w:rPr>
        <w:t xml:space="preserve"> </w:t>
      </w:r>
      <w:r w:rsidR="00956A1B" w:rsidRPr="00D5716B">
        <w:rPr>
          <w:rFonts w:ascii="Arial" w:hAnsi="Arial" w:cs="Arial"/>
          <w:i/>
          <w:iCs/>
        </w:rPr>
        <w:t>See</w:t>
      </w:r>
      <w:r w:rsidR="00956A1B" w:rsidRPr="00D5716B">
        <w:rPr>
          <w:rFonts w:ascii="Arial" w:hAnsi="Arial" w:cs="Arial"/>
        </w:rPr>
        <w:t xml:space="preserve"> </w:t>
      </w:r>
      <w:r w:rsidR="00956A1B" w:rsidRPr="00D5716B">
        <w:rPr>
          <w:rFonts w:ascii="Arial" w:hAnsi="Arial" w:cs="Arial"/>
          <w:i/>
          <w:iCs/>
        </w:rPr>
        <w:t>Notice of Intent to File an Application to Increase Rates of Columbia Gas of Ohio, Inc.</w:t>
      </w:r>
      <w:r w:rsidR="00956A1B" w:rsidRPr="00D5716B">
        <w:rPr>
          <w:rFonts w:ascii="Arial" w:hAnsi="Arial" w:cs="Arial"/>
        </w:rPr>
        <w:t xml:space="preserve"> (May 28, 2021).</w:t>
      </w:r>
    </w:p>
    <w:p w14:paraId="4F86E90C" w14:textId="77777777" w:rsidR="00D5716B" w:rsidRPr="00D5716B" w:rsidRDefault="00D5716B" w:rsidP="00D5716B">
      <w:pPr>
        <w:pStyle w:val="FootnoteText"/>
        <w:jc w:val="both"/>
        <w:rPr>
          <w:rFonts w:ascii="Arial" w:hAnsi="Arial" w:cs="Arial"/>
          <w:color w:val="FF0000"/>
        </w:rPr>
      </w:pPr>
    </w:p>
  </w:footnote>
  <w:footnote w:id="5">
    <w:p w14:paraId="69EBA8B3" w14:textId="3977BAA2" w:rsidR="00C41293" w:rsidRDefault="00C41293" w:rsidP="00D5716B">
      <w:pPr>
        <w:pStyle w:val="FootnoteText"/>
        <w:jc w:val="both"/>
      </w:pPr>
      <w:r w:rsidRPr="00D5716B">
        <w:rPr>
          <w:rStyle w:val="FootnoteReference"/>
          <w:rFonts w:ascii="Arial" w:hAnsi="Arial" w:cs="Arial"/>
        </w:rPr>
        <w:footnoteRef/>
      </w:r>
      <w:r w:rsidRPr="00D5716B">
        <w:rPr>
          <w:rFonts w:ascii="Arial" w:hAnsi="Arial" w:cs="Arial"/>
        </w:rPr>
        <w:t xml:space="preserve"> </w:t>
      </w:r>
      <w:r w:rsidR="008B3D70" w:rsidRPr="00D5716B">
        <w:rPr>
          <w:rFonts w:ascii="Arial" w:hAnsi="Arial" w:cs="Arial"/>
          <w:i/>
          <w:iCs/>
        </w:rPr>
        <w:t>See In re the Application to Modify, in Accordance with R.C. 4929.08, the Exemption Granted to the East Ohio Gas Company d/b/a Dominion Energy Ohio</w:t>
      </w:r>
      <w:r w:rsidR="008B3D70" w:rsidRPr="00D5716B">
        <w:rPr>
          <w:rFonts w:ascii="Arial" w:hAnsi="Arial" w:cs="Arial"/>
        </w:rPr>
        <w:t xml:space="preserve"> in Case No. 07-1224-GA-EXM, Case No. 12-1842- GA-EXM, Opinion and Order (Jan. 9, 2013) (“2013 Order”)  and </w:t>
      </w:r>
      <w:r w:rsidR="00914678" w:rsidRPr="00D5716B">
        <w:rPr>
          <w:rStyle w:val="normaltextrun"/>
          <w:rFonts w:ascii="Arial" w:hAnsi="Arial" w:cs="Arial"/>
          <w:i/>
          <w:iCs/>
          <w:color w:val="000000"/>
          <w:shd w:val="clear" w:color="auto" w:fill="FFFFFF"/>
        </w:rPr>
        <w:t xml:space="preserve">In the Matter of the Joint Motion to Modify the December 2, 2009 Opinion and Order and the September 7, 2011 Second Opinion and Order </w:t>
      </w:r>
      <w:r w:rsidR="00914678" w:rsidRPr="00D5716B">
        <w:rPr>
          <w:rStyle w:val="normaltextrun"/>
          <w:rFonts w:ascii="Arial" w:hAnsi="Arial" w:cs="Arial"/>
          <w:color w:val="000000"/>
          <w:shd w:val="clear" w:color="auto" w:fill="FFFFFF"/>
        </w:rPr>
        <w:t xml:space="preserve">in Case No. 08-1344-GA-EXM, Case No. 12-2637-GA-EXM, Amended Joint Motion to Modify Orders Granting Exemption (Nov. 27, 2012), Opinion and Order (Jan. 9, 2013), and </w:t>
      </w:r>
      <w:r w:rsidR="00914678" w:rsidRPr="00D5716B">
        <w:rPr>
          <w:rStyle w:val="normaltextrun"/>
          <w:rFonts w:ascii="Arial" w:hAnsi="Arial" w:cs="Arial"/>
          <w:i/>
          <w:iCs/>
          <w:color w:val="000000"/>
          <w:shd w:val="clear" w:color="auto" w:fill="FFFFFF"/>
        </w:rPr>
        <w:t>Entry on Rehearing</w:t>
      </w:r>
      <w:r w:rsidR="00914678" w:rsidRPr="00D5716B">
        <w:rPr>
          <w:rStyle w:val="normaltextrun"/>
          <w:rFonts w:ascii="Arial" w:hAnsi="Arial" w:cs="Arial"/>
          <w:color w:val="000000"/>
          <w:shd w:val="clear" w:color="auto" w:fill="FFFFFF"/>
        </w:rPr>
        <w:t xml:space="preserve"> (Mar. 20, 2013).</w:t>
      </w:r>
      <w:r w:rsidR="00914678">
        <w:rPr>
          <w:rStyle w:val="eop"/>
          <w:color w:val="000000"/>
          <w:shd w:val="clear" w:color="auto" w:fill="FFFFFF"/>
        </w:rPr>
        <w:t> </w:t>
      </w:r>
    </w:p>
  </w:footnote>
  <w:footnote w:id="6">
    <w:p w14:paraId="63B69826" w14:textId="098736EF" w:rsidR="0041705E" w:rsidRDefault="0041705E">
      <w:pPr>
        <w:pStyle w:val="FootnoteText"/>
        <w:rPr>
          <w:rFonts w:ascii="Arial" w:hAnsi="Arial" w:cs="Arial"/>
        </w:rPr>
      </w:pPr>
      <w:r w:rsidRPr="00D5716B">
        <w:rPr>
          <w:rStyle w:val="FootnoteReference"/>
          <w:rFonts w:ascii="Arial" w:hAnsi="Arial" w:cs="Arial"/>
        </w:rPr>
        <w:footnoteRef/>
      </w:r>
      <w:r w:rsidRPr="00D5716B">
        <w:rPr>
          <w:rFonts w:ascii="Arial" w:hAnsi="Arial" w:cs="Arial"/>
        </w:rPr>
        <w:t xml:space="preserve"> Application ¶30</w:t>
      </w:r>
      <w:r w:rsidR="00D5716B">
        <w:rPr>
          <w:rFonts w:ascii="Arial" w:hAnsi="Arial" w:cs="Arial"/>
        </w:rPr>
        <w:t>.</w:t>
      </w:r>
    </w:p>
    <w:p w14:paraId="23C88654" w14:textId="77777777" w:rsidR="00D5716B" w:rsidRPr="00D5716B" w:rsidRDefault="00D5716B">
      <w:pPr>
        <w:pStyle w:val="FootnoteText"/>
        <w:rPr>
          <w:rFonts w:ascii="Arial" w:hAnsi="Arial" w:cs="Arial"/>
        </w:rPr>
      </w:pPr>
    </w:p>
  </w:footnote>
  <w:footnote w:id="7">
    <w:p w14:paraId="7B09208C" w14:textId="54D377B3" w:rsidR="000C2700" w:rsidRDefault="000C2700">
      <w:pPr>
        <w:pStyle w:val="FootnoteText"/>
        <w:rPr>
          <w:rFonts w:ascii="Arial" w:hAnsi="Arial" w:cs="Arial"/>
        </w:rPr>
      </w:pPr>
      <w:r w:rsidRPr="00D5716B">
        <w:rPr>
          <w:rStyle w:val="FootnoteReference"/>
          <w:rFonts w:ascii="Arial" w:hAnsi="Arial" w:cs="Arial"/>
        </w:rPr>
        <w:footnoteRef/>
      </w:r>
      <w:r w:rsidRPr="00D5716B">
        <w:rPr>
          <w:rFonts w:ascii="Arial" w:hAnsi="Arial" w:cs="Arial"/>
        </w:rPr>
        <w:t xml:space="preserve"> Application</w:t>
      </w:r>
      <w:r w:rsidR="00204EA3" w:rsidRPr="00D5716B">
        <w:rPr>
          <w:rFonts w:ascii="Arial" w:hAnsi="Arial" w:cs="Arial"/>
        </w:rPr>
        <w:t xml:space="preserve"> ¶</w:t>
      </w:r>
      <w:r w:rsidRPr="00D5716B">
        <w:rPr>
          <w:rFonts w:ascii="Arial" w:hAnsi="Arial" w:cs="Arial"/>
        </w:rPr>
        <w:t>14</w:t>
      </w:r>
      <w:r w:rsidR="00D5716B">
        <w:rPr>
          <w:rFonts w:ascii="Arial" w:hAnsi="Arial" w:cs="Arial"/>
        </w:rPr>
        <w:t>.</w:t>
      </w:r>
    </w:p>
    <w:p w14:paraId="4FA3E9D0" w14:textId="77777777" w:rsidR="00D5716B" w:rsidRPr="00D5716B" w:rsidRDefault="00D5716B">
      <w:pPr>
        <w:pStyle w:val="FootnoteText"/>
        <w:rPr>
          <w:rFonts w:ascii="Arial" w:hAnsi="Arial" w:cs="Arial"/>
        </w:rPr>
      </w:pPr>
    </w:p>
  </w:footnote>
  <w:footnote w:id="8">
    <w:p w14:paraId="5907BE80" w14:textId="5E4DBDF5" w:rsidR="0041705E" w:rsidRPr="0041705E" w:rsidRDefault="0041705E">
      <w:pPr>
        <w:pStyle w:val="FootnoteText"/>
        <w:rPr>
          <w:rFonts w:ascii="Arial" w:hAnsi="Arial" w:cs="Arial"/>
        </w:rPr>
      </w:pPr>
      <w:r w:rsidRPr="00D5716B">
        <w:rPr>
          <w:rStyle w:val="FootnoteReference"/>
          <w:rFonts w:ascii="Arial" w:hAnsi="Arial" w:cs="Arial"/>
        </w:rPr>
        <w:footnoteRef/>
      </w:r>
      <w:r w:rsidRPr="00D5716B">
        <w:rPr>
          <w:rFonts w:ascii="Arial" w:hAnsi="Arial" w:cs="Arial"/>
        </w:rPr>
        <w:t xml:space="preserve"> </w:t>
      </w:r>
      <w:r w:rsidRPr="00D5716B">
        <w:rPr>
          <w:rFonts w:ascii="Arial" w:eastAsia="MS PGothic" w:hAnsi="Arial" w:cs="Arial"/>
        </w:rPr>
        <w:t>Application ¶ 28, 34</w:t>
      </w:r>
      <w:r w:rsidR="00D5716B">
        <w:rPr>
          <w:rFonts w:ascii="Arial" w:eastAsia="MS PGothic" w:hAnsi="Arial" w:cs="Arial"/>
        </w:rPr>
        <w:t>.</w:t>
      </w:r>
    </w:p>
  </w:footnote>
  <w:footnote w:id="9">
    <w:p w14:paraId="2E8B543A" w14:textId="7DAA90F0" w:rsidR="00435AF2" w:rsidRPr="00D5716B" w:rsidRDefault="00435AF2">
      <w:pPr>
        <w:pStyle w:val="FootnoteText"/>
        <w:rPr>
          <w:rFonts w:ascii="Arial" w:hAnsi="Arial" w:cs="Arial"/>
        </w:rPr>
      </w:pPr>
      <w:r w:rsidRPr="00D5716B">
        <w:rPr>
          <w:rStyle w:val="FootnoteReference"/>
          <w:rFonts w:ascii="Arial" w:hAnsi="Arial" w:cs="Arial"/>
        </w:rPr>
        <w:footnoteRef/>
      </w:r>
      <w:r w:rsidRPr="00D5716B">
        <w:rPr>
          <w:rFonts w:ascii="Arial" w:hAnsi="Arial" w:cs="Arial"/>
        </w:rPr>
        <w:t xml:space="preserve"> R.C. 4928.08 and 4929.20</w:t>
      </w:r>
      <w:r w:rsidR="00D5716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80DA" w14:textId="77777777" w:rsidR="004D7B7F" w:rsidRDefault="005F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969" w14:textId="77777777" w:rsidR="004D7B7F" w:rsidRDefault="005F7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2F5E" w14:textId="77777777" w:rsidR="004D7B7F" w:rsidRDefault="005F7DA6">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035"/>
    <w:multiLevelType w:val="hybridMultilevel"/>
    <w:tmpl w:val="E084B6AC"/>
    <w:lvl w:ilvl="0" w:tplc="77B6064C">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44F0A8B"/>
    <w:multiLevelType w:val="hybridMultilevel"/>
    <w:tmpl w:val="5A527868"/>
    <w:lvl w:ilvl="0" w:tplc="FA3ED9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00E61"/>
    <w:multiLevelType w:val="hybridMultilevel"/>
    <w:tmpl w:val="7EAC3260"/>
    <w:lvl w:ilvl="0" w:tplc="270C8554">
      <w:numFmt w:val="bullet"/>
      <w:lvlText w:val="❖"/>
      <w:lvlJc w:val="left"/>
      <w:pPr>
        <w:ind w:left="1540" w:hanging="360"/>
      </w:pPr>
      <w:rPr>
        <w:rFonts w:ascii="MS PGothic" w:eastAsia="MS PGothic" w:hAnsi="MS PGothic" w:cs="MS PGothic" w:hint="default"/>
        <w:w w:val="100"/>
      </w:rPr>
    </w:lvl>
    <w:lvl w:ilvl="1" w:tplc="8B6407AA">
      <w:numFmt w:val="bullet"/>
      <w:lvlText w:val="•"/>
      <w:lvlJc w:val="left"/>
      <w:pPr>
        <w:ind w:left="2346" w:hanging="360"/>
      </w:pPr>
      <w:rPr>
        <w:rFonts w:hint="default"/>
      </w:rPr>
    </w:lvl>
    <w:lvl w:ilvl="2" w:tplc="67F23682">
      <w:numFmt w:val="bullet"/>
      <w:lvlText w:val="•"/>
      <w:lvlJc w:val="left"/>
      <w:pPr>
        <w:ind w:left="3152" w:hanging="360"/>
      </w:pPr>
      <w:rPr>
        <w:rFonts w:hint="default"/>
      </w:rPr>
    </w:lvl>
    <w:lvl w:ilvl="3" w:tplc="83EC904A">
      <w:numFmt w:val="bullet"/>
      <w:lvlText w:val="•"/>
      <w:lvlJc w:val="left"/>
      <w:pPr>
        <w:ind w:left="3958" w:hanging="360"/>
      </w:pPr>
      <w:rPr>
        <w:rFonts w:hint="default"/>
      </w:rPr>
    </w:lvl>
    <w:lvl w:ilvl="4" w:tplc="011CCBD0">
      <w:numFmt w:val="bullet"/>
      <w:lvlText w:val="•"/>
      <w:lvlJc w:val="left"/>
      <w:pPr>
        <w:ind w:left="4764" w:hanging="360"/>
      </w:pPr>
      <w:rPr>
        <w:rFonts w:hint="default"/>
      </w:rPr>
    </w:lvl>
    <w:lvl w:ilvl="5" w:tplc="7F625B18">
      <w:numFmt w:val="bullet"/>
      <w:lvlText w:val="•"/>
      <w:lvlJc w:val="left"/>
      <w:pPr>
        <w:ind w:left="5570" w:hanging="360"/>
      </w:pPr>
      <w:rPr>
        <w:rFonts w:hint="default"/>
      </w:rPr>
    </w:lvl>
    <w:lvl w:ilvl="6" w:tplc="147088CC">
      <w:numFmt w:val="bullet"/>
      <w:lvlText w:val="•"/>
      <w:lvlJc w:val="left"/>
      <w:pPr>
        <w:ind w:left="6376" w:hanging="360"/>
      </w:pPr>
      <w:rPr>
        <w:rFonts w:hint="default"/>
      </w:rPr>
    </w:lvl>
    <w:lvl w:ilvl="7" w:tplc="5E9A9A40">
      <w:numFmt w:val="bullet"/>
      <w:lvlText w:val="•"/>
      <w:lvlJc w:val="left"/>
      <w:pPr>
        <w:ind w:left="7182" w:hanging="360"/>
      </w:pPr>
      <w:rPr>
        <w:rFonts w:hint="default"/>
      </w:rPr>
    </w:lvl>
    <w:lvl w:ilvl="8" w:tplc="2ED62FF4">
      <w:numFmt w:val="bullet"/>
      <w:lvlText w:val="•"/>
      <w:lvlJc w:val="left"/>
      <w:pPr>
        <w:ind w:left="7988" w:hanging="360"/>
      </w:pPr>
      <w:rPr>
        <w:rFonts w:hint="default"/>
      </w:rPr>
    </w:lvl>
  </w:abstractNum>
  <w:abstractNum w:abstractNumId="3" w15:restartNumberingAfterBreak="0">
    <w:nsid w:val="1DF450AC"/>
    <w:multiLevelType w:val="hybridMultilevel"/>
    <w:tmpl w:val="E2F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778C"/>
    <w:multiLevelType w:val="hybridMultilevel"/>
    <w:tmpl w:val="EF8ED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D1DB3"/>
    <w:multiLevelType w:val="hybridMultilevel"/>
    <w:tmpl w:val="50508A9E"/>
    <w:lvl w:ilvl="0" w:tplc="BD1ED2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05E25"/>
    <w:multiLevelType w:val="hybridMultilevel"/>
    <w:tmpl w:val="D744E722"/>
    <w:lvl w:ilvl="0" w:tplc="B8725AE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74ADD"/>
    <w:multiLevelType w:val="hybridMultilevel"/>
    <w:tmpl w:val="7192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75776"/>
    <w:multiLevelType w:val="hybridMultilevel"/>
    <w:tmpl w:val="FB189444"/>
    <w:lvl w:ilvl="0" w:tplc="95A4481E">
      <w:start w:val="1"/>
      <w:numFmt w:val="upperRoman"/>
      <w:pStyle w:val="Heading1"/>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8A"/>
    <w:rsid w:val="00012EBE"/>
    <w:rsid w:val="00016D6A"/>
    <w:rsid w:val="0007426C"/>
    <w:rsid w:val="0008379F"/>
    <w:rsid w:val="000862C9"/>
    <w:rsid w:val="00086E81"/>
    <w:rsid w:val="00090A1F"/>
    <w:rsid w:val="000A5239"/>
    <w:rsid w:val="000A5B08"/>
    <w:rsid w:val="000C2700"/>
    <w:rsid w:val="0010787F"/>
    <w:rsid w:val="001125A2"/>
    <w:rsid w:val="00132F80"/>
    <w:rsid w:val="00141B40"/>
    <w:rsid w:val="00170FDE"/>
    <w:rsid w:val="001A2854"/>
    <w:rsid w:val="001C4295"/>
    <w:rsid w:val="00204EA3"/>
    <w:rsid w:val="0023005D"/>
    <w:rsid w:val="00240C73"/>
    <w:rsid w:val="0024285C"/>
    <w:rsid w:val="002617D2"/>
    <w:rsid w:val="00281C84"/>
    <w:rsid w:val="002951C9"/>
    <w:rsid w:val="002A1347"/>
    <w:rsid w:val="002A32E8"/>
    <w:rsid w:val="002B59A2"/>
    <w:rsid w:val="002B768B"/>
    <w:rsid w:val="002F1FF1"/>
    <w:rsid w:val="002F28D6"/>
    <w:rsid w:val="00303614"/>
    <w:rsid w:val="00320BC5"/>
    <w:rsid w:val="0035130A"/>
    <w:rsid w:val="00377B3D"/>
    <w:rsid w:val="003B14DD"/>
    <w:rsid w:val="003C7183"/>
    <w:rsid w:val="003E4974"/>
    <w:rsid w:val="00406BC5"/>
    <w:rsid w:val="0041705E"/>
    <w:rsid w:val="00435AF2"/>
    <w:rsid w:val="004377D2"/>
    <w:rsid w:val="0044289E"/>
    <w:rsid w:val="004469FB"/>
    <w:rsid w:val="004573FD"/>
    <w:rsid w:val="004861E2"/>
    <w:rsid w:val="004A1D5E"/>
    <w:rsid w:val="004B5B9B"/>
    <w:rsid w:val="004C674B"/>
    <w:rsid w:val="004D7C34"/>
    <w:rsid w:val="00511FFD"/>
    <w:rsid w:val="005A3804"/>
    <w:rsid w:val="005C4736"/>
    <w:rsid w:val="005E4E8D"/>
    <w:rsid w:val="005F7DA6"/>
    <w:rsid w:val="006256E7"/>
    <w:rsid w:val="00647524"/>
    <w:rsid w:val="0066104F"/>
    <w:rsid w:val="00665641"/>
    <w:rsid w:val="006713F2"/>
    <w:rsid w:val="006803E5"/>
    <w:rsid w:val="00681626"/>
    <w:rsid w:val="006B60EA"/>
    <w:rsid w:val="007162BA"/>
    <w:rsid w:val="00726782"/>
    <w:rsid w:val="007406BA"/>
    <w:rsid w:val="007501D3"/>
    <w:rsid w:val="00762ABA"/>
    <w:rsid w:val="00771D75"/>
    <w:rsid w:val="00787DE0"/>
    <w:rsid w:val="007A065C"/>
    <w:rsid w:val="008000C9"/>
    <w:rsid w:val="0088580B"/>
    <w:rsid w:val="008B3D70"/>
    <w:rsid w:val="008D05F3"/>
    <w:rsid w:val="008D5DB3"/>
    <w:rsid w:val="008E1318"/>
    <w:rsid w:val="008F374F"/>
    <w:rsid w:val="0090110B"/>
    <w:rsid w:val="00911E58"/>
    <w:rsid w:val="00912F89"/>
    <w:rsid w:val="00914678"/>
    <w:rsid w:val="0092256C"/>
    <w:rsid w:val="00955CE6"/>
    <w:rsid w:val="00956A1B"/>
    <w:rsid w:val="0096639B"/>
    <w:rsid w:val="00991DC8"/>
    <w:rsid w:val="009E0281"/>
    <w:rsid w:val="00A04412"/>
    <w:rsid w:val="00A055E4"/>
    <w:rsid w:val="00A07B73"/>
    <w:rsid w:val="00AD31A5"/>
    <w:rsid w:val="00B24FCB"/>
    <w:rsid w:val="00B319EB"/>
    <w:rsid w:val="00B473D5"/>
    <w:rsid w:val="00BD4BAC"/>
    <w:rsid w:val="00BE1A2C"/>
    <w:rsid w:val="00BE5543"/>
    <w:rsid w:val="00C41293"/>
    <w:rsid w:val="00C825D7"/>
    <w:rsid w:val="00C8296C"/>
    <w:rsid w:val="00C93D7B"/>
    <w:rsid w:val="00CF6966"/>
    <w:rsid w:val="00D20597"/>
    <w:rsid w:val="00D2672A"/>
    <w:rsid w:val="00D30EB0"/>
    <w:rsid w:val="00D5716B"/>
    <w:rsid w:val="00D6068A"/>
    <w:rsid w:val="00D92F66"/>
    <w:rsid w:val="00DA2FCA"/>
    <w:rsid w:val="00DB6B99"/>
    <w:rsid w:val="00DC69CD"/>
    <w:rsid w:val="00E44A3C"/>
    <w:rsid w:val="00E54087"/>
    <w:rsid w:val="00ED0C4A"/>
    <w:rsid w:val="00F11317"/>
    <w:rsid w:val="00F210C6"/>
    <w:rsid w:val="00F302E1"/>
    <w:rsid w:val="00F452EE"/>
    <w:rsid w:val="00F73729"/>
    <w:rsid w:val="00F949E2"/>
    <w:rsid w:val="00FC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7188"/>
  <w15:chartTrackingRefBased/>
  <w15:docId w15:val="{7BEE9A89-514C-45D7-AF1B-B086063B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8E1318"/>
    <w:pPr>
      <w:numPr>
        <w:numId w:val="2"/>
      </w:numPr>
      <w:autoSpaceDE w:val="0"/>
      <w:autoSpaceDN w:val="0"/>
      <w:adjustRightInd w:val="0"/>
      <w:spacing w:after="120" w:line="480" w:lineRule="auto"/>
      <w:jc w:val="both"/>
      <w:outlineLvl w:val="0"/>
    </w:pPr>
    <w:rPr>
      <w:rFonts w:ascii="Arial" w:eastAsiaTheme="min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68A"/>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D6068A"/>
    <w:rPr>
      <w:rFonts w:eastAsia="Times New Roman"/>
    </w:rPr>
  </w:style>
  <w:style w:type="paragraph" w:styleId="Footer">
    <w:name w:val="footer"/>
    <w:basedOn w:val="Normal"/>
    <w:link w:val="FooterChar"/>
    <w:uiPriority w:val="99"/>
    <w:unhideWhenUsed/>
    <w:rsid w:val="00D6068A"/>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D6068A"/>
    <w:rPr>
      <w:rFonts w:eastAsia="Times New Roman"/>
    </w:rPr>
  </w:style>
  <w:style w:type="character" w:styleId="FootnoteReference">
    <w:name w:val="footnote reference"/>
    <w:basedOn w:val="DefaultParagraphFont"/>
    <w:uiPriority w:val="99"/>
    <w:semiHidden/>
    <w:unhideWhenUsed/>
    <w:rsid w:val="00D6068A"/>
    <w:rPr>
      <w:vertAlign w:val="superscript"/>
    </w:rPr>
  </w:style>
  <w:style w:type="character" w:customStyle="1" w:styleId="apple-style-span">
    <w:name w:val="apple-style-span"/>
    <w:basedOn w:val="DefaultParagraphFont"/>
    <w:rsid w:val="00D6068A"/>
  </w:style>
  <w:style w:type="paragraph" w:styleId="FootnoteText">
    <w:name w:val="footnote text"/>
    <w:basedOn w:val="Normal"/>
    <w:link w:val="FootnoteTextChar"/>
    <w:uiPriority w:val="99"/>
    <w:unhideWhenUsed/>
    <w:rsid w:val="00D6068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6068A"/>
    <w:rPr>
      <w:rFonts w:eastAsia="Times New Roman"/>
      <w:sz w:val="20"/>
      <w:szCs w:val="20"/>
    </w:rPr>
  </w:style>
  <w:style w:type="character" w:customStyle="1" w:styleId="apple-converted-space">
    <w:name w:val="apple-converted-space"/>
    <w:basedOn w:val="DefaultParagraphFont"/>
    <w:rsid w:val="00D6068A"/>
  </w:style>
  <w:style w:type="paragraph" w:styleId="ListParagraph">
    <w:name w:val="List Paragraph"/>
    <w:basedOn w:val="Normal"/>
    <w:uiPriority w:val="34"/>
    <w:qFormat/>
    <w:rsid w:val="00D6068A"/>
    <w:pPr>
      <w:ind w:left="720"/>
      <w:contextualSpacing/>
    </w:pPr>
  </w:style>
  <w:style w:type="character" w:customStyle="1" w:styleId="Heading1Char">
    <w:name w:val="Heading 1 Char"/>
    <w:basedOn w:val="DefaultParagraphFont"/>
    <w:link w:val="Heading1"/>
    <w:uiPriority w:val="9"/>
    <w:rsid w:val="008E1318"/>
    <w:rPr>
      <w:rFonts w:ascii="Arial" w:eastAsiaTheme="minorEastAsia" w:hAnsi="Arial" w:cs="Arial"/>
      <w:b/>
      <w:sz w:val="24"/>
      <w:szCs w:val="24"/>
    </w:rPr>
  </w:style>
  <w:style w:type="character" w:customStyle="1" w:styleId="normaltextrun">
    <w:name w:val="normaltextrun"/>
    <w:basedOn w:val="DefaultParagraphFont"/>
    <w:rsid w:val="002F1FF1"/>
  </w:style>
  <w:style w:type="paragraph" w:styleId="CommentText">
    <w:name w:val="annotation text"/>
    <w:basedOn w:val="Normal"/>
    <w:link w:val="CommentTextChar"/>
    <w:uiPriority w:val="99"/>
    <w:semiHidden/>
    <w:unhideWhenUsed/>
    <w:rsid w:val="00B473D5"/>
    <w:pPr>
      <w:spacing w:after="200" w:line="240" w:lineRule="auto"/>
    </w:pPr>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B473D5"/>
    <w:rPr>
      <w:rFonts w:ascii="Arial" w:eastAsiaTheme="minorEastAsia" w:hAnsi="Arial"/>
      <w:sz w:val="20"/>
      <w:szCs w:val="20"/>
    </w:rPr>
  </w:style>
  <w:style w:type="character" w:styleId="CommentReference">
    <w:name w:val="annotation reference"/>
    <w:basedOn w:val="DefaultParagraphFont"/>
    <w:uiPriority w:val="99"/>
    <w:semiHidden/>
    <w:unhideWhenUsed/>
    <w:rsid w:val="00B473D5"/>
    <w:rPr>
      <w:sz w:val="16"/>
      <w:szCs w:val="16"/>
    </w:rPr>
  </w:style>
  <w:style w:type="paragraph" w:styleId="CommentSubject">
    <w:name w:val="annotation subject"/>
    <w:basedOn w:val="CommentText"/>
    <w:next w:val="CommentText"/>
    <w:link w:val="CommentSubjectChar"/>
    <w:uiPriority w:val="99"/>
    <w:semiHidden/>
    <w:unhideWhenUsed/>
    <w:rsid w:val="0096639B"/>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96639B"/>
    <w:rPr>
      <w:rFonts w:ascii="Arial" w:eastAsiaTheme="minorEastAsia" w:hAnsi="Arial"/>
      <w:b/>
      <w:bCs/>
      <w:sz w:val="20"/>
      <w:szCs w:val="20"/>
    </w:rPr>
  </w:style>
  <w:style w:type="paragraph" w:styleId="BodyText">
    <w:name w:val="Body Text"/>
    <w:basedOn w:val="Normal"/>
    <w:link w:val="BodyTextChar"/>
    <w:uiPriority w:val="1"/>
    <w:qFormat/>
    <w:rsid w:val="00F452EE"/>
    <w:pPr>
      <w:autoSpaceDE w:val="0"/>
      <w:autoSpaceDN w:val="0"/>
      <w:adjustRightInd w:val="0"/>
      <w:spacing w:after="0" w:line="258" w:lineRule="exact"/>
      <w:ind w:left="39"/>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452EE"/>
    <w:rPr>
      <w:rFonts w:ascii="Times New Roman" w:hAnsi="Times New Roman" w:cs="Times New Roman"/>
      <w:sz w:val="24"/>
      <w:szCs w:val="24"/>
    </w:rPr>
  </w:style>
  <w:style w:type="character" w:customStyle="1" w:styleId="eop">
    <w:name w:val="eop"/>
    <w:basedOn w:val="DefaultParagraphFont"/>
    <w:rsid w:val="00914678"/>
  </w:style>
  <w:style w:type="character" w:styleId="Hyperlink">
    <w:name w:val="Hyperlink"/>
    <w:basedOn w:val="DefaultParagraphFont"/>
    <w:uiPriority w:val="99"/>
    <w:unhideWhenUsed/>
    <w:rsid w:val="00AD31A5"/>
    <w:rPr>
      <w:color w:val="0563C1" w:themeColor="hyperlink"/>
      <w:u w:val="single"/>
    </w:rPr>
  </w:style>
  <w:style w:type="character" w:styleId="UnresolvedMention">
    <w:name w:val="Unresolved Mention"/>
    <w:basedOn w:val="DefaultParagraphFont"/>
    <w:uiPriority w:val="99"/>
    <w:semiHidden/>
    <w:unhideWhenUsed/>
    <w:rsid w:val="00AD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5636">
      <w:bodyDiv w:val="1"/>
      <w:marLeft w:val="0"/>
      <w:marRight w:val="0"/>
      <w:marTop w:val="0"/>
      <w:marBottom w:val="0"/>
      <w:divBdr>
        <w:top w:val="none" w:sz="0" w:space="0" w:color="auto"/>
        <w:left w:val="none" w:sz="0" w:space="0" w:color="auto"/>
        <w:bottom w:val="none" w:sz="0" w:space="0" w:color="auto"/>
        <w:right w:val="none" w:sz="0" w:space="0" w:color="auto"/>
      </w:divBdr>
    </w:div>
    <w:div w:id="342360451">
      <w:bodyDiv w:val="1"/>
      <w:marLeft w:val="0"/>
      <w:marRight w:val="0"/>
      <w:marTop w:val="0"/>
      <w:marBottom w:val="0"/>
      <w:divBdr>
        <w:top w:val="none" w:sz="0" w:space="0" w:color="auto"/>
        <w:left w:val="none" w:sz="0" w:space="0" w:color="auto"/>
        <w:bottom w:val="none" w:sz="0" w:space="0" w:color="auto"/>
        <w:right w:val="none" w:sz="0" w:space="0" w:color="auto"/>
      </w:divBdr>
    </w:div>
    <w:div w:id="917831955">
      <w:bodyDiv w:val="1"/>
      <w:marLeft w:val="0"/>
      <w:marRight w:val="0"/>
      <w:marTop w:val="0"/>
      <w:marBottom w:val="0"/>
      <w:divBdr>
        <w:top w:val="none" w:sz="0" w:space="0" w:color="auto"/>
        <w:left w:val="none" w:sz="0" w:space="0" w:color="auto"/>
        <w:bottom w:val="none" w:sz="0" w:space="0" w:color="auto"/>
        <w:right w:val="none" w:sz="0" w:space="0" w:color="auto"/>
      </w:divBdr>
    </w:div>
    <w:div w:id="10416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dy@whitt-sturtevant.com" TargetMode="External"/><Relationship Id="rId13" Type="http://schemas.openxmlformats.org/officeDocument/2006/relationships/hyperlink" Target="mailto:mjsettineri@vory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brosia.wilson@occ.ohio.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un.Lyons@ohioago.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drew.j.campbell@dominionenergy.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ykes@whitt-sturtevant.com" TargetMode="External"/><Relationship Id="rId14" Type="http://schemas.openxmlformats.org/officeDocument/2006/relationships/hyperlink" Target="mailto:glpetrucci@vory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36BF-F25F-4F99-8C35-F4E69EA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IGS</Company>
  <LinksUpToDate>false</LinksUpToDate>
  <CharactersWithSpaces>9581</CharactersWithSpaces>
  <SharedDoc>false</SharedDoc>
  <HLinks>
    <vt:vector size="12" baseType="variant">
      <vt:variant>
        <vt:i4>6094898</vt:i4>
      </vt:variant>
      <vt:variant>
        <vt:i4>3</vt:i4>
      </vt:variant>
      <vt:variant>
        <vt:i4>0</vt:i4>
      </vt:variant>
      <vt:variant>
        <vt:i4>5</vt:i4>
      </vt:variant>
      <vt:variant>
        <vt:lpwstr>mailto:Fykes@whitt-sturtevant.com</vt:lpwstr>
      </vt:variant>
      <vt:variant>
        <vt:lpwstr/>
      </vt:variant>
      <vt:variant>
        <vt:i4>3801153</vt:i4>
      </vt:variant>
      <vt:variant>
        <vt:i4>0</vt:i4>
      </vt:variant>
      <vt:variant>
        <vt:i4>0</vt:i4>
      </vt:variant>
      <vt:variant>
        <vt:i4>5</vt:i4>
      </vt:variant>
      <vt:variant>
        <vt:lpwstr>mailto:Kennedy@whitt-sturtevant.com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Cathcart</dc:creator>
  <cp:keywords/>
  <dc:description/>
  <cp:lastModifiedBy>Joe Oliker</cp:lastModifiedBy>
  <cp:revision>4</cp:revision>
  <dcterms:created xsi:type="dcterms:W3CDTF">2022-05-13T17:35:00Z</dcterms:created>
  <dcterms:modified xsi:type="dcterms:W3CDTF">2022-05-13T20:18:00Z</dcterms:modified>
</cp:coreProperties>
</file>