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B16F65" w:rsidRDefault="00844FB1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844FB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1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940560" w:rsidRDefault="007F5ED6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February 27, 2015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 w:rsidR="004C6D6A">
        <w:rPr>
          <w:rFonts w:ascii="Arial" w:hAnsi="Arial" w:cs="Arial"/>
          <w:sz w:val="20"/>
          <w:szCs w:val="20"/>
        </w:rPr>
        <w:t>Betty McCauley,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0363FD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A75111" w:rsidRPr="00A75111">
        <w:rPr>
          <w:rFonts w:ascii="Arial" w:hAnsi="Arial" w:cs="Arial"/>
          <w:sz w:val="20"/>
        </w:rPr>
        <w:t>United Telephone Comp</w:t>
      </w:r>
      <w:r w:rsidR="00A75111" w:rsidRPr="000363FD">
        <w:rPr>
          <w:rFonts w:ascii="Arial" w:hAnsi="Arial" w:cs="Arial"/>
          <w:sz w:val="20"/>
        </w:rPr>
        <w:t>any of Ohio</w:t>
      </w:r>
      <w:r w:rsidR="00BB0973" w:rsidRPr="000363FD">
        <w:rPr>
          <w:rFonts w:ascii="Arial" w:hAnsi="Arial" w:cs="Arial"/>
          <w:sz w:val="20"/>
          <w:szCs w:val="20"/>
        </w:rPr>
        <w:t xml:space="preserve"> d/b/a CenturyLink</w:t>
      </w:r>
      <w:r w:rsidR="00300FB7" w:rsidRPr="000363FD">
        <w:rPr>
          <w:rFonts w:ascii="Arial" w:hAnsi="Arial" w:cs="Arial"/>
          <w:sz w:val="20"/>
          <w:szCs w:val="20"/>
        </w:rPr>
        <w:t xml:space="preserve"> </w:t>
      </w:r>
    </w:p>
    <w:p w:rsidR="00B16F65" w:rsidRDefault="00B16F65" w:rsidP="009E1A9F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0363FD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="00F21973" w:rsidRPr="000363FD">
        <w:rPr>
          <w:rFonts w:ascii="Arial" w:hAnsi="Arial" w:cs="Arial"/>
          <w:sz w:val="20"/>
          <w:szCs w:val="20"/>
        </w:rPr>
        <w:t xml:space="preserve"> </w:t>
      </w:r>
      <w:bookmarkEnd w:id="0"/>
      <w:r w:rsidR="00A75111" w:rsidRPr="000363FD">
        <w:rPr>
          <w:rFonts w:ascii="Arial" w:hAnsi="Arial" w:cs="Arial"/>
          <w:sz w:val="20"/>
          <w:szCs w:val="20"/>
        </w:rPr>
        <w:t>90-5041-TP-TRF</w:t>
      </w:r>
      <w:r w:rsidR="009E1A9F" w:rsidRPr="000363FD">
        <w:rPr>
          <w:rFonts w:ascii="Arial" w:hAnsi="Arial" w:cs="Arial"/>
          <w:sz w:val="20"/>
          <w:szCs w:val="20"/>
        </w:rPr>
        <w:t xml:space="preserve"> and Case No. </w:t>
      </w:r>
      <w:r w:rsidR="000363FD" w:rsidRPr="000363FD">
        <w:rPr>
          <w:rFonts w:ascii="Arial" w:hAnsi="Arial" w:cs="Arial"/>
          <w:sz w:val="20"/>
          <w:szCs w:val="20"/>
        </w:rPr>
        <w:t>15-0</w:t>
      </w:r>
      <w:r w:rsidR="000363FD">
        <w:rPr>
          <w:rFonts w:ascii="Arial" w:hAnsi="Arial" w:cs="Arial"/>
          <w:sz w:val="20"/>
          <w:szCs w:val="20"/>
        </w:rPr>
        <w:t>434-TP-ATA</w:t>
      </w:r>
    </w:p>
    <w:p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B16F6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Ms. McCauley</w:t>
      </w:r>
      <w:r w:rsidR="00B16F65" w:rsidRPr="00B16F65">
        <w:rPr>
          <w:rFonts w:ascii="Arial" w:hAnsi="Arial" w:cs="Arial"/>
          <w:sz w:val="20"/>
          <w:szCs w:val="20"/>
        </w:rPr>
        <w:t>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160EB9" w:rsidRDefault="00B16F65" w:rsidP="001D5294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>Enclosed for filin</w:t>
      </w:r>
      <w:r w:rsidRPr="000C317E">
        <w:rPr>
          <w:rFonts w:ascii="Arial" w:hAnsi="Arial" w:cs="Arial"/>
          <w:sz w:val="20"/>
          <w:szCs w:val="20"/>
        </w:rPr>
        <w:t xml:space="preserve">g </w:t>
      </w:r>
      <w:r w:rsidR="00F2518B" w:rsidRPr="000C317E">
        <w:rPr>
          <w:rFonts w:ascii="Arial" w:hAnsi="Arial" w:cs="Arial"/>
          <w:sz w:val="20"/>
          <w:szCs w:val="20"/>
        </w:rPr>
        <w:t>is</w:t>
      </w:r>
      <w:r w:rsidR="00592BA9" w:rsidRPr="000C317E">
        <w:rPr>
          <w:rFonts w:ascii="Arial" w:hAnsi="Arial" w:cs="Arial"/>
          <w:sz w:val="20"/>
          <w:szCs w:val="20"/>
        </w:rPr>
        <w:t xml:space="preserve"> </w:t>
      </w:r>
      <w:r w:rsidR="00A75111" w:rsidRPr="00A75111">
        <w:rPr>
          <w:rFonts w:ascii="Arial" w:hAnsi="Arial" w:cs="Arial"/>
          <w:sz w:val="20"/>
        </w:rPr>
        <w:t>United Telephone Company of Ohio</w:t>
      </w:r>
      <w:r w:rsidR="00A75111" w:rsidRPr="00A75111">
        <w:rPr>
          <w:rFonts w:ascii="Arial" w:hAnsi="Arial" w:cs="Arial"/>
          <w:sz w:val="20"/>
          <w:szCs w:val="20"/>
        </w:rPr>
        <w:t xml:space="preserve"> d/b/a </w:t>
      </w:r>
      <w:proofErr w:type="spellStart"/>
      <w:r w:rsidR="00A75111" w:rsidRPr="00A75111">
        <w:rPr>
          <w:rFonts w:ascii="Arial" w:hAnsi="Arial" w:cs="Arial"/>
          <w:sz w:val="20"/>
          <w:szCs w:val="20"/>
        </w:rPr>
        <w:t>CenturyLink</w:t>
      </w:r>
      <w:r w:rsidR="00DC6E5B" w:rsidRPr="000C317E">
        <w:rPr>
          <w:rFonts w:ascii="Arial" w:hAnsi="Arial" w:cs="Arial"/>
          <w:sz w:val="20"/>
          <w:szCs w:val="20"/>
        </w:rPr>
        <w:t>’s</w:t>
      </w:r>
      <w:proofErr w:type="spellEnd"/>
      <w:r w:rsidR="00DC6E5B" w:rsidRPr="000C317E">
        <w:rPr>
          <w:rFonts w:ascii="Arial" w:hAnsi="Arial" w:cs="Arial"/>
          <w:sz w:val="20"/>
          <w:szCs w:val="20"/>
        </w:rPr>
        <w:t xml:space="preserve"> tariff </w:t>
      </w:r>
      <w:r w:rsidR="00796D0D" w:rsidRPr="000C317E">
        <w:rPr>
          <w:rFonts w:ascii="Arial" w:hAnsi="Arial" w:cs="Arial"/>
          <w:sz w:val="20"/>
          <w:szCs w:val="20"/>
        </w:rPr>
        <w:t>to</w:t>
      </w:r>
      <w:r w:rsidR="00160EB9">
        <w:rPr>
          <w:rFonts w:ascii="Arial" w:hAnsi="Arial" w:cs="Arial"/>
          <w:sz w:val="20"/>
          <w:szCs w:val="20"/>
        </w:rPr>
        <w:t xml:space="preserve"> correct the competitive schedule designation for the </w:t>
      </w:r>
      <w:proofErr w:type="spellStart"/>
      <w:r w:rsidR="00160EB9" w:rsidRPr="00703E4D">
        <w:rPr>
          <w:rFonts w:ascii="Arial" w:hAnsi="Arial" w:cs="Arial"/>
          <w:color w:val="000000"/>
          <w:sz w:val="20"/>
        </w:rPr>
        <w:t>Reinersville</w:t>
      </w:r>
      <w:proofErr w:type="spellEnd"/>
      <w:r w:rsidR="00160EB9" w:rsidRPr="00703E4D">
        <w:rPr>
          <w:rFonts w:ascii="Arial" w:hAnsi="Arial" w:cs="Arial"/>
          <w:color w:val="000000"/>
          <w:sz w:val="20"/>
        </w:rPr>
        <w:t xml:space="preserve"> - Hackney</w:t>
      </w:r>
      <w:r w:rsidR="00796D0D">
        <w:rPr>
          <w:rFonts w:ascii="Arial" w:hAnsi="Arial" w:cs="Arial"/>
          <w:sz w:val="20"/>
          <w:szCs w:val="20"/>
        </w:rPr>
        <w:t xml:space="preserve"> </w:t>
      </w:r>
      <w:r w:rsidR="00160EB9">
        <w:rPr>
          <w:rFonts w:ascii="Arial" w:hAnsi="Arial" w:cs="Arial"/>
          <w:sz w:val="20"/>
          <w:szCs w:val="20"/>
        </w:rPr>
        <w:t xml:space="preserve">exchange and to clarify the inclusion of Alexandria in the list of exchanges in competitive Schedule </w:t>
      </w:r>
      <w:r w:rsidR="003F13B4">
        <w:rPr>
          <w:rFonts w:ascii="Arial" w:hAnsi="Arial" w:cs="Arial"/>
          <w:sz w:val="20"/>
          <w:szCs w:val="20"/>
        </w:rPr>
        <w:t>X</w:t>
      </w:r>
      <w:r w:rsidR="00160EB9">
        <w:rPr>
          <w:rFonts w:ascii="Arial" w:hAnsi="Arial" w:cs="Arial"/>
          <w:sz w:val="20"/>
          <w:szCs w:val="20"/>
        </w:rPr>
        <w:t xml:space="preserve">X  </w:t>
      </w:r>
      <w:r w:rsidR="00796D0D">
        <w:rPr>
          <w:rFonts w:ascii="Arial" w:hAnsi="Arial" w:cs="Arial"/>
          <w:sz w:val="20"/>
          <w:szCs w:val="20"/>
        </w:rPr>
        <w:t>Customers are not impacted by this filing.</w:t>
      </w:r>
      <w:r w:rsidR="00160EB9">
        <w:rPr>
          <w:rFonts w:ascii="Arial" w:hAnsi="Arial" w:cs="Arial"/>
          <w:sz w:val="20"/>
          <w:szCs w:val="20"/>
        </w:rPr>
        <w:t xml:space="preserve">  The application under which approval was </w:t>
      </w:r>
      <w:r w:rsidR="003F13B4">
        <w:rPr>
          <w:rFonts w:ascii="Arial" w:hAnsi="Arial" w:cs="Arial"/>
          <w:sz w:val="20"/>
          <w:szCs w:val="20"/>
        </w:rPr>
        <w:t xml:space="preserve">earlier </w:t>
      </w:r>
      <w:r w:rsidR="00160EB9">
        <w:rPr>
          <w:rFonts w:ascii="Arial" w:hAnsi="Arial" w:cs="Arial"/>
          <w:sz w:val="20"/>
          <w:szCs w:val="20"/>
        </w:rPr>
        <w:t xml:space="preserve">granted to reclassify </w:t>
      </w:r>
      <w:proofErr w:type="spellStart"/>
      <w:r w:rsidR="00160EB9">
        <w:rPr>
          <w:rFonts w:ascii="Arial" w:hAnsi="Arial" w:cs="Arial"/>
          <w:sz w:val="20"/>
          <w:szCs w:val="20"/>
        </w:rPr>
        <w:t>Reinersville</w:t>
      </w:r>
      <w:proofErr w:type="spellEnd"/>
      <w:r w:rsidR="00160EB9">
        <w:rPr>
          <w:rFonts w:ascii="Arial" w:hAnsi="Arial" w:cs="Arial"/>
          <w:sz w:val="20"/>
          <w:szCs w:val="20"/>
        </w:rPr>
        <w:t>-Hackney</w:t>
      </w:r>
      <w:r w:rsidR="003F13B4">
        <w:rPr>
          <w:rFonts w:ascii="Arial" w:hAnsi="Arial" w:cs="Arial"/>
          <w:sz w:val="20"/>
          <w:szCs w:val="20"/>
        </w:rPr>
        <w:t xml:space="preserve"> as a competitive exchange</w:t>
      </w:r>
      <w:r w:rsidR="00160EB9">
        <w:rPr>
          <w:rFonts w:ascii="Arial" w:hAnsi="Arial" w:cs="Arial"/>
          <w:sz w:val="20"/>
          <w:szCs w:val="20"/>
        </w:rPr>
        <w:t xml:space="preserve"> included the correct competitive schedule designation.  The final tariff pages </w:t>
      </w:r>
      <w:r w:rsidR="003F13B4">
        <w:rPr>
          <w:rFonts w:ascii="Arial" w:hAnsi="Arial" w:cs="Arial"/>
          <w:sz w:val="20"/>
          <w:szCs w:val="20"/>
        </w:rPr>
        <w:t xml:space="preserve">that were submitted </w:t>
      </w:r>
      <w:r w:rsidR="00160EB9">
        <w:rPr>
          <w:rFonts w:ascii="Arial" w:hAnsi="Arial" w:cs="Arial"/>
          <w:sz w:val="20"/>
          <w:szCs w:val="20"/>
        </w:rPr>
        <w:t xml:space="preserve">erroneously reflected Schedule XIV </w:t>
      </w:r>
      <w:r w:rsidR="003F13B4">
        <w:rPr>
          <w:rFonts w:ascii="Arial" w:hAnsi="Arial" w:cs="Arial"/>
          <w:sz w:val="20"/>
          <w:szCs w:val="20"/>
        </w:rPr>
        <w:t>rather than Schedule XX.</w:t>
      </w:r>
      <w:r w:rsidR="00160EB9">
        <w:rPr>
          <w:rFonts w:ascii="Arial" w:hAnsi="Arial" w:cs="Arial"/>
          <w:sz w:val="20"/>
          <w:szCs w:val="20"/>
        </w:rPr>
        <w:t xml:space="preserve"> </w:t>
      </w:r>
      <w:r w:rsidR="003F13B4">
        <w:rPr>
          <w:rFonts w:ascii="Arial" w:hAnsi="Arial" w:cs="Arial"/>
          <w:sz w:val="20"/>
          <w:szCs w:val="20"/>
        </w:rPr>
        <w:t xml:space="preserve"> That reclassification did not result in a rate change for customers, as Schedule XX would indicate.</w:t>
      </w:r>
    </w:p>
    <w:p w:rsidR="003F13B4" w:rsidRDefault="003F13B4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E64F65" w:rsidRPr="00185DB5" w:rsidRDefault="00E64F65" w:rsidP="00242C67">
      <w:pPr>
        <w:pStyle w:val="Header"/>
        <w:jc w:val="center"/>
        <w:rPr>
          <w:rFonts w:ascii="Arial" w:hAnsi="Arial" w:cs="Arial"/>
          <w:sz w:val="20"/>
        </w:rPr>
      </w:pPr>
      <w:r w:rsidRPr="00185DB5">
        <w:rPr>
          <w:rFonts w:ascii="Arial" w:hAnsi="Arial" w:cs="Arial"/>
          <w:sz w:val="20"/>
          <w:szCs w:val="20"/>
        </w:rPr>
        <w:t xml:space="preserve">Section </w:t>
      </w:r>
      <w:r w:rsidR="00185DB5" w:rsidRPr="00185DB5">
        <w:rPr>
          <w:rFonts w:ascii="Arial" w:hAnsi="Arial" w:cs="Arial"/>
          <w:sz w:val="20"/>
          <w:szCs w:val="20"/>
        </w:rPr>
        <w:t>2</w:t>
      </w:r>
      <w:r w:rsidRPr="00185DB5">
        <w:rPr>
          <w:rFonts w:ascii="Arial" w:hAnsi="Arial" w:cs="Arial"/>
          <w:sz w:val="20"/>
          <w:szCs w:val="20"/>
        </w:rPr>
        <w:t xml:space="preserve">, </w:t>
      </w:r>
      <w:r w:rsidR="00185DB5" w:rsidRPr="00185DB5">
        <w:rPr>
          <w:rFonts w:ascii="Arial" w:hAnsi="Arial" w:cs="Arial"/>
          <w:sz w:val="20"/>
        </w:rPr>
        <w:t>Second Revised Sheet 1</w:t>
      </w:r>
    </w:p>
    <w:p w:rsidR="00185DB5" w:rsidRDefault="00185DB5" w:rsidP="00185DB5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185DB5">
        <w:rPr>
          <w:rFonts w:ascii="Arial" w:hAnsi="Arial" w:cs="Arial"/>
          <w:sz w:val="20"/>
          <w:szCs w:val="20"/>
        </w:rPr>
        <w:t xml:space="preserve">Section 2, </w:t>
      </w:r>
      <w:r w:rsidRPr="00185DB5">
        <w:rPr>
          <w:rFonts w:ascii="Arial" w:hAnsi="Arial" w:cs="Arial"/>
          <w:sz w:val="20"/>
        </w:rPr>
        <w:t>Third Revised Sheet 32</w:t>
      </w:r>
    </w:p>
    <w:p w:rsidR="00DC3169" w:rsidRPr="00DC3169" w:rsidRDefault="00DC3169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242C67" w:rsidRDefault="00242C67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242C67">
        <w:rPr>
          <w:rFonts w:ascii="Arial" w:hAnsi="Arial" w:cs="Arial"/>
          <w:sz w:val="20"/>
          <w:szCs w:val="20"/>
        </w:rPr>
        <w:t>These tariff sheets are</w:t>
      </w:r>
      <w:r w:rsidR="006B11D0" w:rsidRPr="00242C67">
        <w:rPr>
          <w:rFonts w:ascii="Arial" w:hAnsi="Arial" w:cs="Arial"/>
          <w:sz w:val="20"/>
          <w:szCs w:val="20"/>
        </w:rPr>
        <w:t xml:space="preserve"> filed with a </w:t>
      </w:r>
      <w:r w:rsidRPr="00242C67">
        <w:rPr>
          <w:rFonts w:ascii="Arial" w:hAnsi="Arial" w:cs="Arial"/>
          <w:sz w:val="20"/>
          <w:szCs w:val="20"/>
        </w:rPr>
        <w:t xml:space="preserve">February 27, 2015 </w:t>
      </w:r>
      <w:r w:rsidR="006B11D0" w:rsidRPr="00242C67">
        <w:rPr>
          <w:rFonts w:ascii="Arial" w:hAnsi="Arial" w:cs="Arial"/>
          <w:sz w:val="20"/>
          <w:szCs w:val="20"/>
        </w:rPr>
        <w:t xml:space="preserve">issue date and a proposed effective date of </w:t>
      </w:r>
      <w:r w:rsidRPr="00242C67">
        <w:rPr>
          <w:rFonts w:ascii="Arial" w:hAnsi="Arial" w:cs="Arial"/>
          <w:sz w:val="20"/>
          <w:szCs w:val="20"/>
        </w:rPr>
        <w:t>April 1, 2015</w:t>
      </w:r>
      <w:r w:rsidR="006B11D0" w:rsidRPr="00242C67">
        <w:rPr>
          <w:rFonts w:ascii="Arial" w:hAnsi="Arial" w:cs="Arial"/>
          <w:sz w:val="20"/>
          <w:szCs w:val="20"/>
        </w:rPr>
        <w:t>.</w:t>
      </w:r>
      <w:r w:rsidRPr="00242C67">
        <w:rPr>
          <w:rFonts w:ascii="Arial" w:hAnsi="Arial" w:cs="Arial"/>
          <w:sz w:val="20"/>
          <w:szCs w:val="20"/>
        </w:rPr>
        <w:t xml:space="preserve">  </w:t>
      </w:r>
      <w:r w:rsidR="00B16F65"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="00B16F65" w:rsidRPr="00F21973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(</w:t>
      </w:r>
      <w:r w:rsidRPr="00242C67">
        <w:rPr>
          <w:rFonts w:ascii="Arial" w:hAnsi="Arial" w:cs="Arial"/>
          <w:sz w:val="20"/>
          <w:szCs w:val="20"/>
        </w:rPr>
        <w:t>614</w:t>
      </w:r>
      <w:r>
        <w:rPr>
          <w:rFonts w:ascii="Arial" w:hAnsi="Arial" w:cs="Arial"/>
          <w:sz w:val="20"/>
          <w:szCs w:val="20"/>
        </w:rPr>
        <w:t>) 221-</w:t>
      </w:r>
      <w:r w:rsidRPr="00242C67">
        <w:rPr>
          <w:rFonts w:ascii="Arial" w:hAnsi="Arial" w:cs="Arial"/>
          <w:sz w:val="20"/>
          <w:szCs w:val="20"/>
        </w:rPr>
        <w:t>5354</w:t>
      </w:r>
      <w:r w:rsidR="00B16F65"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B16F65" w:rsidRPr="000C317E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 xml:space="preserve">/s/ </w:t>
      </w:r>
      <w:r w:rsidR="002156EF" w:rsidRPr="000C317E">
        <w:rPr>
          <w:rFonts w:ascii="Arial" w:hAnsi="Arial" w:cs="Arial"/>
          <w:sz w:val="20"/>
          <w:szCs w:val="20"/>
        </w:rPr>
        <w:t>R</w:t>
      </w:r>
      <w:r w:rsidR="002156EF">
        <w:rPr>
          <w:rFonts w:ascii="Arial" w:hAnsi="Arial" w:cs="Arial"/>
          <w:sz w:val="20"/>
          <w:szCs w:val="20"/>
        </w:rPr>
        <w:t>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2156EF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cc:  </w:t>
      </w:r>
      <w:r w:rsidR="00242C67">
        <w:rPr>
          <w:rFonts w:ascii="Arial" w:hAnsi="Arial" w:cs="Arial"/>
          <w:sz w:val="20"/>
          <w:szCs w:val="20"/>
        </w:rPr>
        <w:t>Joshua Motzer, CenturyLink</w:t>
      </w:r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Pr="001C280D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2156EF">
        <w:rPr>
          <w:rFonts w:ascii="Arial" w:hAnsi="Arial" w:cs="Arial"/>
          <w:sz w:val="16"/>
          <w:szCs w:val="16"/>
        </w:rPr>
        <w:t xml:space="preserve"> 15-0</w:t>
      </w:r>
      <w:r w:rsidR="00B36350">
        <w:rPr>
          <w:rFonts w:ascii="Arial" w:hAnsi="Arial" w:cs="Arial"/>
          <w:sz w:val="16"/>
          <w:szCs w:val="16"/>
        </w:rPr>
        <w:t>8</w:t>
      </w:r>
      <w:r w:rsidR="00844FB1">
        <w:rPr>
          <w:rFonts w:ascii="Arial" w:hAnsi="Arial" w:cs="Arial"/>
          <w:sz w:val="16"/>
          <w:szCs w:val="16"/>
        </w:rPr>
        <w:t xml:space="preserve"> (UT)</w:t>
      </w:r>
    </w:p>
    <w:p w:rsidR="00BD600E" w:rsidRPr="001C280D" w:rsidRDefault="00D2661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pt;margin-top:644.25pt;width:189.9pt;height:90.75pt;z-index:251660288;mso-position-horizontal-relative:page;mso-position-vertical-relative:page" filled="f" stroked="f">
            <v:textbox style="mso-next-textbox:#_x0000_s1026">
              <w:txbxContent>
                <w:p w:rsidR="00160EB9" w:rsidRPr="002B5805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18"/>
                    </w:rPr>
                  </w:pPr>
                  <w:r w:rsidRPr="002B5805">
                    <w:rPr>
                      <w:rFonts w:ascii="Arial" w:hAnsi="Arial" w:cs="Arial"/>
                      <w:b/>
                      <w:color w:val="00B050"/>
                      <w:sz w:val="18"/>
                    </w:rPr>
                    <w:t>ROBYN CRICHTON</w:t>
                  </w:r>
                </w:p>
                <w:p w:rsidR="00160EB9" w:rsidRPr="002B5805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Tariff Analyst</w:t>
                  </w:r>
                </w:p>
                <w:p w:rsidR="00160EB9" w:rsidRPr="002B5805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robyn.m.crichton@centurylink.com</w:t>
                  </w:r>
                </w:p>
                <w:p w:rsidR="00160EB9" w:rsidRPr="002B5805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600 New </w:t>
                  </w: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Century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 Pkwy</w:t>
                  </w:r>
                </w:p>
                <w:p w:rsidR="00160EB9" w:rsidRPr="002B5805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New Century, KS, 66031</w:t>
                  </w:r>
                </w:p>
                <w:p w:rsidR="00160EB9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voice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: (913) 353-7087</w:t>
                  </w:r>
                </w:p>
                <w:p w:rsidR="00160EB9" w:rsidRPr="002B5805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www.CenturyLink.com</w:t>
                  </w:r>
                </w:p>
              </w:txbxContent>
            </v:textbox>
            <w10:wrap anchorx="page" anchory="page"/>
          </v:shape>
        </w:pict>
      </w:r>
    </w:p>
    <w:sectPr w:rsidR="00BD600E" w:rsidRPr="001C280D" w:rsidSect="00844FB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B9" w:rsidRDefault="00160EB9" w:rsidP="007649B5">
      <w:pPr>
        <w:spacing w:after="0" w:line="240" w:lineRule="auto"/>
      </w:pPr>
      <w:r>
        <w:separator/>
      </w:r>
    </w:p>
  </w:endnote>
  <w:endnote w:type="continuationSeparator" w:id="0">
    <w:p w:rsidR="00160EB9" w:rsidRDefault="00160EB9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B9" w:rsidRDefault="00160EB9" w:rsidP="007649B5">
      <w:pPr>
        <w:spacing w:after="0" w:line="240" w:lineRule="auto"/>
      </w:pPr>
      <w:r>
        <w:separator/>
      </w:r>
    </w:p>
  </w:footnote>
  <w:footnote w:type="continuationSeparator" w:id="0">
    <w:p w:rsidR="00160EB9" w:rsidRDefault="00160EB9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B9" w:rsidRDefault="00160EB9">
    <w:pPr>
      <w:pStyle w:val="Header"/>
    </w:pPr>
  </w:p>
  <w:p w:rsidR="00160EB9" w:rsidRDefault="00160EB9" w:rsidP="0069394C">
    <w:pPr>
      <w:pStyle w:val="Header"/>
      <w:tabs>
        <w:tab w:val="clear" w:pos="4680"/>
        <w:tab w:val="clear" w:pos="9360"/>
        <w:tab w:val="left" w:pos="7350"/>
        <w:tab w:val="left" w:pos="73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71E1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31CD7"/>
    <w:rsid w:val="006655E7"/>
    <w:rsid w:val="00666CB9"/>
    <w:rsid w:val="0069394C"/>
    <w:rsid w:val="00693C8E"/>
    <w:rsid w:val="006A0B7A"/>
    <w:rsid w:val="006B11D0"/>
    <w:rsid w:val="006C00D1"/>
    <w:rsid w:val="006E732D"/>
    <w:rsid w:val="006F3785"/>
    <w:rsid w:val="00700CFC"/>
    <w:rsid w:val="00723994"/>
    <w:rsid w:val="00751AE3"/>
    <w:rsid w:val="007620AC"/>
    <w:rsid w:val="007649B5"/>
    <w:rsid w:val="00770331"/>
    <w:rsid w:val="00770F63"/>
    <w:rsid w:val="00773CF2"/>
    <w:rsid w:val="00776ED5"/>
    <w:rsid w:val="00777F5E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B3C38"/>
    <w:rsid w:val="008C38A9"/>
    <w:rsid w:val="008F24C0"/>
    <w:rsid w:val="00907FB9"/>
    <w:rsid w:val="00910BC8"/>
    <w:rsid w:val="00940560"/>
    <w:rsid w:val="00964943"/>
    <w:rsid w:val="00966000"/>
    <w:rsid w:val="00991515"/>
    <w:rsid w:val="009A23E6"/>
    <w:rsid w:val="009E1A9F"/>
    <w:rsid w:val="009E60F0"/>
    <w:rsid w:val="009E6401"/>
    <w:rsid w:val="009F1DF7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60BE"/>
    <w:rsid w:val="00B806CA"/>
    <w:rsid w:val="00BB0973"/>
    <w:rsid w:val="00BC270C"/>
    <w:rsid w:val="00BC3D9B"/>
    <w:rsid w:val="00BD600E"/>
    <w:rsid w:val="00C22D6D"/>
    <w:rsid w:val="00C35EA1"/>
    <w:rsid w:val="00C871B4"/>
    <w:rsid w:val="00C96A18"/>
    <w:rsid w:val="00CA12F1"/>
    <w:rsid w:val="00CB4E6E"/>
    <w:rsid w:val="00CB5065"/>
    <w:rsid w:val="00CC094A"/>
    <w:rsid w:val="00CE5AF3"/>
    <w:rsid w:val="00D1610C"/>
    <w:rsid w:val="00D23750"/>
    <w:rsid w:val="00D26610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4116"/>
    <w:rsid w:val="00ED0FE7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96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kmm8153</dc:creator>
  <cp:keywords/>
  <dc:description/>
  <cp:lastModifiedBy>CenturyLink Employee</cp:lastModifiedBy>
  <cp:revision>37</cp:revision>
  <cp:lastPrinted>2012-01-17T16:20:00Z</cp:lastPrinted>
  <dcterms:created xsi:type="dcterms:W3CDTF">2012-10-23T16:05:00Z</dcterms:created>
  <dcterms:modified xsi:type="dcterms:W3CDTF">2015-02-26T19:04:00Z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