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05BF5">
        <w:rPr>
          <w:sz w:val="16"/>
          <w:szCs w:val="16"/>
        </w:rPr>
        <w:t>29</w:t>
      </w:r>
      <w:r>
        <w:rPr>
          <w:sz w:val="16"/>
          <w:szCs w:val="16"/>
        </w:rPr>
        <w:t xml:space="preserve">0 </w:t>
      </w:r>
      <w:r w:rsidR="00D05BF5">
        <w:rPr>
          <w:sz w:val="16"/>
          <w:szCs w:val="16"/>
        </w:rPr>
        <w:t>W. Nationwide Blvd.</w:t>
      </w: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7E4F18" w:rsidP="006D4BCE">
      <w:pPr>
        <w:ind w:right="-720"/>
      </w:pPr>
      <w:r>
        <w:t>November 26</w:t>
      </w:r>
      <w:r w:rsidR="00995892">
        <w:t>, 2014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 xml:space="preserve">Second Revised Program Outline filed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7E4F18">
        <w:t xml:space="preserve"> credit</w:t>
      </w:r>
      <w:r w:rsidR="000752E0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7E4F18">
        <w:rPr>
          <w:color w:val="000000"/>
        </w:rPr>
        <w:t>0073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7E4F18">
        <w:rPr>
          <w:color w:val="000000"/>
        </w:rPr>
        <w:t>seventy-three</w:t>
      </w:r>
      <w:r w:rsidR="00DF216E">
        <w:rPr>
          <w:color w:val="000000"/>
        </w:rPr>
        <w:t>-h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995892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7E4F18">
        <w:rPr>
          <w:bCs/>
        </w:rPr>
        <w:t xml:space="preserve">September </w:t>
      </w:r>
      <w:r w:rsidR="00222A4F">
        <w:rPr>
          <w:bCs/>
        </w:rPr>
        <w:t>3</w:t>
      </w:r>
      <w:r w:rsidR="007E4F18">
        <w:rPr>
          <w:bCs/>
        </w:rPr>
        <w:t>0</w:t>
      </w:r>
      <w:r w:rsidR="00222A4F">
        <w:rPr>
          <w:bCs/>
        </w:rPr>
        <w:t>, 2014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</w:p>
    <w:p w:rsidR="00E93DC0" w:rsidRDefault="00E93DC0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7E4F18">
        <w:rPr>
          <w:bCs/>
        </w:rPr>
        <w:t>December 31</w:t>
      </w:r>
      <w:r w:rsidR="00995892">
        <w:rPr>
          <w:bCs/>
        </w:rPr>
        <w:t>, 2014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7E4F18">
        <w:rPr>
          <w:bCs/>
        </w:rPr>
        <w:t>March 2015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41BF"/>
    <w:rsid w:val="00114DAB"/>
    <w:rsid w:val="00122E9C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86B28"/>
    <w:rsid w:val="003A327C"/>
    <w:rsid w:val="003C0AE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17506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574A"/>
    <w:rsid w:val="007663C9"/>
    <w:rsid w:val="007A69A5"/>
    <w:rsid w:val="007E4F18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4666E"/>
    <w:rsid w:val="00C74EDD"/>
    <w:rsid w:val="00C90653"/>
    <w:rsid w:val="00C96A26"/>
    <w:rsid w:val="00C97E43"/>
    <w:rsid w:val="00CA40A4"/>
    <w:rsid w:val="00CB4763"/>
    <w:rsid w:val="00CF1CA2"/>
    <w:rsid w:val="00D02F2C"/>
    <w:rsid w:val="00D043BA"/>
    <w:rsid w:val="00D05BF5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572FE"/>
    <w:rsid w:val="00E76A84"/>
    <w:rsid w:val="00E83B79"/>
    <w:rsid w:val="00E93DC0"/>
    <w:rsid w:val="00E96DAF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F168-36BB-4E49-A5E9-81D3E249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4</cp:revision>
  <cp:lastPrinted>2014-05-28T16:42:00Z</cp:lastPrinted>
  <dcterms:created xsi:type="dcterms:W3CDTF">2014-11-19T15:33:00Z</dcterms:created>
  <dcterms:modified xsi:type="dcterms:W3CDTF">2014-11-25T18:05:00Z</dcterms:modified>
</cp:coreProperties>
</file>