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45" w:rsidRDefault="00432045" w:rsidP="00432045">
      <w:pPr>
        <w:pStyle w:val="List"/>
        <w:ind w:left="0" w:firstLine="0"/>
        <w:jc w:val="center"/>
        <w:rPr>
          <w:b/>
          <w:bCs/>
        </w:rPr>
      </w:pPr>
      <w:r>
        <w:rPr>
          <w:b/>
          <w:bCs/>
        </w:rPr>
        <w:t>BEFORE</w:t>
      </w:r>
    </w:p>
    <w:p w:rsidR="00432045" w:rsidRDefault="00432045" w:rsidP="00432045">
      <w:pPr>
        <w:pStyle w:val="List"/>
        <w:ind w:left="0" w:firstLine="0"/>
        <w:jc w:val="center"/>
      </w:pPr>
      <w:r>
        <w:rPr>
          <w:b/>
          <w:bCs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</w:rPr>
            <w:t>OHIO</w:t>
          </w:r>
        </w:smartTag>
      </w:smartTag>
    </w:p>
    <w:p w:rsidR="00432045" w:rsidRDefault="00432045" w:rsidP="00432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ourier New"/>
          <w:sz w:val="24"/>
          <w:szCs w:val="24"/>
        </w:rPr>
      </w:pPr>
    </w:p>
    <w:tbl>
      <w:tblPr>
        <w:tblW w:w="909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32"/>
        <w:gridCol w:w="360"/>
        <w:gridCol w:w="4400"/>
      </w:tblGrid>
      <w:tr w:rsidR="0084110E" w:rsidRPr="00B831FA" w:rsidTr="00D75579">
        <w:trPr>
          <w:trHeight w:val="807"/>
        </w:trPr>
        <w:tc>
          <w:tcPr>
            <w:tcW w:w="4332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6"/>
            </w:tblGrid>
            <w:tr w:rsidR="0084110E" w:rsidRPr="0084110E" w:rsidTr="00D75579">
              <w:tc>
                <w:tcPr>
                  <w:tcW w:w="4116" w:type="dxa"/>
                </w:tcPr>
                <w:p w:rsidR="0084110E" w:rsidRPr="0084110E" w:rsidRDefault="0084110E" w:rsidP="00D7557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84110E">
                    <w:rPr>
                      <w:sz w:val="24"/>
                      <w:szCs w:val="24"/>
                    </w:rPr>
                    <w:t>In the Matter of the Application Seeking Approval of Ohio Power Company’s Proposal to Enter into an Affiliate Power Purchase Agreement for Inclusion in the Power Purchase Agreement Rider.</w:t>
                  </w:r>
                </w:p>
                <w:p w:rsidR="0084110E" w:rsidRPr="0084110E" w:rsidRDefault="0084110E" w:rsidP="00D7557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84110E" w:rsidRPr="0084110E" w:rsidRDefault="0084110E" w:rsidP="00D7557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84110E">
                    <w:rPr>
                      <w:rFonts w:eastAsia="Calibri"/>
                      <w:sz w:val="24"/>
                      <w:szCs w:val="24"/>
                    </w:rPr>
                    <w:t>In the Matter of the Application of Ohio Power Company for Approval of Certain Accounting Authority.</w:t>
                  </w:r>
                </w:p>
                <w:p w:rsidR="0084110E" w:rsidRPr="0084110E" w:rsidRDefault="0084110E" w:rsidP="00D7557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8411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8411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8411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8411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8411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8411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</w:p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8411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8411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8411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44"/>
            </w:tblGrid>
            <w:tr w:rsidR="0084110E" w:rsidRPr="0084110E" w:rsidTr="00D75579">
              <w:tc>
                <w:tcPr>
                  <w:tcW w:w="4044" w:type="dxa"/>
                </w:tcPr>
                <w:p w:rsidR="0084110E" w:rsidRPr="0084110E" w:rsidRDefault="0084110E" w:rsidP="00D75579">
                  <w:pPr>
                    <w:rPr>
                      <w:sz w:val="24"/>
                      <w:szCs w:val="24"/>
                    </w:rPr>
                  </w:pPr>
                </w:p>
                <w:p w:rsidR="0084110E" w:rsidRPr="0084110E" w:rsidRDefault="0084110E" w:rsidP="00D75579">
                  <w:pPr>
                    <w:rPr>
                      <w:sz w:val="24"/>
                      <w:szCs w:val="24"/>
                    </w:rPr>
                  </w:pPr>
                </w:p>
                <w:p w:rsidR="0084110E" w:rsidRPr="0084110E" w:rsidRDefault="0084110E" w:rsidP="00D7557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84110E">
                    <w:rPr>
                      <w:sz w:val="24"/>
                      <w:szCs w:val="24"/>
                    </w:rPr>
                    <w:t>Case No. 14-1693-EL-</w:t>
                  </w:r>
                  <w:proofErr w:type="spellStart"/>
                  <w:r w:rsidRPr="0084110E">
                    <w:rPr>
                      <w:sz w:val="24"/>
                      <w:szCs w:val="24"/>
                    </w:rPr>
                    <w:t>RDR</w:t>
                  </w:r>
                  <w:proofErr w:type="spellEnd"/>
                </w:p>
              </w:tc>
            </w:tr>
            <w:tr w:rsidR="0084110E" w:rsidRPr="0084110E" w:rsidTr="00D75579">
              <w:tc>
                <w:tcPr>
                  <w:tcW w:w="4044" w:type="dxa"/>
                </w:tcPr>
                <w:p w:rsidR="0084110E" w:rsidRPr="0084110E" w:rsidRDefault="0084110E" w:rsidP="00D7557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84110E" w:rsidRPr="0084110E" w:rsidRDefault="0084110E" w:rsidP="00D7557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84110E" w:rsidRPr="0084110E" w:rsidRDefault="0084110E" w:rsidP="00D7557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84110E" w:rsidRPr="0084110E" w:rsidRDefault="0084110E" w:rsidP="00D75579">
                  <w:pPr>
                    <w:rPr>
                      <w:sz w:val="24"/>
                      <w:szCs w:val="24"/>
                    </w:rPr>
                  </w:pPr>
                </w:p>
                <w:p w:rsidR="0084110E" w:rsidRPr="0084110E" w:rsidRDefault="0084110E" w:rsidP="005F1C0C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84110E">
                    <w:rPr>
                      <w:sz w:val="24"/>
                      <w:szCs w:val="24"/>
                    </w:rPr>
                    <w:t>Case No. 14-1694-EL-</w:t>
                  </w:r>
                  <w:proofErr w:type="spellStart"/>
                  <w:r w:rsidR="005F1C0C">
                    <w:rPr>
                      <w:sz w:val="24"/>
                      <w:szCs w:val="24"/>
                    </w:rPr>
                    <w:t>AAM</w:t>
                  </w:r>
                  <w:bookmarkStart w:id="0" w:name="_GoBack"/>
                  <w:bookmarkEnd w:id="0"/>
                  <w:proofErr w:type="spellEnd"/>
                </w:p>
              </w:tc>
            </w:tr>
          </w:tbl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841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110E" w:rsidRPr="0084110E" w:rsidRDefault="0084110E" w:rsidP="00D7557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045" w:rsidRDefault="00432045" w:rsidP="00432045">
      <w:pPr>
        <w:tabs>
          <w:tab w:val="left" w:pos="4680"/>
        </w:tabs>
        <w:rPr>
          <w:sz w:val="24"/>
          <w:szCs w:val="24"/>
        </w:rPr>
      </w:pPr>
    </w:p>
    <w:p w:rsidR="00432045" w:rsidRDefault="00432045" w:rsidP="00432045">
      <w:pPr>
        <w:pBdr>
          <w:top w:val="single" w:sz="12" w:space="1" w:color="auto"/>
        </w:pBdr>
        <w:tabs>
          <w:tab w:val="left" w:pos="4320"/>
        </w:tabs>
        <w:rPr>
          <w:sz w:val="24"/>
          <w:szCs w:val="24"/>
        </w:rPr>
      </w:pPr>
    </w:p>
    <w:p w:rsidR="00432045" w:rsidRDefault="00432045" w:rsidP="004320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TO TAKE DEPOSITIONS </w:t>
      </w:r>
    </w:p>
    <w:p w:rsidR="00432045" w:rsidRDefault="00432045" w:rsidP="004320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REQUESTS FOR PRODUCTION OF DOCUMENTS</w:t>
      </w:r>
    </w:p>
    <w:p w:rsidR="00432045" w:rsidRDefault="00432045" w:rsidP="004320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BY</w:t>
      </w:r>
    </w:p>
    <w:p w:rsidR="00432045" w:rsidRDefault="00432045" w:rsidP="004320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OFFICE OF THE OHIO CONSUMERS’ COUNSEL</w:t>
      </w:r>
    </w:p>
    <w:p w:rsidR="00432045" w:rsidRDefault="00432045" w:rsidP="00432045">
      <w:pPr>
        <w:pBdr>
          <w:bottom w:val="single" w:sz="12" w:space="1" w:color="auto"/>
        </w:pBdr>
        <w:tabs>
          <w:tab w:val="left" w:pos="4320"/>
        </w:tabs>
        <w:rPr>
          <w:b/>
          <w:bCs/>
          <w:sz w:val="24"/>
          <w:szCs w:val="24"/>
        </w:rPr>
      </w:pPr>
    </w:p>
    <w:p w:rsidR="00432045" w:rsidRDefault="00432045" w:rsidP="00432045">
      <w:pPr>
        <w:tabs>
          <w:tab w:val="left" w:pos="4320"/>
        </w:tabs>
        <w:rPr>
          <w:sz w:val="24"/>
          <w:szCs w:val="24"/>
        </w:rPr>
      </w:pPr>
    </w:p>
    <w:p w:rsidR="00932465" w:rsidRDefault="00432045" w:rsidP="00F859A2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Pursuant to Ohio Adm. Code Rule 4901-1-21(B), please take notice that the Office of the Ohio Consumers’ Counsel (“OCC”) will take the oral deposition of </w:t>
      </w:r>
      <w:r w:rsidR="00F75213">
        <w:rPr>
          <w:sz w:val="24"/>
        </w:rPr>
        <w:t>Sierra Club</w:t>
      </w:r>
      <w:r w:rsidR="00F859A2">
        <w:rPr>
          <w:sz w:val="24"/>
        </w:rPr>
        <w:t xml:space="preserve"> employees who have knowledge and expertise regarding Ohio Power Company’s (“</w:t>
      </w:r>
      <w:r w:rsidR="00E91AC5">
        <w:rPr>
          <w:sz w:val="24"/>
        </w:rPr>
        <w:t>AEP Ohio</w:t>
      </w:r>
      <w:r w:rsidR="00AD4F8D">
        <w:rPr>
          <w:sz w:val="24"/>
        </w:rPr>
        <w:t>” or “Utility”</w:t>
      </w:r>
      <w:r w:rsidR="00F859A2">
        <w:rPr>
          <w:sz w:val="24"/>
        </w:rPr>
        <w:t>) proposal to enter into an affiliate power purchase agreement for inclusion in the power purchase agreement rider, the Joint Stipulation and Recommendation</w:t>
      </w:r>
      <w:r w:rsidR="00AD4F8D">
        <w:rPr>
          <w:sz w:val="24"/>
        </w:rPr>
        <w:t xml:space="preserve"> (“Joint Stipulation’)</w:t>
      </w:r>
      <w:r w:rsidR="00F859A2">
        <w:rPr>
          <w:sz w:val="24"/>
        </w:rPr>
        <w:t xml:space="preserve"> filed on December 15, 2015 in this case, </w:t>
      </w:r>
      <w:r w:rsidR="00F75213">
        <w:rPr>
          <w:sz w:val="24"/>
        </w:rPr>
        <w:t>and Sierra Club’s</w:t>
      </w:r>
      <w:r w:rsidR="0026689A">
        <w:rPr>
          <w:sz w:val="24"/>
        </w:rPr>
        <w:t xml:space="preserve"> position regarding the Joint Stipulation</w:t>
      </w:r>
      <w:r w:rsidR="00F859A2">
        <w:rPr>
          <w:sz w:val="24"/>
        </w:rPr>
        <w:t>.</w:t>
      </w:r>
      <w:r w:rsidR="00132ED0">
        <w:rPr>
          <w:sz w:val="24"/>
        </w:rPr>
        <w:t xml:space="preserve"> </w:t>
      </w:r>
    </w:p>
    <w:p w:rsidR="00432045" w:rsidRDefault="00432045" w:rsidP="00432045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B837C1">
        <w:rPr>
          <w:sz w:val="24"/>
          <w:szCs w:val="24"/>
        </w:rPr>
        <w:t>OCC seeks to conduct the deposition</w:t>
      </w:r>
      <w:r w:rsidR="00E91AC5">
        <w:rPr>
          <w:sz w:val="24"/>
          <w:szCs w:val="24"/>
        </w:rPr>
        <w:t xml:space="preserve"> of</w:t>
      </w:r>
      <w:r w:rsidR="00934E07">
        <w:rPr>
          <w:sz w:val="24"/>
          <w:szCs w:val="24"/>
        </w:rPr>
        <w:t xml:space="preserve"> </w:t>
      </w:r>
      <w:r w:rsidR="00F859A2">
        <w:rPr>
          <w:sz w:val="24"/>
          <w:szCs w:val="24"/>
        </w:rPr>
        <w:t>these individual(s)</w:t>
      </w:r>
      <w:r w:rsidRPr="00B837C1">
        <w:rPr>
          <w:sz w:val="24"/>
          <w:szCs w:val="24"/>
        </w:rPr>
        <w:t xml:space="preserve"> upon oral examination at OCC’s offices, 10 W. Broad St., 18</w:t>
      </w:r>
      <w:r w:rsidRPr="00B837C1">
        <w:rPr>
          <w:sz w:val="24"/>
          <w:szCs w:val="24"/>
          <w:vertAlign w:val="superscript"/>
        </w:rPr>
        <w:t>th</w:t>
      </w:r>
      <w:r w:rsidR="00932465">
        <w:rPr>
          <w:sz w:val="24"/>
          <w:szCs w:val="24"/>
        </w:rPr>
        <w:t xml:space="preserve"> Floor, Columbus, Ohio,</w:t>
      </w:r>
      <w:r w:rsidR="00E91AC5">
        <w:rPr>
          <w:sz w:val="24"/>
          <w:szCs w:val="24"/>
        </w:rPr>
        <w:t xml:space="preserve"> 43215,</w:t>
      </w:r>
      <w:r w:rsidR="00932465">
        <w:rPr>
          <w:sz w:val="24"/>
          <w:szCs w:val="24"/>
        </w:rPr>
        <w:t xml:space="preserve"> at </w:t>
      </w:r>
      <w:r w:rsidR="00F75213">
        <w:rPr>
          <w:sz w:val="24"/>
          <w:szCs w:val="24"/>
        </w:rPr>
        <w:t>1 p.m.</w:t>
      </w:r>
      <w:r w:rsidRPr="00B837C1">
        <w:rPr>
          <w:sz w:val="24"/>
          <w:szCs w:val="24"/>
        </w:rPr>
        <w:t xml:space="preserve">. </w:t>
      </w:r>
      <w:r w:rsidRPr="00F972A2">
        <w:rPr>
          <w:sz w:val="24"/>
          <w:szCs w:val="24"/>
        </w:rPr>
        <w:t xml:space="preserve">beginning on </w:t>
      </w:r>
      <w:r w:rsidR="00F859A2">
        <w:rPr>
          <w:sz w:val="24"/>
          <w:szCs w:val="24"/>
        </w:rPr>
        <w:t>Wednesday, December 30, 2015.</w:t>
      </w:r>
      <w:r w:rsidR="00934E07">
        <w:rPr>
          <w:sz w:val="24"/>
          <w:szCs w:val="24"/>
        </w:rPr>
        <w:t xml:space="preserve"> </w:t>
      </w:r>
      <w:r w:rsidR="00132ED0">
        <w:rPr>
          <w:sz w:val="24"/>
          <w:szCs w:val="24"/>
        </w:rPr>
        <w:t xml:space="preserve">These depositions </w:t>
      </w:r>
      <w:r w:rsidRPr="00B837C1">
        <w:rPr>
          <w:sz w:val="24"/>
          <w:szCs w:val="24"/>
        </w:rPr>
        <w:t xml:space="preserve">will continue, from day to day, except for holidays </w:t>
      </w:r>
      <w:r w:rsidRPr="009429E3">
        <w:rPr>
          <w:sz w:val="24"/>
          <w:szCs w:val="24"/>
        </w:rPr>
        <w:t xml:space="preserve">and weekends, until completed. </w:t>
      </w:r>
      <w:r w:rsidRPr="00B837C1">
        <w:rPr>
          <w:sz w:val="24"/>
          <w:szCs w:val="24"/>
        </w:rPr>
        <w:t xml:space="preserve">Each deponent will appear at </w:t>
      </w:r>
      <w:r w:rsidRPr="00B837C1">
        <w:rPr>
          <w:sz w:val="24"/>
          <w:szCs w:val="24"/>
        </w:rPr>
        <w:lastRenderedPageBreak/>
        <w:t>the OCC at the designated time and date with all requested documents (identified below) and remain present until deposed</w:t>
      </w:r>
      <w:r w:rsidR="00CE3227">
        <w:t xml:space="preserve">. </w:t>
      </w:r>
    </w:p>
    <w:p w:rsidR="00432045" w:rsidRDefault="00432045" w:rsidP="00432045">
      <w:pPr>
        <w:pStyle w:val="InsideAddress"/>
        <w:spacing w:line="480" w:lineRule="auto"/>
      </w:pPr>
      <w:r>
        <w:tab/>
        <w:t xml:space="preserve">The depositions will be taken of the aforementioned deponents on relevant topics </w:t>
      </w:r>
      <w:r>
        <w:rPr>
          <w:szCs w:val="20"/>
        </w:rPr>
        <w:t>within the scope of these</w:t>
      </w:r>
      <w:r w:rsidRPr="00156BD5">
        <w:rPr>
          <w:szCs w:val="20"/>
        </w:rPr>
        <w:t xml:space="preserve"> proceeding</w:t>
      </w:r>
      <w:r>
        <w:rPr>
          <w:szCs w:val="20"/>
        </w:rPr>
        <w:t>s</w:t>
      </w:r>
      <w:r w:rsidRPr="00156BD5">
        <w:rPr>
          <w:szCs w:val="20"/>
        </w:rPr>
        <w:t xml:space="preserve">, including but not limited to, </w:t>
      </w:r>
      <w:r w:rsidR="00E91AC5">
        <w:rPr>
          <w:szCs w:val="20"/>
        </w:rPr>
        <w:t xml:space="preserve">AEP </w:t>
      </w:r>
      <w:r w:rsidR="00196299">
        <w:t>Ohio</w:t>
      </w:r>
      <w:r w:rsidR="00E91AC5">
        <w:t>’s</w:t>
      </w:r>
      <w:r w:rsidR="00196299">
        <w:t xml:space="preserve"> proposal to enter into an affiliate power purchase agreement for inclusion in the power purchase agreement rider, the Joint Stipulation and Recommendation filed on December 15, 2015 in this case, </w:t>
      </w:r>
      <w:r w:rsidR="00E91AC5">
        <w:t xml:space="preserve">AEP </w:t>
      </w:r>
      <w:r w:rsidR="00196299">
        <w:t>Ohio</w:t>
      </w:r>
      <w:r w:rsidR="00E91AC5">
        <w:t>’s</w:t>
      </w:r>
      <w:r w:rsidR="00196299">
        <w:t xml:space="preserve"> Application filed on October 3, 2014, the </w:t>
      </w:r>
      <w:r w:rsidR="00E91AC5">
        <w:t xml:space="preserve">evidentiary </w:t>
      </w:r>
      <w:r w:rsidR="00196299">
        <w:t>hearing,</w:t>
      </w:r>
      <w:r w:rsidR="00E91AC5">
        <w:t xml:space="preserve"> Joint Stipulation</w:t>
      </w:r>
      <w:r w:rsidR="00196299">
        <w:t xml:space="preserve"> negotiations, and the settlement process.</w:t>
      </w:r>
      <w:r w:rsidR="00934E07">
        <w:rPr>
          <w:szCs w:val="20"/>
        </w:rPr>
        <w:t xml:space="preserve"> </w:t>
      </w:r>
      <w:r>
        <w:t>The depositions will be taken upon oral examination (as upon cross-examination) before an officer authorized by law to take depositions.</w:t>
      </w:r>
    </w:p>
    <w:p w:rsidR="00432045" w:rsidRDefault="00432045" w:rsidP="00432045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Pursuant to Ohio Adm. Code Rules 4901-1-21(E) and 4901-1-20, each deponent is requested to produce, two hours prior to his/her deposition, all documents relating to his/her responsibilities</w:t>
      </w:r>
      <w:r w:rsidR="00F91FB2">
        <w:rPr>
          <w:sz w:val="24"/>
          <w:szCs w:val="24"/>
        </w:rPr>
        <w:t xml:space="preserve"> </w:t>
      </w:r>
      <w:r>
        <w:rPr>
          <w:sz w:val="24"/>
          <w:szCs w:val="24"/>
        </w:rPr>
        <w:t>with respect</w:t>
      </w:r>
      <w:r w:rsidR="00A01F37">
        <w:rPr>
          <w:sz w:val="24"/>
          <w:szCs w:val="24"/>
        </w:rPr>
        <w:t xml:space="preserve"> to the Joint Stipulation in</w:t>
      </w:r>
      <w:r>
        <w:rPr>
          <w:sz w:val="24"/>
          <w:szCs w:val="24"/>
        </w:rPr>
        <w:t xml:space="preserve"> Case Nos. </w:t>
      </w:r>
      <w:r w:rsidR="00196299">
        <w:rPr>
          <w:sz w:val="24"/>
          <w:szCs w:val="24"/>
        </w:rPr>
        <w:t>14-1693-EL-</w:t>
      </w:r>
      <w:proofErr w:type="spellStart"/>
      <w:r w:rsidR="00196299">
        <w:rPr>
          <w:sz w:val="24"/>
          <w:szCs w:val="24"/>
        </w:rPr>
        <w:t>RDR</w:t>
      </w:r>
      <w:proofErr w:type="spellEnd"/>
      <w:r w:rsidR="00196299">
        <w:rPr>
          <w:sz w:val="24"/>
          <w:szCs w:val="24"/>
        </w:rPr>
        <w:t xml:space="preserve"> and Case No. 14-1694-EL-</w:t>
      </w:r>
      <w:proofErr w:type="spellStart"/>
      <w:r w:rsidR="00196299">
        <w:rPr>
          <w:sz w:val="24"/>
          <w:szCs w:val="24"/>
        </w:rPr>
        <w:t>AAM</w:t>
      </w:r>
      <w:proofErr w:type="spellEnd"/>
      <w:r>
        <w:rPr>
          <w:sz w:val="24"/>
          <w:szCs w:val="24"/>
        </w:rPr>
        <w:t xml:space="preserve"> </w:t>
      </w:r>
      <w:r w:rsidR="00852381">
        <w:rPr>
          <w:sz w:val="24"/>
          <w:szCs w:val="24"/>
        </w:rPr>
        <w:t>,</w:t>
      </w:r>
      <w:r>
        <w:rPr>
          <w:sz w:val="24"/>
          <w:szCs w:val="24"/>
        </w:rPr>
        <w:t>and responses to discovery that were authored by the deponent or were provided to OCC</w:t>
      </w:r>
      <w:r w:rsidR="00934E07">
        <w:rPr>
          <w:sz w:val="24"/>
          <w:szCs w:val="24"/>
        </w:rPr>
        <w:t xml:space="preserve"> with input from the </w:t>
      </w:r>
      <w:r w:rsidR="00196299">
        <w:rPr>
          <w:sz w:val="24"/>
          <w:szCs w:val="24"/>
        </w:rPr>
        <w:t>deponent(s)</w:t>
      </w:r>
      <w:r w:rsidR="00934E07">
        <w:rPr>
          <w:sz w:val="24"/>
          <w:szCs w:val="24"/>
        </w:rPr>
        <w:t xml:space="preserve">. </w:t>
      </w:r>
      <w:r>
        <w:rPr>
          <w:sz w:val="24"/>
          <w:szCs w:val="24"/>
        </w:rPr>
        <w:t>Additionally, the deponent</w:t>
      </w:r>
      <w:r w:rsidR="00196299">
        <w:rPr>
          <w:sz w:val="24"/>
          <w:szCs w:val="24"/>
        </w:rPr>
        <w:t>(s)</w:t>
      </w:r>
      <w:r>
        <w:rPr>
          <w:sz w:val="24"/>
          <w:szCs w:val="24"/>
        </w:rPr>
        <w:t xml:space="preserve"> shall bring </w:t>
      </w:r>
      <w:r w:rsidR="00852381">
        <w:rPr>
          <w:sz w:val="24"/>
          <w:szCs w:val="24"/>
        </w:rPr>
        <w:t xml:space="preserve">any </w:t>
      </w:r>
      <w:r>
        <w:rPr>
          <w:sz w:val="24"/>
          <w:szCs w:val="24"/>
        </w:rPr>
        <w:t>documents</w:t>
      </w:r>
      <w:r w:rsidR="00852381">
        <w:rPr>
          <w:sz w:val="24"/>
          <w:szCs w:val="24"/>
        </w:rPr>
        <w:t xml:space="preserve"> in </w:t>
      </w:r>
      <w:r w:rsidR="00F75213">
        <w:rPr>
          <w:sz w:val="24"/>
          <w:szCs w:val="24"/>
        </w:rPr>
        <w:t>Sierra Club’s</w:t>
      </w:r>
      <w:r w:rsidR="00852381">
        <w:rPr>
          <w:sz w:val="24"/>
          <w:szCs w:val="24"/>
        </w:rPr>
        <w:t xml:space="preserve"> possession that </w:t>
      </w:r>
      <w:r w:rsidR="00F75213">
        <w:rPr>
          <w:sz w:val="24"/>
          <w:szCs w:val="24"/>
        </w:rPr>
        <w:t>Sierra Club</w:t>
      </w:r>
      <w:r w:rsidR="00852381">
        <w:rPr>
          <w:sz w:val="24"/>
          <w:szCs w:val="24"/>
        </w:rPr>
        <w:t xml:space="preserve"> relied upon to determine whether to sign the Joint Stipulation</w:t>
      </w:r>
      <w:r>
        <w:rPr>
          <w:sz w:val="24"/>
          <w:szCs w:val="24"/>
        </w:rPr>
        <w:t>.</w:t>
      </w:r>
    </w:p>
    <w:p w:rsidR="00FA35D6" w:rsidRDefault="00FA35D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110E" w:rsidRPr="0084110E" w:rsidRDefault="0084110E" w:rsidP="0084110E">
      <w:pPr>
        <w:widowControl w:val="0"/>
        <w:ind w:left="3600" w:right="-672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84110E">
        <w:rPr>
          <w:sz w:val="24"/>
          <w:szCs w:val="24"/>
        </w:rPr>
        <w:t>Respectfully submitted,</w:t>
      </w:r>
    </w:p>
    <w:p w:rsidR="0084110E" w:rsidRPr="0084110E" w:rsidRDefault="0084110E" w:rsidP="0084110E">
      <w:pPr>
        <w:tabs>
          <w:tab w:val="left" w:pos="0"/>
          <w:tab w:val="left" w:pos="720"/>
          <w:tab w:val="left" w:pos="4320"/>
        </w:tabs>
        <w:spacing w:before="240"/>
        <w:rPr>
          <w:sz w:val="24"/>
          <w:szCs w:val="24"/>
        </w:rPr>
      </w:pPr>
      <w:r w:rsidRPr="0084110E">
        <w:rPr>
          <w:sz w:val="24"/>
          <w:szCs w:val="24"/>
        </w:rPr>
        <w:tab/>
      </w:r>
      <w:r w:rsidRPr="0084110E">
        <w:rPr>
          <w:sz w:val="24"/>
          <w:szCs w:val="24"/>
        </w:rPr>
        <w:tab/>
        <w:t>BRUCE J. WESTON (Reg. No. 0016973)</w:t>
      </w:r>
    </w:p>
    <w:p w:rsidR="0084110E" w:rsidRPr="0084110E" w:rsidRDefault="0084110E" w:rsidP="0084110E">
      <w:pPr>
        <w:tabs>
          <w:tab w:val="left" w:pos="4320"/>
        </w:tabs>
        <w:rPr>
          <w:sz w:val="24"/>
          <w:szCs w:val="24"/>
        </w:rPr>
      </w:pPr>
      <w:r w:rsidRPr="0084110E">
        <w:rPr>
          <w:sz w:val="24"/>
          <w:szCs w:val="24"/>
        </w:rPr>
        <w:tab/>
        <w:t>CONSUMERS’ COUNSEL</w:t>
      </w:r>
    </w:p>
    <w:p w:rsidR="0084110E" w:rsidRPr="0084110E" w:rsidRDefault="0084110E" w:rsidP="0084110E">
      <w:pPr>
        <w:tabs>
          <w:tab w:val="left" w:pos="4320"/>
        </w:tabs>
        <w:rPr>
          <w:sz w:val="24"/>
          <w:szCs w:val="24"/>
        </w:rPr>
      </w:pPr>
    </w:p>
    <w:p w:rsidR="0084110E" w:rsidRPr="0084110E" w:rsidRDefault="0084110E" w:rsidP="0084110E">
      <w:pPr>
        <w:tabs>
          <w:tab w:val="left" w:pos="4320"/>
        </w:tabs>
        <w:rPr>
          <w:i/>
          <w:sz w:val="24"/>
          <w:szCs w:val="24"/>
          <w:u w:val="single"/>
        </w:rPr>
      </w:pPr>
      <w:r w:rsidRPr="0084110E">
        <w:rPr>
          <w:sz w:val="24"/>
          <w:szCs w:val="24"/>
        </w:rPr>
        <w:tab/>
      </w:r>
      <w:r w:rsidRPr="0084110E">
        <w:rPr>
          <w:i/>
          <w:sz w:val="24"/>
          <w:szCs w:val="24"/>
          <w:u w:val="single"/>
        </w:rPr>
        <w:t>/s/ William J. Michael</w:t>
      </w:r>
      <w:r w:rsidRPr="0084110E">
        <w:rPr>
          <w:i/>
          <w:sz w:val="24"/>
          <w:szCs w:val="24"/>
          <w:u w:val="single"/>
        </w:rPr>
        <w:tab/>
      </w:r>
      <w:r w:rsidRPr="0084110E">
        <w:rPr>
          <w:i/>
          <w:sz w:val="24"/>
          <w:szCs w:val="24"/>
          <w:u w:val="single"/>
        </w:rPr>
        <w:tab/>
      </w:r>
      <w:r w:rsidRPr="0084110E">
        <w:rPr>
          <w:i/>
          <w:sz w:val="24"/>
          <w:szCs w:val="24"/>
          <w:u w:val="single"/>
        </w:rPr>
        <w:tab/>
      </w:r>
    </w:p>
    <w:p w:rsidR="0084110E" w:rsidRPr="0084110E" w:rsidRDefault="0084110E" w:rsidP="0084110E">
      <w:pPr>
        <w:ind w:left="4320"/>
        <w:rPr>
          <w:sz w:val="24"/>
          <w:szCs w:val="24"/>
        </w:rPr>
      </w:pPr>
      <w:r w:rsidRPr="0084110E">
        <w:rPr>
          <w:sz w:val="24"/>
          <w:szCs w:val="24"/>
        </w:rPr>
        <w:t>William J. Michael (Reg. No. 0070921)</w:t>
      </w:r>
    </w:p>
    <w:p w:rsidR="0084110E" w:rsidRPr="0084110E" w:rsidRDefault="0084110E" w:rsidP="0084110E">
      <w:pPr>
        <w:ind w:left="4320"/>
        <w:rPr>
          <w:sz w:val="24"/>
          <w:szCs w:val="24"/>
        </w:rPr>
      </w:pPr>
      <w:r w:rsidRPr="0084110E">
        <w:rPr>
          <w:sz w:val="24"/>
          <w:szCs w:val="24"/>
        </w:rPr>
        <w:t>Counsel of Record</w:t>
      </w:r>
    </w:p>
    <w:p w:rsidR="0084110E" w:rsidRPr="0084110E" w:rsidRDefault="0084110E" w:rsidP="0084110E">
      <w:pPr>
        <w:ind w:left="4320"/>
        <w:rPr>
          <w:sz w:val="24"/>
          <w:szCs w:val="24"/>
        </w:rPr>
      </w:pPr>
      <w:r w:rsidRPr="0084110E">
        <w:rPr>
          <w:sz w:val="24"/>
          <w:szCs w:val="24"/>
        </w:rPr>
        <w:t>Jodi J. Bair (Reg. No. 0062921)</w:t>
      </w:r>
    </w:p>
    <w:p w:rsidR="0084110E" w:rsidRPr="0084110E" w:rsidRDefault="0084110E" w:rsidP="0084110E">
      <w:pPr>
        <w:ind w:left="4320"/>
        <w:rPr>
          <w:sz w:val="24"/>
          <w:szCs w:val="24"/>
        </w:rPr>
      </w:pPr>
      <w:r w:rsidRPr="0084110E">
        <w:rPr>
          <w:sz w:val="24"/>
          <w:szCs w:val="24"/>
        </w:rPr>
        <w:t>Kevin F. Moore (Reg. No. 0089228)</w:t>
      </w:r>
    </w:p>
    <w:p w:rsidR="0084110E" w:rsidRPr="0084110E" w:rsidRDefault="0084110E" w:rsidP="0084110E">
      <w:pPr>
        <w:ind w:left="4320"/>
        <w:rPr>
          <w:sz w:val="24"/>
          <w:szCs w:val="24"/>
        </w:rPr>
      </w:pPr>
      <w:r w:rsidRPr="0084110E">
        <w:rPr>
          <w:sz w:val="24"/>
          <w:szCs w:val="24"/>
        </w:rPr>
        <w:t>Assistant Consumers’ Counsel</w:t>
      </w:r>
    </w:p>
    <w:p w:rsidR="0084110E" w:rsidRPr="0084110E" w:rsidRDefault="0084110E" w:rsidP="0084110E">
      <w:pPr>
        <w:ind w:left="4320"/>
        <w:rPr>
          <w:sz w:val="24"/>
          <w:szCs w:val="24"/>
        </w:rPr>
      </w:pPr>
    </w:p>
    <w:p w:rsidR="0084110E" w:rsidRPr="0084110E" w:rsidRDefault="0084110E" w:rsidP="0084110E">
      <w:pPr>
        <w:ind w:left="4320"/>
        <w:rPr>
          <w:b/>
          <w:sz w:val="24"/>
          <w:szCs w:val="24"/>
        </w:rPr>
      </w:pPr>
      <w:r w:rsidRPr="0084110E">
        <w:rPr>
          <w:b/>
          <w:sz w:val="24"/>
          <w:szCs w:val="24"/>
        </w:rPr>
        <w:t>Office of the Ohio Consumers’ Counsel</w:t>
      </w:r>
    </w:p>
    <w:p w:rsidR="0084110E" w:rsidRPr="0084110E" w:rsidRDefault="0084110E" w:rsidP="0084110E">
      <w:pPr>
        <w:ind w:left="4320"/>
        <w:rPr>
          <w:sz w:val="24"/>
          <w:szCs w:val="24"/>
        </w:rPr>
      </w:pPr>
      <w:r w:rsidRPr="0084110E">
        <w:rPr>
          <w:sz w:val="24"/>
          <w:szCs w:val="24"/>
        </w:rPr>
        <w:t>10 West Broad Street, Suite 1800</w:t>
      </w:r>
    </w:p>
    <w:p w:rsidR="0084110E" w:rsidRPr="0084110E" w:rsidRDefault="0084110E" w:rsidP="0084110E">
      <w:pPr>
        <w:ind w:left="4320"/>
        <w:rPr>
          <w:sz w:val="24"/>
          <w:szCs w:val="24"/>
        </w:rPr>
      </w:pPr>
      <w:r w:rsidRPr="0084110E">
        <w:rPr>
          <w:sz w:val="24"/>
          <w:szCs w:val="24"/>
        </w:rPr>
        <w:t>Columbus, Ohio 43215-3485</w:t>
      </w:r>
    </w:p>
    <w:p w:rsidR="0084110E" w:rsidRPr="0084110E" w:rsidRDefault="0084110E" w:rsidP="0084110E">
      <w:pPr>
        <w:autoSpaceDE w:val="0"/>
        <w:autoSpaceDN w:val="0"/>
        <w:adjustRightInd w:val="0"/>
        <w:ind w:left="3600" w:firstLine="720"/>
        <w:rPr>
          <w:sz w:val="24"/>
          <w:szCs w:val="24"/>
        </w:rPr>
      </w:pPr>
      <w:r w:rsidRPr="0084110E">
        <w:rPr>
          <w:sz w:val="24"/>
          <w:szCs w:val="24"/>
        </w:rPr>
        <w:t>Telephone [Michael]:  (614) 466-1291</w:t>
      </w:r>
    </w:p>
    <w:p w:rsidR="0084110E" w:rsidRPr="0084110E" w:rsidRDefault="0084110E" w:rsidP="0084110E">
      <w:pPr>
        <w:autoSpaceDE w:val="0"/>
        <w:autoSpaceDN w:val="0"/>
        <w:adjustRightInd w:val="0"/>
        <w:ind w:left="3600" w:firstLine="720"/>
        <w:rPr>
          <w:sz w:val="24"/>
          <w:szCs w:val="24"/>
        </w:rPr>
      </w:pPr>
      <w:r w:rsidRPr="0084110E">
        <w:rPr>
          <w:sz w:val="24"/>
          <w:szCs w:val="24"/>
        </w:rPr>
        <w:t>Telephone [Bair]:  (614) 466-9559</w:t>
      </w:r>
    </w:p>
    <w:p w:rsidR="0084110E" w:rsidRPr="0084110E" w:rsidRDefault="0084110E" w:rsidP="0084110E">
      <w:pPr>
        <w:autoSpaceDE w:val="0"/>
        <w:autoSpaceDN w:val="0"/>
        <w:adjustRightInd w:val="0"/>
        <w:ind w:left="3600" w:firstLine="720"/>
        <w:rPr>
          <w:sz w:val="24"/>
          <w:szCs w:val="24"/>
        </w:rPr>
      </w:pPr>
      <w:r w:rsidRPr="0084110E">
        <w:rPr>
          <w:sz w:val="24"/>
          <w:szCs w:val="24"/>
        </w:rPr>
        <w:t>Telephone [Moore]: (614) 466-387-2965</w:t>
      </w:r>
    </w:p>
    <w:p w:rsidR="0084110E" w:rsidRPr="0084110E" w:rsidRDefault="0084110E" w:rsidP="0084110E">
      <w:pPr>
        <w:autoSpaceDE w:val="0"/>
        <w:autoSpaceDN w:val="0"/>
        <w:adjustRightInd w:val="0"/>
        <w:ind w:left="3600" w:firstLine="720"/>
        <w:rPr>
          <w:sz w:val="24"/>
          <w:szCs w:val="24"/>
        </w:rPr>
      </w:pPr>
      <w:proofErr w:type="spellStart"/>
      <w:r w:rsidRPr="0084110E">
        <w:rPr>
          <w:sz w:val="24"/>
          <w:szCs w:val="24"/>
        </w:rPr>
        <w:t>william.michael@occ.ohio.gov</w:t>
      </w:r>
      <w:proofErr w:type="spellEnd"/>
      <w:r w:rsidRPr="0084110E">
        <w:rPr>
          <w:sz w:val="24"/>
          <w:szCs w:val="24"/>
        </w:rPr>
        <w:t xml:space="preserve"> </w:t>
      </w:r>
    </w:p>
    <w:p w:rsidR="0084110E" w:rsidRPr="0084110E" w:rsidRDefault="0084110E" w:rsidP="0084110E">
      <w:pPr>
        <w:autoSpaceDE w:val="0"/>
        <w:autoSpaceDN w:val="0"/>
        <w:adjustRightInd w:val="0"/>
        <w:ind w:left="3600" w:firstLine="720"/>
        <w:rPr>
          <w:sz w:val="24"/>
          <w:szCs w:val="24"/>
        </w:rPr>
      </w:pPr>
      <w:r w:rsidRPr="0084110E">
        <w:rPr>
          <w:sz w:val="24"/>
          <w:szCs w:val="24"/>
        </w:rPr>
        <w:t>(will accept service via email)</w:t>
      </w:r>
    </w:p>
    <w:p w:rsidR="0084110E" w:rsidRPr="0084110E" w:rsidRDefault="0084110E" w:rsidP="0084110E">
      <w:pPr>
        <w:autoSpaceDE w:val="0"/>
        <w:autoSpaceDN w:val="0"/>
        <w:adjustRightInd w:val="0"/>
        <w:ind w:left="3600" w:firstLine="720"/>
        <w:rPr>
          <w:sz w:val="24"/>
          <w:szCs w:val="24"/>
        </w:rPr>
      </w:pPr>
      <w:proofErr w:type="spellStart"/>
      <w:r w:rsidRPr="0084110E">
        <w:rPr>
          <w:sz w:val="24"/>
          <w:szCs w:val="24"/>
        </w:rPr>
        <w:t>jodi.bair@occ.ohio.gov</w:t>
      </w:r>
      <w:proofErr w:type="spellEnd"/>
      <w:r w:rsidRPr="0084110E">
        <w:rPr>
          <w:sz w:val="24"/>
          <w:szCs w:val="24"/>
        </w:rPr>
        <w:t xml:space="preserve"> </w:t>
      </w:r>
    </w:p>
    <w:p w:rsidR="0084110E" w:rsidRPr="0084110E" w:rsidRDefault="0084110E" w:rsidP="0084110E">
      <w:pPr>
        <w:autoSpaceDE w:val="0"/>
        <w:autoSpaceDN w:val="0"/>
        <w:adjustRightInd w:val="0"/>
        <w:ind w:left="3600" w:firstLine="720"/>
        <w:rPr>
          <w:sz w:val="24"/>
          <w:szCs w:val="24"/>
        </w:rPr>
      </w:pPr>
      <w:r w:rsidRPr="0084110E">
        <w:rPr>
          <w:sz w:val="24"/>
          <w:szCs w:val="24"/>
        </w:rPr>
        <w:t>(will accept service via email)</w:t>
      </w:r>
    </w:p>
    <w:p w:rsidR="0084110E" w:rsidRPr="0084110E" w:rsidRDefault="0084110E" w:rsidP="0084110E">
      <w:pPr>
        <w:autoSpaceDE w:val="0"/>
        <w:autoSpaceDN w:val="0"/>
        <w:adjustRightInd w:val="0"/>
        <w:ind w:left="3600" w:firstLine="720"/>
        <w:rPr>
          <w:sz w:val="24"/>
          <w:szCs w:val="24"/>
        </w:rPr>
      </w:pPr>
      <w:proofErr w:type="spellStart"/>
      <w:r w:rsidRPr="0084110E">
        <w:rPr>
          <w:sz w:val="24"/>
          <w:szCs w:val="24"/>
        </w:rPr>
        <w:t>Kevin.moore@occ.ohio.gov</w:t>
      </w:r>
      <w:proofErr w:type="spellEnd"/>
      <w:r w:rsidRPr="0084110E">
        <w:rPr>
          <w:sz w:val="24"/>
          <w:szCs w:val="24"/>
        </w:rPr>
        <w:t xml:space="preserve"> </w:t>
      </w:r>
    </w:p>
    <w:p w:rsidR="0084110E" w:rsidRPr="0084110E" w:rsidRDefault="0084110E" w:rsidP="0084110E">
      <w:pPr>
        <w:tabs>
          <w:tab w:val="left" w:pos="4320"/>
        </w:tabs>
        <w:rPr>
          <w:sz w:val="24"/>
          <w:szCs w:val="24"/>
        </w:rPr>
      </w:pPr>
      <w:r w:rsidRPr="0084110E">
        <w:rPr>
          <w:sz w:val="24"/>
          <w:szCs w:val="24"/>
        </w:rPr>
        <w:tab/>
        <w:t>(will accept service via email)</w:t>
      </w:r>
    </w:p>
    <w:p w:rsidR="0084110E" w:rsidRPr="0084110E" w:rsidRDefault="0084110E" w:rsidP="0084110E">
      <w:pPr>
        <w:tabs>
          <w:tab w:val="left" w:pos="4320"/>
        </w:tabs>
        <w:rPr>
          <w:sz w:val="24"/>
          <w:szCs w:val="24"/>
        </w:rPr>
      </w:pPr>
    </w:p>
    <w:p w:rsidR="0084110E" w:rsidRPr="0084110E" w:rsidRDefault="0084110E" w:rsidP="0084110E">
      <w:pPr>
        <w:autoSpaceDE w:val="0"/>
        <w:autoSpaceDN w:val="0"/>
        <w:adjustRightInd w:val="0"/>
        <w:ind w:left="4320"/>
        <w:rPr>
          <w:color w:val="000000"/>
          <w:sz w:val="24"/>
          <w:szCs w:val="24"/>
        </w:rPr>
      </w:pPr>
      <w:r w:rsidRPr="0084110E">
        <w:rPr>
          <w:color w:val="000000"/>
          <w:sz w:val="24"/>
          <w:szCs w:val="24"/>
        </w:rPr>
        <w:t>Dane Stinson (Reg. No. 0019101)</w:t>
      </w:r>
    </w:p>
    <w:p w:rsidR="0084110E" w:rsidRPr="0084110E" w:rsidRDefault="0084110E" w:rsidP="0084110E">
      <w:pPr>
        <w:autoSpaceDE w:val="0"/>
        <w:autoSpaceDN w:val="0"/>
        <w:adjustRightInd w:val="0"/>
        <w:ind w:left="4320"/>
        <w:rPr>
          <w:color w:val="000000"/>
          <w:sz w:val="24"/>
          <w:szCs w:val="24"/>
        </w:rPr>
      </w:pPr>
      <w:r w:rsidRPr="0084110E">
        <w:rPr>
          <w:color w:val="000000"/>
          <w:sz w:val="24"/>
          <w:szCs w:val="24"/>
        </w:rPr>
        <w:t xml:space="preserve">Bricker and </w:t>
      </w:r>
      <w:proofErr w:type="spellStart"/>
      <w:r w:rsidRPr="0084110E">
        <w:rPr>
          <w:color w:val="000000"/>
          <w:sz w:val="24"/>
          <w:szCs w:val="24"/>
        </w:rPr>
        <w:t>Eckler</w:t>
      </w:r>
      <w:proofErr w:type="spellEnd"/>
      <w:r w:rsidRPr="0084110E">
        <w:rPr>
          <w:color w:val="000000"/>
          <w:sz w:val="24"/>
          <w:szCs w:val="24"/>
        </w:rPr>
        <w:t xml:space="preserve"> LLP</w:t>
      </w:r>
    </w:p>
    <w:p w:rsidR="0084110E" w:rsidRPr="0084110E" w:rsidRDefault="0084110E" w:rsidP="0084110E">
      <w:pPr>
        <w:autoSpaceDE w:val="0"/>
        <w:autoSpaceDN w:val="0"/>
        <w:adjustRightInd w:val="0"/>
        <w:ind w:left="4320"/>
        <w:rPr>
          <w:color w:val="000000"/>
          <w:sz w:val="24"/>
          <w:szCs w:val="24"/>
        </w:rPr>
      </w:pPr>
      <w:r w:rsidRPr="0084110E">
        <w:rPr>
          <w:color w:val="000000"/>
          <w:sz w:val="24"/>
          <w:szCs w:val="24"/>
        </w:rPr>
        <w:t>100 South Third Street</w:t>
      </w:r>
    </w:p>
    <w:p w:rsidR="0084110E" w:rsidRPr="0084110E" w:rsidRDefault="0084110E" w:rsidP="0084110E">
      <w:pPr>
        <w:autoSpaceDE w:val="0"/>
        <w:autoSpaceDN w:val="0"/>
        <w:adjustRightInd w:val="0"/>
        <w:ind w:left="4320"/>
        <w:rPr>
          <w:color w:val="000000"/>
          <w:sz w:val="24"/>
          <w:szCs w:val="24"/>
        </w:rPr>
      </w:pPr>
      <w:r w:rsidRPr="0084110E">
        <w:rPr>
          <w:color w:val="000000"/>
          <w:sz w:val="24"/>
          <w:szCs w:val="24"/>
        </w:rPr>
        <w:t>Columbus, Ohio 43215</w:t>
      </w:r>
    </w:p>
    <w:p w:rsidR="0084110E" w:rsidRPr="0084110E" w:rsidRDefault="0084110E" w:rsidP="0084110E">
      <w:pPr>
        <w:autoSpaceDE w:val="0"/>
        <w:autoSpaceDN w:val="0"/>
        <w:adjustRightInd w:val="0"/>
        <w:ind w:left="4320"/>
        <w:rPr>
          <w:color w:val="000000"/>
          <w:sz w:val="24"/>
          <w:szCs w:val="24"/>
        </w:rPr>
      </w:pPr>
      <w:r w:rsidRPr="0084110E">
        <w:rPr>
          <w:color w:val="000000"/>
          <w:sz w:val="24"/>
          <w:szCs w:val="24"/>
        </w:rPr>
        <w:t>Telephone (614) 227-4854</w:t>
      </w:r>
    </w:p>
    <w:p w:rsidR="0084110E" w:rsidRPr="0084110E" w:rsidRDefault="0084110E" w:rsidP="0084110E">
      <w:pPr>
        <w:autoSpaceDE w:val="0"/>
        <w:autoSpaceDN w:val="0"/>
        <w:adjustRightInd w:val="0"/>
        <w:ind w:left="4320"/>
        <w:rPr>
          <w:sz w:val="24"/>
          <w:szCs w:val="24"/>
        </w:rPr>
      </w:pPr>
      <w:proofErr w:type="spellStart"/>
      <w:r w:rsidRPr="0084110E">
        <w:rPr>
          <w:sz w:val="24"/>
          <w:szCs w:val="24"/>
        </w:rPr>
        <w:t>DStinson@bricker.com</w:t>
      </w:r>
      <w:proofErr w:type="spellEnd"/>
    </w:p>
    <w:p w:rsidR="0084110E" w:rsidRPr="0084110E" w:rsidRDefault="0084110E" w:rsidP="0084110E">
      <w:pPr>
        <w:autoSpaceDE w:val="0"/>
        <w:autoSpaceDN w:val="0"/>
        <w:adjustRightInd w:val="0"/>
        <w:ind w:left="4320"/>
        <w:rPr>
          <w:color w:val="000000"/>
          <w:sz w:val="24"/>
          <w:szCs w:val="24"/>
        </w:rPr>
      </w:pPr>
      <w:r w:rsidRPr="0084110E">
        <w:rPr>
          <w:color w:val="000000"/>
          <w:sz w:val="24"/>
          <w:szCs w:val="24"/>
        </w:rPr>
        <w:t>(willing to accept email service)</w:t>
      </w:r>
    </w:p>
    <w:p w:rsidR="0084110E" w:rsidRPr="0084110E" w:rsidRDefault="0084110E" w:rsidP="0084110E">
      <w:pPr>
        <w:autoSpaceDE w:val="0"/>
        <w:autoSpaceDN w:val="0"/>
        <w:adjustRightInd w:val="0"/>
        <w:ind w:left="4320"/>
        <w:rPr>
          <w:color w:val="000000"/>
          <w:sz w:val="24"/>
          <w:szCs w:val="24"/>
        </w:rPr>
      </w:pPr>
    </w:p>
    <w:p w:rsidR="0084110E" w:rsidRPr="0084110E" w:rsidRDefault="0084110E" w:rsidP="0084110E">
      <w:pPr>
        <w:tabs>
          <w:tab w:val="left" w:pos="4320"/>
        </w:tabs>
        <w:ind w:left="4320"/>
        <w:rPr>
          <w:sz w:val="24"/>
          <w:szCs w:val="24"/>
        </w:rPr>
      </w:pPr>
      <w:r w:rsidRPr="0084110E">
        <w:rPr>
          <w:b/>
          <w:color w:val="000000"/>
          <w:sz w:val="24"/>
          <w:szCs w:val="24"/>
        </w:rPr>
        <w:t>Outside Counsel for the Office of the Ohio Consumers’ Counsel</w:t>
      </w:r>
    </w:p>
    <w:p w:rsidR="003938CC" w:rsidRPr="003938CC" w:rsidRDefault="003938CC" w:rsidP="003938CC">
      <w:pPr>
        <w:autoSpaceDE w:val="0"/>
        <w:autoSpaceDN w:val="0"/>
        <w:adjustRightInd w:val="0"/>
        <w:ind w:left="3600" w:firstLine="720"/>
        <w:rPr>
          <w:sz w:val="24"/>
          <w:szCs w:val="24"/>
        </w:rPr>
      </w:pPr>
    </w:p>
    <w:p w:rsidR="003938CC" w:rsidRPr="003938CC" w:rsidRDefault="003938CC" w:rsidP="003938CC">
      <w:pPr>
        <w:rPr>
          <w:sz w:val="24"/>
        </w:rPr>
      </w:pPr>
    </w:p>
    <w:p w:rsidR="00432045" w:rsidRDefault="00432045" w:rsidP="00432045">
      <w:pPr>
        <w:tabs>
          <w:tab w:val="left" w:pos="4320"/>
        </w:tabs>
        <w:jc w:val="center"/>
      </w:pPr>
      <w:r w:rsidRPr="00CE5E6D">
        <w:rPr>
          <w:i/>
          <w:iCs/>
          <w:color w:val="000000"/>
          <w:sz w:val="24"/>
          <w:szCs w:val="24"/>
          <w:u w:val="single"/>
        </w:rPr>
        <w:br w:type="page"/>
      </w:r>
      <w:r>
        <w:rPr>
          <w:b/>
          <w:bCs/>
          <w:u w:val="single"/>
        </w:rPr>
        <w:lastRenderedPageBreak/>
        <w:t>CERTIFICATE OF SERVICE</w:t>
      </w:r>
    </w:p>
    <w:p w:rsidR="00432045" w:rsidRDefault="00432045" w:rsidP="00432045">
      <w:pPr>
        <w:autoSpaceDE w:val="0"/>
        <w:autoSpaceDN w:val="0"/>
        <w:adjustRightInd w:val="0"/>
        <w:ind w:firstLine="4320"/>
        <w:jc w:val="center"/>
        <w:rPr>
          <w:sz w:val="24"/>
          <w:szCs w:val="24"/>
          <w:u w:val="single"/>
        </w:rPr>
      </w:pPr>
    </w:p>
    <w:p w:rsidR="00432045" w:rsidRDefault="00432045" w:rsidP="0084110E">
      <w:pPr>
        <w:keepNext/>
        <w:spacing w:line="360" w:lineRule="auto"/>
        <w:ind w:firstLine="72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I hereby certify that a copy of the foregoing Notice to Take Depositions and Requests for Production of Documents was served via electronic service upon the parties this </w:t>
      </w:r>
      <w:r w:rsidR="0084110E">
        <w:rPr>
          <w:sz w:val="24"/>
          <w:szCs w:val="24"/>
        </w:rPr>
        <w:t>23rd</w:t>
      </w:r>
      <w:r w:rsidR="00CE32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day of </w:t>
      </w:r>
      <w:r w:rsidR="0084110E">
        <w:rPr>
          <w:sz w:val="24"/>
          <w:szCs w:val="24"/>
        </w:rPr>
        <w:t xml:space="preserve">December, </w:t>
      </w:r>
      <w:r>
        <w:rPr>
          <w:sz w:val="24"/>
          <w:szCs w:val="24"/>
        </w:rPr>
        <w:t>201</w:t>
      </w:r>
      <w:r w:rsidR="0084110E">
        <w:rPr>
          <w:sz w:val="24"/>
          <w:szCs w:val="24"/>
        </w:rPr>
        <w:t>5</w:t>
      </w:r>
      <w:r w:rsidR="00CE3227">
        <w:rPr>
          <w:sz w:val="24"/>
          <w:szCs w:val="24"/>
        </w:rPr>
        <w:t>.</w:t>
      </w:r>
    </w:p>
    <w:p w:rsidR="00432045" w:rsidRDefault="00432045" w:rsidP="00432045">
      <w:pPr>
        <w:rPr>
          <w:sz w:val="24"/>
          <w:szCs w:val="24"/>
        </w:rPr>
      </w:pPr>
    </w:p>
    <w:p w:rsidR="0084110E" w:rsidRDefault="00432045" w:rsidP="00432045">
      <w:pPr>
        <w:tabs>
          <w:tab w:val="left" w:pos="4320"/>
        </w:tabs>
        <w:rPr>
          <w:i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  <w:u w:val="single"/>
        </w:rPr>
        <w:t xml:space="preserve">/s/ </w:t>
      </w:r>
      <w:r w:rsidR="0084110E">
        <w:rPr>
          <w:i/>
          <w:sz w:val="24"/>
          <w:szCs w:val="24"/>
          <w:u w:val="single"/>
        </w:rPr>
        <w:t>William J. Michael</w:t>
      </w:r>
    </w:p>
    <w:p w:rsidR="00432045" w:rsidRPr="0084110E" w:rsidRDefault="0084110E" w:rsidP="00432045">
      <w:pPr>
        <w:tabs>
          <w:tab w:val="left" w:pos="4320"/>
        </w:tabs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84110E">
        <w:rPr>
          <w:sz w:val="24"/>
          <w:szCs w:val="24"/>
        </w:rPr>
        <w:t>William J. Michael</w:t>
      </w:r>
      <w:r w:rsidR="00432045" w:rsidRPr="0084110E">
        <w:rPr>
          <w:sz w:val="24"/>
          <w:szCs w:val="24"/>
        </w:rPr>
        <w:t xml:space="preserve"> </w:t>
      </w:r>
    </w:p>
    <w:p w:rsidR="00432045" w:rsidRDefault="00432045" w:rsidP="00432045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ab/>
        <w:t>Assistant Consumers’ Counsel</w:t>
      </w:r>
    </w:p>
    <w:p w:rsidR="00432045" w:rsidRDefault="00432045" w:rsidP="00432045">
      <w:pPr>
        <w:jc w:val="center"/>
        <w:rPr>
          <w:b/>
          <w:bCs/>
          <w:sz w:val="24"/>
          <w:szCs w:val="24"/>
          <w:u w:val="single"/>
        </w:rPr>
      </w:pPr>
    </w:p>
    <w:p w:rsidR="0084110E" w:rsidRPr="00B0693A" w:rsidRDefault="0084110E" w:rsidP="0084110E">
      <w:pPr>
        <w:jc w:val="center"/>
        <w:rPr>
          <w:b/>
          <w:u w:val="single"/>
        </w:rPr>
      </w:pPr>
      <w:r w:rsidRPr="00B0693A">
        <w:rPr>
          <w:b/>
          <w:u w:val="single"/>
        </w:rPr>
        <w:t>SERVICE LIST</w:t>
      </w:r>
    </w:p>
    <w:p w:rsidR="0084110E" w:rsidRPr="0084110E" w:rsidRDefault="0084110E" w:rsidP="0084110E">
      <w:pPr>
        <w:jc w:val="center"/>
        <w:rPr>
          <w:rFonts w:eastAsiaTheme="minorHAnsi"/>
          <w:b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84110E" w:rsidRPr="0084110E" w:rsidTr="00D75579">
        <w:tc>
          <w:tcPr>
            <w:tcW w:w="4428" w:type="dxa"/>
          </w:tcPr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8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Steven.beeler@puc.state.oh.us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9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Werner.margard@puc.state.oh.us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10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haydenm@firstenergycorp.com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11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jmcdermott@firstenergycorp.com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12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scasto@firstenergycorp.com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13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jlang@calfee.com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14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talexander@calfee.com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15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myurick@taftlaw.com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16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callwein@keglerbrown.com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17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tony.mendoza@sierraclub.org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18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tdougherty@theOEC.org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19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twilliams@snhslaw.com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20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jeffrey.mayes@monitoringanalytics.com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21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ricks@ohanet.org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22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tobrien@bricker.com</w:t>
              </w:r>
              <w:proofErr w:type="spellEnd"/>
            </w:hyperlink>
          </w:p>
          <w:p w:rsidR="0084110E" w:rsidRPr="0084110E" w:rsidRDefault="0084110E" w:rsidP="0084110E">
            <w:pPr>
              <w:autoSpaceDE w:val="0"/>
              <w:autoSpaceDN w:val="0"/>
              <w:adjustRightInd w:val="0"/>
              <w:rPr>
                <w:color w:val="0000FF"/>
                <w:sz w:val="24"/>
                <w:szCs w:val="24"/>
              </w:rPr>
            </w:pPr>
            <w:proofErr w:type="spellStart"/>
            <w:r w:rsidRPr="0084110E">
              <w:rPr>
                <w:color w:val="0000FF"/>
                <w:sz w:val="24"/>
                <w:szCs w:val="24"/>
              </w:rPr>
              <w:t>mhpetricoff@vorys.com</w:t>
            </w:r>
            <w:proofErr w:type="spellEnd"/>
          </w:p>
          <w:p w:rsidR="0084110E" w:rsidRPr="0084110E" w:rsidRDefault="0084110E" w:rsidP="0084110E">
            <w:pPr>
              <w:autoSpaceDE w:val="0"/>
              <w:autoSpaceDN w:val="0"/>
              <w:adjustRightInd w:val="0"/>
              <w:rPr>
                <w:color w:val="0000FF"/>
                <w:sz w:val="24"/>
                <w:szCs w:val="24"/>
              </w:rPr>
            </w:pPr>
            <w:proofErr w:type="spellStart"/>
            <w:r w:rsidRPr="0084110E">
              <w:rPr>
                <w:color w:val="0000FF"/>
                <w:sz w:val="24"/>
                <w:szCs w:val="24"/>
              </w:rPr>
              <w:t>mjsettineri@vorys.com</w:t>
            </w:r>
            <w:proofErr w:type="spellEnd"/>
          </w:p>
          <w:p w:rsidR="0084110E" w:rsidRPr="0084110E" w:rsidRDefault="0084110E" w:rsidP="0084110E">
            <w:pPr>
              <w:autoSpaceDE w:val="0"/>
              <w:autoSpaceDN w:val="0"/>
              <w:adjustRightInd w:val="0"/>
              <w:rPr>
                <w:color w:val="0000FF"/>
                <w:sz w:val="24"/>
                <w:szCs w:val="24"/>
              </w:rPr>
            </w:pPr>
            <w:proofErr w:type="spellStart"/>
            <w:r w:rsidRPr="0084110E">
              <w:rPr>
                <w:color w:val="0000FF"/>
                <w:sz w:val="24"/>
                <w:szCs w:val="24"/>
              </w:rPr>
              <w:t>glpetrucci@vorys.com</w:t>
            </w:r>
            <w:proofErr w:type="spellEnd"/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3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mdortch@kravitzllc.com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4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joliker@igsenergy.com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5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sechler@carpenterlipps.com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6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gpoulos@enernoc.com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7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sfisk@earthjustice.org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8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Kristin.henry@sierraclub.org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rStyle w:val="Hyperlink"/>
                <w:sz w:val="24"/>
                <w:szCs w:val="24"/>
              </w:rPr>
            </w:pPr>
            <w:hyperlink r:id="rId29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chris@envlaw.com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rStyle w:val="Hyperlink"/>
                <w:sz w:val="24"/>
                <w:szCs w:val="24"/>
              </w:rPr>
            </w:pPr>
            <w:hyperlink r:id="rId30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todonnel@dickinsonwright.com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rStyle w:val="Hyperlink"/>
                <w:sz w:val="24"/>
                <w:szCs w:val="24"/>
              </w:rPr>
            </w:pPr>
            <w:hyperlink r:id="rId31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rseiler@dickinsonwright.com</w:t>
              </w:r>
              <w:proofErr w:type="spellEnd"/>
            </w:hyperlink>
          </w:p>
          <w:p w:rsidR="0084110E" w:rsidRPr="0084110E" w:rsidRDefault="0084110E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</w:tcPr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32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stnourse@aep.com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33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mjsatterwhite@aep.com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34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msmckenzie@aep.com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35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mkurtz@BKLlawfirm.com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36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kboehm@BKLlawfirm.com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37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jkylercohn@BKLlawfirm.com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38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sam@mwncmh.com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39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fdarr@mwncmh.com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40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mpritchard@mwncmh.com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41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Kurt.Helfrich@ThompsonHine.com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42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Scott.Campbell@ThompsonHine.com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43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Stephanie.Chmiel@ThompsonHine.com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44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lhawrot@spilmanlaw.com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45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dwilliamson@spilmanlaw.com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46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charris@spilmanlaw.com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47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Stephen.Chriss@walmart.com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48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Schmidt@sppgrp.com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rStyle w:val="Hyperlink"/>
                <w:sz w:val="24"/>
                <w:szCs w:val="24"/>
              </w:rPr>
            </w:pPr>
            <w:hyperlink r:id="rId49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Bojko@carpenterlipps.com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rStyle w:val="Hyperlink"/>
                <w:sz w:val="24"/>
                <w:szCs w:val="24"/>
              </w:rPr>
            </w:pPr>
            <w:hyperlink r:id="rId50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orourke@carpenterlipps.com</w:t>
              </w:r>
              <w:proofErr w:type="spellEnd"/>
            </w:hyperlink>
          </w:p>
          <w:p w:rsidR="0084110E" w:rsidRPr="0084110E" w:rsidRDefault="0084110E" w:rsidP="0084110E">
            <w:pPr>
              <w:autoSpaceDE w:val="0"/>
              <w:autoSpaceDN w:val="0"/>
              <w:adjustRightInd w:val="0"/>
              <w:rPr>
                <w:color w:val="0000FF"/>
                <w:sz w:val="24"/>
                <w:szCs w:val="24"/>
              </w:rPr>
            </w:pPr>
            <w:proofErr w:type="spellStart"/>
            <w:r w:rsidRPr="0084110E">
              <w:rPr>
                <w:color w:val="0000FF"/>
                <w:sz w:val="24"/>
                <w:szCs w:val="24"/>
              </w:rPr>
              <w:t>mfleisher@elpc.org</w:t>
            </w:r>
            <w:proofErr w:type="spellEnd"/>
          </w:p>
          <w:p w:rsidR="0084110E" w:rsidRPr="0084110E" w:rsidRDefault="0084110E" w:rsidP="0084110E">
            <w:pPr>
              <w:autoSpaceDE w:val="0"/>
              <w:autoSpaceDN w:val="0"/>
              <w:adjustRightInd w:val="0"/>
              <w:rPr>
                <w:color w:val="0000FF"/>
                <w:sz w:val="24"/>
                <w:szCs w:val="24"/>
              </w:rPr>
            </w:pPr>
            <w:proofErr w:type="spellStart"/>
            <w:r w:rsidRPr="0084110E">
              <w:rPr>
                <w:color w:val="0000FF"/>
                <w:sz w:val="24"/>
                <w:szCs w:val="24"/>
              </w:rPr>
              <w:t>msmalz@ohiopovertylaw.org</w:t>
            </w:r>
            <w:proofErr w:type="spellEnd"/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FF"/>
                <w:sz w:val="24"/>
                <w:szCs w:val="24"/>
              </w:rPr>
            </w:pPr>
            <w:hyperlink r:id="rId51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cmooney@ohiopartners.org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FF"/>
                <w:sz w:val="24"/>
                <w:szCs w:val="24"/>
              </w:rPr>
            </w:pPr>
            <w:hyperlink r:id="rId52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drinebolt@ohiopartners.org</w:t>
              </w:r>
              <w:proofErr w:type="spellEnd"/>
            </w:hyperlink>
          </w:p>
          <w:p w:rsidR="0084110E" w:rsidRPr="0084110E" w:rsidRDefault="0084110E" w:rsidP="0084110E">
            <w:pPr>
              <w:autoSpaceDE w:val="0"/>
              <w:autoSpaceDN w:val="0"/>
              <w:adjustRightInd w:val="0"/>
              <w:rPr>
                <w:color w:val="0000FF"/>
                <w:sz w:val="24"/>
                <w:szCs w:val="24"/>
              </w:rPr>
            </w:pPr>
            <w:proofErr w:type="spellStart"/>
            <w:r w:rsidRPr="0084110E">
              <w:rPr>
                <w:color w:val="0000FF"/>
                <w:sz w:val="24"/>
                <w:szCs w:val="24"/>
              </w:rPr>
              <w:t>ghull@eckertseamans.com</w:t>
            </w:r>
            <w:proofErr w:type="spellEnd"/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FF"/>
                <w:sz w:val="24"/>
                <w:szCs w:val="24"/>
              </w:rPr>
            </w:pPr>
            <w:hyperlink r:id="rId53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msoules@earthjustice.org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FF"/>
                <w:sz w:val="24"/>
                <w:szCs w:val="24"/>
              </w:rPr>
            </w:pPr>
            <w:hyperlink r:id="rId54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jennifer.spinosi@directenergy.com</w:t>
              </w:r>
              <w:proofErr w:type="spellEnd"/>
            </w:hyperlink>
          </w:p>
          <w:p w:rsidR="0084110E" w:rsidRPr="0084110E" w:rsidRDefault="001C13A7" w:rsidP="008411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hyperlink r:id="rId55" w:history="1">
              <w:proofErr w:type="spellStart"/>
              <w:r w:rsidR="0084110E" w:rsidRPr="0084110E">
                <w:rPr>
                  <w:rStyle w:val="Hyperlink"/>
                  <w:sz w:val="24"/>
                  <w:szCs w:val="24"/>
                </w:rPr>
                <w:t>laurie.williams@sierraclub.org</w:t>
              </w:r>
              <w:proofErr w:type="spellEnd"/>
            </w:hyperlink>
          </w:p>
        </w:tc>
      </w:tr>
    </w:tbl>
    <w:p w:rsidR="0084110E" w:rsidRPr="0084110E" w:rsidRDefault="0084110E" w:rsidP="0084110E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u w:val="single"/>
        </w:rPr>
      </w:pPr>
      <w:r w:rsidRPr="0084110E">
        <w:rPr>
          <w:rFonts w:eastAsia="Calibri"/>
          <w:color w:val="000000"/>
          <w:sz w:val="24"/>
          <w:szCs w:val="24"/>
          <w:u w:val="single"/>
        </w:rPr>
        <w:t>Attorney Examiners:</w:t>
      </w:r>
    </w:p>
    <w:p w:rsidR="0084110E" w:rsidRPr="0084110E" w:rsidRDefault="0084110E" w:rsidP="0084110E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u w:val="single"/>
        </w:rPr>
      </w:pPr>
    </w:p>
    <w:p w:rsidR="0084110E" w:rsidRPr="0084110E" w:rsidRDefault="0084110E" w:rsidP="0084110E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u w:val="single"/>
        </w:rPr>
      </w:pPr>
      <w:proofErr w:type="spellStart"/>
      <w:r w:rsidRPr="0084110E">
        <w:rPr>
          <w:rFonts w:eastAsia="Calibri"/>
          <w:color w:val="0000FF"/>
          <w:sz w:val="24"/>
          <w:szCs w:val="24"/>
          <w:u w:val="single"/>
        </w:rPr>
        <w:t>Sarah.parrot@puc.state.oh.us</w:t>
      </w:r>
      <w:proofErr w:type="spellEnd"/>
    </w:p>
    <w:p w:rsidR="0084110E" w:rsidRPr="0084110E" w:rsidRDefault="0084110E" w:rsidP="0084110E">
      <w:pPr>
        <w:rPr>
          <w:sz w:val="24"/>
          <w:szCs w:val="24"/>
        </w:rPr>
      </w:pPr>
      <w:proofErr w:type="spellStart"/>
      <w:r w:rsidRPr="0084110E">
        <w:rPr>
          <w:rFonts w:eastAsia="Calibri"/>
          <w:color w:val="0000FF"/>
          <w:sz w:val="24"/>
          <w:szCs w:val="24"/>
          <w:u w:val="single"/>
        </w:rPr>
        <w:t>Greta.see@puc.state.oh.us</w:t>
      </w:r>
      <w:proofErr w:type="spellEnd"/>
    </w:p>
    <w:p w:rsidR="0084110E" w:rsidRDefault="0084110E" w:rsidP="00432045">
      <w:pPr>
        <w:jc w:val="center"/>
        <w:rPr>
          <w:b/>
          <w:bCs/>
          <w:sz w:val="24"/>
          <w:szCs w:val="24"/>
          <w:u w:val="single"/>
        </w:rPr>
      </w:pPr>
    </w:p>
    <w:sectPr w:rsidR="0084110E" w:rsidSect="00032CAE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A7" w:rsidRDefault="001C13A7">
      <w:r>
        <w:separator/>
      </w:r>
    </w:p>
  </w:endnote>
  <w:endnote w:type="continuationSeparator" w:id="0">
    <w:p w:rsidR="001C13A7" w:rsidRDefault="001C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1B" w:rsidRDefault="004171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4B" w:rsidRDefault="00432045">
    <w:pPr>
      <w:pStyle w:val="Footer"/>
      <w:framePr w:wrap="auto" w:vAnchor="text" w:hAnchor="margin" w:xAlign="center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 w:rsidR="005F1C0C">
      <w:rPr>
        <w:rStyle w:val="PageNumber"/>
        <w:noProof/>
        <w:sz w:val="24"/>
        <w:szCs w:val="24"/>
      </w:rPr>
      <w:t>4</w:t>
    </w:r>
    <w:r>
      <w:rPr>
        <w:rStyle w:val="PageNumber"/>
        <w:sz w:val="24"/>
        <w:szCs w:val="24"/>
      </w:rPr>
      <w:fldChar w:fldCharType="end"/>
    </w:r>
  </w:p>
  <w:p w:rsidR="008A154B" w:rsidRDefault="001C13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1B" w:rsidRDefault="004171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A7" w:rsidRDefault="001C13A7">
      <w:r>
        <w:separator/>
      </w:r>
    </w:p>
  </w:footnote>
  <w:footnote w:type="continuationSeparator" w:id="0">
    <w:p w:rsidR="001C13A7" w:rsidRDefault="001C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1B" w:rsidRDefault="004171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1B" w:rsidRDefault="004171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1B" w:rsidRDefault="004171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568B"/>
    <w:multiLevelType w:val="hybridMultilevel"/>
    <w:tmpl w:val="C2E8EFF6"/>
    <w:lvl w:ilvl="0" w:tplc="3BE2A6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45"/>
    <w:rsid w:val="00014FF4"/>
    <w:rsid w:val="000264A2"/>
    <w:rsid w:val="00031AD5"/>
    <w:rsid w:val="000354AE"/>
    <w:rsid w:val="00057D5A"/>
    <w:rsid w:val="00066556"/>
    <w:rsid w:val="0008554F"/>
    <w:rsid w:val="00090C0B"/>
    <w:rsid w:val="000932FF"/>
    <w:rsid w:val="000B715F"/>
    <w:rsid w:val="000E2C88"/>
    <w:rsid w:val="000F54EB"/>
    <w:rsid w:val="00132ED0"/>
    <w:rsid w:val="00196299"/>
    <w:rsid w:val="001C13A7"/>
    <w:rsid w:val="001F719F"/>
    <w:rsid w:val="00265A3E"/>
    <w:rsid w:val="0026689A"/>
    <w:rsid w:val="002721CB"/>
    <w:rsid w:val="003052E6"/>
    <w:rsid w:val="0031040D"/>
    <w:rsid w:val="003938CC"/>
    <w:rsid w:val="00402A8E"/>
    <w:rsid w:val="0041711B"/>
    <w:rsid w:val="004175E0"/>
    <w:rsid w:val="00432045"/>
    <w:rsid w:val="00445A38"/>
    <w:rsid w:val="00483038"/>
    <w:rsid w:val="0048462D"/>
    <w:rsid w:val="00563CAE"/>
    <w:rsid w:val="005C0AA8"/>
    <w:rsid w:val="005D68D1"/>
    <w:rsid w:val="005F1C0C"/>
    <w:rsid w:val="005F406A"/>
    <w:rsid w:val="006050AE"/>
    <w:rsid w:val="0063097A"/>
    <w:rsid w:val="0063781A"/>
    <w:rsid w:val="00647C4C"/>
    <w:rsid w:val="006D6D85"/>
    <w:rsid w:val="0076084B"/>
    <w:rsid w:val="00772A29"/>
    <w:rsid w:val="007B02A0"/>
    <w:rsid w:val="007E41E0"/>
    <w:rsid w:val="0082241A"/>
    <w:rsid w:val="00825EC6"/>
    <w:rsid w:val="00831439"/>
    <w:rsid w:val="0084110E"/>
    <w:rsid w:val="00841C25"/>
    <w:rsid w:val="00852381"/>
    <w:rsid w:val="00853AC6"/>
    <w:rsid w:val="00857057"/>
    <w:rsid w:val="00857706"/>
    <w:rsid w:val="008602F1"/>
    <w:rsid w:val="0088542F"/>
    <w:rsid w:val="008A7EE4"/>
    <w:rsid w:val="008E72DA"/>
    <w:rsid w:val="00932465"/>
    <w:rsid w:val="00934E07"/>
    <w:rsid w:val="00944824"/>
    <w:rsid w:val="009576EA"/>
    <w:rsid w:val="00977CD3"/>
    <w:rsid w:val="009915E1"/>
    <w:rsid w:val="009937E4"/>
    <w:rsid w:val="009C0C51"/>
    <w:rsid w:val="009D0BCC"/>
    <w:rsid w:val="009F77A5"/>
    <w:rsid w:val="00A01F37"/>
    <w:rsid w:val="00A70420"/>
    <w:rsid w:val="00AD4F8D"/>
    <w:rsid w:val="00B224CE"/>
    <w:rsid w:val="00C85480"/>
    <w:rsid w:val="00CB51EE"/>
    <w:rsid w:val="00CE3227"/>
    <w:rsid w:val="00CF7D50"/>
    <w:rsid w:val="00D51F3C"/>
    <w:rsid w:val="00D60C50"/>
    <w:rsid w:val="00D73CFE"/>
    <w:rsid w:val="00D75193"/>
    <w:rsid w:val="00DD0088"/>
    <w:rsid w:val="00E03FEF"/>
    <w:rsid w:val="00E60864"/>
    <w:rsid w:val="00E643CE"/>
    <w:rsid w:val="00E91AC5"/>
    <w:rsid w:val="00ED157A"/>
    <w:rsid w:val="00F3566C"/>
    <w:rsid w:val="00F64254"/>
    <w:rsid w:val="00F74A53"/>
    <w:rsid w:val="00F75213"/>
    <w:rsid w:val="00F859A2"/>
    <w:rsid w:val="00F91B92"/>
    <w:rsid w:val="00F91FB2"/>
    <w:rsid w:val="00FA35D6"/>
    <w:rsid w:val="00FB52D7"/>
    <w:rsid w:val="00FE20D7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20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04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432045"/>
    <w:rPr>
      <w:rFonts w:cs="Times New Roman"/>
    </w:rPr>
  </w:style>
  <w:style w:type="character" w:styleId="Hyperlink">
    <w:name w:val="Hyperlink"/>
    <w:uiPriority w:val="99"/>
    <w:rsid w:val="00432045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4320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32045"/>
    <w:rPr>
      <w:rFonts w:ascii="Times New Roman" w:eastAsia="Times New Roman" w:hAnsi="Times New Roman" w:cs="Times New Roman"/>
      <w:sz w:val="16"/>
      <w:szCs w:val="16"/>
    </w:rPr>
  </w:style>
  <w:style w:type="paragraph" w:customStyle="1" w:styleId="InsideAddress">
    <w:name w:val="Inside Address"/>
    <w:basedOn w:val="Normal"/>
    <w:uiPriority w:val="99"/>
    <w:rsid w:val="00432045"/>
    <w:rPr>
      <w:rFonts w:ascii="Times" w:hAnsi="Times" w:cs="Times"/>
      <w:sz w:val="24"/>
      <w:szCs w:val="24"/>
    </w:rPr>
  </w:style>
  <w:style w:type="paragraph" w:styleId="Header">
    <w:name w:val="header"/>
    <w:basedOn w:val="Normal"/>
    <w:link w:val="HeaderChar"/>
    <w:uiPriority w:val="99"/>
    <w:rsid w:val="004320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045"/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uiPriority w:val="99"/>
    <w:rsid w:val="00432045"/>
    <w:pPr>
      <w:ind w:left="36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204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1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A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A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A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Preformatted">
    <w:name w:val="HTML Preformatted"/>
    <w:aliases w:val=" Char"/>
    <w:basedOn w:val="Normal"/>
    <w:link w:val="HTMLPreformattedChar"/>
    <w:rsid w:val="00841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aliases w:val=" Char Char"/>
    <w:basedOn w:val="DefaultParagraphFont"/>
    <w:link w:val="HTMLPreformatted"/>
    <w:rsid w:val="0084110E"/>
    <w:rPr>
      <w:rFonts w:ascii="Courier New" w:eastAsia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20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04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432045"/>
    <w:rPr>
      <w:rFonts w:cs="Times New Roman"/>
    </w:rPr>
  </w:style>
  <w:style w:type="character" w:styleId="Hyperlink">
    <w:name w:val="Hyperlink"/>
    <w:uiPriority w:val="99"/>
    <w:rsid w:val="00432045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4320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32045"/>
    <w:rPr>
      <w:rFonts w:ascii="Times New Roman" w:eastAsia="Times New Roman" w:hAnsi="Times New Roman" w:cs="Times New Roman"/>
      <w:sz w:val="16"/>
      <w:szCs w:val="16"/>
    </w:rPr>
  </w:style>
  <w:style w:type="paragraph" w:customStyle="1" w:styleId="InsideAddress">
    <w:name w:val="Inside Address"/>
    <w:basedOn w:val="Normal"/>
    <w:uiPriority w:val="99"/>
    <w:rsid w:val="00432045"/>
    <w:rPr>
      <w:rFonts w:ascii="Times" w:hAnsi="Times" w:cs="Times"/>
      <w:sz w:val="24"/>
      <w:szCs w:val="24"/>
    </w:rPr>
  </w:style>
  <w:style w:type="paragraph" w:styleId="Header">
    <w:name w:val="header"/>
    <w:basedOn w:val="Normal"/>
    <w:link w:val="HeaderChar"/>
    <w:uiPriority w:val="99"/>
    <w:rsid w:val="004320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045"/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uiPriority w:val="99"/>
    <w:rsid w:val="00432045"/>
    <w:pPr>
      <w:ind w:left="36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204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1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A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A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A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Preformatted">
    <w:name w:val="HTML Preformatted"/>
    <w:aliases w:val=" Char"/>
    <w:basedOn w:val="Normal"/>
    <w:link w:val="HTMLPreformattedChar"/>
    <w:rsid w:val="00841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aliases w:val=" Char Char"/>
    <w:basedOn w:val="DefaultParagraphFont"/>
    <w:link w:val="HTMLPreformatted"/>
    <w:rsid w:val="0084110E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lang@calfee.com" TargetMode="External"/><Relationship Id="rId18" Type="http://schemas.openxmlformats.org/officeDocument/2006/relationships/hyperlink" Target="mailto:tdougherty@theOEC.org" TargetMode="External"/><Relationship Id="rId26" Type="http://schemas.openxmlformats.org/officeDocument/2006/relationships/hyperlink" Target="mailto:gpoulos@enernoc.com" TargetMode="External"/><Relationship Id="rId39" Type="http://schemas.openxmlformats.org/officeDocument/2006/relationships/hyperlink" Target="mailto:fdarr@mwncmh.com" TargetMode="External"/><Relationship Id="rId21" Type="http://schemas.openxmlformats.org/officeDocument/2006/relationships/hyperlink" Target="mailto:ricks@ohanet.org" TargetMode="External"/><Relationship Id="rId34" Type="http://schemas.openxmlformats.org/officeDocument/2006/relationships/hyperlink" Target="mailto:msmckenzie@aep.com" TargetMode="External"/><Relationship Id="rId42" Type="http://schemas.openxmlformats.org/officeDocument/2006/relationships/hyperlink" Target="mailto:Scott.Campbell@ThompsonHine.com" TargetMode="External"/><Relationship Id="rId47" Type="http://schemas.openxmlformats.org/officeDocument/2006/relationships/hyperlink" Target="mailto:Stephen.Chriss@walmart.com" TargetMode="External"/><Relationship Id="rId50" Type="http://schemas.openxmlformats.org/officeDocument/2006/relationships/hyperlink" Target="mailto:orourke@carpenterlipps.com" TargetMode="External"/><Relationship Id="rId55" Type="http://schemas.openxmlformats.org/officeDocument/2006/relationships/hyperlink" Target="mailto:laurie.williams@sierraclub.org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callwein@keglerbrown.com" TargetMode="External"/><Relationship Id="rId20" Type="http://schemas.openxmlformats.org/officeDocument/2006/relationships/hyperlink" Target="mailto:jeffrey.mayes@monitoringanalytics.com" TargetMode="External"/><Relationship Id="rId29" Type="http://schemas.openxmlformats.org/officeDocument/2006/relationships/hyperlink" Target="mailto:chris@envlaw.com" TargetMode="External"/><Relationship Id="rId41" Type="http://schemas.openxmlformats.org/officeDocument/2006/relationships/hyperlink" Target="mailto:Kurt.Helfrich@ThompsonHine.com" TargetMode="External"/><Relationship Id="rId54" Type="http://schemas.openxmlformats.org/officeDocument/2006/relationships/hyperlink" Target="mailto:jennifer.spinosi@directenergy.com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mcdermott@firstenergycorp.com" TargetMode="External"/><Relationship Id="rId24" Type="http://schemas.openxmlformats.org/officeDocument/2006/relationships/hyperlink" Target="mailto:joliker@igsenergy.com" TargetMode="External"/><Relationship Id="rId32" Type="http://schemas.openxmlformats.org/officeDocument/2006/relationships/hyperlink" Target="mailto:stnourse@aep.com" TargetMode="External"/><Relationship Id="rId37" Type="http://schemas.openxmlformats.org/officeDocument/2006/relationships/hyperlink" Target="mailto:jkylercohn@BKLlawfirm.com" TargetMode="External"/><Relationship Id="rId40" Type="http://schemas.openxmlformats.org/officeDocument/2006/relationships/hyperlink" Target="mailto:mpritchard@mwncmh.com" TargetMode="External"/><Relationship Id="rId45" Type="http://schemas.openxmlformats.org/officeDocument/2006/relationships/hyperlink" Target="mailto:dwilliamson@spilmanlaw.com" TargetMode="External"/><Relationship Id="rId53" Type="http://schemas.openxmlformats.org/officeDocument/2006/relationships/hyperlink" Target="mailto:msoules@earthjustice.org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myurick@taftlaw.com" TargetMode="External"/><Relationship Id="rId23" Type="http://schemas.openxmlformats.org/officeDocument/2006/relationships/hyperlink" Target="mailto:mdortch@kravitzllc.com" TargetMode="External"/><Relationship Id="rId28" Type="http://schemas.openxmlformats.org/officeDocument/2006/relationships/hyperlink" Target="mailto:Kristin.henry@sierraclub.org" TargetMode="External"/><Relationship Id="rId36" Type="http://schemas.openxmlformats.org/officeDocument/2006/relationships/hyperlink" Target="mailto:kboehm@BKLlawfirm.com" TargetMode="External"/><Relationship Id="rId49" Type="http://schemas.openxmlformats.org/officeDocument/2006/relationships/hyperlink" Target="mailto:Bojko@carpenterlipps.com" TargetMode="External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hyperlink" Target="mailto:haydenm@firstenergycorp.com" TargetMode="External"/><Relationship Id="rId19" Type="http://schemas.openxmlformats.org/officeDocument/2006/relationships/hyperlink" Target="mailto:twilliams@snhslaw.com" TargetMode="External"/><Relationship Id="rId31" Type="http://schemas.openxmlformats.org/officeDocument/2006/relationships/hyperlink" Target="mailto:rseiler@dickinsonwright.com" TargetMode="External"/><Relationship Id="rId44" Type="http://schemas.openxmlformats.org/officeDocument/2006/relationships/hyperlink" Target="mailto:lhawrot@spilmanlaw.com" TargetMode="External"/><Relationship Id="rId52" Type="http://schemas.openxmlformats.org/officeDocument/2006/relationships/hyperlink" Target="mailto:drinebolt@ohiopartners.org" TargetMode="Externa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Werner.margard@puc.state.oh.us" TargetMode="External"/><Relationship Id="rId14" Type="http://schemas.openxmlformats.org/officeDocument/2006/relationships/hyperlink" Target="mailto:talexander@calfee.com" TargetMode="External"/><Relationship Id="rId22" Type="http://schemas.openxmlformats.org/officeDocument/2006/relationships/hyperlink" Target="mailto:tobrien@bricker.com" TargetMode="External"/><Relationship Id="rId27" Type="http://schemas.openxmlformats.org/officeDocument/2006/relationships/hyperlink" Target="mailto:sfisk@earthjustice.org" TargetMode="External"/><Relationship Id="rId30" Type="http://schemas.openxmlformats.org/officeDocument/2006/relationships/hyperlink" Target="mailto:todonnel@dickinsonwright.com" TargetMode="External"/><Relationship Id="rId35" Type="http://schemas.openxmlformats.org/officeDocument/2006/relationships/hyperlink" Target="mailto:mkurtz@BKLlawfirm.com" TargetMode="External"/><Relationship Id="rId43" Type="http://schemas.openxmlformats.org/officeDocument/2006/relationships/hyperlink" Target="mailto:Stephanie.Chmiel@ThompsonHine.com" TargetMode="External"/><Relationship Id="rId48" Type="http://schemas.openxmlformats.org/officeDocument/2006/relationships/hyperlink" Target="mailto:Schmidt@sppgrp.com" TargetMode="External"/><Relationship Id="rId56" Type="http://schemas.openxmlformats.org/officeDocument/2006/relationships/header" Target="header1.xml"/><Relationship Id="rId8" Type="http://schemas.openxmlformats.org/officeDocument/2006/relationships/hyperlink" Target="mailto:Steven.beeler@puc.state.oh.us" TargetMode="External"/><Relationship Id="rId51" Type="http://schemas.openxmlformats.org/officeDocument/2006/relationships/hyperlink" Target="mailto:cmooney@ohiopartners.or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scasto@firstenergycorp.com" TargetMode="External"/><Relationship Id="rId17" Type="http://schemas.openxmlformats.org/officeDocument/2006/relationships/hyperlink" Target="mailto:tony.mendoza@sierraclub.org" TargetMode="External"/><Relationship Id="rId25" Type="http://schemas.openxmlformats.org/officeDocument/2006/relationships/hyperlink" Target="mailto:sechler@carpenterlipps.com" TargetMode="External"/><Relationship Id="rId33" Type="http://schemas.openxmlformats.org/officeDocument/2006/relationships/hyperlink" Target="mailto:mjsatterwhite@aep.com" TargetMode="External"/><Relationship Id="rId38" Type="http://schemas.openxmlformats.org/officeDocument/2006/relationships/hyperlink" Target="mailto:sam@mwncmh.com" TargetMode="External"/><Relationship Id="rId46" Type="http://schemas.openxmlformats.org/officeDocument/2006/relationships/hyperlink" Target="mailto:charris@spilmanlaw.com" TargetMode="External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7624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dcterms:created xsi:type="dcterms:W3CDTF">2015-12-23T21:59:00Z</dcterms:created>
  <dcterms:modified xsi:type="dcterms:W3CDTF">2015-12-23T22:03:00Z</dcterms:modified>
  <cp:category> </cp:category>
  <cp:contentStatus> </cp:contentStatus>
</cp:coreProperties>
</file>