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F4" w:rsidRPr="00FE115C" w:rsidRDefault="00FE115C" w:rsidP="00FE115C">
      <w:pPr>
        <w:jc w:val="center"/>
        <w:rPr>
          <w:b/>
        </w:rPr>
      </w:pPr>
      <w:r w:rsidRPr="00FE115C">
        <w:rPr>
          <w:b/>
        </w:rPr>
        <w:t>BEFORE</w:t>
      </w:r>
    </w:p>
    <w:p w:rsidR="00FE115C" w:rsidRPr="00FE115C" w:rsidRDefault="00FE115C" w:rsidP="00FE115C">
      <w:pPr>
        <w:jc w:val="center"/>
        <w:rPr>
          <w:b/>
        </w:rPr>
      </w:pPr>
      <w:r w:rsidRPr="00FE115C">
        <w:rPr>
          <w:b/>
        </w:rPr>
        <w:t>THE PUBLIC UTILITIES COMMISSION OF OHIO</w:t>
      </w:r>
    </w:p>
    <w:p w:rsidR="00FE115C" w:rsidRDefault="00FE115C"/>
    <w:p w:rsidR="00BF2E11" w:rsidRDefault="00BF2E11"/>
    <w:p w:rsidR="00FE115C" w:rsidRDefault="00FE115C">
      <w:r>
        <w:t>In the Matter of the Application of the</w:t>
      </w:r>
      <w:r>
        <w:tab/>
      </w:r>
      <w:r>
        <w:tab/>
        <w:t>:</w:t>
      </w:r>
    </w:p>
    <w:p w:rsidR="00FE115C" w:rsidRDefault="00FE115C">
      <w:r>
        <w:t xml:space="preserve">Dayton Power and Light Company for </w:t>
      </w:r>
      <w:proofErr w:type="gramStart"/>
      <w:r>
        <w:t>an</w:t>
      </w:r>
      <w:r>
        <w:tab/>
        <w:t>:</w:t>
      </w:r>
      <w:proofErr w:type="gramEnd"/>
      <w:r>
        <w:tab/>
        <w:t>Case No. 15-1830-EL-AIR</w:t>
      </w:r>
    </w:p>
    <w:p w:rsidR="00FE115C" w:rsidRDefault="00FE115C">
      <w:r>
        <w:t>Increase in its Electric Distribution Rates</w:t>
      </w:r>
      <w:r>
        <w:tab/>
      </w:r>
      <w:r>
        <w:tab/>
        <w:t>:</w:t>
      </w:r>
    </w:p>
    <w:p w:rsidR="00FE115C" w:rsidRDefault="00FE115C"/>
    <w:p w:rsidR="00FE115C" w:rsidRDefault="00FE115C">
      <w:r>
        <w:t xml:space="preserve">In the Matter of the Application of the </w:t>
      </w:r>
      <w:r>
        <w:tab/>
      </w:r>
      <w:r>
        <w:tab/>
        <w:t>:</w:t>
      </w:r>
    </w:p>
    <w:p w:rsidR="00FE115C" w:rsidRDefault="00FE115C">
      <w:r>
        <w:t>Dayton Power and Light Company for</w:t>
      </w:r>
      <w:r>
        <w:tab/>
      </w:r>
      <w:r>
        <w:tab/>
        <w:t>:</w:t>
      </w:r>
      <w:r>
        <w:tab/>
        <w:t>Case No. 15-1831-EL-AAM</w:t>
      </w:r>
    </w:p>
    <w:p w:rsidR="00FE115C" w:rsidRDefault="00FE115C">
      <w:r>
        <w:t>Accounting Authority</w:t>
      </w:r>
      <w:r>
        <w:tab/>
      </w:r>
      <w:r>
        <w:tab/>
      </w:r>
      <w:r>
        <w:tab/>
      </w:r>
      <w:r>
        <w:tab/>
        <w:t>:</w:t>
      </w:r>
    </w:p>
    <w:p w:rsidR="00FE115C" w:rsidRDefault="00FE115C"/>
    <w:p w:rsidR="00FE115C" w:rsidRDefault="00FE115C">
      <w:r>
        <w:t>In the Matter of the Application of Dayton</w:t>
      </w:r>
      <w:r>
        <w:tab/>
        <w:t>:</w:t>
      </w:r>
    </w:p>
    <w:p w:rsidR="00FE115C" w:rsidRDefault="00FE115C">
      <w:r>
        <w:t>Power and Light Company for Approval of</w:t>
      </w:r>
      <w:r>
        <w:tab/>
        <w:t>:</w:t>
      </w:r>
      <w:r>
        <w:tab/>
        <w:t>Case No. 15-1832-EL-ATA</w:t>
      </w:r>
    </w:p>
    <w:p w:rsidR="00FE115C" w:rsidRDefault="00FE115C">
      <w:r>
        <w:t>Revised Tariffs</w:t>
      </w:r>
      <w:r>
        <w:tab/>
      </w:r>
      <w:r>
        <w:tab/>
      </w:r>
      <w:r>
        <w:tab/>
      </w:r>
      <w:r>
        <w:tab/>
      </w:r>
      <w:r>
        <w:tab/>
        <w:t>:</w:t>
      </w:r>
    </w:p>
    <w:p w:rsidR="00FE115C" w:rsidRDefault="00FE115C"/>
    <w:p w:rsidR="00FE115C" w:rsidRPr="00FE115C" w:rsidRDefault="00FE115C" w:rsidP="00FE115C">
      <w:pPr>
        <w:jc w:val="center"/>
        <w:rPr>
          <w:b/>
          <w:caps/>
        </w:rPr>
      </w:pPr>
      <w:r w:rsidRPr="00FE115C">
        <w:rPr>
          <w:b/>
          <w:caps/>
        </w:rPr>
        <w:t>______________________________________________________________________</w:t>
      </w:r>
    </w:p>
    <w:p w:rsidR="00FE115C" w:rsidRPr="00FE115C" w:rsidRDefault="00FE115C" w:rsidP="00FE115C">
      <w:pPr>
        <w:jc w:val="center"/>
        <w:rPr>
          <w:b/>
          <w:caps/>
        </w:rPr>
      </w:pPr>
    </w:p>
    <w:p w:rsidR="00FE115C" w:rsidRPr="00FE115C" w:rsidRDefault="00FE115C" w:rsidP="00FE115C">
      <w:pPr>
        <w:jc w:val="center"/>
        <w:rPr>
          <w:b/>
          <w:caps/>
        </w:rPr>
      </w:pPr>
      <w:r w:rsidRPr="00FE115C">
        <w:rPr>
          <w:b/>
          <w:caps/>
        </w:rPr>
        <w:t xml:space="preserve">Motion to Intervene </w:t>
      </w:r>
      <w:r w:rsidR="00EF39DC">
        <w:rPr>
          <w:b/>
          <w:caps/>
        </w:rPr>
        <w:t xml:space="preserve">and memorandum in support </w:t>
      </w:r>
      <w:r w:rsidRPr="00FE115C">
        <w:rPr>
          <w:b/>
          <w:caps/>
        </w:rPr>
        <w:t>of Industrial Energy Users-Ohio</w:t>
      </w:r>
    </w:p>
    <w:p w:rsidR="00FE115C" w:rsidRDefault="00FE115C" w:rsidP="00FE115C">
      <w:pPr>
        <w:jc w:val="center"/>
        <w:rPr>
          <w:b/>
          <w:caps/>
        </w:rPr>
      </w:pPr>
      <w:r w:rsidRPr="00FE115C">
        <w:rPr>
          <w:b/>
          <w:caps/>
        </w:rPr>
        <w:t>______________________________________________________________________</w:t>
      </w:r>
    </w:p>
    <w:p w:rsidR="00FE115C" w:rsidRDefault="00FE115C" w:rsidP="00FE115C">
      <w:pPr>
        <w:jc w:val="center"/>
        <w:rPr>
          <w:b/>
          <w:caps/>
        </w:rPr>
      </w:pPr>
    </w:p>
    <w:p w:rsidR="00FE115C" w:rsidRDefault="00FE115C" w:rsidP="00FE115C">
      <w:pPr>
        <w:jc w:val="center"/>
        <w:rPr>
          <w:b/>
          <w:caps/>
        </w:rPr>
      </w:pPr>
    </w:p>
    <w:p w:rsidR="00FE115C" w:rsidRDefault="00FE115C" w:rsidP="00FE115C">
      <w:pPr>
        <w:jc w:val="center"/>
        <w:rPr>
          <w:b/>
          <w:caps/>
        </w:rPr>
      </w:pPr>
    </w:p>
    <w:p w:rsidR="00FE115C" w:rsidRDefault="00FE115C" w:rsidP="00FE115C">
      <w:pPr>
        <w:jc w:val="center"/>
        <w:rPr>
          <w:b/>
          <w:caps/>
        </w:rPr>
      </w:pPr>
    </w:p>
    <w:p w:rsidR="00FE115C" w:rsidRDefault="00FE115C" w:rsidP="00FE115C">
      <w:pPr>
        <w:jc w:val="center"/>
        <w:rPr>
          <w:b/>
          <w:caps/>
        </w:rPr>
      </w:pPr>
    </w:p>
    <w:p w:rsidR="00FE115C" w:rsidRDefault="00FE115C" w:rsidP="00FE115C">
      <w:pPr>
        <w:jc w:val="center"/>
        <w:rPr>
          <w:b/>
          <w:caps/>
        </w:rPr>
      </w:pPr>
    </w:p>
    <w:p w:rsidR="00FE115C" w:rsidRDefault="00FE115C" w:rsidP="00FE115C">
      <w:pPr>
        <w:widowControl w:val="0"/>
        <w:ind w:left="4320"/>
        <w:rPr>
          <w:rFonts w:cs="Arial"/>
          <w:bCs/>
        </w:rPr>
      </w:pPr>
    </w:p>
    <w:p w:rsidR="00FE115C" w:rsidRDefault="00FE115C" w:rsidP="00FE115C">
      <w:pPr>
        <w:widowControl w:val="0"/>
        <w:ind w:left="4320"/>
        <w:rPr>
          <w:rFonts w:cs="Arial"/>
          <w:bCs/>
        </w:rPr>
      </w:pPr>
    </w:p>
    <w:p w:rsidR="00FE115C" w:rsidRDefault="00FE115C" w:rsidP="00FE115C">
      <w:pPr>
        <w:widowControl w:val="0"/>
        <w:ind w:left="4320"/>
        <w:rPr>
          <w:rFonts w:cs="Arial"/>
          <w:bCs/>
        </w:rPr>
      </w:pPr>
    </w:p>
    <w:p w:rsidR="00FE115C" w:rsidRDefault="00BF2E11" w:rsidP="00401EC0">
      <w:pPr>
        <w:widowControl w:val="0"/>
        <w:ind w:left="4320"/>
        <w:rPr>
          <w:rFonts w:cs="Arial"/>
          <w:bCs/>
        </w:rPr>
      </w:pPr>
      <w:r>
        <w:rPr>
          <w:rFonts w:cs="Arial"/>
          <w:bCs/>
        </w:rPr>
        <w:tab/>
      </w:r>
      <w:r w:rsidR="00FE115C">
        <w:rPr>
          <w:rFonts w:cs="Arial"/>
          <w:bCs/>
        </w:rPr>
        <w:t>Frank P. Darr (Reg. No. 0025469)</w:t>
      </w:r>
    </w:p>
    <w:p w:rsidR="00FE115C" w:rsidRDefault="00BF2E11" w:rsidP="00401EC0">
      <w:pPr>
        <w:widowControl w:val="0"/>
        <w:ind w:left="4320"/>
        <w:rPr>
          <w:rFonts w:cs="Arial"/>
          <w:bCs/>
        </w:rPr>
      </w:pPr>
      <w:r>
        <w:rPr>
          <w:rFonts w:cs="Arial"/>
          <w:bCs/>
        </w:rPr>
        <w:tab/>
      </w:r>
      <w:r w:rsidR="00FE115C">
        <w:rPr>
          <w:rFonts w:cs="Arial"/>
          <w:bCs/>
        </w:rPr>
        <w:t>(Counsel of Record)</w:t>
      </w:r>
    </w:p>
    <w:p w:rsidR="00EE63F6" w:rsidRDefault="00BF2E11" w:rsidP="00401EC0">
      <w:pPr>
        <w:widowControl w:val="0"/>
        <w:ind w:left="4320"/>
        <w:rPr>
          <w:rFonts w:cs="Arial"/>
          <w:bCs/>
        </w:rPr>
      </w:pPr>
      <w:r>
        <w:rPr>
          <w:rFonts w:cs="Arial"/>
          <w:bCs/>
        </w:rPr>
        <w:tab/>
      </w:r>
      <w:r w:rsidR="00FE115C">
        <w:rPr>
          <w:rFonts w:cs="Arial"/>
          <w:bCs/>
        </w:rPr>
        <w:t xml:space="preserve">Matthew R. Pritchard </w:t>
      </w:r>
    </w:p>
    <w:p w:rsidR="00FE115C" w:rsidRDefault="00EE63F6" w:rsidP="00401EC0">
      <w:pPr>
        <w:widowControl w:val="0"/>
        <w:ind w:left="4320"/>
        <w:rPr>
          <w:rFonts w:cs="Arial"/>
          <w:b/>
          <w:bCs/>
        </w:rPr>
      </w:pPr>
      <w:r>
        <w:rPr>
          <w:rFonts w:cs="Arial"/>
          <w:bCs/>
        </w:rPr>
        <w:tab/>
      </w:r>
      <w:r w:rsidR="00FE115C">
        <w:rPr>
          <w:rFonts w:cs="Arial"/>
          <w:bCs/>
        </w:rPr>
        <w:t>(Reg. No. 0088070)</w:t>
      </w:r>
    </w:p>
    <w:p w:rsidR="00FE115C" w:rsidRDefault="00BF2E11" w:rsidP="00401EC0">
      <w:pPr>
        <w:widowControl w:val="0"/>
        <w:ind w:left="4320"/>
        <w:rPr>
          <w:rFonts w:cs="Arial"/>
          <w:b/>
          <w:bCs/>
          <w:smallCaps/>
        </w:rPr>
      </w:pPr>
      <w:r>
        <w:rPr>
          <w:rFonts w:cs="Arial"/>
          <w:bCs/>
          <w:smallCaps/>
        </w:rPr>
        <w:tab/>
      </w:r>
      <w:r w:rsidR="00FE115C">
        <w:rPr>
          <w:rFonts w:cs="Arial"/>
          <w:bCs/>
          <w:smallCaps/>
        </w:rPr>
        <w:t>McNees Wallace &amp; Nurick LLC</w:t>
      </w:r>
    </w:p>
    <w:p w:rsidR="00FE115C" w:rsidRDefault="00BF2E11" w:rsidP="00401EC0">
      <w:pPr>
        <w:widowControl w:val="0"/>
        <w:ind w:left="4320"/>
        <w:rPr>
          <w:rFonts w:cs="Arial"/>
          <w:b/>
          <w:bCs/>
        </w:rPr>
      </w:pPr>
      <w:r>
        <w:rPr>
          <w:rFonts w:cs="Arial"/>
          <w:bCs/>
        </w:rPr>
        <w:tab/>
      </w:r>
      <w:r w:rsidR="00FE115C">
        <w:rPr>
          <w:rFonts w:cs="Arial"/>
          <w:bCs/>
        </w:rPr>
        <w:t>21 East State Street, 17</w:t>
      </w:r>
      <w:r w:rsidR="00FE115C">
        <w:rPr>
          <w:rFonts w:cs="Arial"/>
          <w:bCs/>
          <w:vertAlign w:val="superscript"/>
        </w:rPr>
        <w:t>TH</w:t>
      </w:r>
      <w:r w:rsidR="00FE115C">
        <w:rPr>
          <w:rFonts w:cs="Arial"/>
          <w:bCs/>
        </w:rPr>
        <w:t xml:space="preserve"> Floor</w:t>
      </w:r>
    </w:p>
    <w:p w:rsidR="00FE115C" w:rsidRDefault="00BF2E11" w:rsidP="00401EC0">
      <w:pPr>
        <w:tabs>
          <w:tab w:val="left" w:pos="-1440"/>
          <w:tab w:val="left" w:pos="-720"/>
          <w:tab w:val="left" w:pos="5040"/>
          <w:tab w:val="center" w:pos="7200"/>
        </w:tabs>
        <w:overflowPunct w:val="0"/>
        <w:autoSpaceDE w:val="0"/>
        <w:autoSpaceDN w:val="0"/>
        <w:adjustRightInd w:val="0"/>
        <w:ind w:left="4320"/>
        <w:rPr>
          <w:rFonts w:cs="Arial"/>
        </w:rPr>
      </w:pPr>
      <w:r>
        <w:rPr>
          <w:rFonts w:cs="Arial"/>
        </w:rPr>
        <w:tab/>
      </w:r>
      <w:r w:rsidR="00FE115C">
        <w:rPr>
          <w:rFonts w:cs="Arial"/>
        </w:rPr>
        <w:t>Columbus, OH  43215</w:t>
      </w:r>
    </w:p>
    <w:p w:rsidR="00FE115C" w:rsidRDefault="00BF2E11" w:rsidP="00401EC0">
      <w:pPr>
        <w:tabs>
          <w:tab w:val="left" w:pos="-1440"/>
          <w:tab w:val="left" w:pos="-720"/>
          <w:tab w:val="left" w:pos="5040"/>
          <w:tab w:val="center" w:pos="7200"/>
        </w:tabs>
        <w:overflowPunct w:val="0"/>
        <w:autoSpaceDE w:val="0"/>
        <w:autoSpaceDN w:val="0"/>
        <w:adjustRightInd w:val="0"/>
        <w:ind w:left="4320"/>
        <w:rPr>
          <w:rFonts w:cs="Arial"/>
        </w:rPr>
      </w:pPr>
      <w:r>
        <w:rPr>
          <w:rFonts w:cs="Arial"/>
        </w:rPr>
        <w:tab/>
      </w:r>
      <w:r w:rsidR="00FE115C">
        <w:rPr>
          <w:rFonts w:cs="Arial"/>
        </w:rPr>
        <w:t>Telephone:  (614) 469-8000</w:t>
      </w:r>
    </w:p>
    <w:p w:rsidR="00FE115C" w:rsidRDefault="00BF2E11" w:rsidP="00401EC0">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ab/>
      </w:r>
      <w:proofErr w:type="spellStart"/>
      <w:r w:rsidR="00FE115C">
        <w:rPr>
          <w:rFonts w:cs="Arial"/>
          <w:color w:val="000000" w:themeColor="text1"/>
        </w:rPr>
        <w:t>Telecopier</w:t>
      </w:r>
      <w:proofErr w:type="spellEnd"/>
      <w:r w:rsidR="00FE115C">
        <w:rPr>
          <w:rFonts w:cs="Arial"/>
          <w:color w:val="000000" w:themeColor="text1"/>
        </w:rPr>
        <w:t>:  (614) 469-4653</w:t>
      </w:r>
    </w:p>
    <w:p w:rsidR="00FE115C" w:rsidRDefault="00BF2E11" w:rsidP="00401EC0">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rPr>
        <w:tab/>
      </w:r>
      <w:r w:rsidR="00FE115C">
        <w:rPr>
          <w:rFonts w:cs="Arial"/>
        </w:rPr>
        <w:t>fdarr@mwncmh.com</w:t>
      </w:r>
    </w:p>
    <w:p w:rsidR="00FE115C" w:rsidRDefault="00BF2E11" w:rsidP="00401EC0">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Pr>
          <w:rFonts w:cs="Arial"/>
          <w:color w:val="000000" w:themeColor="text1"/>
        </w:rPr>
        <w:tab/>
      </w:r>
      <w:r w:rsidR="00FE115C">
        <w:rPr>
          <w:rFonts w:cs="Arial"/>
          <w:color w:val="000000" w:themeColor="text1"/>
        </w:rPr>
        <w:t>mpritchard@mwncmh.com</w:t>
      </w:r>
    </w:p>
    <w:p w:rsidR="00FE115C" w:rsidRDefault="00FE115C" w:rsidP="00401EC0">
      <w:pPr>
        <w:tabs>
          <w:tab w:val="left" w:pos="-1440"/>
          <w:tab w:val="left" w:pos="-720"/>
          <w:tab w:val="left" w:pos="5040"/>
          <w:tab w:val="center" w:pos="7200"/>
        </w:tabs>
        <w:overflowPunct w:val="0"/>
        <w:autoSpaceDE w:val="0"/>
        <w:autoSpaceDN w:val="0"/>
        <w:adjustRightInd w:val="0"/>
        <w:rPr>
          <w:rFonts w:cs="Arial"/>
          <w:smallCaps/>
          <w:color w:val="000000" w:themeColor="text1"/>
        </w:rPr>
      </w:pPr>
    </w:p>
    <w:p w:rsidR="00FE115C" w:rsidRDefault="00FE115C" w:rsidP="00401EC0">
      <w:pPr>
        <w:tabs>
          <w:tab w:val="left" w:pos="-1440"/>
          <w:tab w:val="left" w:pos="-720"/>
          <w:tab w:val="left" w:pos="5040"/>
          <w:tab w:val="center" w:pos="7200"/>
        </w:tabs>
        <w:overflowPunct w:val="0"/>
        <w:autoSpaceDE w:val="0"/>
        <w:autoSpaceDN w:val="0"/>
        <w:adjustRightInd w:val="0"/>
        <w:rPr>
          <w:rFonts w:ascii="Arial Bold" w:hAnsi="Arial Bold" w:cs="Arial"/>
          <w:b/>
          <w:caps/>
          <w:color w:val="000000" w:themeColor="text1"/>
        </w:rPr>
      </w:pPr>
      <w:r w:rsidRPr="00BF2E11">
        <w:rPr>
          <w:rFonts w:ascii="Arial Bold" w:hAnsi="Arial Bold" w:cs="Arial"/>
          <w:b/>
          <w:caps/>
          <w:color w:val="000000" w:themeColor="text1"/>
        </w:rPr>
        <w:t>November 9, 2015</w:t>
      </w:r>
      <w:r w:rsidR="00BF2E11" w:rsidRPr="00BF2E11">
        <w:rPr>
          <w:rFonts w:ascii="Arial Bold" w:hAnsi="Arial Bold" w:cs="Arial"/>
          <w:b/>
          <w:caps/>
          <w:color w:val="000000" w:themeColor="text1"/>
        </w:rPr>
        <w:tab/>
      </w:r>
      <w:r w:rsidR="00BF2E11">
        <w:rPr>
          <w:rFonts w:ascii="Arial Bold" w:hAnsi="Arial Bold" w:cs="Arial"/>
          <w:b/>
          <w:caps/>
          <w:color w:val="000000" w:themeColor="text1"/>
        </w:rPr>
        <w:t xml:space="preserve">Attorneys for Industrial </w:t>
      </w:r>
      <w:r w:rsidR="00BF2E11">
        <w:rPr>
          <w:rFonts w:ascii="Arial Bold" w:hAnsi="Arial Bold" w:cs="Arial"/>
          <w:b/>
          <w:caps/>
          <w:color w:val="000000" w:themeColor="text1"/>
        </w:rPr>
        <w:tab/>
        <w:t xml:space="preserve">Energy </w:t>
      </w:r>
      <w:r w:rsidRPr="00BF2E11">
        <w:rPr>
          <w:rFonts w:ascii="Arial Bold" w:hAnsi="Arial Bold" w:cs="Arial"/>
          <w:b/>
          <w:caps/>
          <w:color w:val="000000" w:themeColor="text1"/>
        </w:rPr>
        <w:t>Users-Ohio</w:t>
      </w:r>
    </w:p>
    <w:p w:rsidR="00BF2E11" w:rsidRDefault="00BF2E11" w:rsidP="00BF2E11">
      <w:pPr>
        <w:tabs>
          <w:tab w:val="left" w:pos="-1440"/>
          <w:tab w:val="left" w:pos="-720"/>
          <w:tab w:val="left" w:pos="5040"/>
          <w:tab w:val="center" w:pos="7200"/>
        </w:tabs>
        <w:overflowPunct w:val="0"/>
        <w:autoSpaceDE w:val="0"/>
        <w:autoSpaceDN w:val="0"/>
        <w:adjustRightInd w:val="0"/>
        <w:rPr>
          <w:rFonts w:ascii="Arial Bold" w:hAnsi="Arial Bold" w:cs="Arial"/>
          <w:b/>
          <w:caps/>
          <w:color w:val="000000" w:themeColor="text1"/>
        </w:rPr>
        <w:sectPr w:rsidR="00BF2E11" w:rsidSect="000D6E1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BF2E11" w:rsidRPr="00FE115C" w:rsidRDefault="00BF2E11" w:rsidP="00BF2E11">
      <w:pPr>
        <w:jc w:val="center"/>
        <w:rPr>
          <w:b/>
        </w:rPr>
      </w:pPr>
      <w:r w:rsidRPr="00FE115C">
        <w:rPr>
          <w:b/>
        </w:rPr>
        <w:lastRenderedPageBreak/>
        <w:t>BEFORE</w:t>
      </w:r>
    </w:p>
    <w:p w:rsidR="00BF2E11" w:rsidRPr="00FE115C" w:rsidRDefault="00BF2E11" w:rsidP="00BF2E11">
      <w:pPr>
        <w:jc w:val="center"/>
        <w:rPr>
          <w:b/>
        </w:rPr>
      </w:pPr>
      <w:r w:rsidRPr="00FE115C">
        <w:rPr>
          <w:b/>
        </w:rPr>
        <w:t>THE PUBLIC UTILITIES COMMISSION OF OHIO</w:t>
      </w:r>
    </w:p>
    <w:p w:rsidR="00BF2E11" w:rsidRDefault="00BF2E11" w:rsidP="00BF2E11"/>
    <w:p w:rsidR="00BF2E11" w:rsidRDefault="00BF2E11" w:rsidP="00BF2E11"/>
    <w:p w:rsidR="00BF2E11" w:rsidRDefault="00BF2E11" w:rsidP="00BF2E11">
      <w:r>
        <w:t>In the Matter of the Application of the</w:t>
      </w:r>
      <w:r>
        <w:tab/>
      </w:r>
      <w:r>
        <w:tab/>
        <w:t>:</w:t>
      </w:r>
    </w:p>
    <w:p w:rsidR="00BF2E11" w:rsidRDefault="00BF2E11" w:rsidP="00BF2E11">
      <w:r>
        <w:t xml:space="preserve">Dayton Power and Light Company for </w:t>
      </w:r>
      <w:proofErr w:type="gramStart"/>
      <w:r>
        <w:t>an</w:t>
      </w:r>
      <w:r>
        <w:tab/>
        <w:t>:</w:t>
      </w:r>
      <w:proofErr w:type="gramEnd"/>
      <w:r>
        <w:tab/>
        <w:t>Case No. 15-1830-EL-AIR</w:t>
      </w:r>
    </w:p>
    <w:p w:rsidR="00BF2E11" w:rsidRDefault="00BF2E11" w:rsidP="00BF2E11">
      <w:r>
        <w:t>Increase in its Electric Distribution Rates</w:t>
      </w:r>
      <w:r>
        <w:tab/>
      </w:r>
      <w:r>
        <w:tab/>
        <w:t>:</w:t>
      </w:r>
    </w:p>
    <w:p w:rsidR="00BF2E11" w:rsidRDefault="00BF2E11" w:rsidP="00BF2E11"/>
    <w:p w:rsidR="00BF2E11" w:rsidRDefault="00BF2E11" w:rsidP="00BF2E11">
      <w:r>
        <w:t xml:space="preserve">In the Matter of the Application of the </w:t>
      </w:r>
      <w:r>
        <w:tab/>
      </w:r>
      <w:r>
        <w:tab/>
        <w:t>:</w:t>
      </w:r>
    </w:p>
    <w:p w:rsidR="00BF2E11" w:rsidRDefault="00BF2E11" w:rsidP="00BF2E11">
      <w:r>
        <w:t>Dayton Power and Light Company for</w:t>
      </w:r>
      <w:r>
        <w:tab/>
      </w:r>
      <w:r>
        <w:tab/>
        <w:t>:</w:t>
      </w:r>
      <w:r>
        <w:tab/>
        <w:t>Case No. 15-1831-EL-AAM</w:t>
      </w:r>
    </w:p>
    <w:p w:rsidR="00BF2E11" w:rsidRDefault="00BF2E11" w:rsidP="00BF2E11">
      <w:r>
        <w:t>Accounting Authority</w:t>
      </w:r>
      <w:r>
        <w:tab/>
      </w:r>
      <w:r>
        <w:tab/>
      </w:r>
      <w:r>
        <w:tab/>
      </w:r>
      <w:r>
        <w:tab/>
        <w:t>:</w:t>
      </w:r>
    </w:p>
    <w:p w:rsidR="00BF2E11" w:rsidRDefault="00BF2E11" w:rsidP="00BF2E11"/>
    <w:p w:rsidR="00BF2E11" w:rsidRDefault="00BF2E11" w:rsidP="00BF2E11">
      <w:r>
        <w:t>In the Matter of the Application of Dayton</w:t>
      </w:r>
      <w:r>
        <w:tab/>
        <w:t>:</w:t>
      </w:r>
    </w:p>
    <w:p w:rsidR="00BF2E11" w:rsidRDefault="00BF2E11" w:rsidP="00BF2E11">
      <w:r>
        <w:t>Power and Light Company for Approval of</w:t>
      </w:r>
      <w:r>
        <w:tab/>
        <w:t>:</w:t>
      </w:r>
      <w:r>
        <w:tab/>
        <w:t>Case No. 15-1832-EL-ATA</w:t>
      </w:r>
    </w:p>
    <w:p w:rsidR="00BF2E11" w:rsidRDefault="00BF2E11" w:rsidP="00BF2E11">
      <w:r>
        <w:t>Revised Tariffs</w:t>
      </w:r>
      <w:r>
        <w:tab/>
      </w:r>
      <w:r>
        <w:tab/>
      </w:r>
      <w:r>
        <w:tab/>
      </w:r>
      <w:r>
        <w:tab/>
      </w:r>
      <w:r>
        <w:tab/>
        <w:t>:</w:t>
      </w:r>
    </w:p>
    <w:p w:rsidR="00BF2E11" w:rsidRDefault="00BF2E11" w:rsidP="00BF2E11"/>
    <w:p w:rsidR="00BF2E11" w:rsidRPr="00FE115C" w:rsidRDefault="00BF2E11" w:rsidP="00BF2E11">
      <w:pPr>
        <w:jc w:val="center"/>
        <w:rPr>
          <w:b/>
          <w:caps/>
        </w:rPr>
      </w:pPr>
      <w:r w:rsidRPr="00FE115C">
        <w:rPr>
          <w:b/>
          <w:caps/>
        </w:rPr>
        <w:t>______________________________________________________________________</w:t>
      </w:r>
    </w:p>
    <w:p w:rsidR="00BF2E11" w:rsidRPr="00FE115C" w:rsidRDefault="00BF2E11" w:rsidP="00BF2E11">
      <w:pPr>
        <w:jc w:val="center"/>
        <w:rPr>
          <w:b/>
          <w:caps/>
        </w:rPr>
      </w:pPr>
    </w:p>
    <w:p w:rsidR="00BF2E11" w:rsidRDefault="00BF2E11" w:rsidP="00BF2E11">
      <w:pPr>
        <w:jc w:val="center"/>
        <w:rPr>
          <w:b/>
          <w:caps/>
        </w:rPr>
      </w:pPr>
      <w:r w:rsidRPr="00FE115C">
        <w:rPr>
          <w:b/>
          <w:caps/>
        </w:rPr>
        <w:t>Motion to Intervene ______________________________________________________________________</w:t>
      </w:r>
    </w:p>
    <w:p w:rsidR="00BF2E11" w:rsidRDefault="00BF2E11" w:rsidP="00BF2E11">
      <w:pPr>
        <w:jc w:val="center"/>
        <w:rPr>
          <w:b/>
          <w:caps/>
        </w:rPr>
      </w:pPr>
    </w:p>
    <w:p w:rsidR="00BF2E11" w:rsidRDefault="00BF2E11" w:rsidP="00BF2E11">
      <w:pPr>
        <w:pStyle w:val="BodyTextIndent"/>
        <w:spacing w:before="120" w:line="480" w:lineRule="auto"/>
      </w:pPr>
      <w:r>
        <w:t>Industrial Energy Users-Ohio (“IEU-Ohio”) hereby respectfully moves the Public Utilities Commission of Ohio (“Commission”), pursuant to R.C. 4903.221 and Rule 4901-1-11, Ohio Administrative Code, for leave to intervene in the above-captioned matter</w:t>
      </w:r>
      <w:r w:rsidR="00984FEF">
        <w:t>s</w:t>
      </w:r>
      <w:r>
        <w:t xml:space="preserve"> </w:t>
      </w:r>
      <w:r w:rsidR="0022702F">
        <w:t xml:space="preserve">(“Proceeding”) </w:t>
      </w:r>
      <w:r>
        <w:t>with the full powers and rights granted by the Commission, specifically by statute or by the provisions of the Ohio Administrative Code, to intervening parties.</w:t>
      </w:r>
    </w:p>
    <w:p w:rsidR="00BF2E11" w:rsidRDefault="00BF2E11" w:rsidP="00BF2E11">
      <w:pPr>
        <w:autoSpaceDE w:val="0"/>
        <w:autoSpaceDN w:val="0"/>
        <w:adjustRightInd w:val="0"/>
        <w:spacing w:line="480" w:lineRule="auto"/>
        <w:ind w:firstLine="720"/>
        <w:jc w:val="both"/>
        <w:rPr>
          <w:rFonts w:cs="Arial"/>
        </w:rPr>
      </w:pPr>
      <w:r>
        <w:rPr>
          <w:rFonts w:cs="Arial"/>
        </w:rPr>
        <w:t xml:space="preserve">On October 30, 2015, </w:t>
      </w:r>
      <w:r w:rsidR="00FA7F36">
        <w:rPr>
          <w:rFonts w:cs="Arial"/>
        </w:rPr>
        <w:t xml:space="preserve">the </w:t>
      </w:r>
      <w:r>
        <w:rPr>
          <w:rFonts w:cs="Arial"/>
        </w:rPr>
        <w:t xml:space="preserve">Dayton Power and Light Company (“DP&amp;L”) filed </w:t>
      </w:r>
      <w:r w:rsidR="00A9231D">
        <w:rPr>
          <w:rFonts w:cs="Arial"/>
        </w:rPr>
        <w:t>a notice of intent to file an application for an increase in rates</w:t>
      </w:r>
      <w:r w:rsidR="00FA7F36">
        <w:rPr>
          <w:rFonts w:cs="Arial"/>
        </w:rPr>
        <w:t>.</w:t>
      </w:r>
    </w:p>
    <w:p w:rsidR="00BF2E11" w:rsidRDefault="00BF2E11" w:rsidP="00BF2E11">
      <w:pPr>
        <w:pStyle w:val="BodyText"/>
        <w:tabs>
          <w:tab w:val="left" w:pos="720"/>
          <w:tab w:val="left" w:pos="5040"/>
        </w:tabs>
        <w:spacing w:line="480" w:lineRule="auto"/>
        <w:ind w:firstLine="720"/>
      </w:pPr>
      <w:r>
        <w:t xml:space="preserve">IEU-Ohio has a direct, real, and substantial interest in the issues and matters involved in the </w:t>
      </w:r>
      <w:r w:rsidR="0022702F">
        <w:t>Proceeding</w:t>
      </w:r>
      <w:r>
        <w:t xml:space="preserve">, and is so situated that the disposition of this </w:t>
      </w:r>
      <w:r w:rsidR="0022702F">
        <w:t>P</w:t>
      </w:r>
      <w:r>
        <w:t xml:space="preserve">roceeding may, as a practical matter, </w:t>
      </w:r>
      <w:proofErr w:type="gramStart"/>
      <w:r>
        <w:t>impair</w:t>
      </w:r>
      <w:proofErr w:type="gramEnd"/>
      <w:r>
        <w:t xml:space="preserve"> or impede its ability to protect that interest.  IEU-Ohio believes that its participation will not unduly prolong or delay this </w:t>
      </w:r>
      <w:r w:rsidR="0022702F">
        <w:t>P</w:t>
      </w:r>
      <w:r>
        <w:t xml:space="preserve">roceeding and that it will significantly contribute to the full development and equitable resolution of the factual </w:t>
      </w:r>
      <w:r>
        <w:lastRenderedPageBreak/>
        <w:t xml:space="preserve">and other issues in the </w:t>
      </w:r>
      <w:r w:rsidR="0022702F">
        <w:t>P</w:t>
      </w:r>
      <w:r>
        <w:t xml:space="preserve">roceeding.  The interests of IEU-Ohio will not be adequately represented by other parties to the </w:t>
      </w:r>
      <w:r w:rsidR="0022702F">
        <w:t>P</w:t>
      </w:r>
      <w:r>
        <w:t>roceeding and, as such, IEU-Ohio is entitled to intervene with the full powers and rights granted by the Commission, specifically by statute and by the provisions of the Ohio Administrative Code, to intervening parties.</w:t>
      </w:r>
    </w:p>
    <w:p w:rsidR="00BF2E11" w:rsidRDefault="00BF2E11" w:rsidP="00401EC0">
      <w:pPr>
        <w:tabs>
          <w:tab w:val="left" w:pos="4320"/>
          <w:tab w:val="right" w:pos="8640"/>
        </w:tabs>
        <w:rPr>
          <w:rFonts w:cs="Arial"/>
        </w:rPr>
      </w:pPr>
      <w:r>
        <w:rPr>
          <w:rFonts w:cs="Arial"/>
        </w:rPr>
        <w:tab/>
        <w:t>Respectfully submitted,</w:t>
      </w:r>
    </w:p>
    <w:p w:rsidR="00BF2E11" w:rsidRDefault="00BF2E11" w:rsidP="00401EC0">
      <w:pPr>
        <w:tabs>
          <w:tab w:val="left" w:pos="4320"/>
          <w:tab w:val="right" w:pos="8640"/>
        </w:tabs>
        <w:rPr>
          <w:rFonts w:cs="Arial"/>
        </w:rPr>
      </w:pPr>
    </w:p>
    <w:p w:rsidR="00BF2E11" w:rsidRDefault="00BF2E11" w:rsidP="00401EC0">
      <w:pPr>
        <w:tabs>
          <w:tab w:val="left" w:pos="4320"/>
          <w:tab w:val="right" w:pos="8640"/>
        </w:tabs>
        <w:ind w:left="4320"/>
        <w:rPr>
          <w:rFonts w:cs="Arial"/>
          <w:i/>
        </w:rPr>
      </w:pPr>
      <w:r>
        <w:rPr>
          <w:rFonts w:cs="Arial"/>
          <w:i/>
          <w:u w:val="single"/>
        </w:rPr>
        <w:t xml:space="preserve">/s/ </w:t>
      </w:r>
      <w:r w:rsidR="00FA7F36">
        <w:rPr>
          <w:rFonts w:cs="Arial"/>
          <w:i/>
          <w:u w:val="single"/>
        </w:rPr>
        <w:t>Frank P. Darr</w:t>
      </w:r>
      <w:r>
        <w:rPr>
          <w:rFonts w:cs="Arial"/>
          <w:i/>
          <w:u w:val="single"/>
        </w:rPr>
        <w:tab/>
      </w:r>
    </w:p>
    <w:p w:rsidR="00BF2E11" w:rsidRDefault="00BF2E11" w:rsidP="00401EC0">
      <w:pPr>
        <w:pStyle w:val="BodyText3"/>
        <w:widowControl w:val="0"/>
        <w:tabs>
          <w:tab w:val="left" w:pos="4320"/>
        </w:tabs>
        <w:ind w:left="4320"/>
        <w:rPr>
          <w:rFonts w:ascii="Arial" w:hAnsi="Arial" w:cs="Arial"/>
          <w:b w:val="0"/>
          <w:bCs/>
        </w:rPr>
      </w:pPr>
      <w:r>
        <w:rPr>
          <w:rFonts w:ascii="Arial" w:hAnsi="Arial" w:cs="Arial"/>
          <w:b w:val="0"/>
          <w:bCs/>
        </w:rPr>
        <w:t>Frank P. Darr (Reg. No. 0025469)</w:t>
      </w:r>
    </w:p>
    <w:p w:rsidR="00BF2E11" w:rsidRDefault="00BF2E11" w:rsidP="00401EC0">
      <w:pPr>
        <w:pStyle w:val="BodyText3"/>
        <w:widowControl w:val="0"/>
        <w:tabs>
          <w:tab w:val="left" w:pos="4320"/>
        </w:tabs>
        <w:ind w:left="4320"/>
        <w:rPr>
          <w:rFonts w:ascii="Arial" w:hAnsi="Arial" w:cs="Arial"/>
          <w:b w:val="0"/>
          <w:bCs/>
        </w:rPr>
      </w:pPr>
      <w:r>
        <w:rPr>
          <w:rFonts w:ascii="Arial" w:hAnsi="Arial" w:cs="Arial"/>
          <w:b w:val="0"/>
          <w:bCs/>
        </w:rPr>
        <w:t>(Counsel of Record)</w:t>
      </w:r>
    </w:p>
    <w:p w:rsidR="00BF2E11" w:rsidRDefault="00BF2E11" w:rsidP="00401EC0">
      <w:pPr>
        <w:pStyle w:val="BodyText3"/>
        <w:widowControl w:val="0"/>
        <w:tabs>
          <w:tab w:val="left" w:pos="4320"/>
        </w:tabs>
        <w:ind w:left="4320"/>
        <w:rPr>
          <w:rFonts w:ascii="Arial" w:hAnsi="Arial" w:cs="Arial"/>
          <w:b w:val="0"/>
          <w:bCs/>
        </w:rPr>
      </w:pPr>
      <w:r>
        <w:rPr>
          <w:rFonts w:ascii="Arial" w:hAnsi="Arial" w:cs="Arial"/>
          <w:b w:val="0"/>
          <w:bCs/>
        </w:rPr>
        <w:t>Matthew R. Pritchard (Reg. No. 0088070)</w:t>
      </w:r>
    </w:p>
    <w:p w:rsidR="00BF2E11" w:rsidRDefault="00BF2E11" w:rsidP="00401EC0">
      <w:pPr>
        <w:pStyle w:val="BodyText3"/>
        <w:widowControl w:val="0"/>
        <w:tabs>
          <w:tab w:val="left" w:pos="4320"/>
        </w:tabs>
        <w:ind w:left="4320"/>
        <w:rPr>
          <w:rFonts w:ascii="Arial" w:hAnsi="Arial" w:cs="Arial"/>
          <w:b w:val="0"/>
          <w:bCs/>
          <w:smallCaps/>
          <w:szCs w:val="24"/>
        </w:rPr>
      </w:pPr>
      <w:r>
        <w:rPr>
          <w:rFonts w:ascii="Arial" w:hAnsi="Arial" w:cs="Arial"/>
          <w:b w:val="0"/>
          <w:bCs/>
          <w:smallCaps/>
          <w:szCs w:val="24"/>
        </w:rPr>
        <w:t>McNees Wallace &amp; Nurick LLC</w:t>
      </w:r>
    </w:p>
    <w:p w:rsidR="00BF2E11" w:rsidRDefault="00BF2E11" w:rsidP="00401EC0">
      <w:pPr>
        <w:pStyle w:val="BodyText3"/>
        <w:widowControl w:val="0"/>
        <w:tabs>
          <w:tab w:val="left" w:pos="4320"/>
        </w:tabs>
        <w:ind w:left="4320"/>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BF2E11" w:rsidRDefault="00BF2E11" w:rsidP="00401EC0">
      <w:pPr>
        <w:pStyle w:val="BodyText"/>
        <w:tabs>
          <w:tab w:val="left" w:pos="4320"/>
        </w:tabs>
        <w:ind w:left="4320"/>
        <w:jc w:val="left"/>
      </w:pPr>
      <w:r>
        <w:t>Columbus, OH  43215</w:t>
      </w:r>
    </w:p>
    <w:p w:rsidR="00BF2E11" w:rsidRDefault="00BF2E11" w:rsidP="00401EC0">
      <w:pPr>
        <w:pStyle w:val="BodyText"/>
        <w:tabs>
          <w:tab w:val="left" w:pos="4320"/>
        </w:tabs>
        <w:ind w:left="4320"/>
        <w:jc w:val="left"/>
      </w:pPr>
      <w:r>
        <w:t>Telephone:  (614) 469-8000</w:t>
      </w:r>
    </w:p>
    <w:p w:rsidR="00BF2E11" w:rsidRDefault="00BF2E11" w:rsidP="00401EC0">
      <w:pPr>
        <w:pStyle w:val="BodyText"/>
        <w:tabs>
          <w:tab w:val="left" w:pos="4320"/>
        </w:tabs>
        <w:ind w:left="4320"/>
        <w:jc w:val="left"/>
      </w:pPr>
      <w:proofErr w:type="spellStart"/>
      <w:r>
        <w:t>Telecopier</w:t>
      </w:r>
      <w:proofErr w:type="spellEnd"/>
      <w:r>
        <w:t>:  (614) 469-4653</w:t>
      </w:r>
    </w:p>
    <w:p w:rsidR="00BF2E11" w:rsidRDefault="00BF2E11" w:rsidP="00401EC0">
      <w:pPr>
        <w:pStyle w:val="BodyText"/>
        <w:tabs>
          <w:tab w:val="left" w:pos="4320"/>
        </w:tabs>
        <w:ind w:left="4320"/>
        <w:jc w:val="left"/>
      </w:pPr>
      <w:r>
        <w:t>fdarr@mwncmh.com</w:t>
      </w:r>
    </w:p>
    <w:p w:rsidR="00BF2E11" w:rsidRDefault="00BF2E11" w:rsidP="00401EC0">
      <w:pPr>
        <w:pStyle w:val="BodyText"/>
        <w:tabs>
          <w:tab w:val="left" w:pos="4320"/>
        </w:tabs>
        <w:ind w:left="4320"/>
        <w:jc w:val="left"/>
      </w:pPr>
      <w:r>
        <w:t>mpritchard@mwncmh.com</w:t>
      </w:r>
    </w:p>
    <w:p w:rsidR="00BF2E11" w:rsidRDefault="00BF2E11" w:rsidP="00401EC0">
      <w:pPr>
        <w:tabs>
          <w:tab w:val="left" w:pos="4320"/>
          <w:tab w:val="right" w:pos="8640"/>
        </w:tabs>
      </w:pPr>
    </w:p>
    <w:p w:rsidR="00BF2E11" w:rsidRPr="00EE3FE8" w:rsidRDefault="00BF2E11" w:rsidP="00401EC0">
      <w:pPr>
        <w:pStyle w:val="Title"/>
        <w:tabs>
          <w:tab w:val="left" w:pos="4320"/>
        </w:tabs>
        <w:jc w:val="left"/>
        <w:rPr>
          <w:rFonts w:ascii="Arial Bold" w:hAnsi="Arial Bold"/>
          <w:caps/>
          <w:smallCaps w:val="0"/>
          <w:sz w:val="24"/>
        </w:rPr>
      </w:pPr>
      <w:r>
        <w:rPr>
          <w:smallCaps w:val="0"/>
          <w:sz w:val="24"/>
        </w:rPr>
        <w:tab/>
      </w:r>
      <w:r w:rsidRPr="00EE3FE8">
        <w:rPr>
          <w:rFonts w:ascii="Arial Bold" w:hAnsi="Arial Bold"/>
          <w:caps/>
          <w:smallCaps w:val="0"/>
          <w:sz w:val="24"/>
        </w:rPr>
        <w:t xml:space="preserve">Attorneys for Industrial Energy </w:t>
      </w:r>
      <w:r w:rsidR="00EE3FE8">
        <w:rPr>
          <w:rFonts w:ascii="Arial Bold" w:hAnsi="Arial Bold"/>
          <w:caps/>
          <w:smallCaps w:val="0"/>
          <w:sz w:val="24"/>
        </w:rPr>
        <w:tab/>
      </w:r>
      <w:r w:rsidRPr="00EE3FE8">
        <w:rPr>
          <w:rFonts w:ascii="Arial Bold" w:hAnsi="Arial Bold"/>
          <w:caps/>
          <w:smallCaps w:val="0"/>
          <w:sz w:val="24"/>
        </w:rPr>
        <w:t>Users-Ohio</w:t>
      </w:r>
    </w:p>
    <w:p w:rsidR="008B649D" w:rsidRDefault="008B649D" w:rsidP="00EF39DC">
      <w:pPr>
        <w:jc w:val="center"/>
        <w:rPr>
          <w:b/>
        </w:rPr>
        <w:sectPr w:rsidR="008B649D" w:rsidSect="008B649D">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rsidR="00EF39DC" w:rsidRPr="00FE115C" w:rsidRDefault="00EF39DC" w:rsidP="00EF39DC">
      <w:pPr>
        <w:jc w:val="center"/>
        <w:rPr>
          <w:b/>
        </w:rPr>
      </w:pPr>
      <w:r w:rsidRPr="00FE115C">
        <w:rPr>
          <w:b/>
        </w:rPr>
        <w:lastRenderedPageBreak/>
        <w:t>BEFORE</w:t>
      </w:r>
    </w:p>
    <w:p w:rsidR="00EF39DC" w:rsidRPr="00FE115C" w:rsidRDefault="00EF39DC" w:rsidP="00EF39DC">
      <w:pPr>
        <w:jc w:val="center"/>
        <w:rPr>
          <w:b/>
        </w:rPr>
      </w:pPr>
      <w:r w:rsidRPr="00FE115C">
        <w:rPr>
          <w:b/>
        </w:rPr>
        <w:t>THE PUBLIC UTILITIES COMMISSION OF OHIO</w:t>
      </w:r>
    </w:p>
    <w:p w:rsidR="00EF39DC" w:rsidRDefault="00EF39DC" w:rsidP="00EF39DC"/>
    <w:p w:rsidR="00EF39DC" w:rsidRDefault="00EF39DC" w:rsidP="00EF39DC"/>
    <w:p w:rsidR="00EF39DC" w:rsidRDefault="00EF39DC" w:rsidP="00EF39DC">
      <w:r>
        <w:t>In the Matter of the Application of the</w:t>
      </w:r>
      <w:r>
        <w:tab/>
      </w:r>
      <w:r>
        <w:tab/>
        <w:t>:</w:t>
      </w:r>
    </w:p>
    <w:p w:rsidR="00EF39DC" w:rsidRDefault="00EF39DC" w:rsidP="00EF39DC">
      <w:r>
        <w:t xml:space="preserve">Dayton Power and Light Company for </w:t>
      </w:r>
      <w:proofErr w:type="gramStart"/>
      <w:r>
        <w:t>an</w:t>
      </w:r>
      <w:r>
        <w:tab/>
        <w:t>:</w:t>
      </w:r>
      <w:proofErr w:type="gramEnd"/>
      <w:r>
        <w:tab/>
        <w:t>Case No. 15-1830-EL-AIR</w:t>
      </w:r>
    </w:p>
    <w:p w:rsidR="00EF39DC" w:rsidRDefault="00EF39DC" w:rsidP="00EF39DC">
      <w:r>
        <w:t>Increase in its Electric Distribution Rates</w:t>
      </w:r>
      <w:r>
        <w:tab/>
      </w:r>
      <w:r>
        <w:tab/>
        <w:t>:</w:t>
      </w:r>
    </w:p>
    <w:p w:rsidR="00EF39DC" w:rsidRDefault="00EF39DC" w:rsidP="00EF39DC"/>
    <w:p w:rsidR="00EF39DC" w:rsidRDefault="00EF39DC" w:rsidP="00EF39DC">
      <w:r>
        <w:t xml:space="preserve">In the Matter of the Application of the </w:t>
      </w:r>
      <w:r>
        <w:tab/>
      </w:r>
      <w:r>
        <w:tab/>
        <w:t>:</w:t>
      </w:r>
    </w:p>
    <w:p w:rsidR="00EF39DC" w:rsidRDefault="00EF39DC" w:rsidP="00EF39DC">
      <w:r>
        <w:t>Dayton Power and Light Company for</w:t>
      </w:r>
      <w:r>
        <w:tab/>
      </w:r>
      <w:r>
        <w:tab/>
        <w:t>:</w:t>
      </w:r>
      <w:r>
        <w:tab/>
        <w:t>Case No. 15-1831-EL-AAM</w:t>
      </w:r>
    </w:p>
    <w:p w:rsidR="00EF39DC" w:rsidRDefault="00EF39DC" w:rsidP="00EF39DC">
      <w:r>
        <w:t>Accounting Authority</w:t>
      </w:r>
      <w:r>
        <w:tab/>
      </w:r>
      <w:r>
        <w:tab/>
      </w:r>
      <w:r>
        <w:tab/>
      </w:r>
      <w:r>
        <w:tab/>
        <w:t>:</w:t>
      </w:r>
    </w:p>
    <w:p w:rsidR="00EF39DC" w:rsidRDefault="00EF39DC" w:rsidP="00EF39DC"/>
    <w:p w:rsidR="00EF39DC" w:rsidRDefault="00EF39DC" w:rsidP="00EF39DC">
      <w:r>
        <w:t>In the Matter of the Application of Dayton</w:t>
      </w:r>
      <w:r>
        <w:tab/>
        <w:t>:</w:t>
      </w:r>
    </w:p>
    <w:p w:rsidR="00EF39DC" w:rsidRDefault="00EF39DC" w:rsidP="00EF39DC">
      <w:r>
        <w:t>Power and Light Company for Approval of</w:t>
      </w:r>
      <w:r>
        <w:tab/>
        <w:t>:</w:t>
      </w:r>
      <w:r>
        <w:tab/>
        <w:t>Case No. 15-1832-EL-ATA</w:t>
      </w:r>
    </w:p>
    <w:p w:rsidR="00EF39DC" w:rsidRDefault="00EF39DC" w:rsidP="00EF39DC">
      <w:r>
        <w:t>Revised Tariffs</w:t>
      </w:r>
      <w:r>
        <w:tab/>
      </w:r>
      <w:r>
        <w:tab/>
      </w:r>
      <w:r>
        <w:tab/>
      </w:r>
      <w:r>
        <w:tab/>
      </w:r>
      <w:r>
        <w:tab/>
        <w:t>:</w:t>
      </w:r>
    </w:p>
    <w:p w:rsidR="00EF39DC" w:rsidRDefault="00EF39DC" w:rsidP="00EF39DC"/>
    <w:p w:rsidR="00EF39DC" w:rsidRPr="00FE115C" w:rsidRDefault="00EF39DC" w:rsidP="00EF39DC">
      <w:pPr>
        <w:jc w:val="center"/>
        <w:rPr>
          <w:b/>
          <w:caps/>
        </w:rPr>
      </w:pPr>
      <w:r w:rsidRPr="00FE115C">
        <w:rPr>
          <w:b/>
          <w:caps/>
        </w:rPr>
        <w:t>______________________________________________________________________</w:t>
      </w:r>
    </w:p>
    <w:p w:rsidR="00EF39DC" w:rsidRPr="00FE115C" w:rsidRDefault="00EF39DC" w:rsidP="00EF39DC">
      <w:pPr>
        <w:jc w:val="center"/>
        <w:rPr>
          <w:b/>
          <w:caps/>
        </w:rPr>
      </w:pPr>
    </w:p>
    <w:p w:rsidR="00EF39DC" w:rsidRDefault="00EF39DC" w:rsidP="00EF39DC">
      <w:pPr>
        <w:jc w:val="center"/>
        <w:rPr>
          <w:b/>
          <w:caps/>
        </w:rPr>
      </w:pPr>
      <w:r>
        <w:rPr>
          <w:b/>
          <w:caps/>
        </w:rPr>
        <w:t>Memorandum in support</w:t>
      </w:r>
      <w:r w:rsidRPr="00FE115C">
        <w:rPr>
          <w:b/>
          <w:caps/>
        </w:rPr>
        <w:t xml:space="preserve"> ______________________________________________________________________</w:t>
      </w:r>
    </w:p>
    <w:p w:rsidR="000D6E1D" w:rsidRDefault="000D6E1D" w:rsidP="000D6E1D">
      <w:pPr>
        <w:jc w:val="center"/>
        <w:rPr>
          <w:b/>
        </w:rPr>
      </w:pPr>
    </w:p>
    <w:p w:rsidR="00EF39DC" w:rsidRDefault="008B649D" w:rsidP="00984FEF">
      <w:pPr>
        <w:pStyle w:val="BodyText2"/>
        <w:rPr>
          <w:rFonts w:cs="Arial"/>
        </w:rPr>
      </w:pPr>
      <w:r>
        <w:rPr>
          <w:rFonts w:cs="Arial"/>
        </w:rPr>
        <w:tab/>
      </w:r>
      <w:r w:rsidR="00EF39DC">
        <w:rPr>
          <w:rFonts w:cs="Arial"/>
        </w:rPr>
        <w:t>In support of this Motion to Intervene, Industrial Energy Users-Ohio (“IEU-Ohio”) states that it is an association of ultimate customers.  A current listing of IEU-Ohio member companies is available on IEU-Ohio's website at http://www.ieu-ohio.org/member_list.aspx.  IEU-Ohio’s members purchase substantial amounts of electric and related services from Ohio’s Electric Distribution Utilities (“EDU”)</w:t>
      </w:r>
      <w:r w:rsidR="00984FEF">
        <w:rPr>
          <w:rFonts w:cs="Arial"/>
        </w:rPr>
        <w:t>, including DP&amp;L</w:t>
      </w:r>
      <w:r w:rsidR="00EF39DC">
        <w:rPr>
          <w:rFonts w:cs="Arial"/>
        </w:rPr>
        <w:t>.</w:t>
      </w:r>
      <w:r w:rsidR="00984FEF">
        <w:rPr>
          <w:rFonts w:cs="Arial"/>
        </w:rPr>
        <w:t xml:space="preserve">  </w:t>
      </w:r>
      <w:r w:rsidR="00EF39DC">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8B649D" w:rsidRDefault="00EF39DC" w:rsidP="00EF39DC">
      <w:pPr>
        <w:pStyle w:val="HTMLPreformatted"/>
        <w:spacing w:line="480" w:lineRule="auto"/>
        <w:ind w:firstLine="720"/>
        <w:jc w:val="both"/>
        <w:rPr>
          <w:rFonts w:ascii="Arial" w:hAnsi="Arial" w:cs="Arial"/>
          <w:sz w:val="24"/>
          <w:szCs w:val="24"/>
        </w:rPr>
      </w:pPr>
      <w:r>
        <w:rPr>
          <w:rFonts w:ascii="Arial" w:hAnsi="Arial" w:cs="Arial"/>
          <w:sz w:val="24"/>
          <w:szCs w:val="24"/>
        </w:rPr>
        <w:lastRenderedPageBreak/>
        <w:t xml:space="preserve">IEU-Ohio has a real and substantial interest inasmuch as this </w:t>
      </w:r>
      <w:r w:rsidR="0022702F">
        <w:rPr>
          <w:rFonts w:ascii="Arial" w:hAnsi="Arial" w:cs="Arial"/>
          <w:sz w:val="24"/>
          <w:szCs w:val="24"/>
        </w:rPr>
        <w:t>P</w:t>
      </w:r>
      <w:r>
        <w:rPr>
          <w:rFonts w:ascii="Arial" w:hAnsi="Arial" w:cs="Arial"/>
          <w:sz w:val="24"/>
          <w:szCs w:val="24"/>
        </w:rPr>
        <w:t xml:space="preserve">roceeding </w:t>
      </w:r>
      <w:proofErr w:type="gramStart"/>
      <w:r>
        <w:rPr>
          <w:rFonts w:ascii="Arial" w:hAnsi="Arial" w:cs="Arial"/>
          <w:sz w:val="24"/>
          <w:szCs w:val="24"/>
        </w:rPr>
        <w:t>may directly or indirectly impact</w:t>
      </w:r>
      <w:proofErr w:type="gramEnd"/>
      <w:r>
        <w:rPr>
          <w:rFonts w:ascii="Arial" w:hAnsi="Arial" w:cs="Arial"/>
          <w:sz w:val="24"/>
          <w:szCs w:val="24"/>
        </w:rPr>
        <w:t xml:space="preserve"> the provision of electric service to IEU-Ohio members’ manufacturing facilities.  Specifically, IEU-Ohio’s direct interest in this </w:t>
      </w:r>
      <w:r w:rsidR="0022702F">
        <w:rPr>
          <w:rFonts w:ascii="Arial" w:hAnsi="Arial" w:cs="Arial"/>
          <w:sz w:val="24"/>
          <w:szCs w:val="24"/>
        </w:rPr>
        <w:t>P</w:t>
      </w:r>
      <w:r>
        <w:rPr>
          <w:rFonts w:ascii="Arial" w:hAnsi="Arial" w:cs="Arial"/>
          <w:sz w:val="24"/>
          <w:szCs w:val="24"/>
        </w:rPr>
        <w:t xml:space="preserve">roceeding is the result of the effect that this </w:t>
      </w:r>
      <w:r w:rsidR="0022702F">
        <w:rPr>
          <w:rFonts w:ascii="Arial" w:hAnsi="Arial" w:cs="Arial"/>
          <w:sz w:val="24"/>
          <w:szCs w:val="24"/>
        </w:rPr>
        <w:t>P</w:t>
      </w:r>
      <w:r>
        <w:rPr>
          <w:rFonts w:ascii="Arial" w:hAnsi="Arial" w:cs="Arial"/>
          <w:sz w:val="24"/>
          <w:szCs w:val="24"/>
        </w:rPr>
        <w:t>roceeding shall have upon the price, adequacy, and reliability of the electric supply and related services</w:t>
      </w:r>
      <w:r>
        <w:t xml:space="preserve"> </w:t>
      </w:r>
      <w:r>
        <w:rPr>
          <w:rFonts w:ascii="Arial" w:hAnsi="Arial" w:cs="Arial"/>
          <w:sz w:val="24"/>
          <w:szCs w:val="24"/>
        </w:rPr>
        <w:t>within Ohio.</w:t>
      </w:r>
    </w:p>
    <w:p w:rsidR="008B649D" w:rsidRPr="008B649D" w:rsidRDefault="00EF39DC" w:rsidP="00401EC0">
      <w:pPr>
        <w:pStyle w:val="BodyText2"/>
      </w:pPr>
      <w:r>
        <w:tab/>
      </w:r>
      <w:r>
        <w:tab/>
      </w:r>
      <w:r>
        <w:tab/>
      </w:r>
      <w:r>
        <w:tab/>
      </w:r>
      <w:r>
        <w:tab/>
      </w:r>
      <w:r>
        <w:tab/>
      </w:r>
      <w:r w:rsidR="008B649D">
        <w:tab/>
      </w:r>
      <w:r>
        <w:t>Respectfully submitted,</w:t>
      </w:r>
    </w:p>
    <w:p w:rsidR="008B649D" w:rsidRDefault="008B649D" w:rsidP="00401EC0">
      <w:pPr>
        <w:tabs>
          <w:tab w:val="left" w:pos="5040"/>
          <w:tab w:val="right" w:pos="8640"/>
        </w:tabs>
        <w:ind w:left="5040"/>
        <w:rPr>
          <w:rFonts w:cs="Arial"/>
          <w:i/>
        </w:rPr>
      </w:pPr>
      <w:r>
        <w:rPr>
          <w:rFonts w:cs="Arial"/>
          <w:i/>
          <w:u w:val="single"/>
        </w:rPr>
        <w:t>/s/ Frank P. Darr</w:t>
      </w:r>
      <w:r>
        <w:rPr>
          <w:rFonts w:cs="Arial"/>
          <w:i/>
          <w:u w:val="single"/>
        </w:rPr>
        <w:tab/>
      </w:r>
    </w:p>
    <w:p w:rsidR="008B649D" w:rsidRDefault="008B649D" w:rsidP="00401EC0">
      <w:pPr>
        <w:pStyle w:val="BodyText3"/>
        <w:widowControl w:val="0"/>
        <w:tabs>
          <w:tab w:val="left" w:pos="4320"/>
        </w:tabs>
        <w:ind w:left="4320"/>
        <w:rPr>
          <w:rFonts w:ascii="Arial" w:hAnsi="Arial" w:cs="Arial"/>
          <w:b w:val="0"/>
          <w:bCs/>
        </w:rPr>
      </w:pPr>
      <w:r>
        <w:rPr>
          <w:rFonts w:ascii="Arial" w:hAnsi="Arial" w:cs="Arial"/>
          <w:b w:val="0"/>
          <w:bCs/>
        </w:rPr>
        <w:tab/>
        <w:t>Frank P. Darr (Reg. No. 0025469)</w:t>
      </w:r>
    </w:p>
    <w:p w:rsidR="008B649D" w:rsidRDefault="008B649D" w:rsidP="00401EC0">
      <w:pPr>
        <w:pStyle w:val="BodyText3"/>
        <w:widowControl w:val="0"/>
        <w:tabs>
          <w:tab w:val="left" w:pos="4320"/>
        </w:tabs>
        <w:ind w:left="4320"/>
        <w:rPr>
          <w:rFonts w:ascii="Arial" w:hAnsi="Arial" w:cs="Arial"/>
          <w:b w:val="0"/>
          <w:bCs/>
        </w:rPr>
      </w:pPr>
      <w:r>
        <w:rPr>
          <w:rFonts w:ascii="Arial" w:hAnsi="Arial" w:cs="Arial"/>
          <w:b w:val="0"/>
          <w:bCs/>
        </w:rPr>
        <w:tab/>
        <w:t>(Counsel of Record)</w:t>
      </w:r>
    </w:p>
    <w:p w:rsidR="00EE63F6" w:rsidRDefault="008B649D" w:rsidP="00401EC0">
      <w:pPr>
        <w:pStyle w:val="BodyText3"/>
        <w:widowControl w:val="0"/>
        <w:tabs>
          <w:tab w:val="left" w:pos="4320"/>
        </w:tabs>
        <w:ind w:left="4320"/>
        <w:rPr>
          <w:rFonts w:ascii="Arial" w:hAnsi="Arial" w:cs="Arial"/>
          <w:b w:val="0"/>
          <w:bCs/>
        </w:rPr>
      </w:pPr>
      <w:r>
        <w:rPr>
          <w:rFonts w:ascii="Arial" w:hAnsi="Arial" w:cs="Arial"/>
          <w:b w:val="0"/>
          <w:bCs/>
        </w:rPr>
        <w:tab/>
        <w:t xml:space="preserve">Matthew R. Pritchard </w:t>
      </w:r>
    </w:p>
    <w:p w:rsidR="008B649D" w:rsidRDefault="00EE63F6" w:rsidP="00401EC0">
      <w:pPr>
        <w:pStyle w:val="BodyText3"/>
        <w:widowControl w:val="0"/>
        <w:tabs>
          <w:tab w:val="left" w:pos="4320"/>
        </w:tabs>
        <w:ind w:left="4320"/>
        <w:rPr>
          <w:rFonts w:ascii="Arial" w:hAnsi="Arial" w:cs="Arial"/>
          <w:b w:val="0"/>
          <w:bCs/>
        </w:rPr>
      </w:pPr>
      <w:r>
        <w:rPr>
          <w:rFonts w:ascii="Arial" w:hAnsi="Arial" w:cs="Arial"/>
          <w:b w:val="0"/>
          <w:bCs/>
        </w:rPr>
        <w:tab/>
      </w:r>
      <w:r w:rsidR="008B649D">
        <w:rPr>
          <w:rFonts w:ascii="Arial" w:hAnsi="Arial" w:cs="Arial"/>
          <w:b w:val="0"/>
          <w:bCs/>
        </w:rPr>
        <w:t xml:space="preserve">(Reg. No. </w:t>
      </w:r>
      <w:bookmarkStart w:id="0" w:name="_GoBack"/>
      <w:bookmarkEnd w:id="0"/>
      <w:r w:rsidR="008B649D">
        <w:rPr>
          <w:rFonts w:ascii="Arial" w:hAnsi="Arial" w:cs="Arial"/>
          <w:b w:val="0"/>
          <w:bCs/>
        </w:rPr>
        <w:t>0088070)</w:t>
      </w:r>
    </w:p>
    <w:p w:rsidR="008B649D" w:rsidRDefault="008B649D" w:rsidP="00401EC0">
      <w:pPr>
        <w:pStyle w:val="BodyText3"/>
        <w:widowControl w:val="0"/>
        <w:tabs>
          <w:tab w:val="left" w:pos="4320"/>
        </w:tabs>
        <w:ind w:left="4320"/>
        <w:rPr>
          <w:rFonts w:ascii="Arial" w:hAnsi="Arial" w:cs="Arial"/>
          <w:b w:val="0"/>
          <w:bCs/>
          <w:smallCaps/>
          <w:szCs w:val="24"/>
        </w:rPr>
      </w:pPr>
      <w:r>
        <w:rPr>
          <w:rFonts w:ascii="Arial" w:hAnsi="Arial" w:cs="Arial"/>
          <w:b w:val="0"/>
          <w:bCs/>
          <w:smallCaps/>
          <w:szCs w:val="24"/>
        </w:rPr>
        <w:tab/>
        <w:t>McNees Wallace &amp; Nurick LLC</w:t>
      </w:r>
    </w:p>
    <w:p w:rsidR="008B649D" w:rsidRDefault="008B649D" w:rsidP="00401EC0">
      <w:pPr>
        <w:pStyle w:val="BodyText3"/>
        <w:widowControl w:val="0"/>
        <w:tabs>
          <w:tab w:val="left" w:pos="4320"/>
        </w:tabs>
        <w:ind w:left="4320"/>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rsidR="008B649D" w:rsidRDefault="008B649D" w:rsidP="00401EC0">
      <w:pPr>
        <w:pStyle w:val="BodyText"/>
        <w:tabs>
          <w:tab w:val="left" w:pos="4320"/>
        </w:tabs>
        <w:ind w:left="4320"/>
        <w:jc w:val="left"/>
      </w:pPr>
      <w:r>
        <w:tab/>
        <w:t>Columbus, OH  43215</w:t>
      </w:r>
    </w:p>
    <w:p w:rsidR="008B649D" w:rsidRDefault="008B649D" w:rsidP="00401EC0">
      <w:pPr>
        <w:pStyle w:val="BodyText"/>
        <w:tabs>
          <w:tab w:val="left" w:pos="4320"/>
        </w:tabs>
        <w:ind w:left="4320"/>
        <w:jc w:val="left"/>
      </w:pPr>
      <w:r>
        <w:tab/>
        <w:t>Telephone:  (614) 469-8000</w:t>
      </w:r>
    </w:p>
    <w:p w:rsidR="008B649D" w:rsidRDefault="008B649D" w:rsidP="00401EC0">
      <w:pPr>
        <w:pStyle w:val="BodyText"/>
        <w:tabs>
          <w:tab w:val="left" w:pos="4320"/>
        </w:tabs>
        <w:ind w:left="4320"/>
        <w:jc w:val="left"/>
      </w:pPr>
      <w:r>
        <w:tab/>
      </w:r>
      <w:proofErr w:type="spellStart"/>
      <w:r>
        <w:t>Telecopier</w:t>
      </w:r>
      <w:proofErr w:type="spellEnd"/>
      <w:r>
        <w:t>:  (614) 469-4653</w:t>
      </w:r>
    </w:p>
    <w:p w:rsidR="008B649D" w:rsidRDefault="008B649D" w:rsidP="00401EC0">
      <w:pPr>
        <w:pStyle w:val="BodyText"/>
        <w:tabs>
          <w:tab w:val="left" w:pos="4320"/>
        </w:tabs>
        <w:ind w:left="4320"/>
        <w:jc w:val="left"/>
      </w:pPr>
      <w:r>
        <w:tab/>
        <w:t>fdarr@mwncmh.com</w:t>
      </w:r>
    </w:p>
    <w:p w:rsidR="008B649D" w:rsidRDefault="008B649D" w:rsidP="00401EC0">
      <w:pPr>
        <w:pStyle w:val="BodyText"/>
        <w:tabs>
          <w:tab w:val="left" w:pos="4320"/>
        </w:tabs>
        <w:ind w:left="4320"/>
        <w:jc w:val="left"/>
      </w:pPr>
      <w:r>
        <w:tab/>
        <w:t>mpritchard@mwncmh.com</w:t>
      </w:r>
    </w:p>
    <w:p w:rsidR="008B649D" w:rsidRDefault="008B649D" w:rsidP="008B649D">
      <w:pPr>
        <w:tabs>
          <w:tab w:val="left" w:pos="4320"/>
          <w:tab w:val="right" w:pos="8640"/>
        </w:tabs>
        <w:jc w:val="both"/>
      </w:pPr>
    </w:p>
    <w:p w:rsidR="00EF39DC" w:rsidRDefault="008B649D" w:rsidP="008B649D">
      <w:pPr>
        <w:tabs>
          <w:tab w:val="left" w:pos="5040"/>
          <w:tab w:val="right" w:pos="8640"/>
        </w:tabs>
        <w:sectPr w:rsidR="00EF39DC" w:rsidSect="008B649D">
          <w:headerReference w:type="default" r:id="rId18"/>
          <w:footerReference w:type="default" r:id="rId19"/>
          <w:headerReference w:type="first" r:id="rId20"/>
          <w:footerReference w:type="first" r:id="rId21"/>
          <w:pgSz w:w="12240" w:h="15840" w:code="1"/>
          <w:pgMar w:top="1440" w:right="1440" w:bottom="1141" w:left="1440" w:header="720" w:footer="720" w:gutter="0"/>
          <w:pgNumType w:start="3"/>
          <w:cols w:space="720"/>
          <w:titlePg/>
          <w:docGrid w:linePitch="326"/>
        </w:sectPr>
      </w:pPr>
      <w:r>
        <w:tab/>
      </w:r>
      <w:r w:rsidRPr="00EE3FE8">
        <w:rPr>
          <w:rFonts w:ascii="Arial Bold" w:hAnsi="Arial Bold"/>
          <w:caps/>
        </w:rPr>
        <w:t xml:space="preserve">Attorneys for Industrial </w:t>
      </w:r>
      <w:r>
        <w:rPr>
          <w:rFonts w:ascii="Arial Bold" w:hAnsi="Arial Bold"/>
          <w:caps/>
        </w:rPr>
        <w:tab/>
        <w:t xml:space="preserve">Energy </w:t>
      </w:r>
      <w:r w:rsidRPr="00EE3FE8">
        <w:rPr>
          <w:rFonts w:ascii="Arial Bold" w:hAnsi="Arial Bold"/>
          <w:caps/>
        </w:rPr>
        <w:t>Users-Ohio</w:t>
      </w:r>
    </w:p>
    <w:p w:rsidR="00FA7F36" w:rsidRDefault="00FA7F36" w:rsidP="00FA7F36">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FA7F36" w:rsidRDefault="00FA7F36" w:rsidP="00FA7F36">
      <w:pPr>
        <w:rPr>
          <w:rFonts w:cs="Arial"/>
        </w:rPr>
      </w:pPr>
    </w:p>
    <w:p w:rsidR="00FA7F36" w:rsidRDefault="00FA7F36" w:rsidP="00FA7F36">
      <w:pPr>
        <w:pStyle w:val="BodyText"/>
        <w:spacing w:line="480" w:lineRule="auto"/>
        <w:ind w:firstLine="720"/>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Pr>
          <w:i/>
        </w:rPr>
        <w:t xml:space="preserve">Motion to Intervene </w:t>
      </w:r>
      <w:r w:rsidR="008B649D">
        <w:rPr>
          <w:i/>
        </w:rPr>
        <w:t xml:space="preserve">and Memorandum in Support </w:t>
      </w:r>
      <w:r>
        <w:rPr>
          <w:i/>
        </w:rPr>
        <w:t xml:space="preserve">of </w:t>
      </w:r>
      <w:r w:rsidR="00EE3FE8">
        <w:rPr>
          <w:i/>
        </w:rPr>
        <w:t>Industrial Energy Users-Ohio</w:t>
      </w:r>
      <w:r>
        <w:t xml:space="preserve"> was sent by, or on behalf of, the undersigned counsel for </w:t>
      </w:r>
      <w:r w:rsidR="00EE3FE8">
        <w:t>IEU-Ohio</w:t>
      </w:r>
      <w:r>
        <w:t xml:space="preserve">, to the following parties of record this </w:t>
      </w:r>
      <w:r w:rsidR="00EE3FE8">
        <w:t>9</w:t>
      </w:r>
      <w:r w:rsidR="00EE3FE8" w:rsidRPr="00EE3FE8">
        <w:rPr>
          <w:vertAlign w:val="superscript"/>
        </w:rPr>
        <w:t>th</w:t>
      </w:r>
      <w:r>
        <w:t xml:space="preserve"> day of </w:t>
      </w:r>
      <w:r w:rsidR="00EE3FE8">
        <w:t>November</w:t>
      </w:r>
      <w:r>
        <w:t xml:space="preserve"> 2015, </w:t>
      </w:r>
      <w:r>
        <w:rPr>
          <w:i/>
        </w:rPr>
        <w:t>via</w:t>
      </w:r>
      <w:r>
        <w:t xml:space="preserve"> electronic transmission.</w:t>
      </w:r>
    </w:p>
    <w:p w:rsidR="00FA7F36" w:rsidRDefault="00FA7F36" w:rsidP="00FA7F36">
      <w:pPr>
        <w:pStyle w:val="Title"/>
        <w:tabs>
          <w:tab w:val="left" w:pos="5040"/>
        </w:tabs>
        <w:ind w:left="5040"/>
        <w:jc w:val="left"/>
        <w:rPr>
          <w:b w:val="0"/>
          <w:i/>
          <w:smallCaps w:val="0"/>
          <w:sz w:val="24"/>
          <w:u w:val="single"/>
        </w:rPr>
      </w:pPr>
      <w:r>
        <w:rPr>
          <w:b w:val="0"/>
          <w:i/>
          <w:smallCaps w:val="0"/>
          <w:sz w:val="24"/>
          <w:u w:val="single"/>
        </w:rPr>
        <w:t>/s/ Frank P. Darr</w:t>
      </w:r>
      <w:r>
        <w:rPr>
          <w:b w:val="0"/>
          <w:i/>
          <w:smallCaps w:val="0"/>
          <w:sz w:val="24"/>
          <w:u w:val="single"/>
        </w:rPr>
        <w:tab/>
      </w:r>
      <w:r>
        <w:rPr>
          <w:b w:val="0"/>
          <w:i/>
          <w:smallCaps w:val="0"/>
          <w:sz w:val="24"/>
          <w:u w:val="single"/>
        </w:rPr>
        <w:tab/>
      </w:r>
      <w:r>
        <w:rPr>
          <w:b w:val="0"/>
          <w:i/>
          <w:smallCaps w:val="0"/>
          <w:sz w:val="24"/>
          <w:u w:val="single"/>
        </w:rPr>
        <w:tab/>
      </w:r>
    </w:p>
    <w:p w:rsidR="000D6E1D" w:rsidRDefault="00FA7F36" w:rsidP="00401EC0">
      <w:pPr>
        <w:pStyle w:val="BodyText2"/>
        <w:spacing w:after="0"/>
        <w:rPr>
          <w:rFonts w:cs="Arial"/>
          <w:bCs/>
        </w:rPr>
        <w:sectPr w:rsidR="000D6E1D" w:rsidSect="00C0405A">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pP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sidR="00401EC0">
        <w:rPr>
          <w:rFonts w:cs="Arial"/>
          <w:bCs/>
        </w:rPr>
        <w:t>Frank P. Darr</w:t>
      </w:r>
    </w:p>
    <w:p w:rsidR="00711C8F" w:rsidRDefault="00711C8F" w:rsidP="00711C8F">
      <w:pPr>
        <w:pStyle w:val="BodyText2"/>
        <w:spacing w:after="0" w:line="240" w:lineRule="auto"/>
        <w:rPr>
          <w:rFonts w:cs="Arial"/>
          <w:bCs/>
        </w:rPr>
      </w:pPr>
      <w:r>
        <w:rPr>
          <w:rFonts w:cs="Arial"/>
          <w:bCs/>
        </w:rPr>
        <w:lastRenderedPageBreak/>
        <w:t>Michael J. Schuler (0082390)</w:t>
      </w:r>
    </w:p>
    <w:p w:rsidR="00711C8F" w:rsidRPr="00711C8F" w:rsidRDefault="00711C8F" w:rsidP="00711C8F">
      <w:pPr>
        <w:pStyle w:val="BodyText2"/>
        <w:spacing w:after="0" w:line="240" w:lineRule="auto"/>
        <w:rPr>
          <w:rFonts w:cs="Arial"/>
          <w:bCs/>
          <w:caps/>
        </w:rPr>
      </w:pPr>
      <w:r w:rsidRPr="00711C8F">
        <w:rPr>
          <w:rFonts w:cs="Arial"/>
          <w:bCs/>
          <w:caps/>
        </w:rPr>
        <w:t>The Dayton Power and Light Company</w:t>
      </w:r>
    </w:p>
    <w:p w:rsidR="00711C8F" w:rsidRDefault="00711C8F" w:rsidP="00711C8F">
      <w:pPr>
        <w:pStyle w:val="BodyText2"/>
        <w:spacing w:after="0" w:line="240" w:lineRule="auto"/>
        <w:rPr>
          <w:rFonts w:cs="Arial"/>
          <w:bCs/>
        </w:rPr>
      </w:pPr>
      <w:r>
        <w:rPr>
          <w:rFonts w:cs="Arial"/>
          <w:bCs/>
        </w:rPr>
        <w:t>1065 Woodman Drive</w:t>
      </w:r>
    </w:p>
    <w:p w:rsidR="00711C8F" w:rsidRDefault="00711C8F" w:rsidP="00711C8F">
      <w:pPr>
        <w:pStyle w:val="BodyText2"/>
        <w:spacing w:after="0" w:line="240" w:lineRule="auto"/>
        <w:rPr>
          <w:rFonts w:cs="Arial"/>
          <w:bCs/>
        </w:rPr>
      </w:pPr>
      <w:r>
        <w:rPr>
          <w:rFonts w:cs="Arial"/>
          <w:bCs/>
        </w:rPr>
        <w:t>Dayton, OH  45432</w:t>
      </w:r>
    </w:p>
    <w:p w:rsidR="00711C8F" w:rsidRDefault="00711C8F" w:rsidP="00711C8F">
      <w:pPr>
        <w:pStyle w:val="BodyText2"/>
        <w:spacing w:after="0" w:line="240" w:lineRule="auto"/>
        <w:rPr>
          <w:rFonts w:cs="Arial"/>
          <w:bCs/>
        </w:rPr>
      </w:pPr>
      <w:r>
        <w:rPr>
          <w:rFonts w:cs="Arial"/>
          <w:bCs/>
        </w:rPr>
        <w:t>Telephone: (937) 259-7358</w:t>
      </w:r>
    </w:p>
    <w:p w:rsidR="00711C8F" w:rsidRDefault="00711C8F" w:rsidP="00711C8F">
      <w:pPr>
        <w:pStyle w:val="BodyText2"/>
        <w:spacing w:after="0" w:line="240" w:lineRule="auto"/>
        <w:rPr>
          <w:rFonts w:cs="Arial"/>
          <w:bCs/>
        </w:rPr>
      </w:pPr>
      <w:proofErr w:type="spellStart"/>
      <w:r>
        <w:rPr>
          <w:rFonts w:cs="Arial"/>
          <w:bCs/>
        </w:rPr>
        <w:t>Telecopier</w:t>
      </w:r>
      <w:proofErr w:type="spellEnd"/>
      <w:r>
        <w:rPr>
          <w:rFonts w:cs="Arial"/>
          <w:bCs/>
        </w:rPr>
        <w:t>: (937) 259-7178</w:t>
      </w:r>
    </w:p>
    <w:p w:rsidR="00711C8F" w:rsidRDefault="00711C8F" w:rsidP="00711C8F">
      <w:pPr>
        <w:pStyle w:val="BodyText2"/>
        <w:spacing w:after="0" w:line="240" w:lineRule="auto"/>
        <w:rPr>
          <w:rFonts w:cs="Arial"/>
          <w:bCs/>
        </w:rPr>
      </w:pPr>
      <w:r>
        <w:rPr>
          <w:rFonts w:cs="Arial"/>
          <w:bCs/>
        </w:rPr>
        <w:t>michael.schuler@aes.com</w:t>
      </w:r>
    </w:p>
    <w:p w:rsidR="00711C8F" w:rsidRDefault="00711C8F" w:rsidP="00711C8F">
      <w:pPr>
        <w:pStyle w:val="BodyText2"/>
        <w:spacing w:after="0" w:line="240" w:lineRule="auto"/>
        <w:rPr>
          <w:rFonts w:cs="Arial"/>
          <w:bCs/>
        </w:rPr>
      </w:pPr>
    </w:p>
    <w:p w:rsidR="00711C8F" w:rsidRDefault="00711C8F" w:rsidP="00711C8F">
      <w:pPr>
        <w:pStyle w:val="BodyText2"/>
        <w:spacing w:after="0" w:line="240" w:lineRule="auto"/>
        <w:rPr>
          <w:rFonts w:cs="Arial"/>
          <w:bCs/>
        </w:rPr>
      </w:pPr>
      <w:r>
        <w:rPr>
          <w:rFonts w:cs="Arial"/>
          <w:bCs/>
        </w:rPr>
        <w:t xml:space="preserve">Charles J. </w:t>
      </w:r>
      <w:proofErr w:type="spellStart"/>
      <w:r>
        <w:rPr>
          <w:rFonts w:cs="Arial"/>
          <w:bCs/>
        </w:rPr>
        <w:t>Faruki</w:t>
      </w:r>
      <w:proofErr w:type="spellEnd"/>
      <w:r>
        <w:rPr>
          <w:rFonts w:cs="Arial"/>
          <w:bCs/>
        </w:rPr>
        <w:t xml:space="preserve"> (0010417)</w:t>
      </w:r>
    </w:p>
    <w:p w:rsidR="00711C8F" w:rsidRDefault="00711C8F" w:rsidP="00711C8F">
      <w:pPr>
        <w:pStyle w:val="BodyText2"/>
        <w:spacing w:after="0" w:line="240" w:lineRule="auto"/>
        <w:rPr>
          <w:rFonts w:cs="Arial"/>
          <w:bCs/>
        </w:rPr>
      </w:pPr>
      <w:r>
        <w:rPr>
          <w:rFonts w:cs="Arial"/>
          <w:bCs/>
        </w:rPr>
        <w:t>(Counsel of Record)</w:t>
      </w:r>
    </w:p>
    <w:p w:rsidR="00711C8F" w:rsidRDefault="00711C8F" w:rsidP="00711C8F">
      <w:pPr>
        <w:pStyle w:val="BodyText2"/>
        <w:spacing w:after="0" w:line="240" w:lineRule="auto"/>
        <w:rPr>
          <w:rFonts w:cs="Arial"/>
          <w:bCs/>
        </w:rPr>
      </w:pPr>
      <w:r>
        <w:rPr>
          <w:rFonts w:cs="Arial"/>
          <w:bCs/>
        </w:rPr>
        <w:t>D. Jeffrey Ireland (0010443)</w:t>
      </w:r>
    </w:p>
    <w:p w:rsidR="00711C8F" w:rsidRDefault="00711C8F" w:rsidP="00711C8F">
      <w:pPr>
        <w:pStyle w:val="BodyText2"/>
        <w:spacing w:after="0" w:line="240" w:lineRule="auto"/>
        <w:rPr>
          <w:rFonts w:cs="Arial"/>
          <w:bCs/>
        </w:rPr>
      </w:pPr>
      <w:r>
        <w:rPr>
          <w:rFonts w:cs="Arial"/>
          <w:bCs/>
        </w:rPr>
        <w:t>Jeffrey S. Sharkey (0067892)</w:t>
      </w:r>
    </w:p>
    <w:p w:rsidR="00711C8F" w:rsidRPr="00711C8F" w:rsidRDefault="00711C8F" w:rsidP="00711C8F">
      <w:pPr>
        <w:pStyle w:val="BodyText2"/>
        <w:spacing w:after="0" w:line="240" w:lineRule="auto"/>
        <w:rPr>
          <w:rFonts w:cs="Arial"/>
          <w:bCs/>
          <w:caps/>
        </w:rPr>
      </w:pPr>
      <w:proofErr w:type="gramStart"/>
      <w:r w:rsidRPr="00711C8F">
        <w:rPr>
          <w:rFonts w:cs="Arial"/>
          <w:bCs/>
          <w:caps/>
        </w:rPr>
        <w:t>Faruki Ireland &amp; Cox P.L.L.</w:t>
      </w:r>
      <w:proofErr w:type="gramEnd"/>
    </w:p>
    <w:p w:rsidR="00711C8F" w:rsidRDefault="00711C8F" w:rsidP="00711C8F">
      <w:pPr>
        <w:pStyle w:val="BodyText2"/>
        <w:spacing w:after="0" w:line="240" w:lineRule="auto"/>
        <w:rPr>
          <w:rFonts w:cs="Arial"/>
          <w:bCs/>
        </w:rPr>
      </w:pPr>
      <w:r>
        <w:rPr>
          <w:rFonts w:cs="Arial"/>
          <w:bCs/>
        </w:rPr>
        <w:t xml:space="preserve">500 Courthouse </w:t>
      </w:r>
      <w:proofErr w:type="gramStart"/>
      <w:r>
        <w:rPr>
          <w:rFonts w:cs="Arial"/>
          <w:bCs/>
        </w:rPr>
        <w:t>Plaza</w:t>
      </w:r>
      <w:proofErr w:type="gramEnd"/>
      <w:r>
        <w:rPr>
          <w:rFonts w:cs="Arial"/>
          <w:bCs/>
        </w:rPr>
        <w:t>, S.W.</w:t>
      </w:r>
    </w:p>
    <w:p w:rsidR="00711C8F" w:rsidRDefault="00711C8F" w:rsidP="00711C8F">
      <w:pPr>
        <w:pStyle w:val="BodyText2"/>
        <w:spacing w:after="0" w:line="240" w:lineRule="auto"/>
        <w:rPr>
          <w:rFonts w:cs="Arial"/>
          <w:bCs/>
        </w:rPr>
      </w:pPr>
      <w:r>
        <w:rPr>
          <w:rFonts w:cs="Arial"/>
          <w:bCs/>
        </w:rPr>
        <w:t>10 North Ludlow Street</w:t>
      </w:r>
    </w:p>
    <w:p w:rsidR="00711C8F" w:rsidRDefault="00711C8F" w:rsidP="00711C8F">
      <w:pPr>
        <w:pStyle w:val="BodyText2"/>
        <w:spacing w:after="0" w:line="240" w:lineRule="auto"/>
        <w:rPr>
          <w:rFonts w:cs="Arial"/>
          <w:bCs/>
        </w:rPr>
      </w:pPr>
      <w:r>
        <w:rPr>
          <w:rFonts w:cs="Arial"/>
          <w:bCs/>
        </w:rPr>
        <w:t>Dayton, OH  45402</w:t>
      </w:r>
    </w:p>
    <w:p w:rsidR="00711C8F" w:rsidRDefault="00711C8F" w:rsidP="00711C8F">
      <w:pPr>
        <w:pStyle w:val="BodyText2"/>
        <w:spacing w:after="0" w:line="240" w:lineRule="auto"/>
        <w:rPr>
          <w:rFonts w:cs="Arial"/>
          <w:bCs/>
        </w:rPr>
      </w:pPr>
      <w:r>
        <w:rPr>
          <w:rFonts w:cs="Arial"/>
          <w:bCs/>
        </w:rPr>
        <w:t>Telephone: (937) 227-3700</w:t>
      </w:r>
    </w:p>
    <w:p w:rsidR="00711C8F" w:rsidRDefault="00711C8F" w:rsidP="00711C8F">
      <w:pPr>
        <w:pStyle w:val="BodyText2"/>
        <w:spacing w:after="0" w:line="240" w:lineRule="auto"/>
        <w:rPr>
          <w:rFonts w:cs="Arial"/>
          <w:bCs/>
        </w:rPr>
      </w:pPr>
      <w:proofErr w:type="spellStart"/>
      <w:r>
        <w:rPr>
          <w:rFonts w:cs="Arial"/>
          <w:bCs/>
        </w:rPr>
        <w:t>Telecopier</w:t>
      </w:r>
      <w:proofErr w:type="spellEnd"/>
      <w:r>
        <w:rPr>
          <w:rFonts w:cs="Arial"/>
          <w:bCs/>
        </w:rPr>
        <w:t>: (937) 227-3717)</w:t>
      </w:r>
    </w:p>
    <w:p w:rsidR="00711C8F" w:rsidRDefault="00711C8F" w:rsidP="00711C8F">
      <w:pPr>
        <w:pStyle w:val="BodyText2"/>
        <w:spacing w:after="0" w:line="240" w:lineRule="auto"/>
        <w:rPr>
          <w:rFonts w:cs="Arial"/>
          <w:bCs/>
        </w:rPr>
      </w:pPr>
      <w:r>
        <w:rPr>
          <w:rFonts w:cs="Arial"/>
          <w:bCs/>
        </w:rPr>
        <w:t>cfaruki@ficlaw.com</w:t>
      </w:r>
    </w:p>
    <w:p w:rsidR="00711C8F" w:rsidRDefault="00711C8F" w:rsidP="00711C8F">
      <w:pPr>
        <w:pStyle w:val="BodyText2"/>
        <w:spacing w:after="0" w:line="240" w:lineRule="auto"/>
        <w:rPr>
          <w:rFonts w:cs="Arial"/>
          <w:bCs/>
        </w:rPr>
      </w:pPr>
      <w:r>
        <w:rPr>
          <w:rFonts w:cs="Arial"/>
          <w:bCs/>
        </w:rPr>
        <w:t>djireland@ficlaw.com</w:t>
      </w:r>
    </w:p>
    <w:p w:rsidR="00711C8F" w:rsidRDefault="00711C8F" w:rsidP="00711C8F">
      <w:pPr>
        <w:pStyle w:val="BodyText2"/>
        <w:spacing w:after="0" w:line="240" w:lineRule="auto"/>
        <w:rPr>
          <w:rFonts w:cs="Arial"/>
          <w:bCs/>
        </w:rPr>
      </w:pPr>
      <w:r>
        <w:rPr>
          <w:rFonts w:cs="Arial"/>
          <w:bCs/>
        </w:rPr>
        <w:t>jsharkey@ficlaw.com</w:t>
      </w:r>
    </w:p>
    <w:p w:rsidR="00711C8F" w:rsidRDefault="00711C8F" w:rsidP="00711C8F">
      <w:pPr>
        <w:pStyle w:val="BodyText2"/>
        <w:spacing w:after="0" w:line="240" w:lineRule="auto"/>
        <w:rPr>
          <w:rFonts w:cs="Arial"/>
          <w:bCs/>
        </w:rPr>
      </w:pPr>
    </w:p>
    <w:p w:rsidR="000D6E1D" w:rsidRPr="000D6E1D" w:rsidRDefault="000D6E1D" w:rsidP="00711C8F">
      <w:pPr>
        <w:pStyle w:val="BodyText2"/>
        <w:spacing w:after="0" w:line="240" w:lineRule="auto"/>
        <w:rPr>
          <w:rFonts w:cs="Arial"/>
          <w:b/>
          <w:bCs/>
          <w:caps/>
        </w:rPr>
      </w:pPr>
      <w:r w:rsidRPr="000D6E1D">
        <w:rPr>
          <w:rFonts w:cs="Arial"/>
          <w:b/>
          <w:bCs/>
          <w:caps/>
        </w:rPr>
        <w:t>On Behalf of The Dayton Power and Light Company</w:t>
      </w:r>
    </w:p>
    <w:sectPr w:rsidR="000D6E1D" w:rsidRPr="000D6E1D" w:rsidSect="000D6E1D">
      <w:headerReference w:type="default" r:id="rId26"/>
      <w:footerReference w:type="default" r:id="rId27"/>
      <w:headerReference w:type="first" r:id="rId28"/>
      <w:footerReference w:type="first" r:id="rId29"/>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1D" w:rsidRDefault="000D6E1D" w:rsidP="000D6E1D">
      <w:r>
        <w:separator/>
      </w:r>
    </w:p>
  </w:endnote>
  <w:endnote w:type="continuationSeparator" w:id="0">
    <w:p w:rsidR="000D6E1D" w:rsidRDefault="000D6E1D" w:rsidP="000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75" w:rsidRDefault="00E5077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9D" w:rsidRDefault="00DE6F9F">
    <w:pPr>
      <w:pStyle w:val="Footer"/>
    </w:pPr>
    <w:r w:rsidRPr="00DE6F9F">
      <w:rPr>
        <w:noProof/>
        <w:sz w:val="16"/>
      </w:rPr>
      <w:t>{C48659: }</w:t>
    </w:r>
    <w:r w:rsidR="008B649D">
      <w:rPr>
        <w:noProof/>
        <w:sz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9D" w:rsidRDefault="00DE6F9F">
    <w:pPr>
      <w:pStyle w:val="Footer"/>
      <w:rPr>
        <w:rFonts w:ascii="Arial" w:hAnsi="Arial" w:cs="Arial"/>
      </w:rPr>
    </w:pPr>
    <w:r w:rsidRPr="00DE6F9F">
      <w:rPr>
        <w:rFonts w:ascii="Arial" w:hAnsi="Arial" w:cs="Arial"/>
        <w:noProof/>
        <w:sz w:val="16"/>
      </w:rPr>
      <w:t>{C48659: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1D" w:rsidRPr="00B82CBD" w:rsidRDefault="00DE6F9F" w:rsidP="001A5BB0">
    <w:pPr>
      <w:pStyle w:val="Footer"/>
    </w:pPr>
    <w:r w:rsidRPr="00DE6F9F">
      <w:rPr>
        <w:noProof/>
        <w:sz w:val="16"/>
      </w:rPr>
      <w:t>{C48659: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75" w:rsidRDefault="00E507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BD" w:rsidRPr="00B82CBD" w:rsidRDefault="00DE6F9F" w:rsidP="001A5BB0">
    <w:pPr>
      <w:pStyle w:val="Footer"/>
    </w:pPr>
    <w:r w:rsidRPr="00DE6F9F">
      <w:rPr>
        <w:noProof/>
        <w:sz w:val="16"/>
      </w:rPr>
      <w:t>{C48659: }</w:t>
    </w:r>
    <w:sdt>
      <w:sdtPr>
        <w:id w:val="-1400822044"/>
        <w:docPartObj>
          <w:docPartGallery w:val="Page Numbers (Bottom of Page)"/>
          <w:docPartUnique/>
        </w:docPartObj>
      </w:sdtPr>
      <w:sdtEndPr>
        <w:rPr>
          <w:noProof/>
        </w:rPr>
      </w:sdtEndPr>
      <w:sdtContent>
        <w:r w:rsidR="001A5BB0">
          <w:tab/>
        </w:r>
        <w:r w:rsidR="00B82CBD" w:rsidRPr="00B82CBD">
          <w:fldChar w:fldCharType="begin"/>
        </w:r>
        <w:r w:rsidR="00B82CBD" w:rsidRPr="00B82CBD">
          <w:instrText xml:space="preserve"> PAGE   \* MERGEFORMAT </w:instrText>
        </w:r>
        <w:r w:rsidR="00B82CBD" w:rsidRPr="00B82CBD">
          <w:fldChar w:fldCharType="separate"/>
        </w:r>
        <w:r w:rsidR="00EE63F6">
          <w:rPr>
            <w:noProof/>
          </w:rPr>
          <w:t>2</w:t>
        </w:r>
        <w:r w:rsidR="00B82CBD" w:rsidRPr="00B82CBD">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BD" w:rsidRPr="00B82CBD" w:rsidRDefault="00DE6F9F">
    <w:pPr>
      <w:pStyle w:val="Footer"/>
    </w:pPr>
    <w:r w:rsidRPr="00DE6F9F">
      <w:rPr>
        <w:noProof/>
        <w:sz w:val="16"/>
      </w:rPr>
      <w:t>{C48659: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BD" w:rsidRPr="00B82CBD" w:rsidRDefault="00DE6F9F" w:rsidP="001A5BB0">
    <w:pPr>
      <w:pStyle w:val="Footer"/>
    </w:pPr>
    <w:r w:rsidRPr="00DE6F9F">
      <w:rPr>
        <w:noProof/>
        <w:sz w:val="16"/>
      </w:rPr>
      <w:t>{C48659: }</w:t>
    </w:r>
    <w:sdt>
      <w:sdtPr>
        <w:id w:val="-1856947080"/>
        <w:docPartObj>
          <w:docPartGallery w:val="Page Numbers (Bottom of Page)"/>
          <w:docPartUnique/>
        </w:docPartObj>
      </w:sdtPr>
      <w:sdtEndPr>
        <w:rPr>
          <w:noProof/>
        </w:rPr>
      </w:sdtEndPr>
      <w:sdtContent>
        <w:r w:rsidR="001A5BB0">
          <w:tab/>
        </w:r>
        <w:r w:rsidR="00B82CBD" w:rsidRPr="00B82CBD">
          <w:fldChar w:fldCharType="begin"/>
        </w:r>
        <w:r w:rsidR="00B82CBD" w:rsidRPr="00B82CBD">
          <w:instrText xml:space="preserve"> PAGE   \* MERGEFORMAT </w:instrText>
        </w:r>
        <w:r w:rsidR="00B82CBD" w:rsidRPr="00B82CBD">
          <w:fldChar w:fldCharType="separate"/>
        </w:r>
        <w:r w:rsidR="00EE63F6">
          <w:rPr>
            <w:noProof/>
          </w:rPr>
          <w:t>4</w:t>
        </w:r>
        <w:r w:rsidR="00B82CBD" w:rsidRPr="00B82CBD">
          <w:rPr>
            <w:noProof/>
          </w:rPr>
          <w:fldChar w:fldCharType="end"/>
        </w:r>
      </w:sdtContent>
    </w:sdt>
  </w:p>
  <w:p w:rsidR="00B82CBD" w:rsidRPr="00B82CBD" w:rsidRDefault="00B82CBD" w:rsidP="008B649D">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BD" w:rsidRPr="00B82CBD" w:rsidRDefault="00DE6F9F">
    <w:pPr>
      <w:pStyle w:val="Footer"/>
    </w:pPr>
    <w:r w:rsidRPr="00DE6F9F">
      <w:rPr>
        <w:noProof/>
        <w:sz w:val="16"/>
      </w:rPr>
      <w:t>{C48659: }</w:t>
    </w:r>
    <w:sdt>
      <w:sdtPr>
        <w:id w:val="1513572603"/>
        <w:docPartObj>
          <w:docPartGallery w:val="Page Numbers (Bottom of Page)"/>
          <w:docPartUnique/>
        </w:docPartObj>
      </w:sdtPr>
      <w:sdtEndPr>
        <w:rPr>
          <w:noProof/>
        </w:rPr>
      </w:sdtEndPr>
      <w:sdtContent>
        <w:r w:rsidR="001A5BB0">
          <w:tab/>
        </w:r>
        <w:r w:rsidR="00B82CBD" w:rsidRPr="00B82CBD">
          <w:fldChar w:fldCharType="begin"/>
        </w:r>
        <w:r w:rsidR="00B82CBD" w:rsidRPr="00B82CBD">
          <w:instrText xml:space="preserve"> PAGE   \* MERGEFORMAT </w:instrText>
        </w:r>
        <w:r w:rsidR="00B82CBD" w:rsidRPr="00B82CBD">
          <w:fldChar w:fldCharType="separate"/>
        </w:r>
        <w:r w:rsidR="00EE63F6">
          <w:rPr>
            <w:noProof/>
          </w:rPr>
          <w:t>3</w:t>
        </w:r>
        <w:r w:rsidR="00B82CBD" w:rsidRPr="00B82CBD">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45" w:rsidRDefault="00DE6F9F">
    <w:pPr>
      <w:pStyle w:val="Footer"/>
    </w:pPr>
    <w:r w:rsidRPr="00DE6F9F">
      <w:rPr>
        <w:noProof/>
        <w:sz w:val="16"/>
      </w:rPr>
      <w:t>{C48659: }</w:t>
    </w:r>
    <w:r w:rsidR="00EE3FE8">
      <w:rPr>
        <w:noProof/>
        <w:sz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45" w:rsidRDefault="00DE6F9F">
    <w:pPr>
      <w:pStyle w:val="Footer"/>
      <w:rPr>
        <w:rFonts w:ascii="Arial" w:hAnsi="Arial" w:cs="Arial"/>
      </w:rPr>
    </w:pPr>
    <w:r w:rsidRPr="00DE6F9F">
      <w:rPr>
        <w:rFonts w:ascii="Arial" w:hAnsi="Arial" w:cs="Arial"/>
        <w:noProof/>
        <w:sz w:val="16"/>
      </w:rPr>
      <w:t>{C48659: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1D" w:rsidRDefault="000D6E1D" w:rsidP="000D6E1D">
      <w:pPr>
        <w:rPr>
          <w:noProof/>
        </w:rPr>
      </w:pPr>
      <w:r>
        <w:rPr>
          <w:noProof/>
        </w:rPr>
        <w:separator/>
      </w:r>
    </w:p>
  </w:footnote>
  <w:footnote w:type="continuationSeparator" w:id="0">
    <w:p w:rsidR="000D6E1D" w:rsidRDefault="000D6E1D" w:rsidP="000D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75" w:rsidRDefault="00E507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9D" w:rsidRDefault="008B649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9D" w:rsidRDefault="008B6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75" w:rsidRDefault="00E50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75" w:rsidRDefault="00E507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9D" w:rsidRDefault="008B64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9D" w:rsidRDefault="008B64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9D" w:rsidRDefault="008B64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9D" w:rsidRDefault="008B649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45" w:rsidRDefault="00EE63F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45" w:rsidRDefault="00EE6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5C"/>
    <w:rsid w:val="000732BD"/>
    <w:rsid w:val="000D2AC3"/>
    <w:rsid w:val="000D6E1D"/>
    <w:rsid w:val="001A5BB0"/>
    <w:rsid w:val="0022702F"/>
    <w:rsid w:val="00401EC0"/>
    <w:rsid w:val="00711C8F"/>
    <w:rsid w:val="008B649D"/>
    <w:rsid w:val="008E3BF4"/>
    <w:rsid w:val="00984FEF"/>
    <w:rsid w:val="00A9231D"/>
    <w:rsid w:val="00B82CBD"/>
    <w:rsid w:val="00BF2E11"/>
    <w:rsid w:val="00C0405A"/>
    <w:rsid w:val="00C26883"/>
    <w:rsid w:val="00DE6F9F"/>
    <w:rsid w:val="00E50775"/>
    <w:rsid w:val="00EE3FE8"/>
    <w:rsid w:val="00EE63F6"/>
    <w:rsid w:val="00EF39DC"/>
    <w:rsid w:val="00FA7F36"/>
    <w:rsid w:val="00F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5C"/>
    <w:rPr>
      <w:color w:val="0000FF" w:themeColor="hyperlink"/>
      <w:u w:val="single"/>
    </w:rPr>
  </w:style>
  <w:style w:type="paragraph" w:styleId="BodyText">
    <w:name w:val="Body Text"/>
    <w:basedOn w:val="Normal"/>
    <w:link w:val="BodyTextChar"/>
    <w:rsid w:val="00BF2E11"/>
    <w:pPr>
      <w:jc w:val="both"/>
    </w:pPr>
    <w:rPr>
      <w:rFonts w:eastAsia="Times New Roman" w:cs="Arial"/>
    </w:rPr>
  </w:style>
  <w:style w:type="character" w:customStyle="1" w:styleId="BodyTextChar">
    <w:name w:val="Body Text Char"/>
    <w:basedOn w:val="DefaultParagraphFont"/>
    <w:link w:val="BodyText"/>
    <w:rsid w:val="00BF2E11"/>
    <w:rPr>
      <w:rFonts w:eastAsia="Times New Roman" w:cs="Arial"/>
    </w:rPr>
  </w:style>
  <w:style w:type="paragraph" w:styleId="BodyTextIndent">
    <w:name w:val="Body Text Indent"/>
    <w:basedOn w:val="Normal"/>
    <w:link w:val="BodyTextIndentChar"/>
    <w:rsid w:val="00BF2E11"/>
    <w:pPr>
      <w:ind w:firstLine="720"/>
      <w:jc w:val="both"/>
    </w:pPr>
    <w:rPr>
      <w:rFonts w:eastAsia="Times New Roman" w:cs="Arial"/>
    </w:rPr>
  </w:style>
  <w:style w:type="character" w:customStyle="1" w:styleId="BodyTextIndentChar">
    <w:name w:val="Body Text Indent Char"/>
    <w:basedOn w:val="DefaultParagraphFont"/>
    <w:link w:val="BodyTextIndent"/>
    <w:rsid w:val="00BF2E11"/>
    <w:rPr>
      <w:rFonts w:eastAsia="Times New Roman" w:cs="Arial"/>
    </w:rPr>
  </w:style>
  <w:style w:type="paragraph" w:styleId="BodyText3">
    <w:name w:val="Body Text 3"/>
    <w:basedOn w:val="Normal"/>
    <w:link w:val="BodyText3Char"/>
    <w:rsid w:val="00BF2E11"/>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BF2E11"/>
    <w:rPr>
      <w:rFonts w:ascii="Times New Roman" w:eastAsia="Times New Roman" w:hAnsi="Times New Roman" w:cs="Times New Roman"/>
      <w:b/>
      <w:szCs w:val="20"/>
    </w:rPr>
  </w:style>
  <w:style w:type="paragraph" w:styleId="Title">
    <w:name w:val="Title"/>
    <w:basedOn w:val="Normal"/>
    <w:link w:val="TitleChar"/>
    <w:qFormat/>
    <w:rsid w:val="00BF2E11"/>
    <w:pPr>
      <w:jc w:val="center"/>
    </w:pPr>
    <w:rPr>
      <w:rFonts w:eastAsia="Times New Roman" w:cs="Arial"/>
      <w:b/>
      <w:smallCaps/>
      <w:sz w:val="32"/>
    </w:rPr>
  </w:style>
  <w:style w:type="character" w:customStyle="1" w:styleId="TitleChar">
    <w:name w:val="Title Char"/>
    <w:basedOn w:val="DefaultParagraphFont"/>
    <w:link w:val="Title"/>
    <w:rsid w:val="00BF2E11"/>
    <w:rPr>
      <w:rFonts w:eastAsia="Times New Roman" w:cs="Arial"/>
      <w:b/>
      <w:smallCaps/>
      <w:sz w:val="32"/>
    </w:rPr>
  </w:style>
  <w:style w:type="paragraph" w:styleId="BodyText2">
    <w:name w:val="Body Text 2"/>
    <w:basedOn w:val="Normal"/>
    <w:link w:val="BodyText2Char"/>
    <w:uiPriority w:val="99"/>
    <w:unhideWhenUsed/>
    <w:rsid w:val="00FA7F36"/>
    <w:pPr>
      <w:spacing w:after="120" w:line="480" w:lineRule="auto"/>
    </w:pPr>
  </w:style>
  <w:style w:type="character" w:customStyle="1" w:styleId="BodyText2Char">
    <w:name w:val="Body Text 2 Char"/>
    <w:basedOn w:val="DefaultParagraphFont"/>
    <w:link w:val="BodyText2"/>
    <w:uiPriority w:val="99"/>
    <w:rsid w:val="00FA7F36"/>
  </w:style>
  <w:style w:type="paragraph" w:styleId="Footer">
    <w:name w:val="footer"/>
    <w:basedOn w:val="Normal"/>
    <w:link w:val="FooterChar"/>
    <w:uiPriority w:val="99"/>
    <w:rsid w:val="00FA7F3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A7F36"/>
    <w:rPr>
      <w:rFonts w:ascii="Times New Roman" w:eastAsia="Times New Roman" w:hAnsi="Times New Roman" w:cs="Times New Roman"/>
    </w:rPr>
  </w:style>
  <w:style w:type="paragraph" w:styleId="Header">
    <w:name w:val="header"/>
    <w:basedOn w:val="Normal"/>
    <w:link w:val="HeaderChar"/>
    <w:rsid w:val="00FA7F3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A7F36"/>
    <w:rPr>
      <w:rFonts w:ascii="Times New Roman" w:eastAsia="Times New Roman" w:hAnsi="Times New Roman" w:cs="Times New Roman"/>
    </w:rPr>
  </w:style>
  <w:style w:type="paragraph" w:styleId="HTMLPreformatted">
    <w:name w:val="HTML Preformatted"/>
    <w:basedOn w:val="Normal"/>
    <w:link w:val="HTMLPreformattedChar"/>
    <w:rsid w:val="00EF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F39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84FEF"/>
    <w:rPr>
      <w:rFonts w:ascii="Tahoma" w:hAnsi="Tahoma" w:cs="Tahoma"/>
      <w:sz w:val="16"/>
      <w:szCs w:val="16"/>
    </w:rPr>
  </w:style>
  <w:style w:type="character" w:customStyle="1" w:styleId="BalloonTextChar">
    <w:name w:val="Balloon Text Char"/>
    <w:basedOn w:val="DefaultParagraphFont"/>
    <w:link w:val="BalloonText"/>
    <w:uiPriority w:val="99"/>
    <w:semiHidden/>
    <w:rsid w:val="00984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5C"/>
    <w:rPr>
      <w:color w:val="0000FF" w:themeColor="hyperlink"/>
      <w:u w:val="single"/>
    </w:rPr>
  </w:style>
  <w:style w:type="paragraph" w:styleId="BodyText">
    <w:name w:val="Body Text"/>
    <w:basedOn w:val="Normal"/>
    <w:link w:val="BodyTextChar"/>
    <w:rsid w:val="00BF2E11"/>
    <w:pPr>
      <w:jc w:val="both"/>
    </w:pPr>
    <w:rPr>
      <w:rFonts w:eastAsia="Times New Roman" w:cs="Arial"/>
    </w:rPr>
  </w:style>
  <w:style w:type="character" w:customStyle="1" w:styleId="BodyTextChar">
    <w:name w:val="Body Text Char"/>
    <w:basedOn w:val="DefaultParagraphFont"/>
    <w:link w:val="BodyText"/>
    <w:rsid w:val="00BF2E11"/>
    <w:rPr>
      <w:rFonts w:eastAsia="Times New Roman" w:cs="Arial"/>
    </w:rPr>
  </w:style>
  <w:style w:type="paragraph" w:styleId="BodyTextIndent">
    <w:name w:val="Body Text Indent"/>
    <w:basedOn w:val="Normal"/>
    <w:link w:val="BodyTextIndentChar"/>
    <w:rsid w:val="00BF2E11"/>
    <w:pPr>
      <w:ind w:firstLine="720"/>
      <w:jc w:val="both"/>
    </w:pPr>
    <w:rPr>
      <w:rFonts w:eastAsia="Times New Roman" w:cs="Arial"/>
    </w:rPr>
  </w:style>
  <w:style w:type="character" w:customStyle="1" w:styleId="BodyTextIndentChar">
    <w:name w:val="Body Text Indent Char"/>
    <w:basedOn w:val="DefaultParagraphFont"/>
    <w:link w:val="BodyTextIndent"/>
    <w:rsid w:val="00BF2E11"/>
    <w:rPr>
      <w:rFonts w:eastAsia="Times New Roman" w:cs="Arial"/>
    </w:rPr>
  </w:style>
  <w:style w:type="paragraph" w:styleId="BodyText3">
    <w:name w:val="Body Text 3"/>
    <w:basedOn w:val="Normal"/>
    <w:link w:val="BodyText3Char"/>
    <w:rsid w:val="00BF2E11"/>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BF2E11"/>
    <w:rPr>
      <w:rFonts w:ascii="Times New Roman" w:eastAsia="Times New Roman" w:hAnsi="Times New Roman" w:cs="Times New Roman"/>
      <w:b/>
      <w:szCs w:val="20"/>
    </w:rPr>
  </w:style>
  <w:style w:type="paragraph" w:styleId="Title">
    <w:name w:val="Title"/>
    <w:basedOn w:val="Normal"/>
    <w:link w:val="TitleChar"/>
    <w:qFormat/>
    <w:rsid w:val="00BF2E11"/>
    <w:pPr>
      <w:jc w:val="center"/>
    </w:pPr>
    <w:rPr>
      <w:rFonts w:eastAsia="Times New Roman" w:cs="Arial"/>
      <w:b/>
      <w:smallCaps/>
      <w:sz w:val="32"/>
    </w:rPr>
  </w:style>
  <w:style w:type="character" w:customStyle="1" w:styleId="TitleChar">
    <w:name w:val="Title Char"/>
    <w:basedOn w:val="DefaultParagraphFont"/>
    <w:link w:val="Title"/>
    <w:rsid w:val="00BF2E11"/>
    <w:rPr>
      <w:rFonts w:eastAsia="Times New Roman" w:cs="Arial"/>
      <w:b/>
      <w:smallCaps/>
      <w:sz w:val="32"/>
    </w:rPr>
  </w:style>
  <w:style w:type="paragraph" w:styleId="BodyText2">
    <w:name w:val="Body Text 2"/>
    <w:basedOn w:val="Normal"/>
    <w:link w:val="BodyText2Char"/>
    <w:uiPriority w:val="99"/>
    <w:unhideWhenUsed/>
    <w:rsid w:val="00FA7F36"/>
    <w:pPr>
      <w:spacing w:after="120" w:line="480" w:lineRule="auto"/>
    </w:pPr>
  </w:style>
  <w:style w:type="character" w:customStyle="1" w:styleId="BodyText2Char">
    <w:name w:val="Body Text 2 Char"/>
    <w:basedOn w:val="DefaultParagraphFont"/>
    <w:link w:val="BodyText2"/>
    <w:uiPriority w:val="99"/>
    <w:rsid w:val="00FA7F36"/>
  </w:style>
  <w:style w:type="paragraph" w:styleId="Footer">
    <w:name w:val="footer"/>
    <w:basedOn w:val="Normal"/>
    <w:link w:val="FooterChar"/>
    <w:uiPriority w:val="99"/>
    <w:rsid w:val="00FA7F3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A7F36"/>
    <w:rPr>
      <w:rFonts w:ascii="Times New Roman" w:eastAsia="Times New Roman" w:hAnsi="Times New Roman" w:cs="Times New Roman"/>
    </w:rPr>
  </w:style>
  <w:style w:type="paragraph" w:styleId="Header">
    <w:name w:val="header"/>
    <w:basedOn w:val="Normal"/>
    <w:link w:val="HeaderChar"/>
    <w:rsid w:val="00FA7F3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A7F36"/>
    <w:rPr>
      <w:rFonts w:ascii="Times New Roman" w:eastAsia="Times New Roman" w:hAnsi="Times New Roman" w:cs="Times New Roman"/>
    </w:rPr>
  </w:style>
  <w:style w:type="paragraph" w:styleId="HTMLPreformatted">
    <w:name w:val="HTML Preformatted"/>
    <w:basedOn w:val="Normal"/>
    <w:link w:val="HTMLPreformattedChar"/>
    <w:rsid w:val="00EF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F39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84FEF"/>
    <w:rPr>
      <w:rFonts w:ascii="Tahoma" w:hAnsi="Tahoma" w:cs="Tahoma"/>
      <w:sz w:val="16"/>
      <w:szCs w:val="16"/>
    </w:rPr>
  </w:style>
  <w:style w:type="character" w:customStyle="1" w:styleId="BalloonTextChar">
    <w:name w:val="Balloon Text Char"/>
    <w:basedOn w:val="DefaultParagraphFont"/>
    <w:link w:val="BalloonText"/>
    <w:uiPriority w:val="99"/>
    <w:semiHidden/>
    <w:rsid w:val="00984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BF12-E820-4BAD-BA4B-94CBFE84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979</Words>
  <Characters>5927</Characters>
  <Application>Microsoft Office Word</Application>
  <DocSecurity>0</DocSecurity>
  <PresentationFormat>14|.DOCX</PresentationFormat>
  <Lines>197</Lines>
  <Paragraphs>125</Paragraphs>
  <ScaleCrop>false</ScaleCrop>
  <HeadingPairs>
    <vt:vector size="2" baseType="variant">
      <vt:variant>
        <vt:lpstr>Title</vt:lpstr>
      </vt:variant>
      <vt:variant>
        <vt:i4>1</vt:i4>
      </vt:variant>
    </vt:vector>
  </HeadingPairs>
  <TitlesOfParts>
    <vt:vector size="1" baseType="lpstr">
      <vt:lpstr>15-1830 Motion to Intervene (C48659).DOCX</vt:lpstr>
    </vt:vector>
  </TitlesOfParts>
  <Company>Some Company, Inc.</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15-1830 Motion to Intervene (C48659).DOCX</dc:title>
  <dc:subject>C48659: /font=8</dc:subject>
  <dc:creator>Karen Bowman</dc:creator>
  <cp:keywords/>
  <dc:description/>
  <cp:lastModifiedBy>Karen Bowman</cp:lastModifiedBy>
  <cp:revision>11</cp:revision>
  <cp:lastPrinted>2015-11-09T17:04:00Z</cp:lastPrinted>
  <dcterms:created xsi:type="dcterms:W3CDTF">2015-11-09T13:42:00Z</dcterms:created>
  <dcterms:modified xsi:type="dcterms:W3CDTF">2015-11-09T17:06:00Z</dcterms:modified>
</cp:coreProperties>
</file>