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63775837" w:rsidR="001E44D9" w:rsidRPr="007E3219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868">
        <w:rPr>
          <w:rFonts w:ascii="Palatino Linotype" w:hAnsi="Palatino Linotype"/>
          <w:noProof/>
          <w:spacing w:val="-3"/>
          <w:szCs w:val="24"/>
        </w:rPr>
        <w:t>December</w:t>
      </w:r>
      <w:r w:rsidR="00F26F83">
        <w:rPr>
          <w:rFonts w:ascii="Palatino Linotype" w:hAnsi="Palatino Linotype"/>
          <w:noProof/>
          <w:spacing w:val="-3"/>
          <w:szCs w:val="24"/>
        </w:rPr>
        <w:t xml:space="preserve"> </w:t>
      </w:r>
      <w:r w:rsidR="007E3219" w:rsidRPr="007E3219">
        <w:rPr>
          <w:rFonts w:ascii="Palatino Linotype" w:hAnsi="Palatino Linotype"/>
          <w:spacing w:val="-3"/>
          <w:szCs w:val="24"/>
        </w:rPr>
        <w:t>2</w:t>
      </w:r>
      <w:r w:rsidR="00F55868">
        <w:rPr>
          <w:rFonts w:ascii="Palatino Linotype" w:hAnsi="Palatino Linotype"/>
          <w:spacing w:val="-3"/>
          <w:szCs w:val="24"/>
        </w:rPr>
        <w:t>7</w:t>
      </w:r>
      <w:r w:rsidR="007E3219" w:rsidRPr="007E3219">
        <w:rPr>
          <w:rFonts w:ascii="Palatino Linotype" w:hAnsi="Palatino Linotype"/>
          <w:spacing w:val="-3"/>
          <w:szCs w:val="24"/>
        </w:rPr>
        <w:t>, 2023</w:t>
      </w:r>
    </w:p>
    <w:p w14:paraId="3FB2F944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7E3219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7E3219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063E1425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7E3219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 w:rsidRPr="007E3219">
        <w:rPr>
          <w:rFonts w:ascii="Palatino Linotype" w:hAnsi="Palatino Linotype"/>
          <w:bCs/>
          <w:spacing w:val="-3"/>
          <w:szCs w:val="24"/>
        </w:rPr>
        <w:t>2</w:t>
      </w:r>
      <w:r w:rsidR="006B1D49" w:rsidRPr="007E3219">
        <w:rPr>
          <w:rFonts w:ascii="Palatino Linotype" w:hAnsi="Palatino Linotype"/>
          <w:bCs/>
          <w:spacing w:val="-3"/>
          <w:szCs w:val="24"/>
        </w:rPr>
        <w:t>3</w:t>
      </w:r>
      <w:r w:rsidRPr="007E3219">
        <w:rPr>
          <w:rFonts w:ascii="Palatino Linotype" w:hAnsi="Palatino Linotype"/>
          <w:bCs/>
          <w:spacing w:val="-3"/>
          <w:szCs w:val="24"/>
        </w:rPr>
        <w:t>-</w:t>
      </w:r>
      <w:r w:rsidR="0017567F" w:rsidRPr="007E3219">
        <w:rPr>
          <w:rFonts w:ascii="Palatino Linotype" w:hAnsi="Palatino Linotype"/>
          <w:bCs/>
          <w:spacing w:val="-3"/>
          <w:szCs w:val="24"/>
        </w:rPr>
        <w:t>0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1</w:t>
      </w:r>
      <w:r w:rsidR="005123EA" w:rsidRPr="007E3219">
        <w:rPr>
          <w:rFonts w:ascii="Palatino Linotype" w:hAnsi="Palatino Linotype"/>
          <w:bCs/>
          <w:spacing w:val="-3"/>
          <w:szCs w:val="24"/>
        </w:rPr>
        <w:t>21</w:t>
      </w:r>
      <w:r w:rsidR="00433265" w:rsidRPr="007E3219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7E3219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7E3219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7E3219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67"/>
        <w:gridCol w:w="3919"/>
      </w:tblGrid>
      <w:tr w:rsidR="00811C93" w:rsidRPr="007E3219" w14:paraId="421B0809" w14:textId="77777777" w:rsidTr="00160E1F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67" w:type="dxa"/>
          </w:tcPr>
          <w:p w14:paraId="0A9EBEA4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07046230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7E3219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E3219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7E3219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7E3219" w14:paraId="61318293" w14:textId="77777777" w:rsidTr="00160E1F">
        <w:trPr>
          <w:trHeight w:val="57"/>
        </w:trPr>
        <w:tc>
          <w:tcPr>
            <w:tcW w:w="712" w:type="dxa"/>
          </w:tcPr>
          <w:p w14:paraId="2210060E" w14:textId="62700382" w:rsidR="00794164" w:rsidRPr="007E3219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0F52F31" w14:textId="4EAFE457" w:rsidR="00F26F83" w:rsidRDefault="00F55868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Nineteenth</w:t>
            </w:r>
            <w:r w:rsidR="006B1D49"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BEDAC6C" w14:textId="133F360C" w:rsidR="007E3219" w:rsidRPr="007E3219" w:rsidRDefault="00F55868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Nineteenth</w:t>
            </w:r>
            <w:r w:rsidR="007E3219" w:rsidRPr="007E3219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493421E7" w14:textId="78B126A8" w:rsidR="00F55868" w:rsidRPr="007E3219" w:rsidRDefault="00F55868" w:rsidP="00F55868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Nineteenth</w:t>
            </w: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Pr="007E3219">
              <w:rPr>
                <w:rFonts w:ascii="Palatino Linotype" w:hAnsi="Palatino Linotype"/>
                <w:spacing w:val="-3"/>
                <w:szCs w:val="24"/>
              </w:rPr>
              <w:t>Revised Sheet No. 1c</w:t>
            </w:r>
          </w:p>
          <w:p w14:paraId="33174695" w14:textId="56FE8948" w:rsidR="00794164" w:rsidRPr="007E3219" w:rsidRDefault="00794164" w:rsidP="007E321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67" w:type="dxa"/>
          </w:tcPr>
          <w:p w14:paraId="4BC1E867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633BBCD4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5C9B835" w14:textId="3DDAFADA" w:rsidR="00794164" w:rsidRDefault="006B1D49" w:rsidP="00CD5D1F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>Standard Choice Offer Rider SCO</w:t>
            </w:r>
          </w:p>
          <w:p w14:paraId="7186CA77" w14:textId="23E1376E" w:rsidR="00F55868" w:rsidRPr="007E3219" w:rsidRDefault="00F55868" w:rsidP="00F55868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>CHOICE/SCO Reconciliation Rider</w:t>
            </w:r>
          </w:p>
          <w:p w14:paraId="508601AF" w14:textId="77777777" w:rsidR="00E4150A" w:rsidRPr="00464EFF" w:rsidRDefault="00E4150A" w:rsidP="00E4150A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>Banking and Balancing Service</w:t>
            </w:r>
          </w:p>
          <w:p w14:paraId="7C4E0F9A" w14:textId="59B97F4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C54BC35" w14:textId="7777777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7E3219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Melissa L. Thompson</w:t>
      </w:r>
    </w:p>
    <w:p w14:paraId="1BF192B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7E3219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7E3219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721D2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903FD"/>
    <w:rsid w:val="007919BB"/>
    <w:rsid w:val="00794164"/>
    <w:rsid w:val="007E19EA"/>
    <w:rsid w:val="007E3219"/>
    <w:rsid w:val="00806678"/>
    <w:rsid w:val="00811C93"/>
    <w:rsid w:val="0081502F"/>
    <w:rsid w:val="00817E5A"/>
    <w:rsid w:val="0085559B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150A"/>
    <w:rsid w:val="00E4560E"/>
    <w:rsid w:val="00E7257E"/>
    <w:rsid w:val="00EF48EE"/>
    <w:rsid w:val="00F1474D"/>
    <w:rsid w:val="00F26F83"/>
    <w:rsid w:val="00F358CD"/>
    <w:rsid w:val="00F512DB"/>
    <w:rsid w:val="00F55868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20</cp:revision>
  <cp:lastPrinted>2017-05-30T19:56:00Z</cp:lastPrinted>
  <dcterms:created xsi:type="dcterms:W3CDTF">2023-02-24T17:12:00Z</dcterms:created>
  <dcterms:modified xsi:type="dcterms:W3CDTF">2023-12-27T15:48:00Z</dcterms:modified>
</cp:coreProperties>
</file>