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190" w:rsidRDefault="00BC7190" w:rsidP="00BC7190">
      <w:pPr>
        <w:tabs>
          <w:tab w:val="center" w:pos="4680"/>
          <w:tab w:val="right" w:pos="9360"/>
        </w:tabs>
        <w:spacing w:after="260"/>
        <w:ind w:left="720"/>
        <w:rPr>
          <w:iCs/>
          <w:sz w:val="22"/>
        </w:rPr>
      </w:pPr>
      <w:bookmarkStart w:id="0" w:name="_GoBack"/>
      <w:bookmarkEnd w:id="0"/>
    </w:p>
    <w:p w:rsidR="00BC7190" w:rsidRDefault="00BC7190" w:rsidP="00BC7190">
      <w:pPr>
        <w:tabs>
          <w:tab w:val="center" w:pos="4680"/>
          <w:tab w:val="right" w:pos="9360"/>
        </w:tabs>
        <w:spacing w:after="260"/>
        <w:ind w:left="720"/>
        <w:rPr>
          <w:iCs/>
          <w:sz w:val="22"/>
        </w:rPr>
      </w:pPr>
    </w:p>
    <w:p w:rsidR="00BC7190" w:rsidRDefault="00BC7190" w:rsidP="00BC7190">
      <w:pPr>
        <w:tabs>
          <w:tab w:val="center" w:pos="4680"/>
          <w:tab w:val="right" w:pos="9360"/>
        </w:tabs>
        <w:spacing w:after="260"/>
        <w:ind w:left="720"/>
        <w:rPr>
          <w:iCs/>
          <w:sz w:val="22"/>
        </w:rPr>
      </w:pPr>
    </w:p>
    <w:p w:rsidR="00BC7190" w:rsidRDefault="00BC7190" w:rsidP="00BC7190">
      <w:pPr>
        <w:tabs>
          <w:tab w:val="center" w:pos="4680"/>
          <w:tab w:val="right" w:pos="9360"/>
        </w:tabs>
        <w:spacing w:after="260"/>
        <w:ind w:left="720"/>
        <w:rPr>
          <w:iCs/>
          <w:sz w:val="22"/>
        </w:rPr>
      </w:pPr>
    </w:p>
    <w:p w:rsidR="00BC7190" w:rsidRDefault="00BC7190" w:rsidP="00BC7190">
      <w:pPr>
        <w:tabs>
          <w:tab w:val="center" w:pos="4680"/>
          <w:tab w:val="right" w:pos="9360"/>
        </w:tabs>
        <w:spacing w:after="260"/>
        <w:ind w:left="720"/>
        <w:rPr>
          <w:iCs/>
          <w:sz w:val="22"/>
        </w:rPr>
      </w:pPr>
    </w:p>
    <w:p w:rsidR="00BC7190" w:rsidRPr="007C609B" w:rsidRDefault="00A13E3F" w:rsidP="00BC7190">
      <w:pPr>
        <w:tabs>
          <w:tab w:val="center" w:pos="4680"/>
          <w:tab w:val="right" w:pos="9360"/>
        </w:tabs>
        <w:spacing w:after="260"/>
        <w:ind w:left="720"/>
        <w:rPr>
          <w:iCs/>
          <w:sz w:val="22"/>
        </w:rPr>
      </w:pPr>
      <w:r>
        <w:rPr>
          <w:iCs/>
          <w:sz w:val="22"/>
        </w:rPr>
        <w:t>June 28, 2012</w:t>
      </w: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BC7190" w:rsidRPr="00EF67B1" w:rsidTr="002A365E">
        <w:trPr>
          <w:cantSplit/>
          <w:jc w:val="center"/>
        </w:trPr>
        <w:tc>
          <w:tcPr>
            <w:tcW w:w="5400" w:type="dxa"/>
          </w:tcPr>
          <w:p w:rsidR="00BC7190" w:rsidRPr="00EF67B1" w:rsidRDefault="00BC7190" w:rsidP="002A365E">
            <w:pPr>
              <w:ind w:left="720"/>
              <w:rPr>
                <w:sz w:val="22"/>
              </w:rPr>
            </w:pPr>
            <w:proofErr w:type="spellStart"/>
            <w:r w:rsidRPr="00EF67B1">
              <w:rPr>
                <w:sz w:val="22"/>
              </w:rPr>
              <w:t>Barcy</w:t>
            </w:r>
            <w:proofErr w:type="spellEnd"/>
            <w:r w:rsidRPr="00EF67B1">
              <w:rPr>
                <w:sz w:val="22"/>
              </w:rPr>
              <w:t xml:space="preserve"> McNeal, Secretary</w:t>
            </w:r>
          </w:p>
          <w:p w:rsidR="00BC7190" w:rsidRPr="00EF67B1" w:rsidRDefault="00BC7190" w:rsidP="002A365E">
            <w:pPr>
              <w:ind w:left="720"/>
              <w:rPr>
                <w:sz w:val="22"/>
              </w:rPr>
            </w:pPr>
            <w:r w:rsidRPr="00EF67B1">
              <w:rPr>
                <w:sz w:val="22"/>
              </w:rPr>
              <w:t xml:space="preserve">The Public Utilities Commission of </w:t>
            </w:r>
            <w:smartTag w:uri="urn:schemas-microsoft-com:office:smarttags" w:element="State">
              <w:smartTag w:uri="urn:schemas-microsoft-com:office:smarttags" w:element="place">
                <w:r w:rsidRPr="00EF67B1">
                  <w:rPr>
                    <w:sz w:val="22"/>
                  </w:rPr>
                  <w:t>Ohio</w:t>
                </w:r>
              </w:smartTag>
            </w:smartTag>
          </w:p>
          <w:p w:rsidR="00BC7190" w:rsidRPr="00EF67B1" w:rsidRDefault="00BC7190" w:rsidP="002A365E">
            <w:pPr>
              <w:ind w:left="720"/>
              <w:rPr>
                <w:sz w:val="22"/>
              </w:rPr>
            </w:pPr>
            <w:smartTag w:uri="urn:schemas-microsoft-com:office:smarttags" w:element="Street">
              <w:smartTag w:uri="urn:schemas-microsoft-com:office:smarttags" w:element="address">
                <w:r w:rsidRPr="00EF67B1">
                  <w:rPr>
                    <w:sz w:val="22"/>
                  </w:rPr>
                  <w:t>180 East Broad Street</w:t>
                </w:r>
              </w:smartTag>
            </w:smartTag>
          </w:p>
          <w:p w:rsidR="00BC7190" w:rsidRPr="00EF67B1" w:rsidRDefault="00BC7190" w:rsidP="002A365E">
            <w:pPr>
              <w:ind w:left="720"/>
              <w:rPr>
                <w:sz w:val="22"/>
              </w:rPr>
            </w:pPr>
            <w:smartTag w:uri="urn:schemas-microsoft-com:office:smarttags" w:element="place">
              <w:smartTag w:uri="urn:schemas-microsoft-com:office:smarttags" w:element="City">
                <w:r w:rsidRPr="00EF67B1">
                  <w:rPr>
                    <w:sz w:val="22"/>
                  </w:rPr>
                  <w:t>Columbus</w:t>
                </w:r>
              </w:smartTag>
              <w:r w:rsidRPr="00EF67B1">
                <w:rPr>
                  <w:sz w:val="22"/>
                </w:rPr>
                <w:t xml:space="preserve">, </w:t>
              </w:r>
              <w:smartTag w:uri="urn:schemas-microsoft-com:office:smarttags" w:element="State">
                <w:r w:rsidRPr="00EF67B1">
                  <w:rPr>
                    <w:sz w:val="22"/>
                  </w:rPr>
                  <w:t>Ohio</w:t>
                </w:r>
              </w:smartTag>
              <w:r w:rsidRPr="00EF67B1">
                <w:rPr>
                  <w:sz w:val="22"/>
                </w:rPr>
                <w:t xml:space="preserve"> </w:t>
              </w:r>
              <w:smartTag w:uri="urn:schemas-microsoft-com:office:smarttags" w:element="PostalCode">
                <w:r w:rsidRPr="00EF67B1">
                  <w:rPr>
                    <w:sz w:val="22"/>
                  </w:rPr>
                  <w:t>43215</w:t>
                </w:r>
              </w:smartTag>
            </w:smartTag>
          </w:p>
        </w:tc>
        <w:tc>
          <w:tcPr>
            <w:tcW w:w="3960" w:type="dxa"/>
          </w:tcPr>
          <w:p w:rsidR="00BC7190" w:rsidRPr="00EF67B1" w:rsidRDefault="00BC7190" w:rsidP="002A365E">
            <w:pPr>
              <w:ind w:left="720"/>
            </w:pPr>
          </w:p>
        </w:tc>
      </w:tr>
    </w:tbl>
    <w:p w:rsidR="00BC7190" w:rsidRPr="00EF67B1" w:rsidRDefault="00BC7190" w:rsidP="00BC7190">
      <w:pPr>
        <w:spacing w:after="360"/>
        <w:ind w:left="1440" w:hanging="720"/>
        <w:rPr>
          <w:sz w:val="22"/>
          <w:szCs w:val="22"/>
          <w:u w:val="single"/>
        </w:rPr>
      </w:pPr>
      <w:r w:rsidRPr="00EF67B1">
        <w:rPr>
          <w:smallCaps/>
          <w:sz w:val="22"/>
          <w:szCs w:val="22"/>
        </w:rPr>
        <w:t>Re:</w:t>
      </w:r>
      <w:r w:rsidRPr="00EF67B1">
        <w:rPr>
          <w:sz w:val="22"/>
          <w:szCs w:val="22"/>
        </w:rPr>
        <w:tab/>
      </w:r>
      <w:r w:rsidRPr="00811D91">
        <w:rPr>
          <w:sz w:val="22"/>
          <w:szCs w:val="22"/>
        </w:rPr>
        <w:t xml:space="preserve">In the Matter of the Application of </w:t>
      </w:r>
      <w:r w:rsidR="001130F5">
        <w:rPr>
          <w:sz w:val="22"/>
          <w:szCs w:val="22"/>
        </w:rPr>
        <w:t xml:space="preserve">Minford </w:t>
      </w:r>
      <w:r>
        <w:rPr>
          <w:sz w:val="22"/>
          <w:szCs w:val="22"/>
        </w:rPr>
        <w:t>T</w:t>
      </w:r>
      <w:r w:rsidRPr="00811D91">
        <w:rPr>
          <w:sz w:val="22"/>
          <w:szCs w:val="22"/>
        </w:rPr>
        <w:t xml:space="preserve">elephone Company to </w:t>
      </w:r>
      <w:r>
        <w:rPr>
          <w:sz w:val="22"/>
          <w:szCs w:val="22"/>
        </w:rPr>
        <w:t>Reduce Intrastate Access Rates in Accordance with FCC Requirements and PUCO Case No. 10-2387-</w:t>
      </w:r>
      <w:proofErr w:type="spellStart"/>
      <w:r>
        <w:rPr>
          <w:sz w:val="22"/>
          <w:szCs w:val="22"/>
        </w:rPr>
        <w:t>TP</w:t>
      </w:r>
      <w:proofErr w:type="spellEnd"/>
      <w:r>
        <w:rPr>
          <w:sz w:val="22"/>
          <w:szCs w:val="22"/>
        </w:rPr>
        <w:t>-</w:t>
      </w:r>
      <w:proofErr w:type="spellStart"/>
      <w:r>
        <w:rPr>
          <w:sz w:val="22"/>
          <w:szCs w:val="22"/>
        </w:rPr>
        <w:t>COI</w:t>
      </w:r>
      <w:proofErr w:type="spellEnd"/>
      <w:r w:rsidRPr="00EF67B1">
        <w:rPr>
          <w:sz w:val="22"/>
          <w:szCs w:val="22"/>
        </w:rPr>
        <w:t>, Case No</w:t>
      </w:r>
      <w:r w:rsidR="001130F5">
        <w:rPr>
          <w:sz w:val="22"/>
          <w:szCs w:val="22"/>
        </w:rPr>
        <w:t>. 12-1409-</w:t>
      </w:r>
      <w:proofErr w:type="spellStart"/>
      <w:r w:rsidR="001130F5">
        <w:rPr>
          <w:sz w:val="22"/>
          <w:szCs w:val="22"/>
        </w:rPr>
        <w:t>TP</w:t>
      </w:r>
      <w:proofErr w:type="spellEnd"/>
      <w:r w:rsidR="001130F5">
        <w:rPr>
          <w:sz w:val="22"/>
          <w:szCs w:val="22"/>
        </w:rPr>
        <w:t xml:space="preserve">-ATA, </w:t>
      </w:r>
      <w:proofErr w:type="spellStart"/>
      <w:r w:rsidR="001130F5">
        <w:rPr>
          <w:sz w:val="22"/>
          <w:szCs w:val="22"/>
        </w:rPr>
        <w:t>TRF</w:t>
      </w:r>
      <w:proofErr w:type="spellEnd"/>
      <w:r w:rsidR="001130F5">
        <w:rPr>
          <w:sz w:val="22"/>
          <w:szCs w:val="22"/>
        </w:rPr>
        <w:t xml:space="preserve"> Docket No. 90-5028</w:t>
      </w:r>
      <w:r w:rsidRPr="00EF67B1">
        <w:rPr>
          <w:sz w:val="22"/>
          <w:szCs w:val="22"/>
        </w:rPr>
        <w:t>-</w:t>
      </w:r>
      <w:proofErr w:type="spellStart"/>
      <w:r w:rsidRPr="00EF67B1">
        <w:rPr>
          <w:sz w:val="22"/>
          <w:szCs w:val="22"/>
        </w:rPr>
        <w:t>TP</w:t>
      </w:r>
      <w:proofErr w:type="spellEnd"/>
      <w:r w:rsidRPr="00EF67B1">
        <w:rPr>
          <w:sz w:val="22"/>
          <w:szCs w:val="22"/>
        </w:rPr>
        <w:t>-</w:t>
      </w:r>
      <w:proofErr w:type="spellStart"/>
      <w:r w:rsidRPr="00EF67B1">
        <w:rPr>
          <w:sz w:val="22"/>
          <w:szCs w:val="22"/>
        </w:rPr>
        <w:t>TRF</w:t>
      </w:r>
      <w:proofErr w:type="spellEnd"/>
    </w:p>
    <w:p w:rsidR="00BC7190" w:rsidRPr="00EF67B1" w:rsidRDefault="00BC7190" w:rsidP="00BC7190">
      <w:pPr>
        <w:spacing w:after="260"/>
        <w:ind w:left="720"/>
        <w:rPr>
          <w:sz w:val="22"/>
        </w:rPr>
      </w:pPr>
      <w:r w:rsidRPr="00EF67B1">
        <w:rPr>
          <w:sz w:val="22"/>
        </w:rPr>
        <w:t xml:space="preserve">Dear </w:t>
      </w:r>
      <w:smartTag w:uri="urn:schemas:contacts" w:element="title">
        <w:r w:rsidRPr="00EF67B1">
          <w:rPr>
            <w:sz w:val="22"/>
          </w:rPr>
          <w:t>Ms.</w:t>
        </w:r>
      </w:smartTag>
      <w:r w:rsidRPr="00EF67B1">
        <w:rPr>
          <w:sz w:val="22"/>
        </w:rPr>
        <w:t xml:space="preserve"> McNeal:</w:t>
      </w:r>
    </w:p>
    <w:p w:rsidR="00BC7190" w:rsidRPr="00811D91" w:rsidRDefault="00BC7190" w:rsidP="00BC7190">
      <w:pPr>
        <w:spacing w:after="260"/>
        <w:ind w:left="720"/>
        <w:rPr>
          <w:sz w:val="22"/>
        </w:rPr>
      </w:pPr>
      <w:r>
        <w:rPr>
          <w:sz w:val="22"/>
        </w:rPr>
        <w:t xml:space="preserve">Attached are </w:t>
      </w:r>
      <w:r w:rsidR="00A13E3F">
        <w:rPr>
          <w:sz w:val="22"/>
        </w:rPr>
        <w:t xml:space="preserve">final tariff </w:t>
      </w:r>
      <w:r w:rsidRPr="00811D91">
        <w:rPr>
          <w:sz w:val="22"/>
        </w:rPr>
        <w:t xml:space="preserve">pages to be filed on behalf of </w:t>
      </w:r>
      <w:r w:rsidR="001130F5">
        <w:rPr>
          <w:sz w:val="22"/>
        </w:rPr>
        <w:t xml:space="preserve">Minford </w:t>
      </w:r>
      <w:r w:rsidRPr="00811D91">
        <w:rPr>
          <w:sz w:val="22"/>
        </w:rPr>
        <w:t xml:space="preserve">Telephone Company in the above-referenced matter.  </w:t>
      </w:r>
    </w:p>
    <w:p w:rsidR="00BC7190" w:rsidRPr="00A1794E" w:rsidRDefault="00BC7190" w:rsidP="00BC7190">
      <w:pPr>
        <w:spacing w:after="260"/>
        <w:ind w:left="720"/>
        <w:rPr>
          <w:sz w:val="22"/>
        </w:rPr>
      </w:pPr>
      <w:r w:rsidRPr="00A1794E">
        <w:rPr>
          <w:sz w:val="22"/>
        </w:rPr>
        <w:t>Thank you for your assistance.  If you have any questions, please do not hesitate to call.</w:t>
      </w:r>
    </w:p>
    <w:p w:rsidR="00BC7190" w:rsidRPr="00EF67B1" w:rsidRDefault="00BC7190" w:rsidP="00BC7190">
      <w:pPr>
        <w:ind w:left="720"/>
        <w:rPr>
          <w:sz w:val="22"/>
        </w:rPr>
      </w:pPr>
      <w:r w:rsidRPr="00EF67B1">
        <w:rPr>
          <w:sz w:val="22"/>
        </w:rPr>
        <w:t>Very truly yours,</w:t>
      </w:r>
    </w:p>
    <w:p w:rsidR="00BC7190" w:rsidRPr="00EF67B1" w:rsidRDefault="00BC7190" w:rsidP="00BC7190">
      <w:pPr>
        <w:ind w:left="720"/>
        <w:rPr>
          <w:sz w:val="22"/>
        </w:rPr>
      </w:pPr>
    </w:p>
    <w:p w:rsidR="00BC7190" w:rsidRPr="00EF67B1" w:rsidRDefault="00BC7190" w:rsidP="00BC7190">
      <w:pPr>
        <w:ind w:left="720"/>
        <w:rPr>
          <w:sz w:val="22"/>
        </w:rPr>
      </w:pPr>
    </w:p>
    <w:p w:rsidR="00BC7190" w:rsidRPr="00EF67B1" w:rsidRDefault="00BC7190" w:rsidP="00BC7190">
      <w:pPr>
        <w:ind w:left="720"/>
        <w:rPr>
          <w:sz w:val="22"/>
        </w:rPr>
      </w:pPr>
    </w:p>
    <w:p w:rsidR="00BC7190" w:rsidRPr="00EF67B1" w:rsidRDefault="00BC7190" w:rsidP="00BC7190">
      <w:pPr>
        <w:ind w:left="720"/>
        <w:rPr>
          <w:sz w:val="22"/>
        </w:rPr>
      </w:pPr>
      <w:r w:rsidRPr="00EF67B1">
        <w:rPr>
          <w:sz w:val="22"/>
        </w:rPr>
        <w:t xml:space="preserve">/s/ </w:t>
      </w:r>
      <w:smartTag w:uri="urn:schemas-microsoft-com:office:smarttags" w:element="PersonName">
        <w:smartTag w:uri="urn:schemas:contacts" w:element="GivenName">
          <w:r w:rsidRPr="00EF67B1">
            <w:rPr>
              <w:sz w:val="22"/>
            </w:rPr>
            <w:t>Carolyn</w:t>
          </w:r>
        </w:smartTag>
        <w:r w:rsidRPr="00EF67B1">
          <w:rPr>
            <w:sz w:val="22"/>
          </w:rPr>
          <w:t xml:space="preserve"> </w:t>
        </w:r>
        <w:smartTag w:uri="urn:schemas:contacts" w:element="middlename">
          <w:r w:rsidRPr="00EF67B1">
            <w:rPr>
              <w:sz w:val="22"/>
            </w:rPr>
            <w:t>S.</w:t>
          </w:r>
        </w:smartTag>
        <w:r w:rsidRPr="00EF67B1">
          <w:rPr>
            <w:sz w:val="22"/>
          </w:rPr>
          <w:t xml:space="preserve"> </w:t>
        </w:r>
        <w:smartTag w:uri="urn:schemas:contacts" w:element="Sn">
          <w:r w:rsidRPr="00EF67B1">
            <w:rPr>
              <w:sz w:val="22"/>
            </w:rPr>
            <w:t>Flahive</w:t>
          </w:r>
        </w:smartTag>
      </w:smartTag>
    </w:p>
    <w:p w:rsidR="00BC7190" w:rsidRPr="00EF67B1" w:rsidRDefault="00BC7190" w:rsidP="00BC7190">
      <w:pPr>
        <w:ind w:left="720"/>
        <w:rPr>
          <w:sz w:val="22"/>
        </w:rPr>
      </w:pPr>
      <w:smartTag w:uri="urn:schemas-microsoft-com:office:smarttags" w:element="PersonName">
        <w:smartTag w:uri="urn:schemas:contacts" w:element="GivenName">
          <w:r w:rsidRPr="00EF67B1">
            <w:rPr>
              <w:sz w:val="22"/>
            </w:rPr>
            <w:t>Carolyn</w:t>
          </w:r>
        </w:smartTag>
        <w:r w:rsidRPr="00EF67B1">
          <w:rPr>
            <w:sz w:val="22"/>
          </w:rPr>
          <w:t xml:space="preserve"> </w:t>
        </w:r>
        <w:smartTag w:uri="urn:schemas:contacts" w:element="middlename">
          <w:r w:rsidRPr="00EF67B1">
            <w:rPr>
              <w:sz w:val="22"/>
            </w:rPr>
            <w:t>S.</w:t>
          </w:r>
        </w:smartTag>
        <w:r w:rsidRPr="00EF67B1">
          <w:rPr>
            <w:sz w:val="22"/>
          </w:rPr>
          <w:t xml:space="preserve"> </w:t>
        </w:r>
        <w:smartTag w:uri="urn:schemas:contacts" w:element="Sn">
          <w:r w:rsidRPr="00EF67B1">
            <w:rPr>
              <w:sz w:val="22"/>
            </w:rPr>
            <w:t>Flahive</w:t>
          </w:r>
        </w:smartTag>
      </w:smartTag>
    </w:p>
    <w:p w:rsidR="00BC7190" w:rsidRPr="00EF67B1" w:rsidRDefault="00BC7190" w:rsidP="00BC7190">
      <w:pPr>
        <w:ind w:left="720"/>
        <w:rPr>
          <w:sz w:val="22"/>
        </w:rPr>
      </w:pPr>
    </w:p>
    <w:p w:rsidR="00BC7190" w:rsidRPr="00EF67B1" w:rsidRDefault="00BC7190" w:rsidP="00BC7190">
      <w:pPr>
        <w:ind w:left="720"/>
        <w:rPr>
          <w:sz w:val="22"/>
        </w:rPr>
      </w:pPr>
    </w:p>
    <w:p w:rsidR="00BC7190" w:rsidRPr="00EF67B1" w:rsidRDefault="00BC7190" w:rsidP="00BC7190">
      <w:pPr>
        <w:ind w:left="720"/>
        <w:rPr>
          <w:sz w:val="22"/>
        </w:rPr>
      </w:pPr>
      <w:r w:rsidRPr="00EF67B1">
        <w:rPr>
          <w:sz w:val="22"/>
        </w:rPr>
        <w:t>Enclosure</w:t>
      </w:r>
      <w:r>
        <w:rPr>
          <w:sz w:val="22"/>
        </w:rPr>
        <w:t>s</w:t>
      </w:r>
    </w:p>
    <w:p w:rsidR="00BC7190" w:rsidRDefault="00BC7190" w:rsidP="00BC7190">
      <w:pPr>
        <w:autoSpaceDE w:val="0"/>
        <w:autoSpaceDN w:val="0"/>
        <w:adjustRightInd w:val="0"/>
        <w:jc w:val="center"/>
        <w:rPr>
          <w:rFonts w:ascii="Arial" w:eastAsia="Calibri" w:hAnsi="Arial" w:cs="Arial"/>
          <w:sz w:val="20"/>
          <w:szCs w:val="20"/>
        </w:rPr>
        <w:sectPr w:rsidR="00BC7190" w:rsidSect="00383D07">
          <w:headerReference w:type="even" r:id="rId7"/>
          <w:headerReference w:type="default" r:id="rId8"/>
          <w:footerReference w:type="even" r:id="rId9"/>
          <w:footerReference w:type="default" r:id="rId10"/>
          <w:headerReference w:type="first" r:id="rId11"/>
          <w:footerReference w:type="first" r:id="rId12"/>
          <w:pgSz w:w="12240" w:h="15840" w:code="1"/>
          <w:pgMar w:top="720" w:right="2070" w:bottom="720" w:left="720" w:header="720" w:footer="720" w:gutter="0"/>
          <w:cols w:space="720"/>
          <w:docGrid w:linePitch="360"/>
        </w:sectPr>
      </w:pPr>
    </w:p>
    <w:tbl>
      <w:tblPr>
        <w:tblW w:w="8992" w:type="dxa"/>
        <w:tblLayout w:type="fixed"/>
        <w:tblLook w:val="0000" w:firstRow="0" w:lastRow="0" w:firstColumn="0" w:lastColumn="0" w:noHBand="0" w:noVBand="0"/>
      </w:tblPr>
      <w:tblGrid>
        <w:gridCol w:w="6228"/>
        <w:gridCol w:w="1774"/>
        <w:gridCol w:w="360"/>
        <w:gridCol w:w="561"/>
        <w:gridCol w:w="69"/>
      </w:tblGrid>
      <w:tr w:rsidR="001130F5" w:rsidRPr="00AB3AE3" w:rsidTr="002A365E">
        <w:trPr>
          <w:gridAfter w:val="1"/>
          <w:wAfter w:w="69" w:type="dxa"/>
          <w:cantSplit/>
          <w:trHeight w:val="315"/>
        </w:trPr>
        <w:tc>
          <w:tcPr>
            <w:tcW w:w="6228" w:type="dxa"/>
          </w:tcPr>
          <w:p w:rsidR="001130F5" w:rsidRPr="00AB3AE3" w:rsidRDefault="001130F5" w:rsidP="002A365E">
            <w:pPr>
              <w:widowControl w:val="0"/>
              <w:spacing w:after="120"/>
              <w:rPr>
                <w:snapToGrid w:val="0"/>
                <w:sz w:val="22"/>
                <w:szCs w:val="20"/>
              </w:rPr>
            </w:pPr>
          </w:p>
        </w:tc>
        <w:tc>
          <w:tcPr>
            <w:tcW w:w="1774" w:type="dxa"/>
          </w:tcPr>
          <w:p w:rsidR="001130F5" w:rsidRPr="00AB3AE3" w:rsidRDefault="001130F5" w:rsidP="002A365E">
            <w:pPr>
              <w:widowControl w:val="0"/>
              <w:jc w:val="center"/>
              <w:rPr>
                <w:snapToGrid w:val="0"/>
                <w:sz w:val="22"/>
                <w:szCs w:val="20"/>
                <w:u w:val="single"/>
              </w:rPr>
            </w:pPr>
            <w:r w:rsidRPr="00AB3AE3">
              <w:rPr>
                <w:snapToGrid w:val="0"/>
                <w:sz w:val="22"/>
                <w:szCs w:val="20"/>
                <w:u w:val="single"/>
              </w:rPr>
              <w:t>Sheet No.</w:t>
            </w:r>
          </w:p>
        </w:tc>
        <w:tc>
          <w:tcPr>
            <w:tcW w:w="360" w:type="dxa"/>
          </w:tcPr>
          <w:p w:rsidR="001130F5" w:rsidRPr="00AB3AE3" w:rsidRDefault="001130F5" w:rsidP="002A365E">
            <w:pPr>
              <w:widowControl w:val="0"/>
              <w:rPr>
                <w:snapToGrid w:val="0"/>
                <w:sz w:val="22"/>
                <w:szCs w:val="20"/>
              </w:rPr>
            </w:pPr>
          </w:p>
        </w:tc>
        <w:tc>
          <w:tcPr>
            <w:tcW w:w="561" w:type="dxa"/>
          </w:tcPr>
          <w:p w:rsidR="001130F5" w:rsidRPr="00AB3AE3" w:rsidRDefault="001130F5" w:rsidP="002A365E">
            <w:pPr>
              <w:widowControl w:val="0"/>
              <w:rPr>
                <w:snapToGrid w:val="0"/>
                <w:sz w:val="22"/>
                <w:szCs w:val="20"/>
              </w:rPr>
            </w:pPr>
          </w:p>
        </w:tc>
      </w:tr>
      <w:tr w:rsidR="001130F5" w:rsidRPr="00AB3AE3" w:rsidTr="002A365E">
        <w:trPr>
          <w:gridAfter w:val="1"/>
          <w:wAfter w:w="69" w:type="dxa"/>
          <w:cantSplit/>
          <w:trHeight w:val="315"/>
        </w:trPr>
        <w:tc>
          <w:tcPr>
            <w:tcW w:w="6228" w:type="dxa"/>
          </w:tcPr>
          <w:p w:rsidR="001130F5" w:rsidRPr="00AB3AE3" w:rsidRDefault="001130F5" w:rsidP="002A365E">
            <w:pPr>
              <w:widowControl w:val="0"/>
              <w:spacing w:after="120"/>
              <w:rPr>
                <w:snapToGrid w:val="0"/>
                <w:sz w:val="22"/>
                <w:szCs w:val="20"/>
              </w:rPr>
            </w:pPr>
            <w:r w:rsidRPr="00AB3AE3">
              <w:rPr>
                <w:snapToGrid w:val="0"/>
                <w:sz w:val="22"/>
                <w:szCs w:val="20"/>
              </w:rPr>
              <w:t>Intrastate Carrier Access Service</w:t>
            </w:r>
          </w:p>
        </w:tc>
        <w:tc>
          <w:tcPr>
            <w:tcW w:w="2134" w:type="dxa"/>
            <w:gridSpan w:val="2"/>
          </w:tcPr>
          <w:p w:rsidR="001130F5" w:rsidRPr="00AB3AE3" w:rsidRDefault="001130F5" w:rsidP="002A365E">
            <w:pPr>
              <w:widowControl w:val="0"/>
              <w:jc w:val="center"/>
              <w:rPr>
                <w:snapToGrid w:val="0"/>
                <w:sz w:val="22"/>
                <w:szCs w:val="20"/>
              </w:rPr>
            </w:pPr>
            <w:r w:rsidRPr="00AB3AE3">
              <w:rPr>
                <w:snapToGrid w:val="0"/>
                <w:sz w:val="22"/>
                <w:szCs w:val="20"/>
              </w:rPr>
              <w:t>1</w:t>
            </w:r>
          </w:p>
        </w:tc>
        <w:tc>
          <w:tcPr>
            <w:tcW w:w="561" w:type="dxa"/>
          </w:tcPr>
          <w:p w:rsidR="001130F5" w:rsidRPr="00AB3AE3" w:rsidRDefault="001130F5" w:rsidP="002A365E">
            <w:pPr>
              <w:widowControl w:val="0"/>
              <w:rPr>
                <w:snapToGrid w:val="0"/>
                <w:sz w:val="22"/>
                <w:szCs w:val="20"/>
              </w:rPr>
            </w:pPr>
          </w:p>
        </w:tc>
      </w:tr>
      <w:tr w:rsidR="001130F5" w:rsidRPr="00AB3AE3" w:rsidTr="002A365E">
        <w:trPr>
          <w:gridAfter w:val="1"/>
          <w:wAfter w:w="69" w:type="dxa"/>
          <w:cantSplit/>
          <w:trHeight w:val="315"/>
        </w:trPr>
        <w:tc>
          <w:tcPr>
            <w:tcW w:w="6228" w:type="dxa"/>
          </w:tcPr>
          <w:p w:rsidR="001130F5" w:rsidRPr="00AB3AE3" w:rsidRDefault="001130F5" w:rsidP="002A365E">
            <w:pPr>
              <w:widowControl w:val="0"/>
              <w:spacing w:after="120"/>
              <w:rPr>
                <w:snapToGrid w:val="0"/>
                <w:sz w:val="22"/>
                <w:szCs w:val="20"/>
              </w:rPr>
            </w:pPr>
            <w:r w:rsidRPr="00AB3AE3">
              <w:rPr>
                <w:snapToGrid w:val="0"/>
                <w:sz w:val="22"/>
                <w:szCs w:val="20"/>
              </w:rPr>
              <w:t>Carrier Toll Restriction Service</w:t>
            </w:r>
            <w:r>
              <w:rPr>
                <w:snapToGrid w:val="0"/>
                <w:sz w:val="22"/>
                <w:szCs w:val="20"/>
              </w:rPr>
              <w:t>s</w:t>
            </w:r>
          </w:p>
        </w:tc>
        <w:tc>
          <w:tcPr>
            <w:tcW w:w="2134" w:type="dxa"/>
            <w:gridSpan w:val="2"/>
          </w:tcPr>
          <w:p w:rsidR="001130F5" w:rsidRPr="00AB3AE3" w:rsidRDefault="001130F5" w:rsidP="002A365E">
            <w:pPr>
              <w:widowControl w:val="0"/>
              <w:jc w:val="center"/>
              <w:rPr>
                <w:snapToGrid w:val="0"/>
                <w:sz w:val="22"/>
                <w:szCs w:val="20"/>
              </w:rPr>
            </w:pPr>
            <w:r w:rsidRPr="00AB3AE3">
              <w:rPr>
                <w:snapToGrid w:val="0"/>
                <w:sz w:val="22"/>
                <w:szCs w:val="20"/>
              </w:rPr>
              <w:t>2</w:t>
            </w:r>
            <w:r>
              <w:rPr>
                <w:snapToGrid w:val="0"/>
                <w:sz w:val="22"/>
                <w:szCs w:val="20"/>
              </w:rPr>
              <w:t>-3</w:t>
            </w:r>
          </w:p>
        </w:tc>
        <w:tc>
          <w:tcPr>
            <w:tcW w:w="561" w:type="dxa"/>
          </w:tcPr>
          <w:p w:rsidR="001130F5" w:rsidRPr="00AB3AE3" w:rsidRDefault="001130F5" w:rsidP="002A365E">
            <w:pPr>
              <w:widowControl w:val="0"/>
              <w:rPr>
                <w:snapToGrid w:val="0"/>
                <w:sz w:val="22"/>
                <w:szCs w:val="20"/>
              </w:rPr>
            </w:pPr>
            <w:r>
              <w:rPr>
                <w:snapToGrid w:val="0"/>
                <w:sz w:val="22"/>
                <w:szCs w:val="20"/>
              </w:rPr>
              <w:t>(T)</w:t>
            </w:r>
          </w:p>
        </w:tc>
      </w:tr>
      <w:tr w:rsidR="001130F5" w:rsidRPr="00AB3AE3" w:rsidTr="002A365E">
        <w:trPr>
          <w:gridAfter w:val="1"/>
          <w:wAfter w:w="69" w:type="dxa"/>
          <w:cantSplit/>
          <w:trHeight w:val="315"/>
        </w:trPr>
        <w:tc>
          <w:tcPr>
            <w:tcW w:w="6228" w:type="dxa"/>
          </w:tcPr>
          <w:p w:rsidR="001130F5" w:rsidRPr="00AB3AE3" w:rsidRDefault="001130F5" w:rsidP="002A365E">
            <w:pPr>
              <w:widowControl w:val="0"/>
              <w:spacing w:after="120"/>
              <w:rPr>
                <w:snapToGrid w:val="0"/>
                <w:sz w:val="22"/>
                <w:szCs w:val="20"/>
              </w:rPr>
            </w:pPr>
            <w:r w:rsidRPr="00AB3AE3">
              <w:rPr>
                <w:snapToGrid w:val="0"/>
                <w:sz w:val="22"/>
                <w:szCs w:val="20"/>
              </w:rPr>
              <w:t>Intrastate Carrier Common Line Access Service Reference Tariff</w:t>
            </w:r>
          </w:p>
        </w:tc>
        <w:tc>
          <w:tcPr>
            <w:tcW w:w="2134" w:type="dxa"/>
            <w:gridSpan w:val="2"/>
          </w:tcPr>
          <w:p w:rsidR="001130F5" w:rsidRPr="00AB3AE3" w:rsidRDefault="001130F5" w:rsidP="002A365E">
            <w:pPr>
              <w:widowControl w:val="0"/>
              <w:jc w:val="center"/>
              <w:rPr>
                <w:snapToGrid w:val="0"/>
                <w:sz w:val="22"/>
                <w:szCs w:val="20"/>
              </w:rPr>
            </w:pPr>
            <w:r w:rsidRPr="00AB3AE3">
              <w:rPr>
                <w:snapToGrid w:val="0"/>
                <w:sz w:val="22"/>
                <w:szCs w:val="20"/>
              </w:rPr>
              <w:t>4-1</w:t>
            </w:r>
            <w:r>
              <w:rPr>
                <w:snapToGrid w:val="0"/>
                <w:sz w:val="22"/>
                <w:szCs w:val="20"/>
              </w:rPr>
              <w:t>6</w:t>
            </w:r>
          </w:p>
        </w:tc>
        <w:tc>
          <w:tcPr>
            <w:tcW w:w="561" w:type="dxa"/>
          </w:tcPr>
          <w:p w:rsidR="001130F5" w:rsidRPr="00AB3AE3" w:rsidRDefault="001130F5" w:rsidP="002A365E">
            <w:pPr>
              <w:widowControl w:val="0"/>
              <w:rPr>
                <w:snapToGrid w:val="0"/>
                <w:sz w:val="22"/>
                <w:szCs w:val="20"/>
              </w:rPr>
            </w:pPr>
            <w:r>
              <w:rPr>
                <w:snapToGrid w:val="0"/>
                <w:sz w:val="22"/>
                <w:szCs w:val="20"/>
              </w:rPr>
              <w:t>(T</w:t>
            </w:r>
            <w:r w:rsidRPr="00AB3AE3">
              <w:rPr>
                <w:snapToGrid w:val="0"/>
                <w:sz w:val="22"/>
                <w:szCs w:val="20"/>
              </w:rPr>
              <w:t>)</w:t>
            </w:r>
          </w:p>
        </w:tc>
      </w:tr>
      <w:tr w:rsidR="001130F5" w:rsidRPr="00AB3AE3" w:rsidTr="002A365E">
        <w:trPr>
          <w:cantSplit/>
          <w:trHeight w:val="315"/>
        </w:trPr>
        <w:tc>
          <w:tcPr>
            <w:tcW w:w="6228" w:type="dxa"/>
          </w:tcPr>
          <w:p w:rsidR="001130F5" w:rsidRPr="00AB3AE3" w:rsidRDefault="001130F5" w:rsidP="002A365E">
            <w:pPr>
              <w:widowControl w:val="0"/>
              <w:spacing w:after="120"/>
              <w:rPr>
                <w:snapToGrid w:val="0"/>
                <w:sz w:val="22"/>
                <w:szCs w:val="20"/>
              </w:rPr>
            </w:pPr>
            <w:r>
              <w:rPr>
                <w:snapToGrid w:val="0"/>
                <w:sz w:val="22"/>
                <w:szCs w:val="20"/>
              </w:rPr>
              <w:t>Rates</w:t>
            </w:r>
          </w:p>
        </w:tc>
        <w:tc>
          <w:tcPr>
            <w:tcW w:w="2134" w:type="dxa"/>
            <w:gridSpan w:val="2"/>
          </w:tcPr>
          <w:p w:rsidR="001130F5" w:rsidRPr="00AB3AE3" w:rsidRDefault="001130F5" w:rsidP="002A365E">
            <w:pPr>
              <w:widowControl w:val="0"/>
              <w:jc w:val="center"/>
              <w:rPr>
                <w:snapToGrid w:val="0"/>
                <w:sz w:val="22"/>
                <w:szCs w:val="20"/>
              </w:rPr>
            </w:pPr>
            <w:r>
              <w:rPr>
                <w:snapToGrid w:val="0"/>
                <w:sz w:val="22"/>
                <w:szCs w:val="20"/>
              </w:rPr>
              <w:t>17</w:t>
            </w:r>
          </w:p>
        </w:tc>
        <w:tc>
          <w:tcPr>
            <w:tcW w:w="630" w:type="dxa"/>
            <w:gridSpan w:val="2"/>
          </w:tcPr>
          <w:p w:rsidR="001130F5" w:rsidRPr="00AB3AE3" w:rsidRDefault="001130F5" w:rsidP="002A365E">
            <w:pPr>
              <w:widowControl w:val="0"/>
              <w:rPr>
                <w:snapToGrid w:val="0"/>
                <w:sz w:val="22"/>
                <w:szCs w:val="20"/>
              </w:rPr>
            </w:pPr>
            <w:r>
              <w:rPr>
                <w:snapToGrid w:val="0"/>
                <w:sz w:val="22"/>
                <w:szCs w:val="20"/>
              </w:rPr>
              <w:t>(N)</w:t>
            </w:r>
          </w:p>
        </w:tc>
      </w:tr>
      <w:tr w:rsidR="001130F5" w:rsidRPr="00AB3AE3" w:rsidTr="002A365E">
        <w:trPr>
          <w:cantSplit/>
          <w:trHeight w:val="315"/>
        </w:trPr>
        <w:tc>
          <w:tcPr>
            <w:tcW w:w="6228" w:type="dxa"/>
          </w:tcPr>
          <w:p w:rsidR="001130F5" w:rsidRDefault="001130F5" w:rsidP="002A365E">
            <w:pPr>
              <w:widowControl w:val="0"/>
              <w:spacing w:after="120"/>
              <w:rPr>
                <w:snapToGrid w:val="0"/>
                <w:sz w:val="22"/>
                <w:szCs w:val="20"/>
              </w:rPr>
            </w:pPr>
            <w:r>
              <w:rPr>
                <w:snapToGrid w:val="0"/>
                <w:sz w:val="22"/>
                <w:szCs w:val="20"/>
              </w:rPr>
              <w:t>Toll VOIP-</w:t>
            </w:r>
            <w:proofErr w:type="spellStart"/>
            <w:r>
              <w:rPr>
                <w:snapToGrid w:val="0"/>
                <w:sz w:val="22"/>
                <w:szCs w:val="20"/>
              </w:rPr>
              <w:t>PSTN</w:t>
            </w:r>
            <w:proofErr w:type="spellEnd"/>
            <w:r>
              <w:rPr>
                <w:snapToGrid w:val="0"/>
                <w:sz w:val="22"/>
                <w:szCs w:val="20"/>
              </w:rPr>
              <w:t xml:space="preserve"> Traffic</w:t>
            </w:r>
          </w:p>
        </w:tc>
        <w:tc>
          <w:tcPr>
            <w:tcW w:w="2134" w:type="dxa"/>
            <w:gridSpan w:val="2"/>
          </w:tcPr>
          <w:p w:rsidR="001130F5" w:rsidRDefault="001130F5" w:rsidP="002A365E">
            <w:pPr>
              <w:widowControl w:val="0"/>
              <w:jc w:val="center"/>
              <w:rPr>
                <w:snapToGrid w:val="0"/>
                <w:sz w:val="22"/>
                <w:szCs w:val="20"/>
              </w:rPr>
            </w:pPr>
            <w:r>
              <w:rPr>
                <w:snapToGrid w:val="0"/>
                <w:sz w:val="22"/>
                <w:szCs w:val="20"/>
              </w:rPr>
              <w:t>18-20</w:t>
            </w:r>
          </w:p>
        </w:tc>
        <w:tc>
          <w:tcPr>
            <w:tcW w:w="630" w:type="dxa"/>
            <w:gridSpan w:val="2"/>
          </w:tcPr>
          <w:p w:rsidR="001130F5" w:rsidRPr="00AB3AE3" w:rsidRDefault="001130F5" w:rsidP="002A365E">
            <w:pPr>
              <w:widowControl w:val="0"/>
              <w:rPr>
                <w:snapToGrid w:val="0"/>
                <w:sz w:val="22"/>
                <w:szCs w:val="20"/>
              </w:rPr>
            </w:pPr>
            <w:r>
              <w:rPr>
                <w:snapToGrid w:val="0"/>
                <w:sz w:val="22"/>
                <w:szCs w:val="20"/>
              </w:rPr>
              <w:t>(N)</w:t>
            </w:r>
          </w:p>
        </w:tc>
      </w:tr>
    </w:tbl>
    <w:p w:rsidR="001130F5" w:rsidRPr="00AB3AE3" w:rsidRDefault="001130F5" w:rsidP="001130F5">
      <w:pPr>
        <w:widowControl w:val="0"/>
        <w:rPr>
          <w:snapToGrid w:val="0"/>
          <w:sz w:val="22"/>
          <w:szCs w:val="20"/>
        </w:rPr>
      </w:pPr>
    </w:p>
    <w:p w:rsidR="001130F5" w:rsidRPr="00AB3AE3" w:rsidRDefault="001130F5" w:rsidP="001130F5">
      <w:pPr>
        <w:widowControl w:val="0"/>
        <w:rPr>
          <w:snapToGrid w:val="0"/>
          <w:sz w:val="22"/>
          <w:szCs w:val="20"/>
        </w:rPr>
      </w:pPr>
    </w:p>
    <w:p w:rsidR="001130F5" w:rsidRPr="00AB3AE3" w:rsidRDefault="001130F5" w:rsidP="001130F5">
      <w:pPr>
        <w:widowControl w:val="0"/>
        <w:jc w:val="center"/>
        <w:rPr>
          <w:snapToGrid w:val="0"/>
          <w:sz w:val="22"/>
          <w:szCs w:val="20"/>
        </w:rPr>
        <w:sectPr w:rsidR="001130F5" w:rsidRPr="00AB3AE3">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360" w:right="1440" w:bottom="360" w:left="1440" w:header="720" w:footer="720" w:gutter="0"/>
          <w:paperSrc w:first="7" w:other="7"/>
          <w:cols w:space="720"/>
          <w:noEndnote/>
        </w:sectPr>
      </w:pPr>
    </w:p>
    <w:tbl>
      <w:tblPr>
        <w:tblW w:w="10548" w:type="dxa"/>
        <w:tblLayout w:type="fixed"/>
        <w:tblLook w:val="0000" w:firstRow="0" w:lastRow="0" w:firstColumn="0" w:lastColumn="0" w:noHBand="0" w:noVBand="0"/>
      </w:tblPr>
      <w:tblGrid>
        <w:gridCol w:w="468"/>
        <w:gridCol w:w="14"/>
        <w:gridCol w:w="436"/>
        <w:gridCol w:w="1350"/>
        <w:gridCol w:w="7328"/>
        <w:gridCol w:w="236"/>
        <w:gridCol w:w="561"/>
        <w:gridCol w:w="155"/>
      </w:tblGrid>
      <w:tr w:rsidR="001130F5" w:rsidRPr="001C7E58" w:rsidTr="002A365E">
        <w:trPr>
          <w:gridAfter w:val="1"/>
          <w:wAfter w:w="155" w:type="dxa"/>
          <w:cantSplit/>
          <w:trHeight w:val="315"/>
        </w:trPr>
        <w:tc>
          <w:tcPr>
            <w:tcW w:w="468" w:type="dxa"/>
          </w:tcPr>
          <w:p w:rsidR="001130F5" w:rsidRPr="001C7E58" w:rsidRDefault="001130F5" w:rsidP="002A365E">
            <w:pPr>
              <w:widowControl w:val="0"/>
              <w:rPr>
                <w:snapToGrid w:val="0"/>
                <w:sz w:val="22"/>
                <w:szCs w:val="20"/>
              </w:rPr>
            </w:pPr>
            <w:r w:rsidRPr="001C7E58">
              <w:rPr>
                <w:snapToGrid w:val="0"/>
                <w:sz w:val="22"/>
                <w:szCs w:val="20"/>
              </w:rPr>
              <w:lastRenderedPageBreak/>
              <w:t>1.</w:t>
            </w:r>
          </w:p>
        </w:tc>
        <w:tc>
          <w:tcPr>
            <w:tcW w:w="9128" w:type="dxa"/>
            <w:gridSpan w:val="4"/>
          </w:tcPr>
          <w:p w:rsidR="001130F5" w:rsidRPr="001C7E58" w:rsidRDefault="001130F5" w:rsidP="002A365E">
            <w:pPr>
              <w:widowControl w:val="0"/>
              <w:rPr>
                <w:snapToGrid w:val="0"/>
                <w:sz w:val="22"/>
                <w:szCs w:val="20"/>
              </w:rPr>
            </w:pPr>
            <w:r w:rsidRPr="001C7E58">
              <w:rPr>
                <w:snapToGrid w:val="0"/>
                <w:sz w:val="22"/>
                <w:szCs w:val="20"/>
                <w:u w:val="single"/>
              </w:rPr>
              <w:t>Intrastate Carrier Access Service</w:t>
            </w:r>
          </w:p>
        </w:tc>
        <w:tc>
          <w:tcPr>
            <w:tcW w:w="236" w:type="dxa"/>
          </w:tcPr>
          <w:p w:rsidR="001130F5" w:rsidRPr="001C7E58" w:rsidRDefault="001130F5" w:rsidP="002A365E">
            <w:pPr>
              <w:widowControl w:val="0"/>
              <w:rPr>
                <w:snapToGrid w:val="0"/>
                <w:sz w:val="22"/>
                <w:szCs w:val="20"/>
              </w:rPr>
            </w:pPr>
          </w:p>
        </w:tc>
        <w:tc>
          <w:tcPr>
            <w:tcW w:w="561" w:type="dxa"/>
          </w:tcPr>
          <w:p w:rsidR="001130F5" w:rsidRPr="001C7E58" w:rsidRDefault="001130F5" w:rsidP="002A365E">
            <w:pPr>
              <w:widowControl w:val="0"/>
              <w:rPr>
                <w:snapToGrid w:val="0"/>
                <w:sz w:val="22"/>
                <w:szCs w:val="20"/>
              </w:rPr>
            </w:pPr>
          </w:p>
        </w:tc>
      </w:tr>
      <w:tr w:rsidR="001130F5" w:rsidRPr="001C7E58" w:rsidTr="002A365E">
        <w:trPr>
          <w:gridAfter w:val="1"/>
          <w:wAfter w:w="155" w:type="dxa"/>
          <w:cantSplit/>
          <w:trHeight w:val="315"/>
        </w:trPr>
        <w:tc>
          <w:tcPr>
            <w:tcW w:w="468" w:type="dxa"/>
          </w:tcPr>
          <w:p w:rsidR="001130F5" w:rsidRPr="001C7E58" w:rsidRDefault="001130F5" w:rsidP="002A365E">
            <w:pPr>
              <w:widowControl w:val="0"/>
              <w:rPr>
                <w:snapToGrid w:val="0"/>
                <w:sz w:val="22"/>
                <w:szCs w:val="20"/>
              </w:rPr>
            </w:pPr>
          </w:p>
        </w:tc>
        <w:tc>
          <w:tcPr>
            <w:tcW w:w="450" w:type="dxa"/>
            <w:gridSpan w:val="2"/>
          </w:tcPr>
          <w:p w:rsidR="001130F5" w:rsidRPr="001C7E58" w:rsidRDefault="001130F5" w:rsidP="002A365E">
            <w:pPr>
              <w:widowControl w:val="0"/>
              <w:rPr>
                <w:snapToGrid w:val="0"/>
                <w:sz w:val="22"/>
                <w:szCs w:val="20"/>
              </w:rPr>
            </w:pPr>
            <w:r w:rsidRPr="001C7E58">
              <w:rPr>
                <w:snapToGrid w:val="0"/>
                <w:sz w:val="22"/>
                <w:szCs w:val="20"/>
              </w:rPr>
              <w:t>A.</w:t>
            </w:r>
          </w:p>
        </w:tc>
        <w:tc>
          <w:tcPr>
            <w:tcW w:w="8678" w:type="dxa"/>
            <w:gridSpan w:val="2"/>
          </w:tcPr>
          <w:p w:rsidR="001130F5" w:rsidRPr="001C7E58" w:rsidRDefault="001130F5" w:rsidP="002A365E">
            <w:pPr>
              <w:widowControl w:val="0"/>
              <w:spacing w:after="120"/>
              <w:rPr>
                <w:snapToGrid w:val="0"/>
                <w:sz w:val="22"/>
                <w:szCs w:val="20"/>
              </w:rPr>
            </w:pPr>
            <w:r w:rsidRPr="001C7E58">
              <w:rPr>
                <w:snapToGrid w:val="0"/>
                <w:sz w:val="22"/>
                <w:szCs w:val="20"/>
              </w:rPr>
              <w:t xml:space="preserve">This Company, hereinafter called the concurring company, assents to, adopts and concurs in the regulations, </w:t>
            </w:r>
            <w:r>
              <w:rPr>
                <w:snapToGrid w:val="0"/>
                <w:sz w:val="22"/>
                <w:szCs w:val="20"/>
              </w:rPr>
              <w:t xml:space="preserve">and certain </w:t>
            </w:r>
            <w:r w:rsidRPr="001C7E58">
              <w:rPr>
                <w:snapToGrid w:val="0"/>
                <w:sz w:val="22"/>
                <w:szCs w:val="20"/>
              </w:rPr>
              <w:t>rates and charges f</w:t>
            </w:r>
            <w:r>
              <w:rPr>
                <w:snapToGrid w:val="0"/>
                <w:sz w:val="22"/>
                <w:szCs w:val="20"/>
              </w:rPr>
              <w:t>or the provision of Intrastate Carrier Access S</w:t>
            </w:r>
            <w:r w:rsidRPr="001C7E58">
              <w:rPr>
                <w:snapToGrid w:val="0"/>
                <w:sz w:val="22"/>
                <w:szCs w:val="20"/>
              </w:rPr>
              <w:t xml:space="preserve">ervice as specified in the Access Service Tariff, </w:t>
            </w:r>
            <w:proofErr w:type="spellStart"/>
            <w:r w:rsidRPr="001C7E58">
              <w:rPr>
                <w:snapToGrid w:val="0"/>
                <w:sz w:val="22"/>
                <w:szCs w:val="20"/>
              </w:rPr>
              <w:t>F.C.C</w:t>
            </w:r>
            <w:proofErr w:type="spellEnd"/>
            <w:r w:rsidRPr="001C7E58">
              <w:rPr>
                <w:snapToGrid w:val="0"/>
                <w:sz w:val="22"/>
                <w:szCs w:val="20"/>
              </w:rPr>
              <w:t>. No. 5 filed with the Federal Communications Commission by the National Exchange Carrier Association</w:t>
            </w:r>
            <w:r>
              <w:rPr>
                <w:snapToGrid w:val="0"/>
                <w:sz w:val="22"/>
                <w:szCs w:val="20"/>
              </w:rPr>
              <w:t xml:space="preserve"> (“</w:t>
            </w:r>
            <w:proofErr w:type="spellStart"/>
            <w:r>
              <w:rPr>
                <w:snapToGrid w:val="0"/>
                <w:sz w:val="22"/>
                <w:szCs w:val="20"/>
              </w:rPr>
              <w:t>NECA</w:t>
            </w:r>
            <w:proofErr w:type="spellEnd"/>
            <w:r>
              <w:rPr>
                <w:snapToGrid w:val="0"/>
                <w:sz w:val="22"/>
                <w:szCs w:val="20"/>
              </w:rPr>
              <w:t xml:space="preserve"> Tariff”)</w:t>
            </w:r>
            <w:r w:rsidRPr="001C7E58">
              <w:rPr>
                <w:snapToGrid w:val="0"/>
                <w:sz w:val="22"/>
                <w:szCs w:val="20"/>
              </w:rPr>
              <w:t xml:space="preserve"> as such tariff now exists, or as it may be revised, added to or supplemented by superseding sheets or issues; provided however, that the regulations, rates and charges specified in Section 4, End User Access Service, have been excluded from intrastate customers by order of the Public Utilities Commission of Ohio.  </w:t>
            </w:r>
            <w:r>
              <w:rPr>
                <w:snapToGrid w:val="0"/>
                <w:sz w:val="22"/>
                <w:szCs w:val="20"/>
              </w:rPr>
              <w:t xml:space="preserve">In addition to rates set forth in the </w:t>
            </w:r>
            <w:proofErr w:type="spellStart"/>
            <w:r>
              <w:rPr>
                <w:snapToGrid w:val="0"/>
                <w:sz w:val="22"/>
                <w:szCs w:val="20"/>
              </w:rPr>
              <w:t>NECA</w:t>
            </w:r>
            <w:proofErr w:type="spellEnd"/>
            <w:r>
              <w:rPr>
                <w:snapToGrid w:val="0"/>
                <w:sz w:val="22"/>
                <w:szCs w:val="20"/>
              </w:rPr>
              <w:t xml:space="preserve"> Tariff, where applicable, certain</w:t>
            </w:r>
            <w:r w:rsidRPr="001C7E58">
              <w:rPr>
                <w:snapToGrid w:val="0"/>
                <w:sz w:val="22"/>
                <w:szCs w:val="20"/>
              </w:rPr>
              <w:t xml:space="preserve"> rates, terms, and conditions for </w:t>
            </w:r>
            <w:r>
              <w:rPr>
                <w:snapToGrid w:val="0"/>
                <w:sz w:val="22"/>
                <w:szCs w:val="20"/>
              </w:rPr>
              <w:t xml:space="preserve">switched access services, including </w:t>
            </w:r>
            <w:r w:rsidRPr="001C7E58">
              <w:rPr>
                <w:snapToGrid w:val="0"/>
                <w:sz w:val="22"/>
                <w:szCs w:val="20"/>
              </w:rPr>
              <w:t>Intrastate Carrier Common Line Access Service</w:t>
            </w:r>
            <w:r>
              <w:rPr>
                <w:snapToGrid w:val="0"/>
                <w:sz w:val="22"/>
                <w:szCs w:val="20"/>
              </w:rPr>
              <w:t>,</w:t>
            </w:r>
            <w:r w:rsidRPr="001C7E58">
              <w:rPr>
                <w:snapToGrid w:val="0"/>
                <w:sz w:val="22"/>
                <w:szCs w:val="20"/>
              </w:rPr>
              <w:t xml:space="preserve"> are set forth herein.</w:t>
            </w:r>
          </w:p>
        </w:tc>
        <w:tc>
          <w:tcPr>
            <w:tcW w:w="236" w:type="dxa"/>
          </w:tcPr>
          <w:p w:rsidR="001130F5" w:rsidRPr="001C7E58" w:rsidRDefault="001130F5" w:rsidP="002A365E">
            <w:pPr>
              <w:widowControl w:val="0"/>
              <w:rPr>
                <w:snapToGrid w:val="0"/>
                <w:sz w:val="22"/>
                <w:szCs w:val="20"/>
              </w:rPr>
            </w:pPr>
          </w:p>
        </w:tc>
        <w:tc>
          <w:tcPr>
            <w:tcW w:w="561" w:type="dxa"/>
          </w:tcPr>
          <w:p w:rsidR="001130F5" w:rsidRDefault="001130F5" w:rsidP="002A365E">
            <w:pPr>
              <w:widowControl w:val="0"/>
              <w:rPr>
                <w:snapToGrid w:val="0"/>
                <w:sz w:val="22"/>
                <w:szCs w:val="20"/>
              </w:rPr>
            </w:pPr>
          </w:p>
          <w:p w:rsidR="001130F5" w:rsidRDefault="001130F5" w:rsidP="002A365E">
            <w:pPr>
              <w:widowControl w:val="0"/>
              <w:rPr>
                <w:snapToGrid w:val="0"/>
                <w:sz w:val="22"/>
                <w:szCs w:val="20"/>
              </w:rPr>
            </w:pPr>
            <w:r>
              <w:rPr>
                <w:snapToGrid w:val="0"/>
                <w:sz w:val="22"/>
                <w:szCs w:val="20"/>
              </w:rPr>
              <w:t>(T)</w:t>
            </w:r>
          </w:p>
          <w:p w:rsidR="001130F5" w:rsidRDefault="001130F5" w:rsidP="002A365E">
            <w:pPr>
              <w:widowControl w:val="0"/>
              <w:rPr>
                <w:snapToGrid w:val="0"/>
                <w:sz w:val="22"/>
                <w:szCs w:val="20"/>
              </w:rPr>
            </w:pPr>
          </w:p>
          <w:p w:rsidR="001130F5" w:rsidRDefault="001130F5" w:rsidP="002A365E">
            <w:pPr>
              <w:widowControl w:val="0"/>
              <w:rPr>
                <w:snapToGrid w:val="0"/>
                <w:sz w:val="22"/>
                <w:szCs w:val="20"/>
              </w:rPr>
            </w:pPr>
            <w:r>
              <w:rPr>
                <w:snapToGrid w:val="0"/>
                <w:sz w:val="22"/>
                <w:szCs w:val="20"/>
              </w:rPr>
              <w:t>(T)</w:t>
            </w:r>
          </w:p>
          <w:p w:rsidR="001130F5" w:rsidRDefault="001130F5" w:rsidP="002A365E">
            <w:pPr>
              <w:widowControl w:val="0"/>
              <w:rPr>
                <w:snapToGrid w:val="0"/>
                <w:sz w:val="22"/>
                <w:szCs w:val="20"/>
              </w:rPr>
            </w:pPr>
          </w:p>
          <w:p w:rsidR="001130F5" w:rsidRDefault="001130F5" w:rsidP="002A365E">
            <w:pPr>
              <w:widowControl w:val="0"/>
              <w:rPr>
                <w:snapToGrid w:val="0"/>
                <w:sz w:val="22"/>
                <w:szCs w:val="20"/>
              </w:rPr>
            </w:pPr>
          </w:p>
          <w:p w:rsidR="001130F5" w:rsidRDefault="001130F5" w:rsidP="002A365E">
            <w:pPr>
              <w:widowControl w:val="0"/>
              <w:rPr>
                <w:snapToGrid w:val="0"/>
                <w:sz w:val="22"/>
                <w:szCs w:val="20"/>
              </w:rPr>
            </w:pPr>
          </w:p>
          <w:p w:rsidR="001130F5" w:rsidRPr="001C7E58" w:rsidRDefault="001130F5" w:rsidP="002A365E">
            <w:pPr>
              <w:widowControl w:val="0"/>
              <w:rPr>
                <w:snapToGrid w:val="0"/>
                <w:sz w:val="22"/>
                <w:szCs w:val="20"/>
              </w:rPr>
            </w:pPr>
            <w:r>
              <w:rPr>
                <w:snapToGrid w:val="0"/>
                <w:sz w:val="22"/>
                <w:szCs w:val="20"/>
              </w:rPr>
              <w:t>(T)</w:t>
            </w:r>
          </w:p>
        </w:tc>
      </w:tr>
      <w:tr w:rsidR="001130F5" w:rsidRPr="001C7E58" w:rsidTr="002A365E">
        <w:trPr>
          <w:gridAfter w:val="1"/>
          <w:wAfter w:w="155" w:type="dxa"/>
          <w:cantSplit/>
          <w:trHeight w:val="315"/>
        </w:trPr>
        <w:tc>
          <w:tcPr>
            <w:tcW w:w="468" w:type="dxa"/>
          </w:tcPr>
          <w:p w:rsidR="001130F5" w:rsidRPr="001C7E58" w:rsidRDefault="001130F5" w:rsidP="002A365E">
            <w:pPr>
              <w:widowControl w:val="0"/>
              <w:rPr>
                <w:snapToGrid w:val="0"/>
                <w:sz w:val="22"/>
                <w:szCs w:val="20"/>
              </w:rPr>
            </w:pPr>
          </w:p>
        </w:tc>
        <w:tc>
          <w:tcPr>
            <w:tcW w:w="450" w:type="dxa"/>
            <w:gridSpan w:val="2"/>
          </w:tcPr>
          <w:p w:rsidR="001130F5" w:rsidRPr="001C7E58" w:rsidRDefault="001130F5" w:rsidP="002A365E">
            <w:pPr>
              <w:widowControl w:val="0"/>
              <w:rPr>
                <w:snapToGrid w:val="0"/>
                <w:sz w:val="22"/>
                <w:szCs w:val="20"/>
              </w:rPr>
            </w:pPr>
            <w:r w:rsidRPr="001C7E58">
              <w:rPr>
                <w:snapToGrid w:val="0"/>
                <w:sz w:val="22"/>
                <w:szCs w:val="20"/>
              </w:rPr>
              <w:t>B.</w:t>
            </w:r>
          </w:p>
        </w:tc>
        <w:tc>
          <w:tcPr>
            <w:tcW w:w="8678" w:type="dxa"/>
            <w:gridSpan w:val="2"/>
          </w:tcPr>
          <w:p w:rsidR="001130F5" w:rsidRPr="001C7E58" w:rsidRDefault="001130F5" w:rsidP="002A365E">
            <w:pPr>
              <w:widowControl w:val="0"/>
              <w:rPr>
                <w:snapToGrid w:val="0"/>
                <w:sz w:val="22"/>
                <w:szCs w:val="20"/>
              </w:rPr>
            </w:pPr>
            <w:r w:rsidRPr="001C7E58">
              <w:rPr>
                <w:snapToGrid w:val="0"/>
                <w:sz w:val="22"/>
                <w:szCs w:val="20"/>
              </w:rPr>
              <w:t xml:space="preserve">Sections of the Access Service Tariff, </w:t>
            </w:r>
            <w:proofErr w:type="spellStart"/>
            <w:r w:rsidRPr="001C7E58">
              <w:rPr>
                <w:snapToGrid w:val="0"/>
                <w:sz w:val="22"/>
                <w:szCs w:val="20"/>
              </w:rPr>
              <w:t>F.C.C</w:t>
            </w:r>
            <w:proofErr w:type="spellEnd"/>
            <w:r w:rsidRPr="001C7E58">
              <w:rPr>
                <w:snapToGrid w:val="0"/>
                <w:sz w:val="22"/>
                <w:szCs w:val="20"/>
              </w:rPr>
              <w:t>. No. 5, to be concurred in are as follows:</w:t>
            </w:r>
          </w:p>
        </w:tc>
        <w:tc>
          <w:tcPr>
            <w:tcW w:w="236" w:type="dxa"/>
          </w:tcPr>
          <w:p w:rsidR="001130F5" w:rsidRPr="001C7E58" w:rsidRDefault="001130F5" w:rsidP="002A365E">
            <w:pPr>
              <w:widowControl w:val="0"/>
              <w:rPr>
                <w:snapToGrid w:val="0"/>
                <w:sz w:val="22"/>
                <w:szCs w:val="20"/>
              </w:rPr>
            </w:pPr>
          </w:p>
        </w:tc>
        <w:tc>
          <w:tcPr>
            <w:tcW w:w="561" w:type="dxa"/>
          </w:tcPr>
          <w:p w:rsidR="001130F5" w:rsidRPr="001C7E58" w:rsidRDefault="001130F5" w:rsidP="002A365E">
            <w:pPr>
              <w:widowControl w:val="0"/>
              <w:rPr>
                <w:snapToGrid w:val="0"/>
                <w:sz w:val="22"/>
                <w:szCs w:val="20"/>
              </w:rPr>
            </w:pPr>
          </w:p>
        </w:tc>
      </w:tr>
      <w:tr w:rsidR="001130F5" w:rsidRPr="001C7E58" w:rsidTr="002A365E">
        <w:trPr>
          <w:gridAfter w:val="1"/>
          <w:wAfter w:w="155" w:type="dxa"/>
          <w:cantSplit/>
          <w:trHeight w:val="315"/>
        </w:trPr>
        <w:tc>
          <w:tcPr>
            <w:tcW w:w="482" w:type="dxa"/>
            <w:gridSpan w:val="2"/>
          </w:tcPr>
          <w:p w:rsidR="001130F5" w:rsidRPr="001C7E58" w:rsidRDefault="001130F5" w:rsidP="002A365E">
            <w:pPr>
              <w:widowControl w:val="0"/>
              <w:rPr>
                <w:snapToGrid w:val="0"/>
                <w:sz w:val="22"/>
                <w:szCs w:val="20"/>
              </w:rPr>
            </w:pPr>
          </w:p>
        </w:tc>
        <w:tc>
          <w:tcPr>
            <w:tcW w:w="436" w:type="dxa"/>
          </w:tcPr>
          <w:p w:rsidR="001130F5" w:rsidRPr="001C7E58" w:rsidRDefault="001130F5" w:rsidP="002A365E">
            <w:pPr>
              <w:widowControl w:val="0"/>
              <w:rPr>
                <w:snapToGrid w:val="0"/>
                <w:sz w:val="22"/>
                <w:szCs w:val="20"/>
              </w:rPr>
            </w:pPr>
          </w:p>
        </w:tc>
        <w:tc>
          <w:tcPr>
            <w:tcW w:w="1350" w:type="dxa"/>
          </w:tcPr>
          <w:p w:rsidR="001130F5" w:rsidRPr="001C7E58" w:rsidRDefault="001130F5" w:rsidP="002A365E">
            <w:pPr>
              <w:widowControl w:val="0"/>
              <w:rPr>
                <w:snapToGrid w:val="0"/>
                <w:sz w:val="22"/>
                <w:szCs w:val="20"/>
              </w:rPr>
            </w:pPr>
            <w:r w:rsidRPr="001C7E58">
              <w:rPr>
                <w:snapToGrid w:val="0"/>
                <w:sz w:val="22"/>
                <w:szCs w:val="20"/>
              </w:rPr>
              <w:t>Section 1</w:t>
            </w:r>
          </w:p>
          <w:p w:rsidR="001130F5" w:rsidRPr="001C7E58" w:rsidRDefault="001130F5" w:rsidP="002A365E">
            <w:pPr>
              <w:widowControl w:val="0"/>
              <w:rPr>
                <w:snapToGrid w:val="0"/>
                <w:sz w:val="22"/>
                <w:szCs w:val="20"/>
              </w:rPr>
            </w:pPr>
            <w:r w:rsidRPr="001C7E58">
              <w:rPr>
                <w:snapToGrid w:val="0"/>
                <w:sz w:val="22"/>
                <w:szCs w:val="20"/>
              </w:rPr>
              <w:t>Section 2</w:t>
            </w:r>
          </w:p>
        </w:tc>
        <w:tc>
          <w:tcPr>
            <w:tcW w:w="7328" w:type="dxa"/>
          </w:tcPr>
          <w:p w:rsidR="001130F5" w:rsidRPr="001C7E58" w:rsidRDefault="001130F5" w:rsidP="002A365E">
            <w:pPr>
              <w:widowControl w:val="0"/>
              <w:rPr>
                <w:snapToGrid w:val="0"/>
                <w:sz w:val="22"/>
                <w:szCs w:val="20"/>
              </w:rPr>
            </w:pPr>
            <w:r w:rsidRPr="001C7E58">
              <w:rPr>
                <w:snapToGrid w:val="0"/>
                <w:sz w:val="22"/>
                <w:szCs w:val="20"/>
              </w:rPr>
              <w:t>Application of Tariff</w:t>
            </w:r>
          </w:p>
          <w:p w:rsidR="001130F5" w:rsidRPr="001C7E58" w:rsidRDefault="001130F5" w:rsidP="002A365E">
            <w:pPr>
              <w:widowControl w:val="0"/>
              <w:rPr>
                <w:snapToGrid w:val="0"/>
                <w:sz w:val="22"/>
                <w:szCs w:val="20"/>
              </w:rPr>
            </w:pPr>
            <w:r w:rsidRPr="001C7E58">
              <w:rPr>
                <w:snapToGrid w:val="0"/>
                <w:sz w:val="22"/>
                <w:szCs w:val="20"/>
              </w:rPr>
              <w:t>General Regulations</w:t>
            </w:r>
          </w:p>
        </w:tc>
        <w:tc>
          <w:tcPr>
            <w:tcW w:w="236" w:type="dxa"/>
          </w:tcPr>
          <w:p w:rsidR="001130F5" w:rsidRPr="001C7E58" w:rsidRDefault="001130F5" w:rsidP="002A365E">
            <w:pPr>
              <w:widowControl w:val="0"/>
              <w:rPr>
                <w:snapToGrid w:val="0"/>
                <w:sz w:val="22"/>
                <w:szCs w:val="20"/>
              </w:rPr>
            </w:pPr>
          </w:p>
        </w:tc>
        <w:tc>
          <w:tcPr>
            <w:tcW w:w="561" w:type="dxa"/>
          </w:tcPr>
          <w:p w:rsidR="001130F5" w:rsidRPr="001C7E58" w:rsidRDefault="001130F5" w:rsidP="002A365E">
            <w:pPr>
              <w:widowControl w:val="0"/>
              <w:rPr>
                <w:snapToGrid w:val="0"/>
                <w:sz w:val="22"/>
                <w:szCs w:val="20"/>
              </w:rPr>
            </w:pPr>
          </w:p>
        </w:tc>
      </w:tr>
      <w:tr w:rsidR="001130F5" w:rsidRPr="001C7E58" w:rsidTr="002A365E">
        <w:trPr>
          <w:gridAfter w:val="1"/>
          <w:wAfter w:w="155" w:type="dxa"/>
          <w:cantSplit/>
          <w:trHeight w:val="315"/>
        </w:trPr>
        <w:tc>
          <w:tcPr>
            <w:tcW w:w="482" w:type="dxa"/>
            <w:gridSpan w:val="2"/>
          </w:tcPr>
          <w:p w:rsidR="001130F5" w:rsidRPr="001C7E58" w:rsidRDefault="001130F5" w:rsidP="002A365E">
            <w:pPr>
              <w:widowControl w:val="0"/>
              <w:rPr>
                <w:snapToGrid w:val="0"/>
                <w:sz w:val="22"/>
                <w:szCs w:val="20"/>
              </w:rPr>
            </w:pPr>
          </w:p>
        </w:tc>
        <w:tc>
          <w:tcPr>
            <w:tcW w:w="436" w:type="dxa"/>
          </w:tcPr>
          <w:p w:rsidR="001130F5" w:rsidRPr="001C7E58" w:rsidRDefault="001130F5" w:rsidP="002A365E">
            <w:pPr>
              <w:widowControl w:val="0"/>
              <w:rPr>
                <w:snapToGrid w:val="0"/>
                <w:sz w:val="22"/>
                <w:szCs w:val="20"/>
              </w:rPr>
            </w:pPr>
          </w:p>
        </w:tc>
        <w:tc>
          <w:tcPr>
            <w:tcW w:w="1350" w:type="dxa"/>
          </w:tcPr>
          <w:p w:rsidR="001130F5" w:rsidRPr="001C7E58" w:rsidRDefault="001130F5" w:rsidP="002A365E">
            <w:pPr>
              <w:widowControl w:val="0"/>
              <w:rPr>
                <w:snapToGrid w:val="0"/>
                <w:sz w:val="22"/>
                <w:szCs w:val="20"/>
              </w:rPr>
            </w:pPr>
            <w:r w:rsidRPr="001C7E58">
              <w:rPr>
                <w:snapToGrid w:val="0"/>
                <w:sz w:val="22"/>
                <w:szCs w:val="20"/>
              </w:rPr>
              <w:t>Section 3</w:t>
            </w:r>
          </w:p>
        </w:tc>
        <w:tc>
          <w:tcPr>
            <w:tcW w:w="7328" w:type="dxa"/>
          </w:tcPr>
          <w:p w:rsidR="001130F5" w:rsidRPr="001C7E58" w:rsidRDefault="001130F5" w:rsidP="002A365E">
            <w:pPr>
              <w:widowControl w:val="0"/>
              <w:rPr>
                <w:snapToGrid w:val="0"/>
                <w:sz w:val="22"/>
                <w:szCs w:val="20"/>
              </w:rPr>
            </w:pPr>
            <w:r w:rsidRPr="001C7E58">
              <w:rPr>
                <w:snapToGrid w:val="0"/>
                <w:sz w:val="22"/>
                <w:szCs w:val="20"/>
              </w:rPr>
              <w:t>(Carrier Common Line Access Service rates moved to page 17 herein.)</w:t>
            </w:r>
          </w:p>
          <w:p w:rsidR="001130F5" w:rsidRPr="001C7E58" w:rsidRDefault="001130F5" w:rsidP="002A365E">
            <w:pPr>
              <w:widowControl w:val="0"/>
              <w:rPr>
                <w:snapToGrid w:val="0"/>
                <w:sz w:val="22"/>
                <w:szCs w:val="20"/>
              </w:rPr>
            </w:pPr>
          </w:p>
        </w:tc>
        <w:tc>
          <w:tcPr>
            <w:tcW w:w="236" w:type="dxa"/>
          </w:tcPr>
          <w:p w:rsidR="001130F5" w:rsidRPr="001C7E58" w:rsidRDefault="001130F5" w:rsidP="002A365E">
            <w:pPr>
              <w:widowControl w:val="0"/>
              <w:rPr>
                <w:snapToGrid w:val="0"/>
                <w:sz w:val="22"/>
                <w:szCs w:val="20"/>
              </w:rPr>
            </w:pPr>
          </w:p>
        </w:tc>
        <w:tc>
          <w:tcPr>
            <w:tcW w:w="561" w:type="dxa"/>
          </w:tcPr>
          <w:p w:rsidR="001130F5" w:rsidRPr="001C7E58" w:rsidRDefault="001130F5" w:rsidP="002A365E">
            <w:pPr>
              <w:widowControl w:val="0"/>
              <w:spacing w:after="120"/>
              <w:rPr>
                <w:snapToGrid w:val="0"/>
                <w:sz w:val="22"/>
                <w:szCs w:val="20"/>
              </w:rPr>
            </w:pPr>
          </w:p>
        </w:tc>
      </w:tr>
      <w:tr w:rsidR="001130F5" w:rsidRPr="001C7E58" w:rsidTr="002A365E">
        <w:trPr>
          <w:gridAfter w:val="1"/>
          <w:wAfter w:w="155" w:type="dxa"/>
          <w:cantSplit/>
          <w:trHeight w:val="315"/>
        </w:trPr>
        <w:tc>
          <w:tcPr>
            <w:tcW w:w="482" w:type="dxa"/>
            <w:gridSpan w:val="2"/>
          </w:tcPr>
          <w:p w:rsidR="001130F5" w:rsidRPr="001C7E58" w:rsidRDefault="001130F5" w:rsidP="002A365E">
            <w:pPr>
              <w:widowControl w:val="0"/>
              <w:rPr>
                <w:snapToGrid w:val="0"/>
                <w:sz w:val="22"/>
                <w:szCs w:val="20"/>
              </w:rPr>
            </w:pPr>
          </w:p>
        </w:tc>
        <w:tc>
          <w:tcPr>
            <w:tcW w:w="436" w:type="dxa"/>
          </w:tcPr>
          <w:p w:rsidR="001130F5" w:rsidRPr="001C7E58" w:rsidRDefault="001130F5" w:rsidP="002A365E">
            <w:pPr>
              <w:widowControl w:val="0"/>
              <w:rPr>
                <w:snapToGrid w:val="0"/>
                <w:sz w:val="22"/>
                <w:szCs w:val="20"/>
              </w:rPr>
            </w:pPr>
          </w:p>
        </w:tc>
        <w:tc>
          <w:tcPr>
            <w:tcW w:w="1350" w:type="dxa"/>
          </w:tcPr>
          <w:p w:rsidR="001130F5" w:rsidRPr="001C7E58" w:rsidRDefault="001130F5" w:rsidP="002A365E">
            <w:pPr>
              <w:widowControl w:val="0"/>
              <w:rPr>
                <w:snapToGrid w:val="0"/>
                <w:sz w:val="22"/>
                <w:szCs w:val="20"/>
              </w:rPr>
            </w:pPr>
            <w:r w:rsidRPr="001C7E58">
              <w:rPr>
                <w:snapToGrid w:val="0"/>
                <w:sz w:val="22"/>
                <w:szCs w:val="20"/>
              </w:rPr>
              <w:t>Section 5</w:t>
            </w:r>
          </w:p>
          <w:p w:rsidR="001130F5" w:rsidRPr="001C7E58" w:rsidRDefault="001130F5" w:rsidP="002A365E">
            <w:pPr>
              <w:widowControl w:val="0"/>
              <w:rPr>
                <w:snapToGrid w:val="0"/>
                <w:sz w:val="22"/>
                <w:szCs w:val="20"/>
              </w:rPr>
            </w:pPr>
            <w:r w:rsidRPr="001C7E58">
              <w:rPr>
                <w:snapToGrid w:val="0"/>
                <w:sz w:val="22"/>
                <w:szCs w:val="20"/>
              </w:rPr>
              <w:t>Section 6</w:t>
            </w:r>
          </w:p>
          <w:p w:rsidR="001130F5" w:rsidRPr="001C7E58" w:rsidRDefault="001130F5" w:rsidP="002A365E">
            <w:pPr>
              <w:widowControl w:val="0"/>
              <w:rPr>
                <w:snapToGrid w:val="0"/>
                <w:sz w:val="22"/>
                <w:szCs w:val="20"/>
              </w:rPr>
            </w:pPr>
          </w:p>
          <w:p w:rsidR="001130F5" w:rsidRDefault="001130F5" w:rsidP="002A365E">
            <w:pPr>
              <w:widowControl w:val="0"/>
              <w:rPr>
                <w:snapToGrid w:val="0"/>
                <w:sz w:val="22"/>
                <w:szCs w:val="20"/>
              </w:rPr>
            </w:pPr>
          </w:p>
          <w:p w:rsidR="001130F5" w:rsidRDefault="001130F5" w:rsidP="002A365E">
            <w:pPr>
              <w:widowControl w:val="0"/>
              <w:rPr>
                <w:snapToGrid w:val="0"/>
                <w:sz w:val="22"/>
                <w:szCs w:val="20"/>
              </w:rPr>
            </w:pPr>
          </w:p>
          <w:p w:rsidR="001130F5" w:rsidRDefault="001130F5" w:rsidP="002A365E">
            <w:pPr>
              <w:widowControl w:val="0"/>
              <w:rPr>
                <w:snapToGrid w:val="0"/>
                <w:sz w:val="22"/>
                <w:szCs w:val="20"/>
              </w:rPr>
            </w:pPr>
          </w:p>
          <w:p w:rsidR="001130F5" w:rsidRPr="001C7E58" w:rsidRDefault="001130F5" w:rsidP="002A365E">
            <w:pPr>
              <w:widowControl w:val="0"/>
              <w:rPr>
                <w:snapToGrid w:val="0"/>
                <w:sz w:val="22"/>
                <w:szCs w:val="20"/>
              </w:rPr>
            </w:pPr>
            <w:r w:rsidRPr="001C7E58">
              <w:rPr>
                <w:snapToGrid w:val="0"/>
                <w:sz w:val="22"/>
                <w:szCs w:val="20"/>
              </w:rPr>
              <w:t>Section 7</w:t>
            </w:r>
          </w:p>
        </w:tc>
        <w:tc>
          <w:tcPr>
            <w:tcW w:w="7328" w:type="dxa"/>
          </w:tcPr>
          <w:p w:rsidR="001130F5" w:rsidRPr="001C7E58" w:rsidRDefault="001130F5" w:rsidP="002A365E">
            <w:pPr>
              <w:widowControl w:val="0"/>
              <w:rPr>
                <w:snapToGrid w:val="0"/>
                <w:sz w:val="22"/>
                <w:szCs w:val="20"/>
              </w:rPr>
            </w:pPr>
            <w:r w:rsidRPr="001C7E58">
              <w:rPr>
                <w:snapToGrid w:val="0"/>
                <w:sz w:val="22"/>
                <w:szCs w:val="20"/>
              </w:rPr>
              <w:t>Access Ordering</w:t>
            </w:r>
          </w:p>
          <w:p w:rsidR="001130F5" w:rsidRPr="001C7E58" w:rsidRDefault="001130F5" w:rsidP="002A365E">
            <w:pPr>
              <w:widowControl w:val="0"/>
              <w:rPr>
                <w:snapToGrid w:val="0"/>
                <w:sz w:val="22"/>
                <w:szCs w:val="20"/>
              </w:rPr>
            </w:pPr>
            <w:r w:rsidRPr="001C7E58">
              <w:rPr>
                <w:snapToGrid w:val="0"/>
                <w:sz w:val="22"/>
                <w:szCs w:val="20"/>
              </w:rPr>
              <w:t>Switched Access Service</w:t>
            </w:r>
            <w:r>
              <w:rPr>
                <w:snapToGrid w:val="0"/>
                <w:sz w:val="22"/>
                <w:szCs w:val="20"/>
              </w:rPr>
              <w:t xml:space="preserve">:  </w:t>
            </w:r>
            <w:r w:rsidRPr="001130F5">
              <w:rPr>
                <w:snapToGrid w:val="0"/>
                <w:sz w:val="22"/>
                <w:szCs w:val="20"/>
              </w:rPr>
              <w:t xml:space="preserve">Switched access rates applied to the intrastate jurisdiction shall remain at the levels existing on December 31, 1997 except for those rates reduced pursuant to the FCC’s Report and Order and Further Notice of Proposed Rulemaking, WC Docket Nos. 10-90, et al., FCC No. 11-161 (released November 18, 2011): </w:t>
            </w:r>
            <w:r>
              <w:rPr>
                <w:snapToGrid w:val="0"/>
                <w:sz w:val="22"/>
                <w:szCs w:val="20"/>
              </w:rPr>
              <w:t>see rates on Sheet No. 17 herein.</w:t>
            </w:r>
          </w:p>
          <w:p w:rsidR="001130F5" w:rsidRPr="001C7E58" w:rsidRDefault="001130F5" w:rsidP="002A365E">
            <w:pPr>
              <w:widowControl w:val="0"/>
              <w:rPr>
                <w:snapToGrid w:val="0"/>
                <w:sz w:val="22"/>
                <w:szCs w:val="20"/>
              </w:rPr>
            </w:pPr>
            <w:r w:rsidRPr="001C7E58">
              <w:rPr>
                <w:snapToGrid w:val="0"/>
                <w:sz w:val="22"/>
                <w:szCs w:val="20"/>
              </w:rPr>
              <w:t>Special Access Service</w:t>
            </w:r>
          </w:p>
        </w:tc>
        <w:tc>
          <w:tcPr>
            <w:tcW w:w="236" w:type="dxa"/>
          </w:tcPr>
          <w:p w:rsidR="001130F5" w:rsidRPr="001C7E58" w:rsidRDefault="001130F5" w:rsidP="002A365E">
            <w:pPr>
              <w:widowControl w:val="0"/>
              <w:rPr>
                <w:snapToGrid w:val="0"/>
                <w:sz w:val="22"/>
                <w:szCs w:val="20"/>
              </w:rPr>
            </w:pPr>
          </w:p>
        </w:tc>
        <w:tc>
          <w:tcPr>
            <w:tcW w:w="561" w:type="dxa"/>
          </w:tcPr>
          <w:p w:rsidR="001130F5" w:rsidRDefault="001130F5" w:rsidP="002A365E">
            <w:pPr>
              <w:widowControl w:val="0"/>
              <w:rPr>
                <w:snapToGrid w:val="0"/>
                <w:sz w:val="22"/>
                <w:szCs w:val="20"/>
              </w:rPr>
            </w:pPr>
          </w:p>
          <w:p w:rsidR="001130F5" w:rsidRPr="001C7E58" w:rsidRDefault="001130F5" w:rsidP="002A365E">
            <w:pPr>
              <w:widowControl w:val="0"/>
              <w:rPr>
                <w:snapToGrid w:val="0"/>
                <w:sz w:val="22"/>
                <w:szCs w:val="20"/>
              </w:rPr>
            </w:pPr>
            <w:r>
              <w:rPr>
                <w:snapToGrid w:val="0"/>
                <w:sz w:val="22"/>
                <w:szCs w:val="20"/>
              </w:rPr>
              <w:t>(T)</w:t>
            </w:r>
          </w:p>
        </w:tc>
      </w:tr>
      <w:tr w:rsidR="001130F5" w:rsidRPr="001C7E58" w:rsidTr="002A365E">
        <w:trPr>
          <w:gridAfter w:val="1"/>
          <w:wAfter w:w="155" w:type="dxa"/>
          <w:cantSplit/>
          <w:trHeight w:val="315"/>
        </w:trPr>
        <w:tc>
          <w:tcPr>
            <w:tcW w:w="482" w:type="dxa"/>
            <w:gridSpan w:val="2"/>
          </w:tcPr>
          <w:p w:rsidR="001130F5" w:rsidRPr="001C7E58" w:rsidRDefault="001130F5" w:rsidP="002A365E">
            <w:pPr>
              <w:widowControl w:val="0"/>
              <w:rPr>
                <w:snapToGrid w:val="0"/>
                <w:sz w:val="22"/>
                <w:szCs w:val="20"/>
              </w:rPr>
            </w:pPr>
          </w:p>
        </w:tc>
        <w:tc>
          <w:tcPr>
            <w:tcW w:w="436" w:type="dxa"/>
          </w:tcPr>
          <w:p w:rsidR="001130F5" w:rsidRPr="001C7E58" w:rsidRDefault="001130F5" w:rsidP="002A365E">
            <w:pPr>
              <w:widowControl w:val="0"/>
              <w:rPr>
                <w:snapToGrid w:val="0"/>
                <w:sz w:val="22"/>
                <w:szCs w:val="20"/>
              </w:rPr>
            </w:pPr>
          </w:p>
        </w:tc>
        <w:tc>
          <w:tcPr>
            <w:tcW w:w="1350" w:type="dxa"/>
          </w:tcPr>
          <w:p w:rsidR="001130F5" w:rsidRPr="001C7E58" w:rsidRDefault="001130F5" w:rsidP="002A365E">
            <w:pPr>
              <w:widowControl w:val="0"/>
              <w:rPr>
                <w:snapToGrid w:val="0"/>
                <w:sz w:val="22"/>
                <w:szCs w:val="20"/>
              </w:rPr>
            </w:pPr>
            <w:r w:rsidRPr="001C7E58">
              <w:rPr>
                <w:snapToGrid w:val="0"/>
                <w:sz w:val="22"/>
                <w:szCs w:val="20"/>
              </w:rPr>
              <w:t>Section 9</w:t>
            </w:r>
          </w:p>
          <w:p w:rsidR="001130F5" w:rsidRPr="001C7E58" w:rsidRDefault="001130F5" w:rsidP="002A365E">
            <w:pPr>
              <w:widowControl w:val="0"/>
              <w:rPr>
                <w:snapToGrid w:val="0"/>
                <w:sz w:val="22"/>
                <w:szCs w:val="20"/>
              </w:rPr>
            </w:pPr>
            <w:r w:rsidRPr="001C7E58">
              <w:rPr>
                <w:snapToGrid w:val="0"/>
                <w:sz w:val="22"/>
                <w:szCs w:val="20"/>
              </w:rPr>
              <w:t>Section 10</w:t>
            </w:r>
          </w:p>
          <w:p w:rsidR="001130F5" w:rsidRPr="001C7E58" w:rsidRDefault="001130F5" w:rsidP="002A365E">
            <w:pPr>
              <w:widowControl w:val="0"/>
              <w:rPr>
                <w:snapToGrid w:val="0"/>
                <w:sz w:val="22"/>
                <w:szCs w:val="20"/>
              </w:rPr>
            </w:pPr>
            <w:r w:rsidRPr="001C7E58">
              <w:rPr>
                <w:snapToGrid w:val="0"/>
                <w:sz w:val="22"/>
                <w:szCs w:val="20"/>
              </w:rPr>
              <w:t>Section 11</w:t>
            </w:r>
          </w:p>
          <w:p w:rsidR="001130F5" w:rsidRPr="001C7E58" w:rsidRDefault="001130F5" w:rsidP="002A365E">
            <w:pPr>
              <w:widowControl w:val="0"/>
              <w:rPr>
                <w:snapToGrid w:val="0"/>
                <w:sz w:val="22"/>
                <w:szCs w:val="20"/>
              </w:rPr>
            </w:pPr>
            <w:r w:rsidRPr="001C7E58">
              <w:rPr>
                <w:snapToGrid w:val="0"/>
                <w:sz w:val="22"/>
                <w:szCs w:val="20"/>
              </w:rPr>
              <w:t>Section 12</w:t>
            </w:r>
          </w:p>
          <w:p w:rsidR="001130F5" w:rsidRPr="001C7E58" w:rsidRDefault="001130F5" w:rsidP="002A365E">
            <w:pPr>
              <w:widowControl w:val="0"/>
              <w:rPr>
                <w:snapToGrid w:val="0"/>
                <w:sz w:val="22"/>
                <w:szCs w:val="20"/>
              </w:rPr>
            </w:pPr>
            <w:r w:rsidRPr="001C7E58">
              <w:rPr>
                <w:snapToGrid w:val="0"/>
                <w:sz w:val="22"/>
                <w:szCs w:val="20"/>
              </w:rPr>
              <w:t>Section 13</w:t>
            </w:r>
          </w:p>
          <w:p w:rsidR="001130F5" w:rsidRPr="001C7E58" w:rsidRDefault="001130F5" w:rsidP="002A365E">
            <w:pPr>
              <w:widowControl w:val="0"/>
              <w:rPr>
                <w:snapToGrid w:val="0"/>
                <w:sz w:val="22"/>
                <w:szCs w:val="20"/>
              </w:rPr>
            </w:pPr>
            <w:r w:rsidRPr="001C7E58">
              <w:rPr>
                <w:snapToGrid w:val="0"/>
                <w:sz w:val="22"/>
                <w:szCs w:val="20"/>
              </w:rPr>
              <w:t>Section 14</w:t>
            </w:r>
          </w:p>
        </w:tc>
        <w:tc>
          <w:tcPr>
            <w:tcW w:w="7328" w:type="dxa"/>
          </w:tcPr>
          <w:p w:rsidR="001130F5" w:rsidRPr="001C7E58" w:rsidRDefault="001130F5" w:rsidP="002A365E">
            <w:pPr>
              <w:widowControl w:val="0"/>
              <w:rPr>
                <w:snapToGrid w:val="0"/>
                <w:sz w:val="22"/>
                <w:szCs w:val="20"/>
              </w:rPr>
            </w:pPr>
            <w:r w:rsidRPr="001C7E58">
              <w:rPr>
                <w:snapToGrid w:val="0"/>
                <w:sz w:val="22"/>
                <w:szCs w:val="20"/>
              </w:rPr>
              <w:t>Directory Assistance Service</w:t>
            </w:r>
          </w:p>
          <w:p w:rsidR="001130F5" w:rsidRPr="001C7E58" w:rsidRDefault="001130F5" w:rsidP="002A365E">
            <w:pPr>
              <w:widowControl w:val="0"/>
              <w:rPr>
                <w:snapToGrid w:val="0"/>
                <w:sz w:val="22"/>
                <w:szCs w:val="20"/>
              </w:rPr>
            </w:pPr>
            <w:r w:rsidRPr="001C7E58">
              <w:rPr>
                <w:snapToGrid w:val="0"/>
                <w:sz w:val="22"/>
                <w:szCs w:val="20"/>
              </w:rPr>
              <w:t>Special Federal Government Access Services</w:t>
            </w:r>
          </w:p>
          <w:p w:rsidR="001130F5" w:rsidRPr="001C7E58" w:rsidRDefault="001130F5" w:rsidP="002A365E">
            <w:pPr>
              <w:widowControl w:val="0"/>
              <w:rPr>
                <w:snapToGrid w:val="0"/>
                <w:sz w:val="22"/>
                <w:szCs w:val="20"/>
              </w:rPr>
            </w:pPr>
            <w:r w:rsidRPr="001C7E58">
              <w:rPr>
                <w:snapToGrid w:val="0"/>
                <w:sz w:val="22"/>
                <w:szCs w:val="20"/>
              </w:rPr>
              <w:t>Special Facilities Routing of Access Services</w:t>
            </w:r>
          </w:p>
          <w:p w:rsidR="001130F5" w:rsidRPr="001C7E58" w:rsidRDefault="001130F5" w:rsidP="002A365E">
            <w:pPr>
              <w:widowControl w:val="0"/>
              <w:rPr>
                <w:snapToGrid w:val="0"/>
                <w:sz w:val="22"/>
                <w:szCs w:val="20"/>
              </w:rPr>
            </w:pPr>
            <w:r w:rsidRPr="001C7E58">
              <w:rPr>
                <w:snapToGrid w:val="0"/>
                <w:sz w:val="22"/>
                <w:szCs w:val="20"/>
              </w:rPr>
              <w:t>Specialized Services or Arrangements</w:t>
            </w:r>
          </w:p>
          <w:p w:rsidR="001130F5" w:rsidRPr="001C7E58" w:rsidRDefault="001130F5" w:rsidP="002A365E">
            <w:pPr>
              <w:widowControl w:val="0"/>
              <w:rPr>
                <w:snapToGrid w:val="0"/>
                <w:sz w:val="22"/>
                <w:szCs w:val="20"/>
              </w:rPr>
            </w:pPr>
            <w:r w:rsidRPr="001C7E58">
              <w:rPr>
                <w:snapToGrid w:val="0"/>
                <w:sz w:val="22"/>
                <w:szCs w:val="20"/>
              </w:rPr>
              <w:t>Additional Engineering, Additional Labor and Miscellaneous Services</w:t>
            </w:r>
          </w:p>
          <w:p w:rsidR="001130F5" w:rsidRPr="001C7E58" w:rsidRDefault="001130F5" w:rsidP="002A365E">
            <w:pPr>
              <w:widowControl w:val="0"/>
              <w:rPr>
                <w:snapToGrid w:val="0"/>
                <w:sz w:val="22"/>
                <w:szCs w:val="20"/>
              </w:rPr>
            </w:pPr>
            <w:r w:rsidRPr="001C7E58">
              <w:rPr>
                <w:snapToGrid w:val="0"/>
                <w:sz w:val="22"/>
                <w:szCs w:val="20"/>
              </w:rPr>
              <w:t>Exceptions to Access Service Offerings</w:t>
            </w:r>
          </w:p>
        </w:tc>
        <w:tc>
          <w:tcPr>
            <w:tcW w:w="236" w:type="dxa"/>
          </w:tcPr>
          <w:p w:rsidR="001130F5" w:rsidRPr="001C7E58" w:rsidRDefault="001130F5" w:rsidP="002A365E">
            <w:pPr>
              <w:widowControl w:val="0"/>
              <w:rPr>
                <w:snapToGrid w:val="0"/>
                <w:sz w:val="22"/>
                <w:szCs w:val="20"/>
              </w:rPr>
            </w:pPr>
          </w:p>
        </w:tc>
        <w:tc>
          <w:tcPr>
            <w:tcW w:w="561" w:type="dxa"/>
          </w:tcPr>
          <w:p w:rsidR="001130F5" w:rsidRPr="001C7E58" w:rsidRDefault="001130F5" w:rsidP="002A365E">
            <w:pPr>
              <w:widowControl w:val="0"/>
              <w:rPr>
                <w:snapToGrid w:val="0"/>
                <w:sz w:val="22"/>
                <w:szCs w:val="20"/>
              </w:rPr>
            </w:pPr>
          </w:p>
        </w:tc>
      </w:tr>
      <w:tr w:rsidR="001130F5" w:rsidRPr="001C7E58" w:rsidTr="002A365E">
        <w:trPr>
          <w:gridAfter w:val="1"/>
          <w:wAfter w:w="155" w:type="dxa"/>
          <w:cantSplit/>
          <w:trHeight w:val="315"/>
        </w:trPr>
        <w:tc>
          <w:tcPr>
            <w:tcW w:w="482" w:type="dxa"/>
            <w:gridSpan w:val="2"/>
          </w:tcPr>
          <w:p w:rsidR="001130F5" w:rsidRPr="001C7E58" w:rsidRDefault="001130F5" w:rsidP="002A365E">
            <w:pPr>
              <w:widowControl w:val="0"/>
              <w:rPr>
                <w:snapToGrid w:val="0"/>
                <w:sz w:val="22"/>
                <w:szCs w:val="20"/>
              </w:rPr>
            </w:pPr>
          </w:p>
        </w:tc>
        <w:tc>
          <w:tcPr>
            <w:tcW w:w="436" w:type="dxa"/>
          </w:tcPr>
          <w:p w:rsidR="001130F5" w:rsidRPr="001C7E58" w:rsidRDefault="001130F5" w:rsidP="002A365E">
            <w:pPr>
              <w:widowControl w:val="0"/>
              <w:rPr>
                <w:snapToGrid w:val="0"/>
                <w:sz w:val="22"/>
                <w:szCs w:val="20"/>
              </w:rPr>
            </w:pPr>
          </w:p>
        </w:tc>
        <w:tc>
          <w:tcPr>
            <w:tcW w:w="1350" w:type="dxa"/>
          </w:tcPr>
          <w:p w:rsidR="001130F5" w:rsidRPr="001C7E58" w:rsidRDefault="001130F5" w:rsidP="002A365E">
            <w:pPr>
              <w:widowControl w:val="0"/>
              <w:rPr>
                <w:snapToGrid w:val="0"/>
                <w:sz w:val="22"/>
                <w:szCs w:val="20"/>
              </w:rPr>
            </w:pPr>
          </w:p>
        </w:tc>
        <w:tc>
          <w:tcPr>
            <w:tcW w:w="7328" w:type="dxa"/>
          </w:tcPr>
          <w:p w:rsidR="001130F5" w:rsidRPr="001C7E58" w:rsidRDefault="001130F5" w:rsidP="002A365E">
            <w:pPr>
              <w:widowControl w:val="0"/>
              <w:rPr>
                <w:snapToGrid w:val="0"/>
                <w:sz w:val="22"/>
                <w:szCs w:val="20"/>
              </w:rPr>
            </w:pPr>
          </w:p>
        </w:tc>
        <w:tc>
          <w:tcPr>
            <w:tcW w:w="236" w:type="dxa"/>
          </w:tcPr>
          <w:p w:rsidR="001130F5" w:rsidRPr="001C7E58" w:rsidRDefault="001130F5" w:rsidP="002A365E">
            <w:pPr>
              <w:widowControl w:val="0"/>
              <w:rPr>
                <w:snapToGrid w:val="0"/>
                <w:sz w:val="22"/>
                <w:szCs w:val="20"/>
              </w:rPr>
            </w:pPr>
          </w:p>
        </w:tc>
        <w:tc>
          <w:tcPr>
            <w:tcW w:w="561" w:type="dxa"/>
          </w:tcPr>
          <w:p w:rsidR="001130F5" w:rsidRPr="001C7E58" w:rsidRDefault="001130F5" w:rsidP="002A365E">
            <w:pPr>
              <w:widowControl w:val="0"/>
              <w:rPr>
                <w:snapToGrid w:val="0"/>
                <w:sz w:val="22"/>
                <w:szCs w:val="20"/>
              </w:rPr>
            </w:pPr>
          </w:p>
        </w:tc>
      </w:tr>
      <w:tr w:rsidR="001130F5" w:rsidRPr="001C7E58" w:rsidTr="00E873E4">
        <w:trPr>
          <w:gridAfter w:val="1"/>
          <w:wAfter w:w="155" w:type="dxa"/>
          <w:cantSplit/>
          <w:trHeight w:val="315"/>
        </w:trPr>
        <w:tc>
          <w:tcPr>
            <w:tcW w:w="482" w:type="dxa"/>
            <w:gridSpan w:val="2"/>
          </w:tcPr>
          <w:p w:rsidR="001130F5" w:rsidRPr="001C7E58" w:rsidRDefault="001130F5" w:rsidP="002A365E">
            <w:pPr>
              <w:widowControl w:val="0"/>
              <w:rPr>
                <w:snapToGrid w:val="0"/>
                <w:sz w:val="22"/>
                <w:szCs w:val="20"/>
              </w:rPr>
            </w:pPr>
          </w:p>
        </w:tc>
        <w:tc>
          <w:tcPr>
            <w:tcW w:w="436" w:type="dxa"/>
          </w:tcPr>
          <w:p w:rsidR="001130F5" w:rsidRPr="001C7E58" w:rsidRDefault="001130F5" w:rsidP="002A365E">
            <w:pPr>
              <w:widowControl w:val="0"/>
              <w:rPr>
                <w:snapToGrid w:val="0"/>
                <w:sz w:val="22"/>
                <w:szCs w:val="20"/>
              </w:rPr>
            </w:pPr>
            <w:r w:rsidRPr="001C7E58">
              <w:rPr>
                <w:snapToGrid w:val="0"/>
                <w:sz w:val="22"/>
                <w:szCs w:val="20"/>
              </w:rPr>
              <w:t>C.</w:t>
            </w:r>
          </w:p>
        </w:tc>
        <w:tc>
          <w:tcPr>
            <w:tcW w:w="9475" w:type="dxa"/>
            <w:gridSpan w:val="4"/>
          </w:tcPr>
          <w:p w:rsidR="001130F5" w:rsidRPr="001C7E58" w:rsidRDefault="001130F5" w:rsidP="002A365E">
            <w:pPr>
              <w:widowControl w:val="0"/>
              <w:rPr>
                <w:snapToGrid w:val="0"/>
                <w:sz w:val="22"/>
                <w:szCs w:val="20"/>
              </w:rPr>
            </w:pPr>
            <w:r w:rsidRPr="001C7E58">
              <w:rPr>
                <w:snapToGrid w:val="0"/>
                <w:sz w:val="22"/>
                <w:szCs w:val="20"/>
              </w:rPr>
              <w:t xml:space="preserve">Interexchange billing and collection services, except for recording services, are deregulated.  Recording services, other than billing name and address services, while subject to regulation by the Public Utilities Commission of Ohio, are </w:t>
            </w:r>
            <w:proofErr w:type="spellStart"/>
            <w:r w:rsidRPr="001C7E58">
              <w:rPr>
                <w:snapToGrid w:val="0"/>
                <w:sz w:val="22"/>
                <w:szCs w:val="20"/>
              </w:rPr>
              <w:t>detariffed</w:t>
            </w:r>
            <w:proofErr w:type="spellEnd"/>
            <w:r w:rsidRPr="001C7E58">
              <w:rPr>
                <w:snapToGrid w:val="0"/>
                <w:sz w:val="22"/>
                <w:szCs w:val="20"/>
              </w:rPr>
              <w:t xml:space="preserve"> effective January 1, 1988.  Upon conversion of an end office to equal access, billing name and address information for non-presubscribed traffic shall be provided to interexchange carriers upon rates, terms and conditions to be filed with this Commission.</w:t>
            </w:r>
          </w:p>
          <w:p w:rsidR="001130F5" w:rsidRPr="001C7E58" w:rsidRDefault="001130F5" w:rsidP="002A365E">
            <w:pPr>
              <w:widowControl w:val="0"/>
              <w:rPr>
                <w:snapToGrid w:val="0"/>
                <w:sz w:val="22"/>
                <w:szCs w:val="20"/>
              </w:rPr>
            </w:pPr>
          </w:p>
        </w:tc>
      </w:tr>
      <w:tr w:rsidR="001130F5" w:rsidRPr="001C7E58" w:rsidTr="002A365E">
        <w:trPr>
          <w:gridAfter w:val="1"/>
          <w:wAfter w:w="155" w:type="dxa"/>
          <w:cantSplit/>
          <w:trHeight w:val="315"/>
        </w:trPr>
        <w:tc>
          <w:tcPr>
            <w:tcW w:w="482" w:type="dxa"/>
            <w:gridSpan w:val="2"/>
          </w:tcPr>
          <w:p w:rsidR="001130F5" w:rsidRPr="001C7E58" w:rsidRDefault="001130F5" w:rsidP="002A365E">
            <w:pPr>
              <w:widowControl w:val="0"/>
              <w:rPr>
                <w:snapToGrid w:val="0"/>
                <w:sz w:val="22"/>
                <w:szCs w:val="20"/>
              </w:rPr>
            </w:pPr>
          </w:p>
        </w:tc>
        <w:tc>
          <w:tcPr>
            <w:tcW w:w="436" w:type="dxa"/>
          </w:tcPr>
          <w:p w:rsidR="001130F5" w:rsidRPr="001C7E58" w:rsidRDefault="001130F5" w:rsidP="002A365E">
            <w:pPr>
              <w:widowControl w:val="0"/>
              <w:rPr>
                <w:snapToGrid w:val="0"/>
                <w:sz w:val="22"/>
                <w:szCs w:val="20"/>
              </w:rPr>
            </w:pPr>
            <w:r w:rsidRPr="001C7E58">
              <w:rPr>
                <w:snapToGrid w:val="0"/>
                <w:sz w:val="22"/>
                <w:szCs w:val="20"/>
              </w:rPr>
              <w:t>D.</w:t>
            </w:r>
          </w:p>
        </w:tc>
        <w:tc>
          <w:tcPr>
            <w:tcW w:w="8678" w:type="dxa"/>
            <w:gridSpan w:val="2"/>
          </w:tcPr>
          <w:p w:rsidR="001130F5" w:rsidRPr="001C7E58" w:rsidRDefault="001130F5" w:rsidP="002A365E">
            <w:pPr>
              <w:widowControl w:val="0"/>
              <w:rPr>
                <w:snapToGrid w:val="0"/>
                <w:sz w:val="22"/>
                <w:szCs w:val="20"/>
                <w:u w:val="single"/>
              </w:rPr>
            </w:pPr>
            <w:r w:rsidRPr="001C7E58">
              <w:rPr>
                <w:snapToGrid w:val="0"/>
                <w:sz w:val="22"/>
                <w:szCs w:val="20"/>
                <w:u w:val="single"/>
              </w:rPr>
              <w:t>Access Rates for Out of Territory Operations</w:t>
            </w:r>
          </w:p>
          <w:p w:rsidR="001130F5" w:rsidRPr="001C7E58" w:rsidRDefault="001130F5" w:rsidP="002A365E">
            <w:pPr>
              <w:widowControl w:val="0"/>
              <w:rPr>
                <w:snapToGrid w:val="0"/>
                <w:sz w:val="22"/>
                <w:szCs w:val="20"/>
              </w:rPr>
            </w:pPr>
          </w:p>
        </w:tc>
        <w:tc>
          <w:tcPr>
            <w:tcW w:w="236" w:type="dxa"/>
          </w:tcPr>
          <w:p w:rsidR="001130F5" w:rsidRPr="001C7E58" w:rsidRDefault="001130F5" w:rsidP="002A365E">
            <w:pPr>
              <w:widowControl w:val="0"/>
              <w:rPr>
                <w:snapToGrid w:val="0"/>
                <w:sz w:val="22"/>
                <w:szCs w:val="20"/>
              </w:rPr>
            </w:pPr>
          </w:p>
        </w:tc>
        <w:tc>
          <w:tcPr>
            <w:tcW w:w="561" w:type="dxa"/>
          </w:tcPr>
          <w:p w:rsidR="001130F5" w:rsidRPr="001C7E58" w:rsidRDefault="001130F5" w:rsidP="002A365E">
            <w:pPr>
              <w:widowControl w:val="0"/>
              <w:rPr>
                <w:snapToGrid w:val="0"/>
                <w:sz w:val="22"/>
                <w:szCs w:val="20"/>
              </w:rPr>
            </w:pPr>
          </w:p>
        </w:tc>
      </w:tr>
      <w:tr w:rsidR="001130F5" w:rsidRPr="001C7E58" w:rsidTr="002A365E">
        <w:trPr>
          <w:cantSplit/>
          <w:trHeight w:val="315"/>
        </w:trPr>
        <w:tc>
          <w:tcPr>
            <w:tcW w:w="482" w:type="dxa"/>
            <w:gridSpan w:val="2"/>
          </w:tcPr>
          <w:p w:rsidR="001130F5" w:rsidRPr="001C7E58" w:rsidRDefault="001130F5" w:rsidP="002A365E">
            <w:pPr>
              <w:widowControl w:val="0"/>
              <w:rPr>
                <w:snapToGrid w:val="0"/>
                <w:sz w:val="22"/>
                <w:szCs w:val="20"/>
              </w:rPr>
            </w:pPr>
          </w:p>
        </w:tc>
        <w:tc>
          <w:tcPr>
            <w:tcW w:w="9350" w:type="dxa"/>
            <w:gridSpan w:val="4"/>
          </w:tcPr>
          <w:p w:rsidR="001130F5" w:rsidRPr="001C7E58" w:rsidRDefault="001130F5" w:rsidP="002A365E">
            <w:pPr>
              <w:widowControl w:val="0"/>
              <w:rPr>
                <w:rFonts w:ascii="Courier New" w:hAnsi="Courier New"/>
                <w:snapToGrid w:val="0"/>
                <w:sz w:val="22"/>
                <w:szCs w:val="20"/>
              </w:rPr>
            </w:pPr>
            <w:r w:rsidRPr="001C7E58">
              <w:rPr>
                <w:snapToGrid w:val="0"/>
                <w:sz w:val="22"/>
                <w:szCs w:val="20"/>
              </w:rPr>
              <w:t xml:space="preserve">In accordance with Ohio </w:t>
            </w:r>
            <w:proofErr w:type="spellStart"/>
            <w:r w:rsidRPr="001C7E58">
              <w:rPr>
                <w:snapToGrid w:val="0"/>
                <w:sz w:val="22"/>
                <w:szCs w:val="20"/>
              </w:rPr>
              <w:t>Adm.Code</w:t>
            </w:r>
            <w:proofErr w:type="spellEnd"/>
            <w:r w:rsidRPr="001C7E58">
              <w:rPr>
                <w:snapToGrid w:val="0"/>
                <w:sz w:val="22"/>
                <w:szCs w:val="20"/>
              </w:rPr>
              <w:t xml:space="preserve"> 4901:1-7-14(D), the switched access rates Minford will charge for originating and terminating traffic in the </w:t>
            </w:r>
            <w:proofErr w:type="spellStart"/>
            <w:r w:rsidRPr="001C7E58">
              <w:rPr>
                <w:snapToGrid w:val="0"/>
                <w:sz w:val="22"/>
                <w:szCs w:val="20"/>
              </w:rPr>
              <w:t>Clarktown</w:t>
            </w:r>
            <w:proofErr w:type="spellEnd"/>
            <w:r w:rsidRPr="001C7E58">
              <w:rPr>
                <w:snapToGrid w:val="0"/>
                <w:sz w:val="22"/>
                <w:szCs w:val="20"/>
              </w:rPr>
              <w:t xml:space="preserve">, </w:t>
            </w:r>
            <w:proofErr w:type="spellStart"/>
            <w:r w:rsidRPr="001C7E58">
              <w:rPr>
                <w:snapToGrid w:val="0"/>
                <w:sz w:val="22"/>
                <w:szCs w:val="20"/>
              </w:rPr>
              <w:t>Rubyville</w:t>
            </w:r>
            <w:proofErr w:type="spellEnd"/>
            <w:r w:rsidRPr="001C7E58">
              <w:rPr>
                <w:snapToGrid w:val="0"/>
                <w:sz w:val="22"/>
                <w:szCs w:val="20"/>
              </w:rPr>
              <w:t>, and other limited areas of Verizon North Inc.’s Portsmouth Exchange will be capped at National Exchange Carrier Association (</w:t>
            </w:r>
            <w:proofErr w:type="spellStart"/>
            <w:r w:rsidRPr="001C7E58">
              <w:rPr>
                <w:snapToGrid w:val="0"/>
                <w:sz w:val="22"/>
                <w:szCs w:val="20"/>
              </w:rPr>
              <w:t>NECA</w:t>
            </w:r>
            <w:proofErr w:type="spellEnd"/>
            <w:r w:rsidRPr="001C7E58">
              <w:rPr>
                <w:snapToGrid w:val="0"/>
                <w:sz w:val="22"/>
                <w:szCs w:val="20"/>
              </w:rPr>
              <w:t xml:space="preserve">) access rates.  Minford is a rural </w:t>
            </w:r>
            <w:proofErr w:type="spellStart"/>
            <w:r w:rsidRPr="001C7E58">
              <w:rPr>
                <w:snapToGrid w:val="0"/>
                <w:sz w:val="22"/>
                <w:szCs w:val="20"/>
              </w:rPr>
              <w:t>ILEC</w:t>
            </w:r>
            <w:proofErr w:type="spellEnd"/>
            <w:r w:rsidRPr="001C7E58">
              <w:rPr>
                <w:snapToGrid w:val="0"/>
                <w:sz w:val="22"/>
                <w:szCs w:val="20"/>
              </w:rPr>
              <w:t xml:space="preserve"> competing with a </w:t>
            </w:r>
            <w:proofErr w:type="spellStart"/>
            <w:r w:rsidRPr="001C7E58">
              <w:rPr>
                <w:snapToGrid w:val="0"/>
                <w:sz w:val="22"/>
                <w:szCs w:val="20"/>
              </w:rPr>
              <w:t>nonrural</w:t>
            </w:r>
            <w:proofErr w:type="spellEnd"/>
            <w:r w:rsidRPr="001C7E58">
              <w:rPr>
                <w:snapToGrid w:val="0"/>
                <w:sz w:val="22"/>
                <w:szCs w:val="20"/>
              </w:rPr>
              <w:t xml:space="preserve"> </w:t>
            </w:r>
            <w:proofErr w:type="spellStart"/>
            <w:r w:rsidRPr="001C7E58">
              <w:rPr>
                <w:snapToGrid w:val="0"/>
                <w:sz w:val="22"/>
                <w:szCs w:val="20"/>
              </w:rPr>
              <w:t>ILEC</w:t>
            </w:r>
            <w:proofErr w:type="spellEnd"/>
            <w:r w:rsidRPr="001C7E58">
              <w:rPr>
                <w:snapToGrid w:val="0"/>
                <w:sz w:val="22"/>
                <w:szCs w:val="20"/>
              </w:rPr>
              <w:t xml:space="preserve"> in a rural area.</w:t>
            </w:r>
          </w:p>
        </w:tc>
        <w:tc>
          <w:tcPr>
            <w:tcW w:w="716" w:type="dxa"/>
            <w:gridSpan w:val="2"/>
          </w:tcPr>
          <w:p w:rsidR="001130F5" w:rsidRPr="001C7E58" w:rsidRDefault="001130F5" w:rsidP="002A365E">
            <w:pPr>
              <w:widowControl w:val="0"/>
              <w:rPr>
                <w:snapToGrid w:val="0"/>
                <w:sz w:val="22"/>
                <w:szCs w:val="20"/>
              </w:rPr>
            </w:pPr>
          </w:p>
        </w:tc>
      </w:tr>
    </w:tbl>
    <w:p w:rsidR="001130F5" w:rsidRDefault="001130F5" w:rsidP="001130F5">
      <w:pPr>
        <w:tabs>
          <w:tab w:val="left" w:pos="10368"/>
        </w:tabs>
        <w:autoSpaceDE w:val="0"/>
        <w:autoSpaceDN w:val="0"/>
        <w:adjustRightInd w:val="0"/>
        <w:ind w:right="-108"/>
        <w:jc w:val="center"/>
        <w:rPr>
          <w:b/>
        </w:rPr>
      </w:pPr>
    </w:p>
    <w:p w:rsidR="001130F5" w:rsidRDefault="001130F5" w:rsidP="001130F5">
      <w:pPr>
        <w:tabs>
          <w:tab w:val="left" w:pos="720"/>
          <w:tab w:val="left" w:pos="10368"/>
        </w:tabs>
        <w:autoSpaceDE w:val="0"/>
        <w:autoSpaceDN w:val="0"/>
        <w:adjustRightInd w:val="0"/>
        <w:ind w:right="-108"/>
        <w:sectPr w:rsidR="001130F5" w:rsidSect="001C7E58">
          <w:headerReference w:type="default" r:id="rId19"/>
          <w:footerReference w:type="default" r:id="rId20"/>
          <w:pgSz w:w="12240" w:h="15840" w:code="1"/>
          <w:pgMar w:top="288" w:right="1440" w:bottom="245" w:left="1440" w:header="720" w:footer="720" w:gutter="0"/>
          <w:cols w:space="720"/>
          <w:docGrid w:linePitch="360"/>
        </w:sectPr>
      </w:pPr>
    </w:p>
    <w:p w:rsidR="00A13E3F" w:rsidRPr="007A09A0" w:rsidRDefault="00A13E3F" w:rsidP="00A13E3F">
      <w:pPr>
        <w:widowControl w:val="0"/>
        <w:jc w:val="center"/>
        <w:rPr>
          <w:snapToGrid w:val="0"/>
          <w:sz w:val="22"/>
          <w:szCs w:val="20"/>
        </w:rPr>
      </w:pPr>
      <w:r>
        <w:rPr>
          <w:noProof/>
          <w:sz w:val="22"/>
          <w:szCs w:val="20"/>
        </w:rPr>
        <w:lastRenderedPageBreak/>
        <mc:AlternateContent>
          <mc:Choice Requires="wps">
            <w:drawing>
              <wp:anchor distT="0" distB="0" distL="114300" distR="114300" simplePos="0" relativeHeight="251659264" behindDoc="0" locked="0" layoutInCell="1" allowOverlap="1" wp14:anchorId="354ABF44" wp14:editId="0F985CEA">
                <wp:simplePos x="0" y="0"/>
                <wp:positionH relativeFrom="column">
                  <wp:posOffset>6294120</wp:posOffset>
                </wp:positionH>
                <wp:positionV relativeFrom="paragraph">
                  <wp:posOffset>110490</wp:posOffset>
                </wp:positionV>
                <wp:extent cx="426720" cy="5836920"/>
                <wp:effectExtent l="0" t="317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583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E3F" w:rsidRDefault="00A13E3F" w:rsidP="00A13E3F">
                            <w:r>
                              <w:t>(N)</w:t>
                            </w:r>
                          </w:p>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95.6pt;margin-top:8.7pt;width:33.6pt;height:45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nMgAIAABE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" stroked="f">
                <v:textbox>
                  <w:txbxContent>
                    <w:p w:rsidR="00A13E3F" w:rsidRDefault="00A13E3F" w:rsidP="00A13E3F">
                      <w:r>
                        <w:t>(N)</w:t>
                      </w:r>
                    </w:p>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p w:rsidR="00A13E3F" w:rsidRDefault="00A13E3F" w:rsidP="00A13E3F">
                      <w:r>
                        <w:t>(N)</w:t>
                      </w:r>
                    </w:p>
                  </w:txbxContent>
                </v:textbox>
              </v:shape>
            </w:pict>
          </mc:Fallback>
        </mc:AlternateContent>
      </w:r>
      <w:r w:rsidRPr="007A09A0">
        <w:rPr>
          <w:snapToGrid w:val="0"/>
          <w:sz w:val="22"/>
          <w:szCs w:val="20"/>
        </w:rPr>
        <w:t>INTRASTATE</w:t>
      </w:r>
    </w:p>
    <w:p w:rsidR="00A13E3F" w:rsidRPr="007A09A0" w:rsidRDefault="00A13E3F" w:rsidP="00A13E3F">
      <w:pPr>
        <w:widowControl w:val="0"/>
        <w:jc w:val="center"/>
        <w:rPr>
          <w:snapToGrid w:val="0"/>
          <w:sz w:val="22"/>
          <w:szCs w:val="20"/>
        </w:rPr>
      </w:pPr>
      <w:r w:rsidRPr="007A09A0">
        <w:rPr>
          <w:snapToGrid w:val="0"/>
          <w:sz w:val="22"/>
          <w:szCs w:val="20"/>
        </w:rPr>
        <w:t>ACCESS SERVICE TARIFF</w:t>
      </w:r>
    </w:p>
    <w:p w:rsidR="00A13E3F" w:rsidRPr="007A09A0" w:rsidRDefault="00A13E3F" w:rsidP="00A13E3F">
      <w:pPr>
        <w:widowControl w:val="0"/>
        <w:jc w:val="center"/>
        <w:rPr>
          <w:snapToGrid w:val="0"/>
          <w:sz w:val="22"/>
          <w:szCs w:val="20"/>
        </w:rPr>
      </w:pPr>
      <w:r>
        <w:rPr>
          <w:noProof/>
          <w:sz w:val="22"/>
          <w:szCs w:val="20"/>
        </w:rPr>
        <mc:AlternateContent>
          <mc:Choice Requires="wps">
            <w:drawing>
              <wp:anchor distT="0" distB="0" distL="114300" distR="114300" simplePos="0" relativeHeight="251660288" behindDoc="0" locked="0" layoutInCell="1" allowOverlap="1" wp14:anchorId="633132E1" wp14:editId="7179D294">
                <wp:simplePos x="0" y="0"/>
                <wp:positionH relativeFrom="column">
                  <wp:posOffset>6515100</wp:posOffset>
                </wp:positionH>
                <wp:positionV relativeFrom="paragraph">
                  <wp:posOffset>48260</wp:posOffset>
                </wp:positionV>
                <wp:extent cx="0" cy="392430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513pt;margin-top:3.8pt;width:0;height:3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"/>
            </w:pict>
          </mc:Fallback>
        </mc:AlternateContent>
      </w:r>
      <w:r w:rsidRPr="007A09A0">
        <w:rPr>
          <w:snapToGrid w:val="0"/>
          <w:sz w:val="22"/>
          <w:szCs w:val="20"/>
        </w:rPr>
        <w:t>REGULATIONS, RATES AND CHARGES</w:t>
      </w:r>
    </w:p>
    <w:p w:rsidR="00A13E3F" w:rsidRPr="007A09A0" w:rsidRDefault="00A13E3F" w:rsidP="00A13E3F">
      <w:pPr>
        <w:widowControl w:val="0"/>
        <w:rPr>
          <w:snapToGrid w:val="0"/>
          <w:sz w:val="22"/>
          <w:szCs w:val="20"/>
        </w:rPr>
      </w:pPr>
    </w:p>
    <w:p w:rsidR="00A13E3F" w:rsidRPr="007A09A0" w:rsidRDefault="00A13E3F" w:rsidP="00A13E3F">
      <w:pPr>
        <w:widowControl w:val="0"/>
        <w:rPr>
          <w:snapToGrid w:val="0"/>
          <w:sz w:val="22"/>
          <w:szCs w:val="20"/>
        </w:rPr>
      </w:pPr>
    </w:p>
    <w:tbl>
      <w:tblPr>
        <w:tblW w:w="9738" w:type="dxa"/>
        <w:tblLayout w:type="fixed"/>
        <w:tblLook w:val="0000" w:firstRow="0" w:lastRow="0" w:firstColumn="0" w:lastColumn="0" w:noHBand="0" w:noVBand="0"/>
      </w:tblPr>
      <w:tblGrid>
        <w:gridCol w:w="482"/>
        <w:gridCol w:w="526"/>
        <w:gridCol w:w="35"/>
        <w:gridCol w:w="415"/>
        <w:gridCol w:w="1800"/>
        <w:gridCol w:w="1620"/>
        <w:gridCol w:w="360"/>
        <w:gridCol w:w="3240"/>
        <w:gridCol w:w="1260"/>
      </w:tblGrid>
      <w:tr w:rsidR="00A13E3F" w:rsidRPr="007A09A0" w:rsidTr="00AF32DD">
        <w:trPr>
          <w:cantSplit/>
          <w:trHeight w:val="315"/>
        </w:trPr>
        <w:tc>
          <w:tcPr>
            <w:tcW w:w="482" w:type="dxa"/>
          </w:tcPr>
          <w:p w:rsidR="00A13E3F" w:rsidRPr="007A09A0" w:rsidRDefault="00A13E3F" w:rsidP="00AF32DD">
            <w:pPr>
              <w:widowControl w:val="0"/>
              <w:rPr>
                <w:snapToGrid w:val="0"/>
                <w:sz w:val="22"/>
                <w:szCs w:val="20"/>
              </w:rPr>
            </w:pPr>
          </w:p>
        </w:tc>
        <w:tc>
          <w:tcPr>
            <w:tcW w:w="526" w:type="dxa"/>
          </w:tcPr>
          <w:p w:rsidR="00A13E3F" w:rsidRPr="007A09A0" w:rsidRDefault="00A13E3F" w:rsidP="00AF32DD">
            <w:pPr>
              <w:widowControl w:val="0"/>
              <w:rPr>
                <w:snapToGrid w:val="0"/>
                <w:sz w:val="22"/>
                <w:szCs w:val="20"/>
              </w:rPr>
            </w:pPr>
          </w:p>
        </w:tc>
        <w:tc>
          <w:tcPr>
            <w:tcW w:w="7470" w:type="dxa"/>
            <w:gridSpan w:val="6"/>
          </w:tcPr>
          <w:p w:rsidR="00A13E3F" w:rsidRPr="007A09A0" w:rsidRDefault="00A13E3F" w:rsidP="00AF32DD">
            <w:pPr>
              <w:widowControl w:val="0"/>
              <w:rPr>
                <w:snapToGrid w:val="0"/>
                <w:sz w:val="22"/>
                <w:szCs w:val="20"/>
                <w:u w:val="single"/>
              </w:rPr>
            </w:pPr>
          </w:p>
        </w:tc>
        <w:tc>
          <w:tcPr>
            <w:tcW w:w="1260" w:type="dxa"/>
          </w:tcPr>
          <w:p w:rsidR="00A13E3F" w:rsidRPr="007A09A0" w:rsidRDefault="00A13E3F" w:rsidP="00AF32DD">
            <w:pPr>
              <w:widowControl w:val="0"/>
              <w:rPr>
                <w:snapToGrid w:val="0"/>
                <w:sz w:val="22"/>
                <w:szCs w:val="20"/>
              </w:rPr>
            </w:pPr>
          </w:p>
        </w:tc>
      </w:tr>
      <w:tr w:rsidR="00A13E3F" w:rsidRPr="007A09A0" w:rsidTr="00AF32DD">
        <w:trPr>
          <w:cantSplit/>
          <w:trHeight w:val="315"/>
        </w:trPr>
        <w:tc>
          <w:tcPr>
            <w:tcW w:w="482" w:type="dxa"/>
          </w:tcPr>
          <w:p w:rsidR="00A13E3F" w:rsidRPr="007A09A0" w:rsidRDefault="00A13E3F" w:rsidP="00AF32DD">
            <w:pPr>
              <w:widowControl w:val="0"/>
              <w:rPr>
                <w:snapToGrid w:val="0"/>
                <w:sz w:val="22"/>
                <w:szCs w:val="20"/>
              </w:rPr>
            </w:pPr>
          </w:p>
        </w:tc>
        <w:tc>
          <w:tcPr>
            <w:tcW w:w="561" w:type="dxa"/>
            <w:gridSpan w:val="2"/>
          </w:tcPr>
          <w:p w:rsidR="00A13E3F" w:rsidRPr="007A09A0" w:rsidRDefault="00A13E3F" w:rsidP="00AF32DD">
            <w:pPr>
              <w:widowControl w:val="0"/>
              <w:rPr>
                <w:snapToGrid w:val="0"/>
                <w:sz w:val="22"/>
                <w:szCs w:val="20"/>
              </w:rPr>
            </w:pPr>
          </w:p>
        </w:tc>
        <w:tc>
          <w:tcPr>
            <w:tcW w:w="415" w:type="dxa"/>
          </w:tcPr>
          <w:p w:rsidR="00A13E3F" w:rsidRPr="007A09A0" w:rsidRDefault="00A13E3F" w:rsidP="00AF32DD">
            <w:pPr>
              <w:widowControl w:val="0"/>
              <w:rPr>
                <w:snapToGrid w:val="0"/>
                <w:sz w:val="22"/>
                <w:szCs w:val="20"/>
              </w:rPr>
            </w:pPr>
            <w:r>
              <w:rPr>
                <w:snapToGrid w:val="0"/>
                <w:sz w:val="22"/>
                <w:szCs w:val="20"/>
              </w:rPr>
              <w:t>1.</w:t>
            </w:r>
          </w:p>
        </w:tc>
        <w:tc>
          <w:tcPr>
            <w:tcW w:w="7020" w:type="dxa"/>
            <w:gridSpan w:val="4"/>
          </w:tcPr>
          <w:p w:rsidR="00A13E3F" w:rsidRPr="007A09A0" w:rsidRDefault="00A13E3F" w:rsidP="00AF32DD">
            <w:pPr>
              <w:widowControl w:val="0"/>
              <w:rPr>
                <w:snapToGrid w:val="0"/>
                <w:sz w:val="22"/>
                <w:szCs w:val="20"/>
                <w:u w:val="single"/>
              </w:rPr>
            </w:pPr>
            <w:r w:rsidRPr="005E4B0F">
              <w:rPr>
                <w:snapToGrid w:val="0"/>
                <w:sz w:val="22"/>
                <w:szCs w:val="20"/>
                <w:u w:val="single"/>
              </w:rPr>
              <w:t>Carrier Common Line Charge</w:t>
            </w:r>
          </w:p>
        </w:tc>
        <w:tc>
          <w:tcPr>
            <w:tcW w:w="1260" w:type="dxa"/>
          </w:tcPr>
          <w:p w:rsidR="00A13E3F" w:rsidRPr="007A09A0" w:rsidRDefault="00A13E3F" w:rsidP="00AF32DD">
            <w:pPr>
              <w:widowControl w:val="0"/>
              <w:rPr>
                <w:snapToGrid w:val="0"/>
                <w:sz w:val="22"/>
                <w:szCs w:val="20"/>
                <w:u w:val="single"/>
              </w:rPr>
            </w:pPr>
            <w:r w:rsidRPr="005E4B0F">
              <w:rPr>
                <w:snapToGrid w:val="0"/>
                <w:sz w:val="22"/>
                <w:szCs w:val="20"/>
                <w:u w:val="single"/>
              </w:rPr>
              <w:t>Rate</w:t>
            </w:r>
          </w:p>
        </w:tc>
      </w:tr>
      <w:tr w:rsidR="00A13E3F" w:rsidRPr="007A09A0" w:rsidTr="00AF32DD">
        <w:trPr>
          <w:cantSplit/>
          <w:trHeight w:val="315"/>
        </w:trPr>
        <w:tc>
          <w:tcPr>
            <w:tcW w:w="482" w:type="dxa"/>
          </w:tcPr>
          <w:p w:rsidR="00A13E3F" w:rsidRPr="007A09A0" w:rsidRDefault="00A13E3F" w:rsidP="00AF32DD">
            <w:pPr>
              <w:widowControl w:val="0"/>
              <w:rPr>
                <w:snapToGrid w:val="0"/>
                <w:sz w:val="22"/>
                <w:szCs w:val="20"/>
              </w:rPr>
            </w:pPr>
          </w:p>
        </w:tc>
        <w:tc>
          <w:tcPr>
            <w:tcW w:w="561" w:type="dxa"/>
            <w:gridSpan w:val="2"/>
          </w:tcPr>
          <w:p w:rsidR="00A13E3F" w:rsidRPr="007A09A0" w:rsidRDefault="00A13E3F" w:rsidP="00AF32DD">
            <w:pPr>
              <w:widowControl w:val="0"/>
              <w:rPr>
                <w:snapToGrid w:val="0"/>
                <w:sz w:val="22"/>
                <w:szCs w:val="20"/>
              </w:rPr>
            </w:pPr>
          </w:p>
        </w:tc>
        <w:tc>
          <w:tcPr>
            <w:tcW w:w="415" w:type="dxa"/>
          </w:tcPr>
          <w:p w:rsidR="00A13E3F" w:rsidRPr="007A09A0" w:rsidRDefault="00A13E3F" w:rsidP="00AF32DD">
            <w:pPr>
              <w:widowControl w:val="0"/>
              <w:rPr>
                <w:snapToGrid w:val="0"/>
                <w:sz w:val="22"/>
                <w:szCs w:val="20"/>
              </w:rPr>
            </w:pPr>
          </w:p>
        </w:tc>
        <w:tc>
          <w:tcPr>
            <w:tcW w:w="7020" w:type="dxa"/>
            <w:gridSpan w:val="4"/>
          </w:tcPr>
          <w:p w:rsidR="00A13E3F" w:rsidRPr="007A09A0" w:rsidRDefault="00A13E3F" w:rsidP="00AF32DD">
            <w:pPr>
              <w:widowControl w:val="0"/>
              <w:ind w:left="792"/>
              <w:rPr>
                <w:snapToGrid w:val="0"/>
                <w:sz w:val="22"/>
                <w:szCs w:val="20"/>
              </w:rPr>
            </w:pPr>
            <w:r>
              <w:rPr>
                <w:snapToGrid w:val="0"/>
                <w:sz w:val="22"/>
                <w:szCs w:val="20"/>
              </w:rPr>
              <w:t>Premium Access, per minute</w:t>
            </w:r>
          </w:p>
        </w:tc>
        <w:tc>
          <w:tcPr>
            <w:tcW w:w="1260" w:type="dxa"/>
          </w:tcPr>
          <w:p w:rsidR="00A13E3F" w:rsidRPr="007A09A0" w:rsidRDefault="00A13E3F" w:rsidP="00AF32DD">
            <w:pPr>
              <w:widowControl w:val="0"/>
              <w:rPr>
                <w:snapToGrid w:val="0"/>
                <w:sz w:val="22"/>
                <w:szCs w:val="20"/>
              </w:rPr>
            </w:pPr>
          </w:p>
        </w:tc>
      </w:tr>
      <w:tr w:rsidR="00A13E3F" w:rsidRPr="007A09A0" w:rsidTr="00AF32DD">
        <w:trPr>
          <w:cantSplit/>
          <w:trHeight w:val="315"/>
        </w:trPr>
        <w:tc>
          <w:tcPr>
            <w:tcW w:w="482" w:type="dxa"/>
          </w:tcPr>
          <w:p w:rsidR="00A13E3F" w:rsidRPr="007A09A0" w:rsidRDefault="00A13E3F" w:rsidP="00AF32DD">
            <w:pPr>
              <w:widowControl w:val="0"/>
              <w:rPr>
                <w:snapToGrid w:val="0"/>
                <w:sz w:val="22"/>
                <w:szCs w:val="20"/>
              </w:rPr>
            </w:pPr>
          </w:p>
        </w:tc>
        <w:tc>
          <w:tcPr>
            <w:tcW w:w="561" w:type="dxa"/>
            <w:gridSpan w:val="2"/>
          </w:tcPr>
          <w:p w:rsidR="00A13E3F" w:rsidRPr="007A09A0" w:rsidRDefault="00A13E3F" w:rsidP="00AF32DD">
            <w:pPr>
              <w:widowControl w:val="0"/>
              <w:rPr>
                <w:snapToGrid w:val="0"/>
                <w:sz w:val="22"/>
                <w:szCs w:val="20"/>
              </w:rPr>
            </w:pPr>
          </w:p>
        </w:tc>
        <w:tc>
          <w:tcPr>
            <w:tcW w:w="415" w:type="dxa"/>
          </w:tcPr>
          <w:p w:rsidR="00A13E3F" w:rsidRPr="007A09A0" w:rsidRDefault="00A13E3F" w:rsidP="00AF32DD">
            <w:pPr>
              <w:widowControl w:val="0"/>
              <w:rPr>
                <w:snapToGrid w:val="0"/>
                <w:sz w:val="22"/>
                <w:szCs w:val="20"/>
              </w:rPr>
            </w:pPr>
          </w:p>
        </w:tc>
        <w:tc>
          <w:tcPr>
            <w:tcW w:w="1800" w:type="dxa"/>
          </w:tcPr>
          <w:p w:rsidR="00A13E3F" w:rsidRPr="007A09A0" w:rsidRDefault="00A13E3F" w:rsidP="00AF32DD">
            <w:pPr>
              <w:widowControl w:val="0"/>
              <w:rPr>
                <w:snapToGrid w:val="0"/>
                <w:sz w:val="22"/>
                <w:szCs w:val="20"/>
              </w:rPr>
            </w:pPr>
          </w:p>
        </w:tc>
        <w:tc>
          <w:tcPr>
            <w:tcW w:w="1620" w:type="dxa"/>
          </w:tcPr>
          <w:p w:rsidR="00A13E3F" w:rsidRPr="007A09A0" w:rsidRDefault="00A13E3F" w:rsidP="00AF32DD">
            <w:pPr>
              <w:widowControl w:val="0"/>
              <w:rPr>
                <w:snapToGrid w:val="0"/>
                <w:sz w:val="22"/>
                <w:szCs w:val="20"/>
              </w:rPr>
            </w:pPr>
            <w:r>
              <w:rPr>
                <w:snapToGrid w:val="0"/>
                <w:sz w:val="22"/>
                <w:szCs w:val="20"/>
              </w:rPr>
              <w:t>Terminating</w:t>
            </w:r>
          </w:p>
        </w:tc>
        <w:tc>
          <w:tcPr>
            <w:tcW w:w="3600" w:type="dxa"/>
            <w:gridSpan w:val="2"/>
          </w:tcPr>
          <w:p w:rsidR="00A13E3F" w:rsidRPr="007A09A0" w:rsidRDefault="00A13E3F" w:rsidP="00AF32DD">
            <w:pPr>
              <w:widowControl w:val="0"/>
              <w:rPr>
                <w:snapToGrid w:val="0"/>
                <w:sz w:val="22"/>
                <w:szCs w:val="20"/>
              </w:rPr>
            </w:pPr>
          </w:p>
        </w:tc>
        <w:tc>
          <w:tcPr>
            <w:tcW w:w="1260" w:type="dxa"/>
          </w:tcPr>
          <w:p w:rsidR="00A13E3F" w:rsidRPr="007A09A0" w:rsidRDefault="00A13E3F" w:rsidP="00AF32DD">
            <w:pPr>
              <w:widowControl w:val="0"/>
              <w:rPr>
                <w:snapToGrid w:val="0"/>
                <w:sz w:val="22"/>
                <w:szCs w:val="20"/>
              </w:rPr>
            </w:pPr>
            <w:r>
              <w:rPr>
                <w:snapToGrid w:val="0"/>
                <w:sz w:val="22"/>
                <w:szCs w:val="20"/>
              </w:rPr>
              <w:t>$.025947</w:t>
            </w:r>
          </w:p>
        </w:tc>
      </w:tr>
      <w:tr w:rsidR="00A13E3F" w:rsidRPr="007A09A0" w:rsidTr="00AF32DD">
        <w:trPr>
          <w:cantSplit/>
          <w:trHeight w:val="315"/>
        </w:trPr>
        <w:tc>
          <w:tcPr>
            <w:tcW w:w="482" w:type="dxa"/>
          </w:tcPr>
          <w:p w:rsidR="00A13E3F" w:rsidRPr="007A09A0" w:rsidRDefault="00A13E3F" w:rsidP="00AF32DD">
            <w:pPr>
              <w:widowControl w:val="0"/>
              <w:rPr>
                <w:snapToGrid w:val="0"/>
                <w:sz w:val="22"/>
                <w:szCs w:val="20"/>
              </w:rPr>
            </w:pPr>
          </w:p>
        </w:tc>
        <w:tc>
          <w:tcPr>
            <w:tcW w:w="561" w:type="dxa"/>
            <w:gridSpan w:val="2"/>
          </w:tcPr>
          <w:p w:rsidR="00A13E3F" w:rsidRPr="007A09A0" w:rsidRDefault="00A13E3F" w:rsidP="00AF32DD">
            <w:pPr>
              <w:widowControl w:val="0"/>
              <w:rPr>
                <w:snapToGrid w:val="0"/>
                <w:sz w:val="22"/>
                <w:szCs w:val="20"/>
              </w:rPr>
            </w:pPr>
          </w:p>
        </w:tc>
        <w:tc>
          <w:tcPr>
            <w:tcW w:w="415" w:type="dxa"/>
          </w:tcPr>
          <w:p w:rsidR="00A13E3F" w:rsidRPr="007A09A0" w:rsidRDefault="00A13E3F" w:rsidP="00AF32DD">
            <w:pPr>
              <w:widowControl w:val="0"/>
              <w:rPr>
                <w:snapToGrid w:val="0"/>
                <w:sz w:val="22"/>
                <w:szCs w:val="20"/>
              </w:rPr>
            </w:pPr>
          </w:p>
        </w:tc>
        <w:tc>
          <w:tcPr>
            <w:tcW w:w="1800" w:type="dxa"/>
          </w:tcPr>
          <w:p w:rsidR="00A13E3F" w:rsidRPr="007A09A0" w:rsidRDefault="00A13E3F" w:rsidP="00AF32DD">
            <w:pPr>
              <w:widowControl w:val="0"/>
              <w:rPr>
                <w:snapToGrid w:val="0"/>
                <w:sz w:val="22"/>
                <w:szCs w:val="20"/>
              </w:rPr>
            </w:pPr>
          </w:p>
        </w:tc>
        <w:tc>
          <w:tcPr>
            <w:tcW w:w="1620" w:type="dxa"/>
          </w:tcPr>
          <w:p w:rsidR="00A13E3F" w:rsidRPr="007A09A0" w:rsidRDefault="00A13E3F" w:rsidP="00AF32DD">
            <w:pPr>
              <w:widowControl w:val="0"/>
              <w:rPr>
                <w:snapToGrid w:val="0"/>
                <w:sz w:val="22"/>
                <w:szCs w:val="20"/>
              </w:rPr>
            </w:pPr>
            <w:r>
              <w:rPr>
                <w:snapToGrid w:val="0"/>
                <w:sz w:val="22"/>
                <w:szCs w:val="20"/>
              </w:rPr>
              <w:t>Originating</w:t>
            </w:r>
          </w:p>
        </w:tc>
        <w:tc>
          <w:tcPr>
            <w:tcW w:w="3600" w:type="dxa"/>
            <w:gridSpan w:val="2"/>
          </w:tcPr>
          <w:p w:rsidR="00A13E3F" w:rsidRPr="007A09A0" w:rsidRDefault="00A13E3F" w:rsidP="00AF32DD">
            <w:pPr>
              <w:widowControl w:val="0"/>
              <w:rPr>
                <w:snapToGrid w:val="0"/>
                <w:sz w:val="22"/>
                <w:szCs w:val="20"/>
              </w:rPr>
            </w:pPr>
          </w:p>
        </w:tc>
        <w:tc>
          <w:tcPr>
            <w:tcW w:w="1260" w:type="dxa"/>
          </w:tcPr>
          <w:p w:rsidR="00A13E3F" w:rsidRPr="007A09A0" w:rsidRDefault="00A13E3F" w:rsidP="00AF32DD">
            <w:pPr>
              <w:widowControl w:val="0"/>
              <w:rPr>
                <w:snapToGrid w:val="0"/>
                <w:sz w:val="22"/>
                <w:szCs w:val="20"/>
              </w:rPr>
            </w:pPr>
            <w:r>
              <w:rPr>
                <w:snapToGrid w:val="0"/>
                <w:sz w:val="22"/>
                <w:szCs w:val="20"/>
              </w:rPr>
              <w:t>$.015000</w:t>
            </w:r>
          </w:p>
        </w:tc>
      </w:tr>
      <w:tr w:rsidR="00A13E3F" w:rsidRPr="007A09A0" w:rsidTr="00AF32DD">
        <w:trPr>
          <w:cantSplit/>
          <w:trHeight w:val="315"/>
        </w:trPr>
        <w:tc>
          <w:tcPr>
            <w:tcW w:w="482" w:type="dxa"/>
          </w:tcPr>
          <w:p w:rsidR="00A13E3F" w:rsidRPr="007A09A0" w:rsidRDefault="00A13E3F" w:rsidP="00AF32DD">
            <w:pPr>
              <w:widowControl w:val="0"/>
              <w:rPr>
                <w:snapToGrid w:val="0"/>
                <w:sz w:val="22"/>
                <w:szCs w:val="20"/>
              </w:rPr>
            </w:pPr>
          </w:p>
        </w:tc>
        <w:tc>
          <w:tcPr>
            <w:tcW w:w="561" w:type="dxa"/>
            <w:gridSpan w:val="2"/>
          </w:tcPr>
          <w:p w:rsidR="00A13E3F" w:rsidRPr="007A09A0" w:rsidRDefault="00A13E3F" w:rsidP="00AF32DD">
            <w:pPr>
              <w:widowControl w:val="0"/>
              <w:rPr>
                <w:snapToGrid w:val="0"/>
                <w:sz w:val="22"/>
                <w:szCs w:val="20"/>
              </w:rPr>
            </w:pPr>
          </w:p>
        </w:tc>
        <w:tc>
          <w:tcPr>
            <w:tcW w:w="415" w:type="dxa"/>
          </w:tcPr>
          <w:p w:rsidR="00A13E3F" w:rsidRPr="007A09A0" w:rsidRDefault="00A13E3F" w:rsidP="00AF32DD">
            <w:pPr>
              <w:widowControl w:val="0"/>
              <w:rPr>
                <w:snapToGrid w:val="0"/>
                <w:sz w:val="22"/>
                <w:szCs w:val="20"/>
              </w:rPr>
            </w:pPr>
          </w:p>
        </w:tc>
        <w:tc>
          <w:tcPr>
            <w:tcW w:w="1800" w:type="dxa"/>
          </w:tcPr>
          <w:p w:rsidR="00A13E3F" w:rsidRPr="007A09A0" w:rsidRDefault="00A13E3F" w:rsidP="00AF32DD">
            <w:pPr>
              <w:widowControl w:val="0"/>
              <w:rPr>
                <w:snapToGrid w:val="0"/>
                <w:sz w:val="22"/>
                <w:szCs w:val="20"/>
              </w:rPr>
            </w:pPr>
          </w:p>
        </w:tc>
        <w:tc>
          <w:tcPr>
            <w:tcW w:w="1620" w:type="dxa"/>
          </w:tcPr>
          <w:p w:rsidR="00A13E3F" w:rsidRDefault="00A13E3F" w:rsidP="00AF32DD">
            <w:pPr>
              <w:widowControl w:val="0"/>
              <w:rPr>
                <w:snapToGrid w:val="0"/>
                <w:sz w:val="22"/>
                <w:szCs w:val="20"/>
              </w:rPr>
            </w:pPr>
          </w:p>
        </w:tc>
        <w:tc>
          <w:tcPr>
            <w:tcW w:w="3600" w:type="dxa"/>
            <w:gridSpan w:val="2"/>
          </w:tcPr>
          <w:p w:rsidR="00A13E3F" w:rsidRPr="007A09A0" w:rsidRDefault="00A13E3F" w:rsidP="00AF32DD">
            <w:pPr>
              <w:widowControl w:val="0"/>
              <w:rPr>
                <w:snapToGrid w:val="0"/>
                <w:sz w:val="22"/>
                <w:szCs w:val="20"/>
              </w:rPr>
            </w:pPr>
          </w:p>
        </w:tc>
        <w:tc>
          <w:tcPr>
            <w:tcW w:w="1260" w:type="dxa"/>
          </w:tcPr>
          <w:p w:rsidR="00A13E3F" w:rsidRDefault="00A13E3F" w:rsidP="00AF32DD">
            <w:pPr>
              <w:widowControl w:val="0"/>
              <w:rPr>
                <w:snapToGrid w:val="0"/>
                <w:sz w:val="22"/>
                <w:szCs w:val="20"/>
              </w:rPr>
            </w:pPr>
          </w:p>
        </w:tc>
      </w:tr>
      <w:tr w:rsidR="00A13E3F" w:rsidRPr="007A09A0" w:rsidTr="00AF32DD">
        <w:trPr>
          <w:cantSplit/>
          <w:trHeight w:val="315"/>
        </w:trPr>
        <w:tc>
          <w:tcPr>
            <w:tcW w:w="482" w:type="dxa"/>
          </w:tcPr>
          <w:p w:rsidR="00A13E3F" w:rsidRPr="007A09A0" w:rsidRDefault="00A13E3F" w:rsidP="00AF32DD">
            <w:pPr>
              <w:widowControl w:val="0"/>
              <w:rPr>
                <w:snapToGrid w:val="0"/>
                <w:sz w:val="22"/>
                <w:szCs w:val="20"/>
              </w:rPr>
            </w:pPr>
          </w:p>
        </w:tc>
        <w:tc>
          <w:tcPr>
            <w:tcW w:w="561" w:type="dxa"/>
            <w:gridSpan w:val="2"/>
          </w:tcPr>
          <w:p w:rsidR="00A13E3F" w:rsidRPr="007A09A0" w:rsidRDefault="00A13E3F" w:rsidP="00AF32DD">
            <w:pPr>
              <w:widowControl w:val="0"/>
              <w:rPr>
                <w:snapToGrid w:val="0"/>
                <w:sz w:val="22"/>
                <w:szCs w:val="20"/>
              </w:rPr>
            </w:pPr>
          </w:p>
        </w:tc>
        <w:tc>
          <w:tcPr>
            <w:tcW w:w="415" w:type="dxa"/>
          </w:tcPr>
          <w:p w:rsidR="00A13E3F" w:rsidRPr="007A09A0" w:rsidRDefault="00A13E3F" w:rsidP="00AF32DD">
            <w:pPr>
              <w:widowControl w:val="0"/>
              <w:rPr>
                <w:snapToGrid w:val="0"/>
                <w:sz w:val="22"/>
                <w:szCs w:val="20"/>
              </w:rPr>
            </w:pPr>
            <w:r>
              <w:rPr>
                <w:snapToGrid w:val="0"/>
                <w:sz w:val="22"/>
                <w:szCs w:val="20"/>
              </w:rPr>
              <w:t>2.</w:t>
            </w:r>
          </w:p>
        </w:tc>
        <w:tc>
          <w:tcPr>
            <w:tcW w:w="3780" w:type="dxa"/>
            <w:gridSpan w:val="3"/>
          </w:tcPr>
          <w:p w:rsidR="00A13E3F" w:rsidRPr="005E4B0F" w:rsidRDefault="00A13E3F" w:rsidP="00AF32DD">
            <w:pPr>
              <w:widowControl w:val="0"/>
              <w:rPr>
                <w:snapToGrid w:val="0"/>
                <w:sz w:val="22"/>
                <w:szCs w:val="20"/>
                <w:u w:val="single"/>
              </w:rPr>
            </w:pPr>
            <w:r w:rsidRPr="005E4B0F">
              <w:rPr>
                <w:snapToGrid w:val="0"/>
                <w:sz w:val="22"/>
                <w:szCs w:val="20"/>
                <w:u w:val="single"/>
              </w:rPr>
              <w:t>Transport Interconnection Charge (TIC)</w:t>
            </w:r>
          </w:p>
        </w:tc>
        <w:tc>
          <w:tcPr>
            <w:tcW w:w="3240" w:type="dxa"/>
          </w:tcPr>
          <w:p w:rsidR="00A13E3F" w:rsidRPr="007A09A0" w:rsidRDefault="00A13E3F" w:rsidP="00AF32DD">
            <w:pPr>
              <w:widowControl w:val="0"/>
              <w:rPr>
                <w:snapToGrid w:val="0"/>
                <w:sz w:val="22"/>
                <w:szCs w:val="20"/>
              </w:rPr>
            </w:pPr>
          </w:p>
        </w:tc>
        <w:tc>
          <w:tcPr>
            <w:tcW w:w="1260" w:type="dxa"/>
          </w:tcPr>
          <w:p w:rsidR="00A13E3F" w:rsidRDefault="00A13E3F" w:rsidP="00AF32DD">
            <w:pPr>
              <w:widowControl w:val="0"/>
              <w:rPr>
                <w:snapToGrid w:val="0"/>
                <w:sz w:val="22"/>
                <w:szCs w:val="20"/>
              </w:rPr>
            </w:pPr>
          </w:p>
        </w:tc>
      </w:tr>
      <w:tr w:rsidR="00A13E3F" w:rsidRPr="007A09A0" w:rsidTr="00AF32DD">
        <w:trPr>
          <w:cantSplit/>
          <w:trHeight w:val="315"/>
        </w:trPr>
        <w:tc>
          <w:tcPr>
            <w:tcW w:w="482" w:type="dxa"/>
          </w:tcPr>
          <w:p w:rsidR="00A13E3F" w:rsidRPr="007A09A0" w:rsidRDefault="00A13E3F" w:rsidP="00AF32DD">
            <w:pPr>
              <w:widowControl w:val="0"/>
              <w:rPr>
                <w:snapToGrid w:val="0"/>
                <w:sz w:val="22"/>
                <w:szCs w:val="20"/>
              </w:rPr>
            </w:pPr>
          </w:p>
        </w:tc>
        <w:tc>
          <w:tcPr>
            <w:tcW w:w="561" w:type="dxa"/>
            <w:gridSpan w:val="2"/>
          </w:tcPr>
          <w:p w:rsidR="00A13E3F" w:rsidRPr="007A09A0" w:rsidRDefault="00A13E3F" w:rsidP="00AF32DD">
            <w:pPr>
              <w:widowControl w:val="0"/>
              <w:rPr>
                <w:snapToGrid w:val="0"/>
                <w:sz w:val="22"/>
                <w:szCs w:val="20"/>
              </w:rPr>
            </w:pPr>
          </w:p>
        </w:tc>
        <w:tc>
          <w:tcPr>
            <w:tcW w:w="415" w:type="dxa"/>
          </w:tcPr>
          <w:p w:rsidR="00A13E3F" w:rsidRPr="007A09A0" w:rsidRDefault="00A13E3F" w:rsidP="00AF32DD">
            <w:pPr>
              <w:widowControl w:val="0"/>
              <w:rPr>
                <w:snapToGrid w:val="0"/>
                <w:sz w:val="22"/>
                <w:szCs w:val="20"/>
              </w:rPr>
            </w:pPr>
          </w:p>
        </w:tc>
        <w:tc>
          <w:tcPr>
            <w:tcW w:w="1800" w:type="dxa"/>
          </w:tcPr>
          <w:p w:rsidR="00A13E3F" w:rsidRPr="007A09A0" w:rsidRDefault="00A13E3F" w:rsidP="00AF32DD">
            <w:pPr>
              <w:widowControl w:val="0"/>
              <w:rPr>
                <w:snapToGrid w:val="0"/>
                <w:sz w:val="22"/>
                <w:szCs w:val="20"/>
              </w:rPr>
            </w:pPr>
          </w:p>
        </w:tc>
        <w:tc>
          <w:tcPr>
            <w:tcW w:w="1620" w:type="dxa"/>
          </w:tcPr>
          <w:p w:rsidR="00A13E3F" w:rsidRDefault="00A13E3F" w:rsidP="00AF32DD">
            <w:pPr>
              <w:widowControl w:val="0"/>
              <w:rPr>
                <w:snapToGrid w:val="0"/>
                <w:sz w:val="22"/>
                <w:szCs w:val="20"/>
              </w:rPr>
            </w:pPr>
            <w:r>
              <w:rPr>
                <w:snapToGrid w:val="0"/>
                <w:sz w:val="22"/>
                <w:szCs w:val="20"/>
              </w:rPr>
              <w:t>Terminating</w:t>
            </w:r>
          </w:p>
        </w:tc>
        <w:tc>
          <w:tcPr>
            <w:tcW w:w="3600" w:type="dxa"/>
            <w:gridSpan w:val="2"/>
          </w:tcPr>
          <w:p w:rsidR="00A13E3F" w:rsidRPr="007A09A0" w:rsidRDefault="00A13E3F" w:rsidP="00AF32DD">
            <w:pPr>
              <w:widowControl w:val="0"/>
              <w:rPr>
                <w:snapToGrid w:val="0"/>
                <w:sz w:val="22"/>
                <w:szCs w:val="20"/>
              </w:rPr>
            </w:pPr>
          </w:p>
        </w:tc>
        <w:tc>
          <w:tcPr>
            <w:tcW w:w="1260" w:type="dxa"/>
          </w:tcPr>
          <w:p w:rsidR="00A13E3F" w:rsidRDefault="00A13E3F" w:rsidP="00AF32DD">
            <w:pPr>
              <w:widowControl w:val="0"/>
              <w:rPr>
                <w:snapToGrid w:val="0"/>
                <w:sz w:val="22"/>
                <w:szCs w:val="20"/>
              </w:rPr>
            </w:pPr>
            <w:r>
              <w:rPr>
                <w:snapToGrid w:val="0"/>
                <w:sz w:val="22"/>
                <w:szCs w:val="20"/>
              </w:rPr>
              <w:t>$.009127</w:t>
            </w:r>
          </w:p>
        </w:tc>
      </w:tr>
      <w:tr w:rsidR="00A13E3F" w:rsidRPr="007A09A0" w:rsidTr="00AF32DD">
        <w:trPr>
          <w:cantSplit/>
          <w:trHeight w:val="315"/>
        </w:trPr>
        <w:tc>
          <w:tcPr>
            <w:tcW w:w="482" w:type="dxa"/>
          </w:tcPr>
          <w:p w:rsidR="00A13E3F" w:rsidRPr="007A09A0" w:rsidRDefault="00A13E3F" w:rsidP="00AF32DD">
            <w:pPr>
              <w:widowControl w:val="0"/>
              <w:rPr>
                <w:snapToGrid w:val="0"/>
                <w:sz w:val="22"/>
                <w:szCs w:val="20"/>
              </w:rPr>
            </w:pPr>
          </w:p>
        </w:tc>
        <w:tc>
          <w:tcPr>
            <w:tcW w:w="561" w:type="dxa"/>
            <w:gridSpan w:val="2"/>
          </w:tcPr>
          <w:p w:rsidR="00A13E3F" w:rsidRPr="007A09A0" w:rsidRDefault="00A13E3F" w:rsidP="00AF32DD">
            <w:pPr>
              <w:widowControl w:val="0"/>
              <w:rPr>
                <w:snapToGrid w:val="0"/>
                <w:sz w:val="22"/>
                <w:szCs w:val="20"/>
              </w:rPr>
            </w:pPr>
          </w:p>
        </w:tc>
        <w:tc>
          <w:tcPr>
            <w:tcW w:w="415" w:type="dxa"/>
          </w:tcPr>
          <w:p w:rsidR="00A13E3F" w:rsidRPr="007A09A0" w:rsidRDefault="00A13E3F" w:rsidP="00AF32DD">
            <w:pPr>
              <w:widowControl w:val="0"/>
              <w:rPr>
                <w:snapToGrid w:val="0"/>
                <w:sz w:val="22"/>
                <w:szCs w:val="20"/>
              </w:rPr>
            </w:pPr>
          </w:p>
        </w:tc>
        <w:tc>
          <w:tcPr>
            <w:tcW w:w="1800" w:type="dxa"/>
          </w:tcPr>
          <w:p w:rsidR="00A13E3F" w:rsidRPr="007A09A0" w:rsidRDefault="00A13E3F" w:rsidP="00AF32DD">
            <w:pPr>
              <w:widowControl w:val="0"/>
              <w:rPr>
                <w:snapToGrid w:val="0"/>
                <w:sz w:val="22"/>
                <w:szCs w:val="20"/>
              </w:rPr>
            </w:pPr>
          </w:p>
        </w:tc>
        <w:tc>
          <w:tcPr>
            <w:tcW w:w="1620" w:type="dxa"/>
          </w:tcPr>
          <w:p w:rsidR="00A13E3F" w:rsidRDefault="00A13E3F" w:rsidP="00AF32DD">
            <w:pPr>
              <w:widowControl w:val="0"/>
              <w:rPr>
                <w:snapToGrid w:val="0"/>
                <w:sz w:val="22"/>
                <w:szCs w:val="20"/>
              </w:rPr>
            </w:pPr>
            <w:r>
              <w:rPr>
                <w:snapToGrid w:val="0"/>
                <w:sz w:val="22"/>
                <w:szCs w:val="20"/>
              </w:rPr>
              <w:t>Originating</w:t>
            </w:r>
          </w:p>
        </w:tc>
        <w:tc>
          <w:tcPr>
            <w:tcW w:w="3600" w:type="dxa"/>
            <w:gridSpan w:val="2"/>
          </w:tcPr>
          <w:p w:rsidR="00A13E3F" w:rsidRPr="007A09A0" w:rsidRDefault="00A13E3F" w:rsidP="00AF32DD">
            <w:pPr>
              <w:widowControl w:val="0"/>
              <w:rPr>
                <w:snapToGrid w:val="0"/>
                <w:sz w:val="22"/>
                <w:szCs w:val="20"/>
              </w:rPr>
            </w:pPr>
          </w:p>
        </w:tc>
        <w:tc>
          <w:tcPr>
            <w:tcW w:w="1260" w:type="dxa"/>
          </w:tcPr>
          <w:p w:rsidR="00A13E3F" w:rsidRDefault="00A13E3F" w:rsidP="00AF32DD">
            <w:pPr>
              <w:widowControl w:val="0"/>
              <w:rPr>
                <w:snapToGrid w:val="0"/>
                <w:sz w:val="22"/>
                <w:szCs w:val="20"/>
              </w:rPr>
            </w:pPr>
            <w:r>
              <w:rPr>
                <w:snapToGrid w:val="0"/>
                <w:sz w:val="22"/>
                <w:szCs w:val="20"/>
              </w:rPr>
              <w:t>$.015055</w:t>
            </w:r>
          </w:p>
        </w:tc>
      </w:tr>
      <w:tr w:rsidR="00A13E3F" w:rsidRPr="007A09A0" w:rsidTr="00AF32DD">
        <w:trPr>
          <w:cantSplit/>
          <w:trHeight w:val="315"/>
        </w:trPr>
        <w:tc>
          <w:tcPr>
            <w:tcW w:w="482" w:type="dxa"/>
          </w:tcPr>
          <w:p w:rsidR="00A13E3F" w:rsidRPr="007A09A0" w:rsidRDefault="00A13E3F" w:rsidP="00AF32DD">
            <w:pPr>
              <w:widowControl w:val="0"/>
              <w:rPr>
                <w:snapToGrid w:val="0"/>
                <w:sz w:val="22"/>
                <w:szCs w:val="20"/>
              </w:rPr>
            </w:pPr>
          </w:p>
        </w:tc>
        <w:tc>
          <w:tcPr>
            <w:tcW w:w="561" w:type="dxa"/>
            <w:gridSpan w:val="2"/>
          </w:tcPr>
          <w:p w:rsidR="00A13E3F" w:rsidRPr="007A09A0" w:rsidRDefault="00A13E3F" w:rsidP="00AF32DD">
            <w:pPr>
              <w:widowControl w:val="0"/>
              <w:rPr>
                <w:snapToGrid w:val="0"/>
                <w:sz w:val="22"/>
                <w:szCs w:val="20"/>
              </w:rPr>
            </w:pPr>
          </w:p>
        </w:tc>
        <w:tc>
          <w:tcPr>
            <w:tcW w:w="415" w:type="dxa"/>
          </w:tcPr>
          <w:p w:rsidR="00A13E3F" w:rsidRPr="007A09A0" w:rsidRDefault="00A13E3F" w:rsidP="00AF32DD">
            <w:pPr>
              <w:widowControl w:val="0"/>
              <w:rPr>
                <w:snapToGrid w:val="0"/>
                <w:sz w:val="22"/>
                <w:szCs w:val="20"/>
              </w:rPr>
            </w:pPr>
          </w:p>
        </w:tc>
        <w:tc>
          <w:tcPr>
            <w:tcW w:w="1800" w:type="dxa"/>
          </w:tcPr>
          <w:p w:rsidR="00A13E3F" w:rsidRPr="007A09A0" w:rsidRDefault="00A13E3F" w:rsidP="00AF32DD">
            <w:pPr>
              <w:widowControl w:val="0"/>
              <w:rPr>
                <w:snapToGrid w:val="0"/>
                <w:sz w:val="22"/>
                <w:szCs w:val="20"/>
              </w:rPr>
            </w:pPr>
          </w:p>
        </w:tc>
        <w:tc>
          <w:tcPr>
            <w:tcW w:w="1620" w:type="dxa"/>
          </w:tcPr>
          <w:p w:rsidR="00A13E3F" w:rsidRDefault="00A13E3F" w:rsidP="00AF32DD">
            <w:pPr>
              <w:widowControl w:val="0"/>
              <w:rPr>
                <w:snapToGrid w:val="0"/>
                <w:sz w:val="22"/>
                <w:szCs w:val="20"/>
              </w:rPr>
            </w:pPr>
          </w:p>
        </w:tc>
        <w:tc>
          <w:tcPr>
            <w:tcW w:w="3600" w:type="dxa"/>
            <w:gridSpan w:val="2"/>
          </w:tcPr>
          <w:p w:rsidR="00A13E3F" w:rsidRPr="007A09A0" w:rsidRDefault="00A13E3F" w:rsidP="00AF32DD">
            <w:pPr>
              <w:widowControl w:val="0"/>
              <w:rPr>
                <w:snapToGrid w:val="0"/>
                <w:sz w:val="22"/>
                <w:szCs w:val="20"/>
              </w:rPr>
            </w:pPr>
          </w:p>
        </w:tc>
        <w:tc>
          <w:tcPr>
            <w:tcW w:w="1260" w:type="dxa"/>
          </w:tcPr>
          <w:p w:rsidR="00A13E3F" w:rsidRDefault="00A13E3F" w:rsidP="00AF32DD">
            <w:pPr>
              <w:widowControl w:val="0"/>
              <w:rPr>
                <w:snapToGrid w:val="0"/>
                <w:sz w:val="22"/>
                <w:szCs w:val="20"/>
              </w:rPr>
            </w:pPr>
          </w:p>
        </w:tc>
      </w:tr>
      <w:tr w:rsidR="00A13E3F" w:rsidRPr="007A09A0" w:rsidTr="00AF32DD">
        <w:trPr>
          <w:cantSplit/>
          <w:trHeight w:val="315"/>
        </w:trPr>
        <w:tc>
          <w:tcPr>
            <w:tcW w:w="482" w:type="dxa"/>
          </w:tcPr>
          <w:p w:rsidR="00A13E3F" w:rsidRPr="007A09A0" w:rsidRDefault="00A13E3F" w:rsidP="00AF32DD">
            <w:pPr>
              <w:widowControl w:val="0"/>
              <w:rPr>
                <w:snapToGrid w:val="0"/>
                <w:sz w:val="22"/>
                <w:szCs w:val="20"/>
              </w:rPr>
            </w:pPr>
          </w:p>
        </w:tc>
        <w:tc>
          <w:tcPr>
            <w:tcW w:w="561" w:type="dxa"/>
            <w:gridSpan w:val="2"/>
          </w:tcPr>
          <w:p w:rsidR="00A13E3F" w:rsidRPr="007A09A0" w:rsidRDefault="00A13E3F" w:rsidP="00AF32DD">
            <w:pPr>
              <w:widowControl w:val="0"/>
              <w:rPr>
                <w:snapToGrid w:val="0"/>
                <w:sz w:val="22"/>
                <w:szCs w:val="20"/>
              </w:rPr>
            </w:pPr>
          </w:p>
        </w:tc>
        <w:tc>
          <w:tcPr>
            <w:tcW w:w="415" w:type="dxa"/>
          </w:tcPr>
          <w:p w:rsidR="00A13E3F" w:rsidRPr="007A09A0" w:rsidRDefault="00A13E3F" w:rsidP="00AF32DD">
            <w:pPr>
              <w:widowControl w:val="0"/>
              <w:rPr>
                <w:snapToGrid w:val="0"/>
                <w:sz w:val="22"/>
                <w:szCs w:val="20"/>
              </w:rPr>
            </w:pPr>
            <w:r>
              <w:rPr>
                <w:snapToGrid w:val="0"/>
                <w:sz w:val="22"/>
                <w:szCs w:val="20"/>
              </w:rPr>
              <w:t>3.</w:t>
            </w:r>
          </w:p>
        </w:tc>
        <w:tc>
          <w:tcPr>
            <w:tcW w:w="1800" w:type="dxa"/>
          </w:tcPr>
          <w:p w:rsidR="00A13E3F" w:rsidRPr="005E4B0F" w:rsidRDefault="00A13E3F" w:rsidP="00AF32DD">
            <w:pPr>
              <w:widowControl w:val="0"/>
              <w:rPr>
                <w:snapToGrid w:val="0"/>
                <w:sz w:val="22"/>
                <w:szCs w:val="20"/>
                <w:u w:val="single"/>
              </w:rPr>
            </w:pPr>
            <w:r w:rsidRPr="005E4B0F">
              <w:rPr>
                <w:snapToGrid w:val="0"/>
                <w:sz w:val="22"/>
                <w:szCs w:val="20"/>
                <w:u w:val="single"/>
              </w:rPr>
              <w:t>Local Transport</w:t>
            </w:r>
          </w:p>
        </w:tc>
        <w:tc>
          <w:tcPr>
            <w:tcW w:w="1620" w:type="dxa"/>
          </w:tcPr>
          <w:p w:rsidR="00A13E3F" w:rsidRDefault="00A13E3F" w:rsidP="00AF32DD">
            <w:pPr>
              <w:widowControl w:val="0"/>
              <w:rPr>
                <w:snapToGrid w:val="0"/>
                <w:sz w:val="22"/>
                <w:szCs w:val="20"/>
              </w:rPr>
            </w:pPr>
          </w:p>
        </w:tc>
        <w:tc>
          <w:tcPr>
            <w:tcW w:w="3600" w:type="dxa"/>
            <w:gridSpan w:val="2"/>
          </w:tcPr>
          <w:p w:rsidR="00A13E3F" w:rsidRPr="007A09A0" w:rsidRDefault="00A13E3F" w:rsidP="00AF32DD">
            <w:pPr>
              <w:widowControl w:val="0"/>
              <w:rPr>
                <w:snapToGrid w:val="0"/>
                <w:sz w:val="22"/>
                <w:szCs w:val="20"/>
              </w:rPr>
            </w:pPr>
          </w:p>
        </w:tc>
        <w:tc>
          <w:tcPr>
            <w:tcW w:w="1260" w:type="dxa"/>
          </w:tcPr>
          <w:p w:rsidR="00A13E3F" w:rsidRDefault="00A13E3F" w:rsidP="00AF32DD">
            <w:pPr>
              <w:widowControl w:val="0"/>
              <w:rPr>
                <w:snapToGrid w:val="0"/>
                <w:sz w:val="22"/>
                <w:szCs w:val="20"/>
              </w:rPr>
            </w:pPr>
          </w:p>
        </w:tc>
      </w:tr>
      <w:tr w:rsidR="00A13E3F" w:rsidRPr="007A09A0" w:rsidTr="00AF32DD">
        <w:trPr>
          <w:cantSplit/>
          <w:trHeight w:val="315"/>
        </w:trPr>
        <w:tc>
          <w:tcPr>
            <w:tcW w:w="482" w:type="dxa"/>
          </w:tcPr>
          <w:p w:rsidR="00A13E3F" w:rsidRPr="007A09A0" w:rsidRDefault="00A13E3F" w:rsidP="00AF32DD">
            <w:pPr>
              <w:widowControl w:val="0"/>
              <w:rPr>
                <w:snapToGrid w:val="0"/>
                <w:sz w:val="22"/>
                <w:szCs w:val="20"/>
              </w:rPr>
            </w:pPr>
          </w:p>
        </w:tc>
        <w:tc>
          <w:tcPr>
            <w:tcW w:w="561" w:type="dxa"/>
            <w:gridSpan w:val="2"/>
          </w:tcPr>
          <w:p w:rsidR="00A13E3F" w:rsidRPr="007A09A0" w:rsidRDefault="00A13E3F" w:rsidP="00AF32DD">
            <w:pPr>
              <w:widowControl w:val="0"/>
              <w:rPr>
                <w:snapToGrid w:val="0"/>
                <w:sz w:val="22"/>
                <w:szCs w:val="20"/>
              </w:rPr>
            </w:pPr>
          </w:p>
        </w:tc>
        <w:tc>
          <w:tcPr>
            <w:tcW w:w="415" w:type="dxa"/>
          </w:tcPr>
          <w:p w:rsidR="00A13E3F" w:rsidRDefault="00A13E3F" w:rsidP="00AF32DD">
            <w:pPr>
              <w:widowControl w:val="0"/>
              <w:rPr>
                <w:snapToGrid w:val="0"/>
                <w:sz w:val="22"/>
                <w:szCs w:val="20"/>
              </w:rPr>
            </w:pPr>
          </w:p>
        </w:tc>
        <w:tc>
          <w:tcPr>
            <w:tcW w:w="7020" w:type="dxa"/>
            <w:gridSpan w:val="4"/>
          </w:tcPr>
          <w:p w:rsidR="00A13E3F" w:rsidRPr="007A09A0" w:rsidRDefault="00A13E3F" w:rsidP="00AF32DD">
            <w:pPr>
              <w:widowControl w:val="0"/>
              <w:rPr>
                <w:snapToGrid w:val="0"/>
                <w:sz w:val="22"/>
                <w:szCs w:val="20"/>
              </w:rPr>
            </w:pPr>
            <w:r>
              <w:rPr>
                <w:snapToGrid w:val="0"/>
                <w:sz w:val="22"/>
                <w:szCs w:val="20"/>
              </w:rPr>
              <w:t>Tandem Switched Transport</w:t>
            </w:r>
          </w:p>
        </w:tc>
        <w:tc>
          <w:tcPr>
            <w:tcW w:w="1260" w:type="dxa"/>
          </w:tcPr>
          <w:p w:rsidR="00A13E3F" w:rsidRDefault="00A13E3F" w:rsidP="00AF32DD">
            <w:pPr>
              <w:widowControl w:val="0"/>
              <w:rPr>
                <w:snapToGrid w:val="0"/>
                <w:sz w:val="22"/>
                <w:szCs w:val="20"/>
              </w:rPr>
            </w:pPr>
          </w:p>
        </w:tc>
      </w:tr>
      <w:tr w:rsidR="00A13E3F" w:rsidRPr="007A09A0" w:rsidTr="00AF32DD">
        <w:trPr>
          <w:cantSplit/>
          <w:trHeight w:val="315"/>
        </w:trPr>
        <w:tc>
          <w:tcPr>
            <w:tcW w:w="482" w:type="dxa"/>
          </w:tcPr>
          <w:p w:rsidR="00A13E3F" w:rsidRPr="007A09A0" w:rsidRDefault="00A13E3F" w:rsidP="00AF32DD">
            <w:pPr>
              <w:widowControl w:val="0"/>
              <w:rPr>
                <w:snapToGrid w:val="0"/>
                <w:sz w:val="22"/>
                <w:szCs w:val="20"/>
              </w:rPr>
            </w:pPr>
          </w:p>
        </w:tc>
        <w:tc>
          <w:tcPr>
            <w:tcW w:w="561" w:type="dxa"/>
            <w:gridSpan w:val="2"/>
          </w:tcPr>
          <w:p w:rsidR="00A13E3F" w:rsidRPr="007A09A0" w:rsidRDefault="00A13E3F" w:rsidP="00AF32DD">
            <w:pPr>
              <w:widowControl w:val="0"/>
              <w:rPr>
                <w:snapToGrid w:val="0"/>
                <w:sz w:val="22"/>
                <w:szCs w:val="20"/>
              </w:rPr>
            </w:pPr>
          </w:p>
        </w:tc>
        <w:tc>
          <w:tcPr>
            <w:tcW w:w="415" w:type="dxa"/>
          </w:tcPr>
          <w:p w:rsidR="00A13E3F" w:rsidRDefault="00A13E3F" w:rsidP="00AF32DD">
            <w:pPr>
              <w:widowControl w:val="0"/>
              <w:rPr>
                <w:snapToGrid w:val="0"/>
                <w:sz w:val="22"/>
                <w:szCs w:val="20"/>
              </w:rPr>
            </w:pPr>
          </w:p>
        </w:tc>
        <w:tc>
          <w:tcPr>
            <w:tcW w:w="7020" w:type="dxa"/>
            <w:gridSpan w:val="4"/>
          </w:tcPr>
          <w:p w:rsidR="00A13E3F" w:rsidRPr="007A09A0" w:rsidRDefault="00A13E3F" w:rsidP="00AF32DD">
            <w:pPr>
              <w:widowControl w:val="0"/>
              <w:ind w:left="342" w:hanging="342"/>
              <w:rPr>
                <w:snapToGrid w:val="0"/>
                <w:sz w:val="22"/>
                <w:szCs w:val="20"/>
              </w:rPr>
            </w:pPr>
            <w:r>
              <w:rPr>
                <w:snapToGrid w:val="0"/>
                <w:sz w:val="22"/>
                <w:szCs w:val="20"/>
              </w:rPr>
              <w:tab/>
              <w:t>a)  Tandem Switched Facility, per access minute per mile</w:t>
            </w:r>
          </w:p>
        </w:tc>
        <w:tc>
          <w:tcPr>
            <w:tcW w:w="1260" w:type="dxa"/>
          </w:tcPr>
          <w:p w:rsidR="00A13E3F" w:rsidRDefault="00A13E3F" w:rsidP="00AF32DD">
            <w:pPr>
              <w:widowControl w:val="0"/>
              <w:rPr>
                <w:snapToGrid w:val="0"/>
                <w:sz w:val="22"/>
                <w:szCs w:val="20"/>
              </w:rPr>
            </w:pPr>
            <w:r>
              <w:rPr>
                <w:snapToGrid w:val="0"/>
                <w:sz w:val="22"/>
                <w:szCs w:val="20"/>
              </w:rPr>
              <w:t>$.000090</w:t>
            </w:r>
          </w:p>
        </w:tc>
      </w:tr>
      <w:tr w:rsidR="00A13E3F" w:rsidRPr="007A09A0" w:rsidTr="00AF32DD">
        <w:trPr>
          <w:cantSplit/>
          <w:trHeight w:val="315"/>
        </w:trPr>
        <w:tc>
          <w:tcPr>
            <w:tcW w:w="482" w:type="dxa"/>
          </w:tcPr>
          <w:p w:rsidR="00A13E3F" w:rsidRPr="007A09A0" w:rsidRDefault="00A13E3F" w:rsidP="00AF32DD">
            <w:pPr>
              <w:widowControl w:val="0"/>
              <w:rPr>
                <w:snapToGrid w:val="0"/>
                <w:sz w:val="22"/>
                <w:szCs w:val="20"/>
              </w:rPr>
            </w:pPr>
          </w:p>
        </w:tc>
        <w:tc>
          <w:tcPr>
            <w:tcW w:w="561" w:type="dxa"/>
            <w:gridSpan w:val="2"/>
          </w:tcPr>
          <w:p w:rsidR="00A13E3F" w:rsidRPr="007A09A0" w:rsidRDefault="00A13E3F" w:rsidP="00AF32DD">
            <w:pPr>
              <w:widowControl w:val="0"/>
              <w:rPr>
                <w:snapToGrid w:val="0"/>
                <w:sz w:val="22"/>
                <w:szCs w:val="20"/>
              </w:rPr>
            </w:pPr>
          </w:p>
        </w:tc>
        <w:tc>
          <w:tcPr>
            <w:tcW w:w="415" w:type="dxa"/>
          </w:tcPr>
          <w:p w:rsidR="00A13E3F" w:rsidRDefault="00A13E3F" w:rsidP="00AF32DD">
            <w:pPr>
              <w:widowControl w:val="0"/>
              <w:rPr>
                <w:snapToGrid w:val="0"/>
                <w:sz w:val="22"/>
                <w:szCs w:val="20"/>
              </w:rPr>
            </w:pPr>
          </w:p>
        </w:tc>
        <w:tc>
          <w:tcPr>
            <w:tcW w:w="7020" w:type="dxa"/>
            <w:gridSpan w:val="4"/>
          </w:tcPr>
          <w:p w:rsidR="00A13E3F" w:rsidRPr="007A09A0" w:rsidRDefault="00A13E3F" w:rsidP="00AF32DD">
            <w:pPr>
              <w:widowControl w:val="0"/>
              <w:ind w:left="342" w:hanging="342"/>
              <w:rPr>
                <w:snapToGrid w:val="0"/>
                <w:sz w:val="22"/>
                <w:szCs w:val="20"/>
              </w:rPr>
            </w:pPr>
            <w:r>
              <w:rPr>
                <w:snapToGrid w:val="0"/>
                <w:sz w:val="22"/>
                <w:szCs w:val="20"/>
              </w:rPr>
              <w:tab/>
              <w:t>b)  Tandem Switched Termination, per access minute per termination</w:t>
            </w:r>
          </w:p>
        </w:tc>
        <w:tc>
          <w:tcPr>
            <w:tcW w:w="1260" w:type="dxa"/>
          </w:tcPr>
          <w:p w:rsidR="00A13E3F" w:rsidRDefault="00A13E3F" w:rsidP="00AF32DD">
            <w:pPr>
              <w:widowControl w:val="0"/>
              <w:rPr>
                <w:snapToGrid w:val="0"/>
                <w:sz w:val="22"/>
                <w:szCs w:val="20"/>
              </w:rPr>
            </w:pPr>
            <w:r>
              <w:rPr>
                <w:snapToGrid w:val="0"/>
                <w:sz w:val="22"/>
                <w:szCs w:val="20"/>
              </w:rPr>
              <w:t>$.000443</w:t>
            </w:r>
          </w:p>
        </w:tc>
      </w:tr>
      <w:tr w:rsidR="00A13E3F" w:rsidRPr="007A09A0" w:rsidTr="00AF32DD">
        <w:trPr>
          <w:cantSplit/>
          <w:trHeight w:val="315"/>
        </w:trPr>
        <w:tc>
          <w:tcPr>
            <w:tcW w:w="482" w:type="dxa"/>
          </w:tcPr>
          <w:p w:rsidR="00A13E3F" w:rsidRPr="007A09A0" w:rsidRDefault="00A13E3F" w:rsidP="00AF32DD">
            <w:pPr>
              <w:widowControl w:val="0"/>
              <w:rPr>
                <w:snapToGrid w:val="0"/>
                <w:sz w:val="22"/>
                <w:szCs w:val="20"/>
              </w:rPr>
            </w:pPr>
          </w:p>
        </w:tc>
        <w:tc>
          <w:tcPr>
            <w:tcW w:w="561" w:type="dxa"/>
            <w:gridSpan w:val="2"/>
          </w:tcPr>
          <w:p w:rsidR="00A13E3F" w:rsidRPr="007A09A0" w:rsidRDefault="00A13E3F" w:rsidP="00AF32DD">
            <w:pPr>
              <w:widowControl w:val="0"/>
              <w:rPr>
                <w:snapToGrid w:val="0"/>
                <w:sz w:val="22"/>
                <w:szCs w:val="20"/>
              </w:rPr>
            </w:pPr>
          </w:p>
        </w:tc>
        <w:tc>
          <w:tcPr>
            <w:tcW w:w="415" w:type="dxa"/>
          </w:tcPr>
          <w:p w:rsidR="00A13E3F" w:rsidRDefault="00A13E3F" w:rsidP="00AF32DD">
            <w:pPr>
              <w:widowControl w:val="0"/>
              <w:rPr>
                <w:snapToGrid w:val="0"/>
                <w:sz w:val="22"/>
                <w:szCs w:val="20"/>
              </w:rPr>
            </w:pPr>
          </w:p>
        </w:tc>
        <w:tc>
          <w:tcPr>
            <w:tcW w:w="1800" w:type="dxa"/>
          </w:tcPr>
          <w:p w:rsidR="00A13E3F" w:rsidRPr="005E4B0F" w:rsidRDefault="00A13E3F" w:rsidP="00AF32DD">
            <w:pPr>
              <w:widowControl w:val="0"/>
              <w:rPr>
                <w:snapToGrid w:val="0"/>
                <w:sz w:val="22"/>
                <w:szCs w:val="20"/>
                <w:u w:val="single"/>
              </w:rPr>
            </w:pPr>
          </w:p>
        </w:tc>
        <w:tc>
          <w:tcPr>
            <w:tcW w:w="5220" w:type="dxa"/>
            <w:gridSpan w:val="3"/>
          </w:tcPr>
          <w:p w:rsidR="00A13E3F" w:rsidRDefault="00A13E3F" w:rsidP="00AF32DD">
            <w:pPr>
              <w:widowControl w:val="0"/>
              <w:ind w:left="342" w:hanging="342"/>
              <w:rPr>
                <w:snapToGrid w:val="0"/>
                <w:sz w:val="22"/>
                <w:szCs w:val="20"/>
              </w:rPr>
            </w:pPr>
          </w:p>
        </w:tc>
        <w:tc>
          <w:tcPr>
            <w:tcW w:w="1260" w:type="dxa"/>
          </w:tcPr>
          <w:p w:rsidR="00A13E3F" w:rsidRDefault="00A13E3F" w:rsidP="00AF32DD">
            <w:pPr>
              <w:widowControl w:val="0"/>
              <w:rPr>
                <w:snapToGrid w:val="0"/>
                <w:sz w:val="22"/>
                <w:szCs w:val="20"/>
              </w:rPr>
            </w:pPr>
          </w:p>
        </w:tc>
      </w:tr>
      <w:tr w:rsidR="00A13E3F" w:rsidRPr="007A09A0" w:rsidTr="00AF32DD">
        <w:trPr>
          <w:cantSplit/>
          <w:trHeight w:val="315"/>
        </w:trPr>
        <w:tc>
          <w:tcPr>
            <w:tcW w:w="482" w:type="dxa"/>
          </w:tcPr>
          <w:p w:rsidR="00A13E3F" w:rsidRPr="007A09A0" w:rsidRDefault="00A13E3F" w:rsidP="00AF32DD">
            <w:pPr>
              <w:widowControl w:val="0"/>
              <w:rPr>
                <w:snapToGrid w:val="0"/>
                <w:sz w:val="22"/>
                <w:szCs w:val="20"/>
              </w:rPr>
            </w:pPr>
          </w:p>
        </w:tc>
        <w:tc>
          <w:tcPr>
            <w:tcW w:w="561" w:type="dxa"/>
            <w:gridSpan w:val="2"/>
          </w:tcPr>
          <w:p w:rsidR="00A13E3F" w:rsidRPr="007A09A0" w:rsidRDefault="00A13E3F" w:rsidP="00AF32DD">
            <w:pPr>
              <w:widowControl w:val="0"/>
              <w:rPr>
                <w:snapToGrid w:val="0"/>
                <w:sz w:val="22"/>
                <w:szCs w:val="20"/>
              </w:rPr>
            </w:pPr>
          </w:p>
        </w:tc>
        <w:tc>
          <w:tcPr>
            <w:tcW w:w="415" w:type="dxa"/>
          </w:tcPr>
          <w:p w:rsidR="00A13E3F" w:rsidRDefault="00A13E3F" w:rsidP="00AF32DD">
            <w:pPr>
              <w:widowControl w:val="0"/>
              <w:rPr>
                <w:snapToGrid w:val="0"/>
                <w:sz w:val="22"/>
                <w:szCs w:val="20"/>
              </w:rPr>
            </w:pPr>
            <w:r>
              <w:rPr>
                <w:snapToGrid w:val="0"/>
                <w:sz w:val="22"/>
                <w:szCs w:val="20"/>
              </w:rPr>
              <w:t>4.</w:t>
            </w:r>
          </w:p>
        </w:tc>
        <w:tc>
          <w:tcPr>
            <w:tcW w:w="1800" w:type="dxa"/>
          </w:tcPr>
          <w:p w:rsidR="00A13E3F" w:rsidRPr="005E4B0F" w:rsidRDefault="00A13E3F" w:rsidP="00AF32DD">
            <w:pPr>
              <w:widowControl w:val="0"/>
              <w:rPr>
                <w:snapToGrid w:val="0"/>
                <w:sz w:val="22"/>
                <w:szCs w:val="20"/>
                <w:u w:val="single"/>
              </w:rPr>
            </w:pPr>
            <w:r>
              <w:rPr>
                <w:snapToGrid w:val="0"/>
                <w:sz w:val="22"/>
                <w:szCs w:val="20"/>
                <w:u w:val="single"/>
              </w:rPr>
              <w:t>End Office</w:t>
            </w:r>
          </w:p>
        </w:tc>
        <w:tc>
          <w:tcPr>
            <w:tcW w:w="5220" w:type="dxa"/>
            <w:gridSpan w:val="3"/>
          </w:tcPr>
          <w:p w:rsidR="00A13E3F" w:rsidRDefault="00A13E3F" w:rsidP="00AF32DD">
            <w:pPr>
              <w:widowControl w:val="0"/>
              <w:ind w:left="342" w:hanging="342"/>
              <w:rPr>
                <w:snapToGrid w:val="0"/>
                <w:sz w:val="22"/>
                <w:szCs w:val="20"/>
              </w:rPr>
            </w:pPr>
          </w:p>
        </w:tc>
        <w:tc>
          <w:tcPr>
            <w:tcW w:w="1260" w:type="dxa"/>
          </w:tcPr>
          <w:p w:rsidR="00A13E3F" w:rsidRDefault="00A13E3F" w:rsidP="00AF32DD">
            <w:pPr>
              <w:widowControl w:val="0"/>
              <w:rPr>
                <w:snapToGrid w:val="0"/>
                <w:sz w:val="22"/>
                <w:szCs w:val="20"/>
              </w:rPr>
            </w:pPr>
          </w:p>
        </w:tc>
      </w:tr>
      <w:tr w:rsidR="00A13E3F" w:rsidRPr="007A09A0" w:rsidTr="00AF32DD">
        <w:trPr>
          <w:cantSplit/>
          <w:trHeight w:val="315"/>
        </w:trPr>
        <w:tc>
          <w:tcPr>
            <w:tcW w:w="482" w:type="dxa"/>
          </w:tcPr>
          <w:p w:rsidR="00A13E3F" w:rsidRPr="007A09A0" w:rsidRDefault="00A13E3F" w:rsidP="00AF32DD">
            <w:pPr>
              <w:widowControl w:val="0"/>
              <w:rPr>
                <w:snapToGrid w:val="0"/>
                <w:sz w:val="22"/>
                <w:szCs w:val="20"/>
              </w:rPr>
            </w:pPr>
          </w:p>
        </w:tc>
        <w:tc>
          <w:tcPr>
            <w:tcW w:w="561" w:type="dxa"/>
            <w:gridSpan w:val="2"/>
          </w:tcPr>
          <w:p w:rsidR="00A13E3F" w:rsidRPr="007A09A0" w:rsidRDefault="00A13E3F" w:rsidP="00AF32DD">
            <w:pPr>
              <w:widowControl w:val="0"/>
              <w:rPr>
                <w:snapToGrid w:val="0"/>
                <w:sz w:val="22"/>
                <w:szCs w:val="20"/>
              </w:rPr>
            </w:pPr>
          </w:p>
        </w:tc>
        <w:tc>
          <w:tcPr>
            <w:tcW w:w="415" w:type="dxa"/>
          </w:tcPr>
          <w:p w:rsidR="00A13E3F" w:rsidRDefault="00A13E3F" w:rsidP="00AF32DD">
            <w:pPr>
              <w:widowControl w:val="0"/>
              <w:rPr>
                <w:snapToGrid w:val="0"/>
                <w:sz w:val="22"/>
                <w:szCs w:val="20"/>
              </w:rPr>
            </w:pPr>
          </w:p>
        </w:tc>
        <w:tc>
          <w:tcPr>
            <w:tcW w:w="7020" w:type="dxa"/>
            <w:gridSpan w:val="4"/>
          </w:tcPr>
          <w:p w:rsidR="00A13E3F" w:rsidRDefault="00A13E3F" w:rsidP="00AF32DD">
            <w:pPr>
              <w:widowControl w:val="0"/>
              <w:ind w:left="342" w:hanging="342"/>
              <w:rPr>
                <w:snapToGrid w:val="0"/>
                <w:sz w:val="22"/>
                <w:szCs w:val="20"/>
              </w:rPr>
            </w:pPr>
            <w:r>
              <w:rPr>
                <w:snapToGrid w:val="0"/>
                <w:sz w:val="22"/>
                <w:szCs w:val="20"/>
              </w:rPr>
              <w:tab/>
              <w:t>a)  Local Switching</w:t>
            </w:r>
          </w:p>
        </w:tc>
        <w:tc>
          <w:tcPr>
            <w:tcW w:w="1260" w:type="dxa"/>
          </w:tcPr>
          <w:p w:rsidR="00A13E3F" w:rsidRDefault="00A13E3F" w:rsidP="00AF32DD">
            <w:pPr>
              <w:widowControl w:val="0"/>
              <w:rPr>
                <w:snapToGrid w:val="0"/>
                <w:sz w:val="22"/>
                <w:szCs w:val="20"/>
              </w:rPr>
            </w:pPr>
            <w:r>
              <w:rPr>
                <w:snapToGrid w:val="0"/>
                <w:sz w:val="22"/>
                <w:szCs w:val="20"/>
              </w:rPr>
              <w:t>$.024492</w:t>
            </w:r>
          </w:p>
        </w:tc>
      </w:tr>
      <w:tr w:rsidR="00A13E3F" w:rsidRPr="007A09A0" w:rsidTr="00AF32DD">
        <w:trPr>
          <w:cantSplit/>
          <w:trHeight w:val="315"/>
        </w:trPr>
        <w:tc>
          <w:tcPr>
            <w:tcW w:w="482" w:type="dxa"/>
          </w:tcPr>
          <w:p w:rsidR="00A13E3F" w:rsidRPr="007A09A0" w:rsidRDefault="00A13E3F" w:rsidP="00AF32DD">
            <w:pPr>
              <w:widowControl w:val="0"/>
              <w:rPr>
                <w:snapToGrid w:val="0"/>
                <w:sz w:val="22"/>
                <w:szCs w:val="20"/>
              </w:rPr>
            </w:pPr>
          </w:p>
        </w:tc>
        <w:tc>
          <w:tcPr>
            <w:tcW w:w="561" w:type="dxa"/>
            <w:gridSpan w:val="2"/>
          </w:tcPr>
          <w:p w:rsidR="00A13E3F" w:rsidRPr="007A09A0" w:rsidRDefault="00A13E3F" w:rsidP="00AF32DD">
            <w:pPr>
              <w:widowControl w:val="0"/>
              <w:rPr>
                <w:snapToGrid w:val="0"/>
                <w:sz w:val="22"/>
                <w:szCs w:val="20"/>
              </w:rPr>
            </w:pPr>
          </w:p>
        </w:tc>
        <w:tc>
          <w:tcPr>
            <w:tcW w:w="415" w:type="dxa"/>
          </w:tcPr>
          <w:p w:rsidR="00A13E3F" w:rsidRDefault="00A13E3F" w:rsidP="00AF32DD">
            <w:pPr>
              <w:widowControl w:val="0"/>
              <w:rPr>
                <w:snapToGrid w:val="0"/>
                <w:sz w:val="22"/>
                <w:szCs w:val="20"/>
              </w:rPr>
            </w:pPr>
          </w:p>
        </w:tc>
        <w:tc>
          <w:tcPr>
            <w:tcW w:w="7020" w:type="dxa"/>
            <w:gridSpan w:val="4"/>
          </w:tcPr>
          <w:p w:rsidR="00A13E3F" w:rsidRDefault="00A13E3F" w:rsidP="00AF32DD">
            <w:pPr>
              <w:widowControl w:val="0"/>
              <w:ind w:left="342" w:hanging="342"/>
              <w:rPr>
                <w:snapToGrid w:val="0"/>
                <w:sz w:val="22"/>
                <w:szCs w:val="20"/>
              </w:rPr>
            </w:pPr>
            <w:r>
              <w:rPr>
                <w:snapToGrid w:val="0"/>
                <w:sz w:val="22"/>
                <w:szCs w:val="20"/>
              </w:rPr>
              <w:tab/>
              <w:t>b)  Information Surcharge, per minute</w:t>
            </w:r>
          </w:p>
        </w:tc>
        <w:tc>
          <w:tcPr>
            <w:tcW w:w="1260" w:type="dxa"/>
          </w:tcPr>
          <w:p w:rsidR="00A13E3F" w:rsidRDefault="00A13E3F" w:rsidP="00AF32DD">
            <w:pPr>
              <w:widowControl w:val="0"/>
              <w:rPr>
                <w:snapToGrid w:val="0"/>
                <w:sz w:val="22"/>
                <w:szCs w:val="20"/>
              </w:rPr>
            </w:pPr>
            <w:r>
              <w:rPr>
                <w:snapToGrid w:val="0"/>
                <w:sz w:val="22"/>
                <w:szCs w:val="20"/>
              </w:rPr>
              <w:t>$.000198</w:t>
            </w:r>
          </w:p>
        </w:tc>
      </w:tr>
      <w:tr w:rsidR="00A13E3F" w:rsidRPr="007A09A0" w:rsidTr="00AF32DD">
        <w:trPr>
          <w:cantSplit/>
          <w:trHeight w:val="315"/>
        </w:trPr>
        <w:tc>
          <w:tcPr>
            <w:tcW w:w="482" w:type="dxa"/>
          </w:tcPr>
          <w:p w:rsidR="00A13E3F" w:rsidRPr="007A09A0" w:rsidRDefault="00A13E3F" w:rsidP="00AF32DD">
            <w:pPr>
              <w:widowControl w:val="0"/>
              <w:rPr>
                <w:snapToGrid w:val="0"/>
                <w:sz w:val="22"/>
                <w:szCs w:val="20"/>
              </w:rPr>
            </w:pPr>
          </w:p>
        </w:tc>
        <w:tc>
          <w:tcPr>
            <w:tcW w:w="561" w:type="dxa"/>
            <w:gridSpan w:val="2"/>
          </w:tcPr>
          <w:p w:rsidR="00A13E3F" w:rsidRPr="007A09A0" w:rsidRDefault="00A13E3F" w:rsidP="00AF32DD">
            <w:pPr>
              <w:widowControl w:val="0"/>
              <w:rPr>
                <w:snapToGrid w:val="0"/>
                <w:sz w:val="22"/>
                <w:szCs w:val="20"/>
              </w:rPr>
            </w:pPr>
          </w:p>
        </w:tc>
        <w:tc>
          <w:tcPr>
            <w:tcW w:w="415" w:type="dxa"/>
          </w:tcPr>
          <w:p w:rsidR="00A13E3F" w:rsidRDefault="00A13E3F" w:rsidP="00AF32DD">
            <w:pPr>
              <w:widowControl w:val="0"/>
              <w:rPr>
                <w:snapToGrid w:val="0"/>
                <w:sz w:val="22"/>
                <w:szCs w:val="20"/>
              </w:rPr>
            </w:pPr>
          </w:p>
        </w:tc>
        <w:tc>
          <w:tcPr>
            <w:tcW w:w="1800" w:type="dxa"/>
          </w:tcPr>
          <w:p w:rsidR="00A13E3F" w:rsidRDefault="00A13E3F" w:rsidP="00AF32DD">
            <w:pPr>
              <w:widowControl w:val="0"/>
              <w:rPr>
                <w:snapToGrid w:val="0"/>
                <w:sz w:val="22"/>
                <w:szCs w:val="20"/>
              </w:rPr>
            </w:pPr>
          </w:p>
        </w:tc>
        <w:tc>
          <w:tcPr>
            <w:tcW w:w="5220" w:type="dxa"/>
            <w:gridSpan w:val="3"/>
          </w:tcPr>
          <w:p w:rsidR="00A13E3F" w:rsidRDefault="00A13E3F" w:rsidP="00AF32DD">
            <w:pPr>
              <w:widowControl w:val="0"/>
              <w:ind w:left="342" w:hanging="342"/>
              <w:rPr>
                <w:snapToGrid w:val="0"/>
                <w:sz w:val="22"/>
                <w:szCs w:val="20"/>
              </w:rPr>
            </w:pPr>
          </w:p>
        </w:tc>
        <w:tc>
          <w:tcPr>
            <w:tcW w:w="1260" w:type="dxa"/>
          </w:tcPr>
          <w:p w:rsidR="00A13E3F" w:rsidRDefault="00A13E3F" w:rsidP="00AF32DD">
            <w:pPr>
              <w:widowControl w:val="0"/>
              <w:rPr>
                <w:snapToGrid w:val="0"/>
                <w:sz w:val="22"/>
                <w:szCs w:val="20"/>
              </w:rPr>
            </w:pPr>
          </w:p>
        </w:tc>
      </w:tr>
      <w:tr w:rsidR="00A13E3F" w:rsidRPr="007A09A0" w:rsidTr="00AF32DD">
        <w:trPr>
          <w:cantSplit/>
          <w:trHeight w:val="315"/>
        </w:trPr>
        <w:tc>
          <w:tcPr>
            <w:tcW w:w="482" w:type="dxa"/>
          </w:tcPr>
          <w:p w:rsidR="00A13E3F" w:rsidRPr="007A09A0" w:rsidRDefault="00A13E3F" w:rsidP="00AF32DD">
            <w:pPr>
              <w:widowControl w:val="0"/>
              <w:rPr>
                <w:snapToGrid w:val="0"/>
                <w:sz w:val="22"/>
                <w:szCs w:val="20"/>
              </w:rPr>
            </w:pPr>
          </w:p>
        </w:tc>
        <w:tc>
          <w:tcPr>
            <w:tcW w:w="561" w:type="dxa"/>
            <w:gridSpan w:val="2"/>
          </w:tcPr>
          <w:p w:rsidR="00A13E3F" w:rsidRPr="007A09A0" w:rsidRDefault="00A13E3F" w:rsidP="00AF32DD">
            <w:pPr>
              <w:widowControl w:val="0"/>
              <w:rPr>
                <w:snapToGrid w:val="0"/>
                <w:sz w:val="22"/>
                <w:szCs w:val="20"/>
              </w:rPr>
            </w:pPr>
          </w:p>
        </w:tc>
        <w:tc>
          <w:tcPr>
            <w:tcW w:w="7435" w:type="dxa"/>
            <w:gridSpan w:val="5"/>
          </w:tcPr>
          <w:p w:rsidR="00A13E3F" w:rsidRDefault="00A13E3F" w:rsidP="00AF32DD">
            <w:pPr>
              <w:widowControl w:val="0"/>
              <w:rPr>
                <w:snapToGrid w:val="0"/>
                <w:sz w:val="22"/>
                <w:szCs w:val="20"/>
              </w:rPr>
            </w:pPr>
          </w:p>
        </w:tc>
        <w:tc>
          <w:tcPr>
            <w:tcW w:w="1260" w:type="dxa"/>
          </w:tcPr>
          <w:p w:rsidR="00A13E3F" w:rsidRDefault="00A13E3F" w:rsidP="00AF32DD">
            <w:pPr>
              <w:widowControl w:val="0"/>
              <w:rPr>
                <w:snapToGrid w:val="0"/>
                <w:sz w:val="22"/>
                <w:szCs w:val="20"/>
              </w:rPr>
            </w:pPr>
          </w:p>
        </w:tc>
      </w:tr>
      <w:tr w:rsidR="00A13E3F" w:rsidRPr="007A09A0" w:rsidTr="00AF32DD">
        <w:trPr>
          <w:cantSplit/>
          <w:trHeight w:val="315"/>
        </w:trPr>
        <w:tc>
          <w:tcPr>
            <w:tcW w:w="482" w:type="dxa"/>
          </w:tcPr>
          <w:p w:rsidR="00A13E3F" w:rsidRPr="007A09A0" w:rsidRDefault="00A13E3F" w:rsidP="00AF32DD">
            <w:pPr>
              <w:widowControl w:val="0"/>
              <w:rPr>
                <w:snapToGrid w:val="0"/>
                <w:sz w:val="22"/>
                <w:szCs w:val="20"/>
              </w:rPr>
            </w:pPr>
          </w:p>
        </w:tc>
        <w:tc>
          <w:tcPr>
            <w:tcW w:w="561" w:type="dxa"/>
            <w:gridSpan w:val="2"/>
          </w:tcPr>
          <w:p w:rsidR="00A13E3F" w:rsidRDefault="00A13E3F" w:rsidP="00AF32DD">
            <w:pPr>
              <w:widowControl w:val="0"/>
              <w:rPr>
                <w:snapToGrid w:val="0"/>
                <w:sz w:val="22"/>
                <w:szCs w:val="20"/>
              </w:rPr>
            </w:pPr>
          </w:p>
        </w:tc>
        <w:tc>
          <w:tcPr>
            <w:tcW w:w="415" w:type="dxa"/>
          </w:tcPr>
          <w:p w:rsidR="00A13E3F" w:rsidRDefault="00A13E3F" w:rsidP="00AF32DD">
            <w:pPr>
              <w:widowControl w:val="0"/>
              <w:rPr>
                <w:snapToGrid w:val="0"/>
                <w:sz w:val="22"/>
                <w:szCs w:val="20"/>
              </w:rPr>
            </w:pPr>
          </w:p>
        </w:tc>
        <w:tc>
          <w:tcPr>
            <w:tcW w:w="1800" w:type="dxa"/>
          </w:tcPr>
          <w:p w:rsidR="00A13E3F" w:rsidRDefault="00A13E3F" w:rsidP="00AF32DD">
            <w:pPr>
              <w:widowControl w:val="0"/>
              <w:rPr>
                <w:snapToGrid w:val="0"/>
                <w:sz w:val="22"/>
                <w:szCs w:val="20"/>
              </w:rPr>
            </w:pPr>
          </w:p>
        </w:tc>
        <w:tc>
          <w:tcPr>
            <w:tcW w:w="5220" w:type="dxa"/>
            <w:gridSpan w:val="3"/>
          </w:tcPr>
          <w:p w:rsidR="00A13E3F" w:rsidRDefault="00A13E3F" w:rsidP="00AF32DD">
            <w:pPr>
              <w:widowControl w:val="0"/>
              <w:ind w:left="342" w:hanging="342"/>
              <w:rPr>
                <w:snapToGrid w:val="0"/>
                <w:sz w:val="22"/>
                <w:szCs w:val="20"/>
              </w:rPr>
            </w:pPr>
          </w:p>
        </w:tc>
        <w:tc>
          <w:tcPr>
            <w:tcW w:w="1260" w:type="dxa"/>
          </w:tcPr>
          <w:p w:rsidR="00A13E3F" w:rsidRDefault="00A13E3F" w:rsidP="00AF32DD">
            <w:pPr>
              <w:widowControl w:val="0"/>
              <w:rPr>
                <w:snapToGrid w:val="0"/>
                <w:sz w:val="22"/>
                <w:szCs w:val="20"/>
              </w:rPr>
            </w:pPr>
          </w:p>
        </w:tc>
      </w:tr>
    </w:tbl>
    <w:p w:rsidR="00A13E3F" w:rsidRPr="007A09A0" w:rsidRDefault="00A13E3F" w:rsidP="00A13E3F">
      <w:pPr>
        <w:widowControl w:val="0"/>
        <w:rPr>
          <w:snapToGrid w:val="0"/>
          <w:sz w:val="22"/>
          <w:szCs w:val="20"/>
        </w:rPr>
      </w:pPr>
    </w:p>
    <w:p w:rsidR="00A13E3F" w:rsidRDefault="00A13E3F" w:rsidP="00A13E3F">
      <w:pPr>
        <w:widowControl w:val="0"/>
        <w:jc w:val="center"/>
      </w:pPr>
    </w:p>
    <w:p w:rsidR="00757A43" w:rsidRDefault="000E1F80" w:rsidP="00A13E3F">
      <w:pPr>
        <w:widowControl w:val="0"/>
        <w:jc w:val="center"/>
      </w:pPr>
    </w:p>
    <w:sectPr w:rsidR="00757A43" w:rsidSect="001130F5">
      <w:headerReference w:type="default" r:id="rId21"/>
      <w:footerReference w:type="default" r:id="rId22"/>
      <w:endnotePr>
        <w:numFmt w:val="decimal"/>
      </w:endnotePr>
      <w:pgSz w:w="12240" w:h="15840"/>
      <w:pgMar w:top="360" w:right="1440" w:bottom="360" w:left="1440" w:header="720" w:footer="720" w:gutter="0"/>
      <w:paperSrc w:first="7" w:other="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190" w:rsidRDefault="00BC7190" w:rsidP="00045AAE">
      <w:r>
        <w:separator/>
      </w:r>
    </w:p>
  </w:endnote>
  <w:endnote w:type="continuationSeparator" w:id="0">
    <w:p w:rsidR="00BC7190" w:rsidRDefault="00BC7190"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D5" w:rsidRDefault="00DD64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90" w:rsidRPr="00AF7C82" w:rsidRDefault="00BC7190" w:rsidP="00AF7C82">
    <w:pPr>
      <w:pStyle w:val="Footer"/>
      <w:tabs>
        <w:tab w:val="clear" w:pos="4680"/>
      </w:tabs>
      <w:ind w:left="720"/>
      <w:rPr>
        <w:sz w:val="18"/>
        <w:szCs w:val="18"/>
      </w:rPr>
    </w:pPr>
    <w:r w:rsidRPr="00AF7C82">
      <w:rPr>
        <w:noProof/>
        <w:sz w:val="18"/>
        <w:szCs w:val="18"/>
      </w:rPr>
      <w:drawing>
        <wp:anchor distT="0" distB="0" distL="114300" distR="114300" simplePos="0" relativeHeight="251659264" behindDoc="0" locked="0" layoutInCell="1" allowOverlap="1" wp14:anchorId="6D7E8916" wp14:editId="2A5E02A9">
          <wp:simplePos x="0" y="0"/>
          <wp:positionH relativeFrom="page">
            <wp:align>center</wp:align>
          </wp:positionH>
          <wp:positionV relativeFrom="page">
            <wp:posOffset>9180195</wp:posOffset>
          </wp:positionV>
          <wp:extent cx="6016625" cy="598805"/>
          <wp:effectExtent l="0" t="0" r="3175" b="0"/>
          <wp:wrapNone/>
          <wp:docPr id="5" name="Picture 5" descr="TH-Colu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olumb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625"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2" w:history="1">
      <w:r w:rsidRPr="00AF7C82">
        <w:rPr>
          <w:sz w:val="18"/>
          <w:szCs w:val="18"/>
        </w:rPr>
        <w:t>Carolyn.Flahive@ThompsonHine.com</w:t>
      </w:r>
    </w:hyperlink>
    <w:r>
      <w:rPr>
        <w:sz w:val="20"/>
        <w:szCs w:val="20"/>
      </w:rPr>
      <w:t xml:space="preserve">  </w:t>
    </w:r>
    <w:proofErr w:type="spellStart"/>
    <w:r w:rsidRPr="00AF7C82">
      <w:rPr>
        <w:sz w:val="18"/>
        <w:szCs w:val="18"/>
      </w:rPr>
      <w:t>Ph</w:t>
    </w:r>
    <w:proofErr w:type="spellEnd"/>
    <w:r w:rsidRPr="00AF7C82">
      <w:rPr>
        <w:sz w:val="18"/>
        <w:szCs w:val="18"/>
      </w:rPr>
      <w:t>: 614-469-3294</w:t>
    </w:r>
    <w:r>
      <w:rPr>
        <w:sz w:val="18"/>
        <w:szCs w:val="18"/>
      </w:rPr>
      <w:t xml:space="preserve">  Fax: 614-469-3361                                                      </w:t>
    </w:r>
    <w:r w:rsidRPr="00AF7C82">
      <w:rPr>
        <w:rStyle w:val="DocID"/>
      </w:rPr>
      <w:fldChar w:fldCharType="begin"/>
    </w:r>
    <w:r w:rsidRPr="00AF7C82">
      <w:rPr>
        <w:rStyle w:val="DocID"/>
      </w:rPr>
      <w:instrText xml:space="preserve"> DOCPROPERTY "DocID" \* MERGEFORMAT </w:instrText>
    </w:r>
    <w:r w:rsidRPr="00AF7C82">
      <w:rPr>
        <w:rStyle w:val="DocID"/>
      </w:rPr>
      <w:fldChar w:fldCharType="separate"/>
    </w:r>
    <w:r w:rsidR="00A13E3F" w:rsidRPr="00A13E3F">
      <w:rPr>
        <w:rStyle w:val="DocID"/>
      </w:rPr>
      <w:t>710149.1</w:t>
    </w:r>
    <w:r w:rsidRPr="00AF7C82">
      <w:rPr>
        <w:rStyle w:val="DocID"/>
      </w:rPr>
      <w:fldChar w:fldCharType="end"/>
    </w:r>
  </w:p>
  <w:p w:rsidR="00BC7190" w:rsidRDefault="00BC7190" w:rsidP="0050773E">
    <w:pPr>
      <w:pStyle w:val="Footer"/>
      <w:ind w:right="360"/>
    </w:pPr>
  </w:p>
  <w:p w:rsidR="00BC7190" w:rsidRDefault="00BC7190" w:rsidP="0050773E">
    <w:pPr>
      <w:pStyle w:val="Footer"/>
      <w:ind w:right="360"/>
    </w:pPr>
  </w:p>
  <w:p w:rsidR="00BC7190" w:rsidRDefault="00BC7190" w:rsidP="0050773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D5" w:rsidRDefault="00DD64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F5" w:rsidRDefault="001130F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F5" w:rsidRDefault="001130F5">
    <w:pPr>
      <w:pStyle w:val="Footer"/>
      <w:pBdr>
        <w:top w:val="single" w:sz="4" w:space="1" w:color="auto"/>
      </w:pBdr>
      <w:rPr>
        <w:sz w:val="20"/>
      </w:rPr>
    </w:pPr>
    <w:r>
      <w:rPr>
        <w:sz w:val="20"/>
      </w:rPr>
      <w:t xml:space="preserve">Issued:  </w:t>
    </w:r>
    <w:r w:rsidR="00A13E3F">
      <w:rPr>
        <w:sz w:val="20"/>
        <w:u w:val="single"/>
      </w:rPr>
      <w:t>June 28</w:t>
    </w:r>
    <w:r w:rsidRPr="00C8506D">
      <w:rPr>
        <w:sz w:val="20"/>
        <w:u w:val="single"/>
      </w:rPr>
      <w:t>, 2012</w:t>
    </w:r>
    <w:r>
      <w:rPr>
        <w:sz w:val="20"/>
      </w:rPr>
      <w:tab/>
    </w:r>
    <w:r>
      <w:rPr>
        <w:sz w:val="20"/>
      </w:rPr>
      <w:tab/>
      <w:t xml:space="preserve">Effective:  </w:t>
    </w:r>
    <w:r w:rsidR="00A13E3F">
      <w:rPr>
        <w:sz w:val="20"/>
        <w:u w:val="single"/>
      </w:rPr>
      <w:t>July 3</w:t>
    </w:r>
    <w:r>
      <w:rPr>
        <w:sz w:val="20"/>
        <w:u w:val="single"/>
      </w:rPr>
      <w:t>, 2012</w:t>
    </w:r>
  </w:p>
  <w:p w:rsidR="001130F5" w:rsidRDefault="001130F5">
    <w:pPr>
      <w:pStyle w:val="Footer"/>
      <w:jc w:val="center"/>
      <w:rPr>
        <w:sz w:val="20"/>
      </w:rPr>
    </w:pPr>
  </w:p>
  <w:p w:rsidR="001130F5" w:rsidRDefault="001130F5">
    <w:pPr>
      <w:pStyle w:val="Footer"/>
      <w:jc w:val="center"/>
      <w:rPr>
        <w:sz w:val="20"/>
      </w:rPr>
    </w:pPr>
    <w:r>
      <w:rPr>
        <w:sz w:val="20"/>
      </w:rPr>
      <w:t>In Accordance with Case No. 12-1409-</w:t>
    </w:r>
    <w:proofErr w:type="spellStart"/>
    <w:r>
      <w:rPr>
        <w:sz w:val="20"/>
      </w:rPr>
      <w:t>TP</w:t>
    </w:r>
    <w:proofErr w:type="spellEnd"/>
    <w:r>
      <w:rPr>
        <w:sz w:val="20"/>
      </w:rPr>
      <w:t>-ATA</w:t>
    </w:r>
  </w:p>
  <w:p w:rsidR="001130F5" w:rsidRDefault="001130F5">
    <w:pPr>
      <w:pStyle w:val="Footer"/>
      <w:jc w:val="center"/>
      <w:rPr>
        <w:sz w:val="20"/>
      </w:rPr>
    </w:pPr>
    <w:r>
      <w:rPr>
        <w:sz w:val="20"/>
      </w:rPr>
      <w:t xml:space="preserve">Issued by the Public Utilities Commission of </w:t>
    </w:r>
    <w:smartTag w:uri="urn:schemas-microsoft-com:office:smarttags" w:element="State">
      <w:smartTag w:uri="urn:schemas-microsoft-com:office:smarttags" w:element="place">
        <w:r>
          <w:rPr>
            <w:sz w:val="20"/>
          </w:rPr>
          <w:t>Ohio</w:t>
        </w:r>
      </w:smartTag>
    </w:smartTag>
  </w:p>
  <w:p w:rsidR="001130F5" w:rsidRDefault="001130F5">
    <w:pPr>
      <w:jc w:val="center"/>
      <w:rPr>
        <w:sz w:val="20"/>
      </w:rPr>
    </w:pPr>
    <w:smartTag w:uri="urn:schemas-microsoft-com:office:smarttags" w:element="PersonName">
      <w:smartTag w:uri="urn:schemas:contacts" w:element="GivenName">
        <w:r>
          <w:rPr>
            <w:sz w:val="20"/>
          </w:rPr>
          <w:t>Paula</w:t>
        </w:r>
      </w:smartTag>
      <w:r>
        <w:rPr>
          <w:sz w:val="20"/>
        </w:rPr>
        <w:t xml:space="preserve"> </w:t>
      </w:r>
      <w:smartTag w:uri="urn:schemas:contacts" w:element="Sn">
        <w:r>
          <w:rPr>
            <w:sz w:val="20"/>
          </w:rPr>
          <w:t>McGraw</w:t>
        </w:r>
      </w:smartTag>
    </w:smartTag>
    <w:r>
      <w:rPr>
        <w:sz w:val="20"/>
      </w:rPr>
      <w:t>, General Manager</w:t>
    </w:r>
  </w:p>
  <w:p w:rsidR="001130F5" w:rsidRDefault="001130F5">
    <w:pPr>
      <w:pStyle w:val="Footer"/>
      <w:jc w:val="center"/>
      <w:rPr>
        <w:sz w:val="20"/>
      </w:rPr>
    </w:pPr>
    <w:smartTag w:uri="urn:schemas-microsoft-com:office:smarttags" w:element="place">
      <w:smartTag w:uri="urn:schemas-microsoft-com:office:smarttags" w:element="City">
        <w:r>
          <w:rPr>
            <w:sz w:val="20"/>
          </w:rPr>
          <w:t>Minford</w:t>
        </w:r>
      </w:smartTag>
      <w:r>
        <w:rPr>
          <w:sz w:val="20"/>
        </w:rPr>
        <w:t xml:space="preserve">, </w:t>
      </w:r>
      <w:smartTag w:uri="urn:schemas-microsoft-com:office:smarttags" w:element="State">
        <w:r>
          <w:rPr>
            <w:sz w:val="20"/>
          </w:rPr>
          <w:t>Ohio</w:t>
        </w:r>
      </w:smartTag>
    </w:smartTag>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F5" w:rsidRDefault="001130F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F5" w:rsidRDefault="001130F5">
    <w:pPr>
      <w:pStyle w:val="Footer"/>
      <w:framePr w:wrap="around" w:vAnchor="text" w:hAnchor="margin" w:xAlign="right" w:y="1"/>
      <w:rPr>
        <w:rStyle w:val="PageNumber"/>
        <w:rFonts w:eastAsiaTheme="majorEastAsia"/>
      </w:rPr>
    </w:pPr>
    <w:r>
      <w:rPr>
        <w:rStyle w:val="PageNumber"/>
        <w:rFonts w:eastAsiaTheme="majorEastAsia"/>
      </w:rPr>
      <w:t xml:space="preserve"> </w:t>
    </w:r>
  </w:p>
  <w:p w:rsidR="001130F5" w:rsidRDefault="001130F5" w:rsidP="00C8506D">
    <w:pPr>
      <w:pStyle w:val="Footer"/>
      <w:pBdr>
        <w:top w:val="single" w:sz="4" w:space="1" w:color="auto"/>
      </w:pBdr>
      <w:rPr>
        <w:sz w:val="20"/>
      </w:rPr>
    </w:pPr>
    <w:r>
      <w:rPr>
        <w:sz w:val="20"/>
      </w:rPr>
      <w:t xml:space="preserve">Issued:  </w:t>
    </w:r>
    <w:r w:rsidR="00A13E3F">
      <w:rPr>
        <w:sz w:val="20"/>
        <w:u w:val="single"/>
      </w:rPr>
      <w:t>June 28</w:t>
    </w:r>
    <w:r w:rsidRPr="00C8506D">
      <w:rPr>
        <w:sz w:val="20"/>
        <w:u w:val="single"/>
      </w:rPr>
      <w:t>, 2012</w:t>
    </w:r>
    <w:r>
      <w:rPr>
        <w:sz w:val="20"/>
      </w:rPr>
      <w:tab/>
    </w:r>
    <w:r>
      <w:rPr>
        <w:sz w:val="20"/>
      </w:rPr>
      <w:tab/>
      <w:t xml:space="preserve">Effective:  </w:t>
    </w:r>
    <w:r w:rsidR="00A13E3F">
      <w:rPr>
        <w:sz w:val="20"/>
        <w:u w:val="single"/>
      </w:rPr>
      <w:t>July 3</w:t>
    </w:r>
    <w:r>
      <w:rPr>
        <w:sz w:val="20"/>
        <w:u w:val="single"/>
      </w:rPr>
      <w:t>, 2012</w:t>
    </w:r>
  </w:p>
  <w:p w:rsidR="001130F5" w:rsidRDefault="001130F5" w:rsidP="00C8506D">
    <w:pPr>
      <w:pStyle w:val="Footer"/>
      <w:jc w:val="center"/>
      <w:rPr>
        <w:sz w:val="20"/>
      </w:rPr>
    </w:pPr>
  </w:p>
  <w:p w:rsidR="001130F5" w:rsidRDefault="001130F5" w:rsidP="00C8506D">
    <w:pPr>
      <w:pStyle w:val="Footer"/>
      <w:jc w:val="center"/>
      <w:rPr>
        <w:sz w:val="20"/>
      </w:rPr>
    </w:pPr>
    <w:r>
      <w:rPr>
        <w:sz w:val="20"/>
      </w:rPr>
      <w:t>In Accordance with Case No. 12-1409-</w:t>
    </w:r>
    <w:proofErr w:type="spellStart"/>
    <w:r>
      <w:rPr>
        <w:sz w:val="20"/>
      </w:rPr>
      <w:t>TP</w:t>
    </w:r>
    <w:proofErr w:type="spellEnd"/>
    <w:r>
      <w:rPr>
        <w:sz w:val="20"/>
      </w:rPr>
      <w:t>-ATA</w:t>
    </w:r>
  </w:p>
  <w:p w:rsidR="001130F5" w:rsidRPr="001C7E58" w:rsidRDefault="001130F5" w:rsidP="001C7E58">
    <w:pPr>
      <w:widowControl w:val="0"/>
      <w:tabs>
        <w:tab w:val="center" w:pos="4320"/>
        <w:tab w:val="right" w:pos="8640"/>
      </w:tabs>
      <w:jc w:val="center"/>
      <w:rPr>
        <w:snapToGrid w:val="0"/>
        <w:sz w:val="20"/>
        <w:szCs w:val="20"/>
      </w:rPr>
    </w:pPr>
    <w:r w:rsidRPr="001C7E58">
      <w:rPr>
        <w:snapToGrid w:val="0"/>
        <w:sz w:val="20"/>
        <w:szCs w:val="20"/>
      </w:rPr>
      <w:t xml:space="preserve">Issued by the Public Utilities Commission of </w:t>
    </w:r>
    <w:smartTag w:uri="urn:schemas-microsoft-com:office:smarttags" w:element="place">
      <w:smartTag w:uri="urn:schemas-microsoft-com:office:smarttags" w:element="State">
        <w:r w:rsidRPr="001C7E58">
          <w:rPr>
            <w:snapToGrid w:val="0"/>
            <w:sz w:val="20"/>
            <w:szCs w:val="20"/>
          </w:rPr>
          <w:t>Ohio</w:t>
        </w:r>
      </w:smartTag>
    </w:smartTag>
  </w:p>
  <w:p w:rsidR="001130F5" w:rsidRPr="001C7E58" w:rsidRDefault="001130F5" w:rsidP="001C7E58">
    <w:pPr>
      <w:widowControl w:val="0"/>
      <w:jc w:val="center"/>
      <w:rPr>
        <w:snapToGrid w:val="0"/>
        <w:sz w:val="20"/>
        <w:szCs w:val="20"/>
      </w:rPr>
    </w:pPr>
    <w:smartTag w:uri="urn:schemas-microsoft-com:office:smarttags" w:element="PersonName">
      <w:smartTag w:uri="urn:schemas:contacts" w:element="GivenName">
        <w:r w:rsidRPr="001C7E58">
          <w:rPr>
            <w:snapToGrid w:val="0"/>
            <w:sz w:val="20"/>
            <w:szCs w:val="20"/>
          </w:rPr>
          <w:t>Paula</w:t>
        </w:r>
      </w:smartTag>
      <w:r w:rsidRPr="001C7E58">
        <w:rPr>
          <w:snapToGrid w:val="0"/>
          <w:sz w:val="20"/>
          <w:szCs w:val="20"/>
        </w:rPr>
        <w:t xml:space="preserve"> </w:t>
      </w:r>
      <w:smartTag w:uri="urn:schemas:contacts" w:element="Sn">
        <w:r w:rsidRPr="001C7E58">
          <w:rPr>
            <w:snapToGrid w:val="0"/>
            <w:sz w:val="20"/>
            <w:szCs w:val="20"/>
          </w:rPr>
          <w:t>McGraw</w:t>
        </w:r>
      </w:smartTag>
    </w:smartTag>
    <w:r w:rsidRPr="001C7E58">
      <w:rPr>
        <w:snapToGrid w:val="0"/>
        <w:sz w:val="20"/>
        <w:szCs w:val="20"/>
      </w:rPr>
      <w:t>, General Manager</w:t>
    </w:r>
  </w:p>
  <w:p w:rsidR="001130F5" w:rsidRPr="001C7E58" w:rsidRDefault="001130F5" w:rsidP="001C7E58">
    <w:pPr>
      <w:widowControl w:val="0"/>
      <w:tabs>
        <w:tab w:val="center" w:pos="4320"/>
        <w:tab w:val="right" w:pos="8640"/>
      </w:tabs>
      <w:jc w:val="center"/>
      <w:rPr>
        <w:b/>
        <w:bCs/>
        <w:snapToGrid w:val="0"/>
        <w:sz w:val="20"/>
        <w:szCs w:val="20"/>
      </w:rPr>
    </w:pPr>
    <w:smartTag w:uri="urn:schemas-microsoft-com:office:smarttags" w:element="place">
      <w:smartTag w:uri="urn:schemas-microsoft-com:office:smarttags" w:element="City">
        <w:r w:rsidRPr="001C7E58">
          <w:rPr>
            <w:snapToGrid w:val="0"/>
            <w:sz w:val="20"/>
            <w:szCs w:val="20"/>
          </w:rPr>
          <w:t>Minford</w:t>
        </w:r>
      </w:smartTag>
      <w:r w:rsidRPr="001C7E58">
        <w:rPr>
          <w:snapToGrid w:val="0"/>
          <w:sz w:val="20"/>
          <w:szCs w:val="20"/>
        </w:rPr>
        <w:t xml:space="preserve">, </w:t>
      </w:r>
      <w:smartTag w:uri="urn:schemas-microsoft-com:office:smarttags" w:element="State">
        <w:r w:rsidRPr="001C7E58">
          <w:rPr>
            <w:snapToGrid w:val="0"/>
            <w:sz w:val="20"/>
            <w:szCs w:val="20"/>
          </w:rPr>
          <w:t>Ohio</w:t>
        </w:r>
      </w:smartTag>
    </w:smartTag>
  </w:p>
  <w:p w:rsidR="001130F5" w:rsidRDefault="001130F5">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D5" w:rsidRDefault="00DD64D5" w:rsidP="00DD64D5">
    <w:pPr>
      <w:pStyle w:val="Footer"/>
      <w:pBdr>
        <w:top w:val="single" w:sz="4" w:space="1" w:color="auto"/>
      </w:pBdr>
      <w:rPr>
        <w:sz w:val="20"/>
      </w:rPr>
    </w:pPr>
    <w:r>
      <w:rPr>
        <w:sz w:val="20"/>
      </w:rPr>
      <w:t xml:space="preserve">Issued:  </w:t>
    </w:r>
    <w:r w:rsidR="00A13E3F">
      <w:rPr>
        <w:sz w:val="20"/>
        <w:u w:val="single"/>
      </w:rPr>
      <w:t>June 28</w:t>
    </w:r>
    <w:r w:rsidRPr="00C8506D">
      <w:rPr>
        <w:sz w:val="20"/>
        <w:u w:val="single"/>
      </w:rPr>
      <w:t>, 2012</w:t>
    </w:r>
    <w:r>
      <w:rPr>
        <w:sz w:val="20"/>
      </w:rPr>
      <w:tab/>
    </w:r>
    <w:r>
      <w:rPr>
        <w:sz w:val="20"/>
      </w:rPr>
      <w:tab/>
      <w:t xml:space="preserve">Effective:  </w:t>
    </w:r>
    <w:r w:rsidR="00A13E3F">
      <w:rPr>
        <w:sz w:val="20"/>
        <w:u w:val="single"/>
      </w:rPr>
      <w:t>July 3</w:t>
    </w:r>
    <w:r>
      <w:rPr>
        <w:sz w:val="20"/>
        <w:u w:val="single"/>
      </w:rPr>
      <w:t>, 2012</w:t>
    </w:r>
  </w:p>
  <w:p w:rsidR="00DD64D5" w:rsidRDefault="00DD64D5" w:rsidP="00DD64D5">
    <w:pPr>
      <w:pStyle w:val="Footer"/>
      <w:jc w:val="center"/>
      <w:rPr>
        <w:sz w:val="20"/>
      </w:rPr>
    </w:pPr>
  </w:p>
  <w:p w:rsidR="00DD64D5" w:rsidRDefault="00DD64D5" w:rsidP="00DD64D5">
    <w:pPr>
      <w:pStyle w:val="Footer"/>
      <w:jc w:val="center"/>
      <w:rPr>
        <w:sz w:val="20"/>
      </w:rPr>
    </w:pPr>
    <w:r>
      <w:rPr>
        <w:sz w:val="20"/>
      </w:rPr>
      <w:t>In Accordance with Case No. 12-1409-</w:t>
    </w:r>
    <w:proofErr w:type="spellStart"/>
    <w:r>
      <w:rPr>
        <w:sz w:val="20"/>
      </w:rPr>
      <w:t>TP</w:t>
    </w:r>
    <w:proofErr w:type="spellEnd"/>
    <w:r>
      <w:rPr>
        <w:sz w:val="20"/>
      </w:rPr>
      <w:t>-ATA</w:t>
    </w:r>
  </w:p>
  <w:p w:rsidR="00DD64D5" w:rsidRPr="001C7E58" w:rsidRDefault="00DD64D5" w:rsidP="00DD64D5">
    <w:pPr>
      <w:widowControl w:val="0"/>
      <w:tabs>
        <w:tab w:val="center" w:pos="4320"/>
        <w:tab w:val="right" w:pos="8640"/>
      </w:tabs>
      <w:jc w:val="center"/>
      <w:rPr>
        <w:snapToGrid w:val="0"/>
        <w:sz w:val="20"/>
        <w:szCs w:val="20"/>
      </w:rPr>
    </w:pPr>
    <w:r w:rsidRPr="001C7E58">
      <w:rPr>
        <w:snapToGrid w:val="0"/>
        <w:sz w:val="20"/>
        <w:szCs w:val="20"/>
      </w:rPr>
      <w:t xml:space="preserve">Issued by the Public Utilities Commission of </w:t>
    </w:r>
    <w:smartTag w:uri="urn:schemas-microsoft-com:office:smarttags" w:element="place">
      <w:smartTag w:uri="urn:schemas-microsoft-com:office:smarttags" w:element="State">
        <w:r w:rsidRPr="001C7E58">
          <w:rPr>
            <w:snapToGrid w:val="0"/>
            <w:sz w:val="20"/>
            <w:szCs w:val="20"/>
          </w:rPr>
          <w:t>Ohio</w:t>
        </w:r>
      </w:smartTag>
    </w:smartTag>
  </w:p>
  <w:p w:rsidR="00DD64D5" w:rsidRPr="001C7E58" w:rsidRDefault="00DD64D5" w:rsidP="00DD64D5">
    <w:pPr>
      <w:widowControl w:val="0"/>
      <w:jc w:val="center"/>
      <w:rPr>
        <w:snapToGrid w:val="0"/>
        <w:sz w:val="20"/>
        <w:szCs w:val="20"/>
      </w:rPr>
    </w:pPr>
    <w:smartTag w:uri="urn:schemas-microsoft-com:office:smarttags" w:element="PersonName">
      <w:smartTag w:uri="urn:schemas:contacts" w:element="GivenName">
        <w:r w:rsidRPr="001C7E58">
          <w:rPr>
            <w:snapToGrid w:val="0"/>
            <w:sz w:val="20"/>
            <w:szCs w:val="20"/>
          </w:rPr>
          <w:t>Paula</w:t>
        </w:r>
      </w:smartTag>
      <w:r w:rsidRPr="001C7E58">
        <w:rPr>
          <w:snapToGrid w:val="0"/>
          <w:sz w:val="20"/>
          <w:szCs w:val="20"/>
        </w:rPr>
        <w:t xml:space="preserve"> </w:t>
      </w:r>
      <w:smartTag w:uri="urn:schemas:contacts" w:element="Sn">
        <w:r w:rsidRPr="001C7E58">
          <w:rPr>
            <w:snapToGrid w:val="0"/>
            <w:sz w:val="20"/>
            <w:szCs w:val="20"/>
          </w:rPr>
          <w:t>McGraw</w:t>
        </w:r>
      </w:smartTag>
    </w:smartTag>
    <w:r w:rsidRPr="001C7E58">
      <w:rPr>
        <w:snapToGrid w:val="0"/>
        <w:sz w:val="20"/>
        <w:szCs w:val="20"/>
      </w:rPr>
      <w:t>, General Manager</w:t>
    </w:r>
  </w:p>
  <w:p w:rsidR="00BC7190" w:rsidRPr="00DD64D5" w:rsidRDefault="00DD64D5" w:rsidP="00DD64D5">
    <w:pPr>
      <w:widowControl w:val="0"/>
      <w:tabs>
        <w:tab w:val="center" w:pos="4320"/>
        <w:tab w:val="right" w:pos="8640"/>
      </w:tabs>
      <w:jc w:val="center"/>
      <w:rPr>
        <w:b/>
        <w:bCs/>
        <w:snapToGrid w:val="0"/>
        <w:sz w:val="20"/>
        <w:szCs w:val="20"/>
      </w:rPr>
    </w:pPr>
    <w:smartTag w:uri="urn:schemas-microsoft-com:office:smarttags" w:element="City">
      <w:r w:rsidRPr="001C7E58">
        <w:rPr>
          <w:snapToGrid w:val="0"/>
          <w:sz w:val="20"/>
          <w:szCs w:val="20"/>
        </w:rPr>
        <w:t>Minford</w:t>
      </w:r>
    </w:smartTag>
    <w:r w:rsidRPr="001C7E58">
      <w:rPr>
        <w:snapToGrid w:val="0"/>
        <w:sz w:val="20"/>
        <w:szCs w:val="20"/>
      </w:rPr>
      <w:t>, Ohio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190" w:rsidRDefault="00BC7190" w:rsidP="00045AAE">
      <w:r>
        <w:separator/>
      </w:r>
    </w:p>
  </w:footnote>
  <w:footnote w:type="continuationSeparator" w:id="0">
    <w:p w:rsidR="00BC7190" w:rsidRDefault="00BC7190"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D5" w:rsidRDefault="00DD64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90" w:rsidRDefault="00BC7190">
    <w:pPr>
      <w:pStyle w:val="Header"/>
    </w:pPr>
    <w:r>
      <w:rPr>
        <w:noProof/>
      </w:rPr>
      <w:drawing>
        <wp:anchor distT="0" distB="0" distL="114300" distR="114300" simplePos="0" relativeHeight="251660288" behindDoc="0" locked="0" layoutInCell="1" allowOverlap="1" wp14:anchorId="0B465CFC" wp14:editId="2569F8E7">
          <wp:simplePos x="0" y="0"/>
          <wp:positionH relativeFrom="page">
            <wp:posOffset>859155</wp:posOffset>
          </wp:positionH>
          <wp:positionV relativeFrom="page">
            <wp:posOffset>365760</wp:posOffset>
          </wp:positionV>
          <wp:extent cx="6043930" cy="597535"/>
          <wp:effectExtent l="0" t="0" r="0" b="0"/>
          <wp:wrapNone/>
          <wp:docPr id="4" name="Picture 4" descr="TH-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Head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597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D5" w:rsidRDefault="00DD64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F5" w:rsidRDefault="001130F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F5" w:rsidRDefault="001130F5">
    <w:pPr>
      <w:pStyle w:val="Header"/>
      <w:rPr>
        <w:sz w:val="20"/>
      </w:rPr>
    </w:pPr>
    <w:r>
      <w:rPr>
        <w:sz w:val="20"/>
      </w:rPr>
      <w:t>THE MINFORD TELEPHONE COMPANY</w:t>
    </w:r>
    <w:r>
      <w:rPr>
        <w:sz w:val="20"/>
      </w:rPr>
      <w:tab/>
    </w:r>
    <w:r>
      <w:rPr>
        <w:b/>
        <w:bCs/>
        <w:sz w:val="20"/>
      </w:rPr>
      <w:tab/>
    </w:r>
    <w:r>
      <w:rPr>
        <w:sz w:val="20"/>
      </w:rPr>
      <w:t>SUBJECT INDEX</w:t>
    </w:r>
  </w:p>
  <w:p w:rsidR="001130F5" w:rsidRDefault="001130F5">
    <w:pPr>
      <w:pStyle w:val="Header"/>
      <w:rPr>
        <w:sz w:val="20"/>
      </w:rPr>
    </w:pPr>
    <w:smartTag w:uri="urn:schemas-microsoft-com:office:smarttags" w:element="place">
      <w:smartTag w:uri="urn:schemas-microsoft-com:office:smarttags" w:element="City">
        <w:r>
          <w:rPr>
            <w:sz w:val="20"/>
          </w:rPr>
          <w:t>Minford</w:t>
        </w:r>
      </w:smartTag>
      <w:r>
        <w:rPr>
          <w:sz w:val="20"/>
        </w:rPr>
        <w:t xml:space="preserve">, </w:t>
      </w:r>
      <w:smartTag w:uri="urn:schemas-microsoft-com:office:smarttags" w:element="State">
        <w:r>
          <w:rPr>
            <w:sz w:val="20"/>
          </w:rPr>
          <w:t>Ohio</w:t>
        </w:r>
      </w:smartTag>
    </w:smartTag>
    <w:r>
      <w:rPr>
        <w:sz w:val="20"/>
      </w:rPr>
      <w:tab/>
    </w:r>
    <w:r>
      <w:rPr>
        <w:sz w:val="20"/>
      </w:rPr>
      <w:tab/>
      <w:t>Fourth Revised Sheet No. 1</w:t>
    </w:r>
  </w:p>
  <w:p w:rsidR="001130F5" w:rsidRDefault="001130F5">
    <w:pPr>
      <w:pStyle w:val="Header"/>
      <w:rPr>
        <w:sz w:val="20"/>
      </w:rPr>
    </w:pPr>
    <w:r>
      <w:rPr>
        <w:b/>
        <w:bCs/>
        <w:sz w:val="20"/>
      </w:rPr>
      <w:tab/>
    </w:r>
    <w:r>
      <w:rPr>
        <w:b/>
        <w:bCs/>
        <w:sz w:val="20"/>
      </w:rPr>
      <w:tab/>
    </w:r>
    <w:r>
      <w:rPr>
        <w:sz w:val="20"/>
      </w:rPr>
      <w:t>Replaces Third Revised Sheet No. 1</w:t>
    </w:r>
  </w:p>
  <w:p w:rsidR="001130F5" w:rsidRDefault="001130F5">
    <w:pPr>
      <w:pStyle w:val="Header"/>
      <w:jc w:val="center"/>
      <w:rPr>
        <w:sz w:val="20"/>
      </w:rPr>
    </w:pPr>
  </w:p>
  <w:p w:rsidR="001130F5" w:rsidRDefault="001130F5">
    <w:pPr>
      <w:pStyle w:val="Header"/>
      <w:jc w:val="center"/>
      <w:rPr>
        <w:sz w:val="20"/>
      </w:rPr>
    </w:pPr>
    <w:proofErr w:type="spellStart"/>
    <w:r>
      <w:rPr>
        <w:sz w:val="20"/>
      </w:rPr>
      <w:t>P.U.C.O</w:t>
    </w:r>
    <w:proofErr w:type="spellEnd"/>
    <w:r>
      <w:rPr>
        <w:sz w:val="20"/>
      </w:rPr>
      <w:t>. No. 1</w:t>
    </w:r>
  </w:p>
  <w:p w:rsidR="001130F5" w:rsidRDefault="001130F5">
    <w:pPr>
      <w:pStyle w:val="Header"/>
      <w:jc w:val="center"/>
      <w:rPr>
        <w:sz w:val="20"/>
      </w:rPr>
    </w:pPr>
    <w:r>
      <w:rPr>
        <w:sz w:val="20"/>
      </w:rPr>
      <w:t>ACCESS SERVICE TARIFF</w:t>
    </w:r>
  </w:p>
  <w:p w:rsidR="001130F5" w:rsidRDefault="001130F5">
    <w:pPr>
      <w:pStyle w:val="Header"/>
      <w:pBdr>
        <w:bottom w:val="single" w:sz="4" w:space="1" w:color="auto"/>
      </w:pBdr>
      <w:jc w:val="center"/>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F5" w:rsidRDefault="001130F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F5" w:rsidRPr="001C7E58" w:rsidRDefault="001130F5" w:rsidP="001C7E58">
    <w:pPr>
      <w:widowControl w:val="0"/>
      <w:tabs>
        <w:tab w:val="center" w:pos="4320"/>
        <w:tab w:val="right" w:pos="8640"/>
        <w:tab w:val="left" w:pos="9090"/>
      </w:tabs>
      <w:rPr>
        <w:snapToGrid w:val="0"/>
        <w:sz w:val="20"/>
        <w:szCs w:val="20"/>
      </w:rPr>
    </w:pPr>
    <w:r w:rsidRPr="001C7E58">
      <w:rPr>
        <w:snapToGrid w:val="0"/>
        <w:sz w:val="20"/>
        <w:szCs w:val="20"/>
      </w:rPr>
      <w:t>THE MINFORD TELEPHONE COMPANY</w:t>
    </w:r>
    <w:r w:rsidRPr="001C7E58">
      <w:rPr>
        <w:snapToGrid w:val="0"/>
        <w:sz w:val="20"/>
        <w:szCs w:val="20"/>
      </w:rPr>
      <w:tab/>
    </w:r>
    <w:r w:rsidRPr="001C7E58">
      <w:rPr>
        <w:b/>
        <w:bCs/>
        <w:snapToGrid w:val="0"/>
        <w:sz w:val="20"/>
        <w:szCs w:val="20"/>
      </w:rPr>
      <w:tab/>
    </w:r>
    <w:r>
      <w:rPr>
        <w:bCs/>
        <w:snapToGrid w:val="0"/>
        <w:sz w:val="20"/>
        <w:szCs w:val="20"/>
      </w:rPr>
      <w:t>Seventh</w:t>
    </w:r>
    <w:r w:rsidRPr="001C7E58">
      <w:rPr>
        <w:b/>
        <w:bCs/>
        <w:snapToGrid w:val="0"/>
        <w:sz w:val="20"/>
        <w:szCs w:val="20"/>
      </w:rPr>
      <w:t xml:space="preserve"> </w:t>
    </w:r>
    <w:r w:rsidRPr="001C7E58">
      <w:rPr>
        <w:snapToGrid w:val="0"/>
        <w:sz w:val="20"/>
        <w:szCs w:val="20"/>
      </w:rPr>
      <w:t>Revised Sheet No. 1</w:t>
    </w:r>
  </w:p>
  <w:p w:rsidR="001130F5" w:rsidRPr="001C7E58" w:rsidRDefault="001130F5" w:rsidP="001C7E58">
    <w:pPr>
      <w:widowControl w:val="0"/>
      <w:tabs>
        <w:tab w:val="center" w:pos="4320"/>
        <w:tab w:val="right" w:pos="8640"/>
      </w:tabs>
      <w:rPr>
        <w:snapToGrid w:val="0"/>
        <w:sz w:val="20"/>
        <w:szCs w:val="20"/>
      </w:rPr>
    </w:pPr>
    <w:r w:rsidRPr="001C7E58">
      <w:rPr>
        <w:snapToGrid w:val="0"/>
        <w:sz w:val="20"/>
        <w:szCs w:val="20"/>
      </w:rPr>
      <w:t xml:space="preserve">Minford, </w:t>
    </w:r>
    <w:smartTag w:uri="urn:schemas-microsoft-com:office:smarttags" w:element="State">
      <w:smartTag w:uri="urn:schemas-microsoft-com:office:smarttags" w:element="place">
        <w:r w:rsidRPr="001C7E58">
          <w:rPr>
            <w:snapToGrid w:val="0"/>
            <w:sz w:val="20"/>
            <w:szCs w:val="20"/>
          </w:rPr>
          <w:t>Ohio</w:t>
        </w:r>
      </w:smartTag>
    </w:smartTag>
    <w:r w:rsidRPr="001C7E58">
      <w:rPr>
        <w:snapToGrid w:val="0"/>
        <w:sz w:val="20"/>
        <w:szCs w:val="20"/>
      </w:rPr>
      <w:tab/>
    </w:r>
    <w:r w:rsidRPr="001C7E58">
      <w:rPr>
        <w:snapToGrid w:val="0"/>
        <w:sz w:val="20"/>
        <w:szCs w:val="20"/>
      </w:rPr>
      <w:tab/>
      <w:t xml:space="preserve">Replaces </w:t>
    </w:r>
    <w:r>
      <w:rPr>
        <w:snapToGrid w:val="0"/>
        <w:sz w:val="20"/>
        <w:szCs w:val="20"/>
      </w:rPr>
      <w:t>Sixth</w:t>
    </w:r>
    <w:r w:rsidRPr="001C7E58">
      <w:rPr>
        <w:snapToGrid w:val="0"/>
        <w:sz w:val="20"/>
        <w:szCs w:val="20"/>
      </w:rPr>
      <w:t xml:space="preserve"> Revised Sheet No. 1</w:t>
    </w:r>
  </w:p>
  <w:p w:rsidR="001130F5" w:rsidRPr="001C7E58" w:rsidRDefault="001130F5" w:rsidP="001C7E58">
    <w:pPr>
      <w:widowControl w:val="0"/>
      <w:tabs>
        <w:tab w:val="center" w:pos="4320"/>
        <w:tab w:val="right" w:pos="8640"/>
      </w:tabs>
      <w:rPr>
        <w:b/>
        <w:bCs/>
        <w:snapToGrid w:val="0"/>
        <w:sz w:val="20"/>
        <w:szCs w:val="20"/>
      </w:rPr>
    </w:pPr>
  </w:p>
  <w:p w:rsidR="001130F5" w:rsidRPr="001C7E58" w:rsidRDefault="001130F5" w:rsidP="001C7E58">
    <w:pPr>
      <w:widowControl w:val="0"/>
      <w:tabs>
        <w:tab w:val="center" w:pos="4320"/>
        <w:tab w:val="right" w:pos="8640"/>
      </w:tabs>
      <w:jc w:val="center"/>
      <w:rPr>
        <w:snapToGrid w:val="0"/>
        <w:sz w:val="20"/>
        <w:szCs w:val="20"/>
      </w:rPr>
    </w:pPr>
    <w:r w:rsidRPr="001C7E58">
      <w:rPr>
        <w:snapToGrid w:val="0"/>
        <w:sz w:val="20"/>
        <w:szCs w:val="20"/>
      </w:rPr>
      <w:t>ACCESS SERVICE TARIFF</w:t>
    </w:r>
  </w:p>
  <w:p w:rsidR="001130F5" w:rsidRPr="001C7E58" w:rsidRDefault="001130F5" w:rsidP="001C7E58">
    <w:pPr>
      <w:widowControl w:val="0"/>
      <w:tabs>
        <w:tab w:val="center" w:pos="4320"/>
        <w:tab w:val="right" w:pos="8640"/>
      </w:tabs>
      <w:jc w:val="center"/>
      <w:rPr>
        <w:snapToGrid w:val="0"/>
        <w:sz w:val="20"/>
        <w:szCs w:val="20"/>
      </w:rPr>
    </w:pPr>
    <w:proofErr w:type="spellStart"/>
    <w:r w:rsidRPr="001C7E58">
      <w:rPr>
        <w:snapToGrid w:val="0"/>
        <w:sz w:val="20"/>
        <w:szCs w:val="20"/>
      </w:rPr>
      <w:t>P.U.C.O</w:t>
    </w:r>
    <w:proofErr w:type="spellEnd"/>
    <w:r w:rsidRPr="001C7E58">
      <w:rPr>
        <w:snapToGrid w:val="0"/>
        <w:sz w:val="20"/>
        <w:szCs w:val="20"/>
      </w:rPr>
      <w:t>. No. 1</w:t>
    </w:r>
  </w:p>
  <w:p w:rsidR="001130F5" w:rsidRPr="001C7E58" w:rsidRDefault="001130F5" w:rsidP="001C7E58">
    <w:pPr>
      <w:widowControl w:val="0"/>
      <w:pBdr>
        <w:bottom w:val="single" w:sz="4" w:space="1" w:color="auto"/>
      </w:pBdr>
      <w:tabs>
        <w:tab w:val="center" w:pos="4320"/>
        <w:tab w:val="right" w:pos="8640"/>
      </w:tabs>
      <w:rPr>
        <w:b/>
        <w:bCs/>
        <w:snapToGrid w:val="0"/>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C3" w:rsidRDefault="00BC7190" w:rsidP="00F51DC3">
    <w:pPr>
      <w:pStyle w:val="Header"/>
      <w:rPr>
        <w:sz w:val="20"/>
      </w:rPr>
    </w:pPr>
    <w:r>
      <w:rPr>
        <w:sz w:val="20"/>
      </w:rPr>
      <w:t>T</w:t>
    </w:r>
    <w:r w:rsidR="00F51DC3">
      <w:rPr>
        <w:sz w:val="20"/>
      </w:rPr>
      <w:t>HE MINFORD TELEPHONE COMPANY</w:t>
    </w:r>
    <w:r w:rsidR="00F51DC3">
      <w:rPr>
        <w:b/>
        <w:bCs/>
        <w:sz w:val="20"/>
      </w:rPr>
      <w:tab/>
    </w:r>
    <w:r w:rsidR="00F51DC3">
      <w:rPr>
        <w:b/>
        <w:bCs/>
        <w:sz w:val="20"/>
      </w:rPr>
      <w:tab/>
    </w:r>
    <w:r w:rsidR="00F51DC3">
      <w:rPr>
        <w:sz w:val="20"/>
      </w:rPr>
      <w:t>First Revised Sheet No. 17</w:t>
    </w:r>
  </w:p>
  <w:p w:rsidR="00F51DC3" w:rsidRDefault="00F51DC3" w:rsidP="00F51DC3">
    <w:pPr>
      <w:pStyle w:val="Header"/>
      <w:rPr>
        <w:sz w:val="20"/>
      </w:rPr>
    </w:pPr>
    <w:r>
      <w:rPr>
        <w:sz w:val="20"/>
      </w:rPr>
      <w:t>Minford, Ohio</w:t>
    </w:r>
    <w:r>
      <w:rPr>
        <w:sz w:val="20"/>
      </w:rPr>
      <w:tab/>
    </w:r>
    <w:r>
      <w:rPr>
        <w:sz w:val="20"/>
      </w:rPr>
      <w:tab/>
      <w:t>Replaces Original Sheet No. 17</w:t>
    </w:r>
    <w:r>
      <w:rPr>
        <w:sz w:val="20"/>
      </w:rPr>
      <w:tab/>
    </w:r>
  </w:p>
  <w:p w:rsidR="00F51DC3" w:rsidRDefault="00F51DC3" w:rsidP="00F51DC3">
    <w:pPr>
      <w:pStyle w:val="Header"/>
      <w:rPr>
        <w:b/>
        <w:bCs/>
        <w:sz w:val="20"/>
      </w:rPr>
    </w:pPr>
  </w:p>
  <w:p w:rsidR="00F51DC3" w:rsidRPr="002E5CC7" w:rsidRDefault="00F51DC3" w:rsidP="00F51DC3">
    <w:pPr>
      <w:pStyle w:val="Header"/>
      <w:jc w:val="center"/>
      <w:rPr>
        <w:bCs/>
        <w:sz w:val="20"/>
      </w:rPr>
    </w:pPr>
    <w:r w:rsidRPr="002E5CC7">
      <w:rPr>
        <w:bCs/>
        <w:sz w:val="20"/>
      </w:rPr>
      <w:t>ACCESS SERVICE TARIFF</w:t>
    </w:r>
  </w:p>
  <w:p w:rsidR="00BC7190" w:rsidRDefault="00F51DC3" w:rsidP="00F51DC3">
    <w:pPr>
      <w:pStyle w:val="Header"/>
      <w:pBdr>
        <w:bottom w:val="single" w:sz="4" w:space="1" w:color="auto"/>
      </w:pBdr>
      <w:jc w:val="center"/>
      <w:rPr>
        <w:sz w:val="20"/>
      </w:rPr>
    </w:pPr>
    <w:proofErr w:type="spellStart"/>
    <w:r>
      <w:rPr>
        <w:sz w:val="20"/>
      </w:rPr>
      <w:t>P.U.C.O</w:t>
    </w:r>
    <w:proofErr w:type="spellEnd"/>
    <w:r>
      <w:rPr>
        <w:sz w:val="20"/>
      </w:rPr>
      <w:t>. No. 1</w:t>
    </w:r>
  </w:p>
  <w:p w:rsidR="00BC7190" w:rsidRDefault="00BC7190">
    <w:pPr>
      <w:pStyle w:val="Header"/>
      <w:pBdr>
        <w:bottom w:val="single" w:sz="4" w:space="1" w:color="auto"/>
      </w:pBdr>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BC7190"/>
    <w:rsid w:val="00045AAE"/>
    <w:rsid w:val="000E1F80"/>
    <w:rsid w:val="001130F5"/>
    <w:rsid w:val="001726D8"/>
    <w:rsid w:val="00234D2C"/>
    <w:rsid w:val="00255CF7"/>
    <w:rsid w:val="003265B8"/>
    <w:rsid w:val="003B3E9A"/>
    <w:rsid w:val="004B1B07"/>
    <w:rsid w:val="006036E6"/>
    <w:rsid w:val="00636DDA"/>
    <w:rsid w:val="009512CC"/>
    <w:rsid w:val="00A13E3F"/>
    <w:rsid w:val="00BC7190"/>
    <w:rsid w:val="00C66A5C"/>
    <w:rsid w:val="00C751CB"/>
    <w:rsid w:val="00CB6376"/>
    <w:rsid w:val="00D83C7D"/>
    <w:rsid w:val="00DD64D5"/>
    <w:rsid w:val="00DE5B80"/>
    <w:rsid w:val="00E87729"/>
    <w:rsid w:val="00EA1E19"/>
    <w:rsid w:val="00F15459"/>
    <w:rsid w:val="00F5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title"/>
  <w:smartTagType w:namespaceuri="urn:schemas-microsoft-com:office:smarttags" w:name="Street"/>
  <w:smartTagType w:namespaceuri="urn:schemas:contacts" w:name="GivenName"/>
  <w:smartTagType w:namespaceuri="urn:schemas:contacts" w:name="Sn"/>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7190"/>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BC7190"/>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BC7190"/>
    <w:rPr>
      <w:rFonts w:ascii="Tahoma" w:hAnsi="Tahoma" w:cs="Tahoma"/>
      <w:sz w:val="16"/>
      <w:szCs w:val="16"/>
    </w:rPr>
  </w:style>
  <w:style w:type="character" w:customStyle="1" w:styleId="BalloonTextChar">
    <w:name w:val="Balloon Text Char"/>
    <w:basedOn w:val="DefaultParagraphFont"/>
    <w:link w:val="BalloonText"/>
    <w:uiPriority w:val="99"/>
    <w:semiHidden/>
    <w:rsid w:val="00BC7190"/>
    <w:rPr>
      <w:rFonts w:ascii="Tahoma" w:eastAsia="Times New Roman" w:hAnsi="Tahoma" w:cs="Tahoma"/>
      <w:sz w:val="16"/>
      <w:szCs w:val="16"/>
    </w:rPr>
  </w:style>
  <w:style w:type="paragraph" w:customStyle="1" w:styleId="TariffFooter">
    <w:name w:val="Tariff Footer"/>
    <w:basedOn w:val="Normal"/>
    <w:rsid w:val="00BC7190"/>
    <w:pPr>
      <w:tabs>
        <w:tab w:val="right" w:pos="9360"/>
      </w:tabs>
    </w:pPr>
    <w:rPr>
      <w:iCs/>
      <w:sz w:val="20"/>
    </w:rPr>
  </w:style>
  <w:style w:type="character" w:styleId="PageNumber">
    <w:name w:val="page number"/>
    <w:basedOn w:val="DefaultParagraphFont"/>
    <w:rsid w:val="00113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7190"/>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BC7190"/>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BC7190"/>
    <w:rPr>
      <w:rFonts w:ascii="Tahoma" w:hAnsi="Tahoma" w:cs="Tahoma"/>
      <w:sz w:val="16"/>
      <w:szCs w:val="16"/>
    </w:rPr>
  </w:style>
  <w:style w:type="character" w:customStyle="1" w:styleId="BalloonTextChar">
    <w:name w:val="Balloon Text Char"/>
    <w:basedOn w:val="DefaultParagraphFont"/>
    <w:link w:val="BalloonText"/>
    <w:uiPriority w:val="99"/>
    <w:semiHidden/>
    <w:rsid w:val="00BC7190"/>
    <w:rPr>
      <w:rFonts w:ascii="Tahoma" w:eastAsia="Times New Roman" w:hAnsi="Tahoma" w:cs="Tahoma"/>
      <w:sz w:val="16"/>
      <w:szCs w:val="16"/>
    </w:rPr>
  </w:style>
  <w:style w:type="paragraph" w:customStyle="1" w:styleId="TariffFooter">
    <w:name w:val="Tariff Footer"/>
    <w:basedOn w:val="Normal"/>
    <w:rsid w:val="00BC7190"/>
    <w:pPr>
      <w:tabs>
        <w:tab w:val="right" w:pos="9360"/>
      </w:tabs>
    </w:pPr>
    <w:rPr>
      <w:iCs/>
      <w:sz w:val="20"/>
    </w:rPr>
  </w:style>
  <w:style w:type="character" w:styleId="PageNumber">
    <w:name w:val="page number"/>
    <w:basedOn w:val="DefaultParagraphFont"/>
    <w:rsid w:val="00113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_rels/footer2.xml.rels><?xml version="1.0" encoding="UTF-8" standalone="yes"?>
<Relationships xmlns="http://schemas.openxmlformats.org/package/2006/relationships"><Relationship Id="rId2" Type="http://schemas.openxmlformats.org/officeDocument/2006/relationships/hyperlink" Target="mailto:Carolyn.Flahive@ThompsonHine.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4</Pages>
  <Words>667</Words>
  <Characters>3800</Characters>
  <Application>Microsoft Office Word</Application>
  <DocSecurity>0</DocSecurity>
  <Lines>316</Lines>
  <Paragraphs>117</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cp:lastPrinted>2012-05-14T17:28:00Z</cp:lastPrinted>
  <dcterms:created xsi:type="dcterms:W3CDTF">2012-06-27T17:08:00Z</dcterms:created>
  <dcterms:modified xsi:type="dcterms:W3CDTF">2012-06-27T17:08:00Z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710149.1</vt:lpwstr>
  </property>
  <property fmtid="{D5CDD505-2E9C-101B-9397-08002B2CF9AE}" pid="3" name="DocumentType">
    <vt:lpwstr>pcgBlank</vt:lpwstr>
  </property>
</Properties>
</file>