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F04EA" w:rsidRPr="00B34883" w:rsidP="004F04EA" w14:paraId="5305DE10" w14:textId="77777777">
      <w:pPr>
        <w:pStyle w:val="HTMLPreformatted"/>
        <w:jc w:val="center"/>
        <w:rPr>
          <w:rFonts w:ascii="Times New Roman" w:hAnsi="Times New Roman" w:cs="Times New Roman"/>
          <w:b/>
          <w:bCs/>
          <w:sz w:val="24"/>
          <w:szCs w:val="24"/>
        </w:rPr>
      </w:pPr>
      <w:r w:rsidRPr="00B34883">
        <w:rPr>
          <w:rFonts w:ascii="Times New Roman" w:hAnsi="Times New Roman" w:cs="Times New Roman"/>
          <w:b/>
          <w:bCs/>
          <w:sz w:val="24"/>
          <w:szCs w:val="24"/>
        </w:rPr>
        <w:t>BEFORE</w:t>
      </w:r>
    </w:p>
    <w:p w:rsidR="004F04EA" w:rsidRPr="00B34883" w:rsidP="004F04EA" w14:paraId="2324E8E0" w14:textId="77777777">
      <w:pPr>
        <w:pStyle w:val="HTMLPreformatted"/>
        <w:jc w:val="center"/>
        <w:rPr>
          <w:rFonts w:ascii="Times New Roman" w:hAnsi="Times New Roman" w:cs="Times New Roman"/>
          <w:sz w:val="24"/>
          <w:szCs w:val="24"/>
        </w:rPr>
      </w:pPr>
      <w:r w:rsidRPr="00B34883">
        <w:rPr>
          <w:rFonts w:ascii="Times New Roman" w:hAnsi="Times New Roman" w:cs="Times New Roman"/>
          <w:b/>
          <w:bCs/>
          <w:sz w:val="24"/>
          <w:szCs w:val="24"/>
        </w:rPr>
        <w:t>THE PUBLIC UTILITIES COMMISSION OF OHIO</w:t>
      </w:r>
    </w:p>
    <w:p w:rsidR="004F04EA" w:rsidRPr="00B34883" w:rsidP="004F04EA" w14:paraId="5A06A3C7" w14:textId="77777777">
      <w:pPr>
        <w:pStyle w:val="HTMLPreformatted"/>
        <w:rPr>
          <w:rFonts w:ascii="Times New Roman" w:hAnsi="Times New Roman" w:cs="Times New Roman"/>
          <w:sz w:val="24"/>
          <w:szCs w:val="24"/>
        </w:rPr>
      </w:pPr>
    </w:p>
    <w:tbl>
      <w:tblPr>
        <w:tblW w:w="8838" w:type="dxa"/>
        <w:tblLook w:val="01E0"/>
      </w:tblPr>
      <w:tblGrid>
        <w:gridCol w:w="4230"/>
        <w:gridCol w:w="630"/>
        <w:gridCol w:w="3978"/>
      </w:tblGrid>
      <w:tr w14:paraId="5D943018" w14:textId="77777777" w:rsidTr="00771825">
        <w:tblPrEx>
          <w:tblW w:w="8838" w:type="dxa"/>
          <w:tblLook w:val="01E0"/>
        </w:tblPrEx>
        <w:trPr>
          <w:trHeight w:val="807"/>
        </w:trPr>
        <w:tc>
          <w:tcPr>
            <w:tcW w:w="4230" w:type="dxa"/>
            <w:shd w:val="clear" w:color="auto" w:fill="auto"/>
          </w:tcPr>
          <w:p w:rsidR="004F04EA" w:rsidRPr="00B34883" w:rsidP="00771825" w14:paraId="4BC5F14B" w14:textId="77777777">
            <w:pPr>
              <w:autoSpaceDE w:val="0"/>
              <w:autoSpaceDN w:val="0"/>
              <w:adjustRightInd w:val="0"/>
              <w:rPr>
                <w:rFonts w:ascii="Times New Roman" w:hAnsi="Times New Roman" w:cs="Times New Roman"/>
                <w:sz w:val="24"/>
                <w:szCs w:val="24"/>
              </w:rPr>
            </w:pPr>
            <w:r w:rsidRPr="00B34883">
              <w:rPr>
                <w:rFonts w:ascii="Times New Roman" w:hAnsi="Times New Roman" w:cs="Times New Roman"/>
                <w:sz w:val="24"/>
                <w:szCs w:val="24"/>
              </w:rPr>
              <w:t xml:space="preserve">In the Matter of the Application of Duke Energy Ohio, Inc., for a Waiver of Specific Sections of the Ohio Administrative Code. </w:t>
            </w:r>
          </w:p>
        </w:tc>
        <w:tc>
          <w:tcPr>
            <w:tcW w:w="630" w:type="dxa"/>
            <w:shd w:val="clear" w:color="auto" w:fill="auto"/>
          </w:tcPr>
          <w:p w:rsidR="004F04EA" w:rsidRPr="00B34883" w:rsidP="00771825" w14:paraId="03C6A896" w14:textId="77777777">
            <w:pPr>
              <w:pStyle w:val="HTMLPreformatted"/>
              <w:rPr>
                <w:rFonts w:ascii="Times New Roman" w:hAnsi="Times New Roman" w:cs="Times New Roman"/>
                <w:sz w:val="24"/>
                <w:szCs w:val="24"/>
              </w:rPr>
            </w:pPr>
            <w:r w:rsidRPr="00B34883">
              <w:rPr>
                <w:rFonts w:ascii="Times New Roman" w:hAnsi="Times New Roman" w:cs="Times New Roman"/>
                <w:sz w:val="24"/>
                <w:szCs w:val="24"/>
              </w:rPr>
              <w:t>)</w:t>
            </w:r>
          </w:p>
          <w:p w:rsidR="004F04EA" w:rsidRPr="00B34883" w:rsidP="00771825" w14:paraId="773E29E7" w14:textId="77777777">
            <w:pPr>
              <w:pStyle w:val="HTMLPreformatted"/>
              <w:rPr>
                <w:rFonts w:ascii="Times New Roman" w:hAnsi="Times New Roman" w:cs="Times New Roman"/>
                <w:sz w:val="24"/>
                <w:szCs w:val="24"/>
              </w:rPr>
            </w:pPr>
            <w:r w:rsidRPr="00B34883">
              <w:rPr>
                <w:rFonts w:ascii="Times New Roman" w:hAnsi="Times New Roman" w:cs="Times New Roman"/>
                <w:sz w:val="24"/>
                <w:szCs w:val="24"/>
              </w:rPr>
              <w:t>)</w:t>
            </w:r>
          </w:p>
          <w:p w:rsidR="004F04EA" w:rsidRPr="00B34883" w:rsidP="00771825" w14:paraId="26DA7197" w14:textId="77777777">
            <w:pPr>
              <w:pStyle w:val="HTMLPreformatted"/>
              <w:rPr>
                <w:rFonts w:ascii="Times New Roman" w:hAnsi="Times New Roman" w:cs="Times New Roman"/>
                <w:sz w:val="24"/>
                <w:szCs w:val="24"/>
              </w:rPr>
            </w:pPr>
            <w:r w:rsidRPr="00B34883">
              <w:rPr>
                <w:rFonts w:ascii="Times New Roman" w:hAnsi="Times New Roman" w:cs="Times New Roman"/>
                <w:sz w:val="24"/>
                <w:szCs w:val="24"/>
              </w:rPr>
              <w:t>)</w:t>
            </w:r>
          </w:p>
          <w:p w:rsidR="004F04EA" w:rsidRPr="00B34883" w:rsidP="00771825" w14:paraId="25446C46" w14:textId="77777777">
            <w:pPr>
              <w:pStyle w:val="HTMLPreformatted"/>
              <w:rPr>
                <w:rFonts w:ascii="Times New Roman" w:hAnsi="Times New Roman" w:cs="Times New Roman"/>
                <w:sz w:val="24"/>
                <w:szCs w:val="24"/>
              </w:rPr>
            </w:pPr>
            <w:r w:rsidRPr="00B34883">
              <w:rPr>
                <w:rFonts w:ascii="Times New Roman" w:hAnsi="Times New Roman" w:cs="Times New Roman"/>
                <w:sz w:val="24"/>
                <w:szCs w:val="24"/>
              </w:rPr>
              <w:t>)</w:t>
            </w:r>
          </w:p>
        </w:tc>
        <w:tc>
          <w:tcPr>
            <w:tcW w:w="3978" w:type="dxa"/>
            <w:shd w:val="clear" w:color="auto" w:fill="auto"/>
          </w:tcPr>
          <w:p w:rsidR="004F04EA" w:rsidRPr="00B34883" w:rsidP="00771825" w14:paraId="4CFA78AB" w14:textId="77777777">
            <w:pPr>
              <w:pStyle w:val="HTMLPreformatted"/>
              <w:rPr>
                <w:rFonts w:ascii="Times New Roman" w:hAnsi="Times New Roman" w:cs="Times New Roman"/>
                <w:sz w:val="24"/>
                <w:szCs w:val="24"/>
              </w:rPr>
            </w:pPr>
          </w:p>
          <w:p w:rsidR="004F04EA" w:rsidRPr="00B34883" w:rsidP="00771825" w14:paraId="3FF41DA6" w14:textId="77777777">
            <w:pPr>
              <w:pStyle w:val="HTMLPreformatted"/>
              <w:rPr>
                <w:rFonts w:ascii="Times New Roman" w:hAnsi="Times New Roman" w:cs="Times New Roman"/>
                <w:sz w:val="24"/>
                <w:szCs w:val="24"/>
              </w:rPr>
            </w:pPr>
            <w:r w:rsidRPr="00B34883">
              <w:rPr>
                <w:rFonts w:ascii="Times New Roman" w:hAnsi="Times New Roman" w:cs="Times New Roman"/>
                <w:sz w:val="24"/>
                <w:szCs w:val="24"/>
              </w:rPr>
              <w:t>Case No. 22-43-GE-WVR</w:t>
            </w:r>
          </w:p>
          <w:p w:rsidR="004F04EA" w:rsidRPr="00B34883" w:rsidP="00771825" w14:paraId="132247DE" w14:textId="77777777">
            <w:pPr>
              <w:pStyle w:val="HTMLPreformatted"/>
              <w:rPr>
                <w:rFonts w:ascii="Times New Roman" w:hAnsi="Times New Roman" w:cs="Times New Roman"/>
                <w:sz w:val="24"/>
                <w:szCs w:val="24"/>
              </w:rPr>
            </w:pPr>
          </w:p>
          <w:p w:rsidR="004F04EA" w:rsidRPr="00B34883" w:rsidP="00771825" w14:paraId="252BCBF8" w14:textId="77777777">
            <w:pPr>
              <w:pStyle w:val="HTMLPreformatted"/>
              <w:rPr>
                <w:rFonts w:ascii="Times New Roman" w:hAnsi="Times New Roman" w:cs="Times New Roman"/>
                <w:sz w:val="24"/>
                <w:szCs w:val="24"/>
              </w:rPr>
            </w:pPr>
          </w:p>
          <w:p w:rsidR="004F04EA" w:rsidRPr="00B34883" w:rsidP="00771825" w14:paraId="1C3CA50A" w14:textId="77777777">
            <w:pPr>
              <w:pStyle w:val="HTMLPreformatted"/>
              <w:rPr>
                <w:rFonts w:ascii="Times New Roman" w:hAnsi="Times New Roman" w:cs="Times New Roman"/>
                <w:sz w:val="24"/>
                <w:szCs w:val="24"/>
              </w:rPr>
            </w:pPr>
          </w:p>
        </w:tc>
      </w:tr>
    </w:tbl>
    <w:p w:rsidR="004F04EA" w:rsidRPr="00B34883" w:rsidP="004F04EA" w14:paraId="19060327" w14:textId="77777777">
      <w:pPr>
        <w:pStyle w:val="HTMLPreformatted"/>
        <w:pBdr>
          <w:top w:val="single" w:sz="12" w:space="1" w:color="auto"/>
        </w:pBdr>
        <w:rPr>
          <w:rFonts w:ascii="Times New Roman" w:hAnsi="Times New Roman" w:cs="Times New Roman"/>
          <w:sz w:val="24"/>
          <w:szCs w:val="24"/>
        </w:rPr>
      </w:pPr>
    </w:p>
    <w:p w:rsidR="004F04EA" w:rsidRPr="00B34883" w:rsidP="00FF7A83" w14:paraId="76D3A898" w14:textId="44BE1A5D">
      <w:pPr>
        <w:spacing w:after="0" w:line="240" w:lineRule="auto"/>
        <w:jc w:val="center"/>
        <w:rPr>
          <w:rFonts w:ascii="Times New Roman" w:hAnsi="Times New Roman" w:cs="Times New Roman"/>
          <w:b/>
          <w:bCs/>
          <w:sz w:val="24"/>
          <w:szCs w:val="24"/>
        </w:rPr>
      </w:pPr>
      <w:bookmarkStart w:id="0" w:name="_Hlk105514724"/>
      <w:r w:rsidRPr="00B34883">
        <w:rPr>
          <w:rFonts w:ascii="Times New Roman" w:hAnsi="Times New Roman" w:cs="Times New Roman"/>
          <w:b/>
          <w:bCs/>
          <w:sz w:val="24"/>
          <w:szCs w:val="24"/>
        </w:rPr>
        <w:t>CONSUMER PROTECTION RESPONSE TO DUKE’S PUBLIC</w:t>
      </w:r>
      <w:r w:rsidRPr="00B34883" w:rsidR="00E812E8">
        <w:rPr>
          <w:rFonts w:ascii="Times New Roman" w:hAnsi="Times New Roman" w:cs="Times New Roman"/>
          <w:b/>
          <w:bCs/>
          <w:sz w:val="24"/>
          <w:szCs w:val="24"/>
        </w:rPr>
        <w:t xml:space="preserve"> </w:t>
      </w:r>
      <w:r w:rsidRPr="00B34883">
        <w:rPr>
          <w:rFonts w:ascii="Times New Roman" w:hAnsi="Times New Roman" w:cs="Times New Roman"/>
          <w:b/>
          <w:bCs/>
          <w:sz w:val="24"/>
          <w:szCs w:val="24"/>
        </w:rPr>
        <w:t>INFORMA</w:t>
      </w:r>
      <w:r w:rsidRPr="00B34883" w:rsidR="00F3701E">
        <w:rPr>
          <w:rFonts w:ascii="Times New Roman" w:hAnsi="Times New Roman" w:cs="Times New Roman"/>
          <w:b/>
          <w:bCs/>
          <w:sz w:val="24"/>
          <w:szCs w:val="24"/>
        </w:rPr>
        <w:t>T</w:t>
      </w:r>
      <w:r w:rsidRPr="00B34883">
        <w:rPr>
          <w:rFonts w:ascii="Times New Roman" w:hAnsi="Times New Roman" w:cs="Times New Roman"/>
          <w:b/>
          <w:bCs/>
          <w:sz w:val="24"/>
          <w:szCs w:val="24"/>
        </w:rPr>
        <w:t>IONAL FILING REGARDING RESUMPTION OF DISCONNECTIONS FOR NON-PAYMENT</w:t>
      </w:r>
    </w:p>
    <w:p w:rsidR="00FF7A83" w:rsidRPr="00B34883" w:rsidP="00FF7A83" w14:paraId="1E2F2309" w14:textId="093447C2">
      <w:pPr>
        <w:spacing w:after="0" w:line="240" w:lineRule="auto"/>
        <w:jc w:val="center"/>
        <w:rPr>
          <w:rFonts w:ascii="Times New Roman" w:hAnsi="Times New Roman" w:cs="Times New Roman"/>
          <w:b/>
          <w:bCs/>
          <w:sz w:val="24"/>
          <w:szCs w:val="24"/>
        </w:rPr>
      </w:pPr>
      <w:r w:rsidRPr="00B34883">
        <w:rPr>
          <w:rFonts w:ascii="Times New Roman" w:hAnsi="Times New Roman" w:cs="Times New Roman"/>
          <w:b/>
          <w:bCs/>
          <w:sz w:val="24"/>
          <w:szCs w:val="24"/>
        </w:rPr>
        <w:t>BY</w:t>
      </w:r>
    </w:p>
    <w:p w:rsidR="00FF7A83" w:rsidRPr="00B34883" w:rsidP="00FF7A83" w14:paraId="35B19C44" w14:textId="4E5221A8">
      <w:pPr>
        <w:spacing w:after="0" w:line="240" w:lineRule="auto"/>
        <w:jc w:val="center"/>
        <w:rPr>
          <w:rFonts w:ascii="Times New Roman" w:hAnsi="Times New Roman" w:cs="Times New Roman"/>
          <w:b/>
          <w:bCs/>
          <w:sz w:val="24"/>
          <w:szCs w:val="24"/>
        </w:rPr>
      </w:pPr>
      <w:r w:rsidRPr="00B34883">
        <w:rPr>
          <w:rFonts w:ascii="Times New Roman" w:hAnsi="Times New Roman" w:cs="Times New Roman"/>
          <w:b/>
          <w:bCs/>
          <w:sz w:val="24"/>
          <w:szCs w:val="24"/>
        </w:rPr>
        <w:t>OFFICE OF THE OHIO CONSUMERS’ COUNSEL</w:t>
      </w:r>
    </w:p>
    <w:p w:rsidR="00FF7A83" w:rsidRPr="00B34883" w:rsidP="00FF7A83" w14:paraId="3FE20DE9" w14:textId="48EC3309">
      <w:pPr>
        <w:spacing w:after="0" w:line="240" w:lineRule="auto"/>
        <w:jc w:val="center"/>
        <w:rPr>
          <w:rFonts w:ascii="Times New Roman" w:hAnsi="Times New Roman" w:cs="Times New Roman"/>
          <w:b/>
          <w:bCs/>
          <w:sz w:val="24"/>
          <w:szCs w:val="24"/>
        </w:rPr>
      </w:pPr>
      <w:r w:rsidRPr="00B34883">
        <w:rPr>
          <w:rFonts w:ascii="Times New Roman" w:hAnsi="Times New Roman" w:cs="Times New Roman"/>
          <w:b/>
          <w:bCs/>
          <w:sz w:val="24"/>
          <w:szCs w:val="24"/>
        </w:rPr>
        <w:t xml:space="preserve">AND LEGAL AID </w:t>
      </w:r>
      <w:r w:rsidRPr="00B34883" w:rsidR="00594A03">
        <w:rPr>
          <w:rFonts w:ascii="Times New Roman" w:hAnsi="Times New Roman" w:cs="Times New Roman"/>
          <w:b/>
          <w:bCs/>
          <w:sz w:val="24"/>
          <w:szCs w:val="24"/>
        </w:rPr>
        <w:t xml:space="preserve">SOCIETY </w:t>
      </w:r>
      <w:r w:rsidRPr="00B34883">
        <w:rPr>
          <w:rFonts w:ascii="Times New Roman" w:hAnsi="Times New Roman" w:cs="Times New Roman"/>
          <w:b/>
          <w:bCs/>
          <w:sz w:val="24"/>
          <w:szCs w:val="24"/>
        </w:rPr>
        <w:t>OF SOUTHWEST OHIO</w:t>
      </w:r>
    </w:p>
    <w:bookmarkEnd w:id="0"/>
    <w:p w:rsidR="004F04EA" w:rsidRPr="00B34883" w:rsidP="00167339" w14:paraId="30F7C3F5" w14:textId="77777777">
      <w:pPr>
        <w:pBdr>
          <w:bottom w:val="single" w:sz="12" w:space="1" w:color="auto"/>
        </w:pBdr>
        <w:tabs>
          <w:tab w:val="left" w:pos="4320"/>
        </w:tabs>
        <w:spacing w:after="240" w:line="240" w:lineRule="auto"/>
        <w:rPr>
          <w:rFonts w:ascii="Times New Roman" w:hAnsi="Times New Roman" w:cs="Times New Roman"/>
          <w:sz w:val="24"/>
          <w:szCs w:val="24"/>
        </w:rPr>
      </w:pPr>
    </w:p>
    <w:p w:rsidR="00950658" w:rsidRPr="00B34883" w:rsidP="00167339" w14:paraId="6C49B4AF" w14:textId="3510AFE7">
      <w:pPr>
        <w:pStyle w:val="Heading1"/>
      </w:pPr>
      <w:r w:rsidRPr="00B34883">
        <w:t>INTRODUCTION</w:t>
      </w:r>
    </w:p>
    <w:p w:rsidR="00CA2720" w:rsidRPr="00B34883" w:rsidP="00167339" w14:paraId="0E494DF6" w14:textId="46420B84">
      <w:pPr>
        <w:spacing w:after="0" w:line="480" w:lineRule="auto"/>
        <w:ind w:firstLine="720"/>
        <w:rPr>
          <w:rFonts w:ascii="Times New Roman" w:hAnsi="Times New Roman" w:cs="Times New Roman"/>
          <w:sz w:val="24"/>
          <w:szCs w:val="24"/>
        </w:rPr>
      </w:pPr>
      <w:r w:rsidRPr="00B34883">
        <w:rPr>
          <w:rFonts w:ascii="Times New Roman" w:hAnsi="Times New Roman" w:cs="Times New Roman"/>
          <w:sz w:val="24"/>
          <w:szCs w:val="24"/>
        </w:rPr>
        <w:t xml:space="preserve">Duke Energy Ohio (“Duke”) proposed waivers from complying with rules of </w:t>
      </w:r>
      <w:r w:rsidRPr="00B34883" w:rsidR="007D4AA3">
        <w:rPr>
          <w:rFonts w:ascii="Times New Roman" w:hAnsi="Times New Roman" w:cs="Times New Roman"/>
          <w:sz w:val="24"/>
          <w:szCs w:val="24"/>
        </w:rPr>
        <w:t>the Public Utilit</w:t>
      </w:r>
      <w:r w:rsidRPr="00B34883" w:rsidR="00CE279C">
        <w:rPr>
          <w:rFonts w:ascii="Times New Roman" w:hAnsi="Times New Roman" w:cs="Times New Roman"/>
          <w:sz w:val="24"/>
          <w:szCs w:val="24"/>
        </w:rPr>
        <w:t>ies</w:t>
      </w:r>
      <w:r w:rsidRPr="00B34883" w:rsidR="007D4AA3">
        <w:rPr>
          <w:rFonts w:ascii="Times New Roman" w:hAnsi="Times New Roman" w:cs="Times New Roman"/>
          <w:sz w:val="24"/>
          <w:szCs w:val="24"/>
        </w:rPr>
        <w:t xml:space="preserve"> Commission of Oh</w:t>
      </w:r>
      <w:r w:rsidRPr="00B34883" w:rsidR="00977D92">
        <w:rPr>
          <w:rFonts w:ascii="Times New Roman" w:hAnsi="Times New Roman" w:cs="Times New Roman"/>
          <w:sz w:val="24"/>
          <w:szCs w:val="24"/>
        </w:rPr>
        <w:t>i</w:t>
      </w:r>
      <w:r w:rsidRPr="00B34883" w:rsidR="007D4AA3">
        <w:rPr>
          <w:rFonts w:ascii="Times New Roman" w:hAnsi="Times New Roman" w:cs="Times New Roman"/>
          <w:sz w:val="24"/>
          <w:szCs w:val="24"/>
        </w:rPr>
        <w:t xml:space="preserve">o (“PUCO”) </w:t>
      </w:r>
      <w:r w:rsidRPr="00B34883" w:rsidR="00852AE3">
        <w:rPr>
          <w:rFonts w:ascii="Times New Roman" w:hAnsi="Times New Roman" w:cs="Times New Roman"/>
          <w:sz w:val="24"/>
          <w:szCs w:val="24"/>
        </w:rPr>
        <w:t xml:space="preserve">and other credit and collection practices </w:t>
      </w:r>
      <w:r w:rsidRPr="00B34883">
        <w:rPr>
          <w:rFonts w:ascii="Times New Roman" w:hAnsi="Times New Roman" w:cs="Times New Roman"/>
          <w:sz w:val="24"/>
          <w:szCs w:val="24"/>
        </w:rPr>
        <w:t>(</w:t>
      </w:r>
      <w:r w:rsidRPr="00B34883" w:rsidR="00852AE3">
        <w:rPr>
          <w:rFonts w:ascii="Times New Roman" w:hAnsi="Times New Roman" w:cs="Times New Roman"/>
          <w:sz w:val="24"/>
          <w:szCs w:val="24"/>
        </w:rPr>
        <w:t>including</w:t>
      </w:r>
      <w:r w:rsidRPr="00B34883">
        <w:rPr>
          <w:rFonts w:ascii="Times New Roman" w:hAnsi="Times New Roman" w:cs="Times New Roman"/>
          <w:sz w:val="24"/>
          <w:szCs w:val="24"/>
        </w:rPr>
        <w:t xml:space="preserve"> that it would not</w:t>
      </w:r>
      <w:r w:rsidRPr="00B34883" w:rsidR="00852AE3">
        <w:rPr>
          <w:rFonts w:ascii="Times New Roman" w:hAnsi="Times New Roman" w:cs="Times New Roman"/>
          <w:sz w:val="24"/>
          <w:szCs w:val="24"/>
        </w:rPr>
        <w:t xml:space="preserve"> disconnect consumers for non-payment during a four-month period</w:t>
      </w:r>
      <w:r w:rsidRPr="00B34883">
        <w:rPr>
          <w:rFonts w:ascii="Times New Roman" w:hAnsi="Times New Roman" w:cs="Times New Roman"/>
          <w:sz w:val="24"/>
          <w:szCs w:val="24"/>
        </w:rPr>
        <w:t xml:space="preserve"> when it was changing its billing system)</w:t>
      </w:r>
      <w:r w:rsidRPr="00B34883" w:rsidR="00977D92">
        <w:rPr>
          <w:rFonts w:ascii="Times New Roman" w:hAnsi="Times New Roman" w:cs="Times New Roman"/>
          <w:sz w:val="24"/>
          <w:szCs w:val="24"/>
        </w:rPr>
        <w:t>.</w:t>
      </w:r>
      <w:r w:rsidRPr="00B34883">
        <w:rPr>
          <w:rFonts w:ascii="Times New Roman" w:hAnsi="Times New Roman" w:cs="Times New Roman"/>
          <w:sz w:val="24"/>
          <w:szCs w:val="24"/>
        </w:rPr>
        <w:t xml:space="preserve"> That was appreciated for protection</w:t>
      </w:r>
      <w:r w:rsidRPr="00B34883" w:rsidR="00BA6B70">
        <w:rPr>
          <w:rFonts w:ascii="Times New Roman" w:hAnsi="Times New Roman" w:cs="Times New Roman"/>
          <w:sz w:val="24"/>
          <w:szCs w:val="24"/>
        </w:rPr>
        <w:t xml:space="preserve"> of electric and gas consumers</w:t>
      </w:r>
      <w:r w:rsidRPr="00B34883">
        <w:rPr>
          <w:rFonts w:ascii="Times New Roman" w:hAnsi="Times New Roman" w:cs="Times New Roman"/>
          <w:sz w:val="24"/>
          <w:szCs w:val="24"/>
        </w:rPr>
        <w:t>.</w:t>
      </w:r>
      <w:r w:rsidR="00B34883">
        <w:rPr>
          <w:rFonts w:ascii="Times New Roman" w:hAnsi="Times New Roman" w:cs="Times New Roman"/>
          <w:sz w:val="24"/>
          <w:szCs w:val="24"/>
        </w:rPr>
        <w:t xml:space="preserve"> </w:t>
      </w:r>
      <w:r w:rsidRPr="00B34883" w:rsidR="00977D92">
        <w:rPr>
          <w:rFonts w:ascii="Times New Roman" w:hAnsi="Times New Roman" w:cs="Times New Roman"/>
          <w:sz w:val="24"/>
          <w:szCs w:val="24"/>
        </w:rPr>
        <w:t>Duke</w:t>
      </w:r>
      <w:r w:rsidRPr="00B34883">
        <w:rPr>
          <w:rFonts w:ascii="Times New Roman" w:hAnsi="Times New Roman" w:cs="Times New Roman"/>
          <w:sz w:val="24"/>
          <w:szCs w:val="24"/>
        </w:rPr>
        <w:t xml:space="preserve"> convert</w:t>
      </w:r>
      <w:r w:rsidRPr="00B34883" w:rsidR="00852AE3">
        <w:rPr>
          <w:rFonts w:ascii="Times New Roman" w:hAnsi="Times New Roman" w:cs="Times New Roman"/>
          <w:sz w:val="24"/>
          <w:szCs w:val="24"/>
        </w:rPr>
        <w:t>ed its</w:t>
      </w:r>
      <w:r w:rsidRPr="00B34883">
        <w:rPr>
          <w:rFonts w:ascii="Times New Roman" w:hAnsi="Times New Roman" w:cs="Times New Roman"/>
          <w:sz w:val="24"/>
          <w:szCs w:val="24"/>
        </w:rPr>
        <w:t xml:space="preserve"> customer account information from its legacy customer information systems to a new corporatewide system called “Customer Connect.”</w:t>
      </w:r>
      <w:r>
        <w:rPr>
          <w:rStyle w:val="FootnoteReference"/>
          <w:rFonts w:ascii="Times New Roman" w:hAnsi="Times New Roman" w:cs="Times New Roman"/>
          <w:sz w:val="24"/>
          <w:szCs w:val="24"/>
        </w:rPr>
        <w:footnoteReference w:id="2"/>
      </w:r>
      <w:r w:rsidR="00B34883">
        <w:rPr>
          <w:rFonts w:ascii="Times New Roman" w:hAnsi="Times New Roman" w:cs="Times New Roman"/>
          <w:sz w:val="24"/>
          <w:szCs w:val="24"/>
        </w:rPr>
        <w:t xml:space="preserve"> </w:t>
      </w:r>
    </w:p>
    <w:p w:rsidR="00FE31B3" w:rsidP="00167339" w14:paraId="67B7D882" w14:textId="77777777">
      <w:pPr>
        <w:spacing w:after="0" w:line="480" w:lineRule="auto"/>
        <w:ind w:firstLine="720"/>
        <w:rPr>
          <w:rFonts w:ascii="Times New Roman" w:hAnsi="Times New Roman" w:cs="Times New Roman"/>
          <w:sz w:val="24"/>
          <w:szCs w:val="24"/>
        </w:rPr>
        <w:sectPr w:rsidSect="007753B3">
          <w:footerReference w:type="default" r:id="rId6"/>
          <w:pgSz w:w="12240" w:h="15840"/>
          <w:pgMar w:top="1440" w:right="1800" w:bottom="1440" w:left="1800" w:header="720" w:footer="720" w:gutter="0"/>
          <w:pgNumType w:start="2"/>
          <w:cols w:space="720"/>
          <w:docGrid w:linePitch="360"/>
        </w:sectPr>
      </w:pPr>
      <w:r w:rsidRPr="00B34883">
        <w:rPr>
          <w:rFonts w:ascii="Times New Roman" w:hAnsi="Times New Roman" w:cs="Times New Roman"/>
          <w:sz w:val="24"/>
          <w:szCs w:val="24"/>
        </w:rPr>
        <w:t>Unfortunately</w:t>
      </w:r>
      <w:r w:rsidRPr="00B34883" w:rsidR="00192A02">
        <w:rPr>
          <w:rFonts w:ascii="Times New Roman" w:hAnsi="Times New Roman" w:cs="Times New Roman"/>
          <w:sz w:val="24"/>
          <w:szCs w:val="24"/>
        </w:rPr>
        <w:t>,</w:t>
      </w:r>
      <w:r w:rsidRPr="00B34883">
        <w:rPr>
          <w:rFonts w:ascii="Times New Roman" w:hAnsi="Times New Roman" w:cs="Times New Roman"/>
          <w:sz w:val="24"/>
          <w:szCs w:val="24"/>
        </w:rPr>
        <w:t xml:space="preserve"> </w:t>
      </w:r>
      <w:r w:rsidRPr="00B34883" w:rsidR="00192A02">
        <w:rPr>
          <w:rFonts w:ascii="Times New Roman" w:hAnsi="Times New Roman" w:cs="Times New Roman"/>
          <w:sz w:val="24"/>
          <w:szCs w:val="24"/>
        </w:rPr>
        <w:t xml:space="preserve">under Duke’s waivers </w:t>
      </w:r>
      <w:r w:rsidRPr="00B34883" w:rsidR="00852AE3">
        <w:rPr>
          <w:rFonts w:ascii="Times New Roman" w:hAnsi="Times New Roman" w:cs="Times New Roman"/>
          <w:sz w:val="24"/>
          <w:szCs w:val="24"/>
        </w:rPr>
        <w:t xml:space="preserve">and suspension of credit and collection practices, </w:t>
      </w:r>
      <w:r w:rsidRPr="00B34883" w:rsidR="00CA64FA">
        <w:rPr>
          <w:rFonts w:ascii="Times New Roman" w:hAnsi="Times New Roman" w:cs="Times New Roman"/>
          <w:sz w:val="24"/>
          <w:szCs w:val="24"/>
        </w:rPr>
        <w:t>consumers</w:t>
      </w:r>
      <w:r w:rsidRPr="00B34883">
        <w:rPr>
          <w:rFonts w:ascii="Times New Roman" w:hAnsi="Times New Roman" w:cs="Times New Roman"/>
          <w:sz w:val="24"/>
          <w:szCs w:val="24"/>
        </w:rPr>
        <w:t xml:space="preserve"> can </w:t>
      </w:r>
      <w:r w:rsidRPr="00B34883" w:rsidR="00193B95">
        <w:rPr>
          <w:rFonts w:ascii="Times New Roman" w:hAnsi="Times New Roman" w:cs="Times New Roman"/>
          <w:sz w:val="24"/>
          <w:szCs w:val="24"/>
        </w:rPr>
        <w:t xml:space="preserve">now </w:t>
      </w:r>
      <w:r w:rsidRPr="00B34883">
        <w:rPr>
          <w:rFonts w:ascii="Times New Roman" w:hAnsi="Times New Roman" w:cs="Times New Roman"/>
          <w:sz w:val="24"/>
          <w:szCs w:val="24"/>
        </w:rPr>
        <w:t xml:space="preserve">be harmed by </w:t>
      </w:r>
      <w:r w:rsidRPr="00B34883" w:rsidR="00193B95">
        <w:rPr>
          <w:rFonts w:ascii="Times New Roman" w:hAnsi="Times New Roman" w:cs="Times New Roman"/>
          <w:sz w:val="24"/>
          <w:szCs w:val="24"/>
        </w:rPr>
        <w:t>an</w:t>
      </w:r>
      <w:r w:rsidRPr="00B34883" w:rsidR="00CA64FA">
        <w:rPr>
          <w:rFonts w:ascii="Times New Roman" w:hAnsi="Times New Roman" w:cs="Times New Roman"/>
          <w:sz w:val="24"/>
          <w:szCs w:val="24"/>
        </w:rPr>
        <w:t xml:space="preserve"> </w:t>
      </w:r>
      <w:r w:rsidRPr="00B34883" w:rsidR="00192A02">
        <w:rPr>
          <w:rFonts w:ascii="Times New Roman" w:hAnsi="Times New Roman" w:cs="Times New Roman"/>
          <w:sz w:val="24"/>
          <w:szCs w:val="24"/>
        </w:rPr>
        <w:t>in</w:t>
      </w:r>
      <w:r w:rsidRPr="00B34883" w:rsidR="00CA64FA">
        <w:rPr>
          <w:rFonts w:ascii="Times New Roman" w:hAnsi="Times New Roman" w:cs="Times New Roman"/>
          <w:sz w:val="24"/>
          <w:szCs w:val="24"/>
        </w:rPr>
        <w:t>abilit</w:t>
      </w:r>
      <w:r w:rsidRPr="00B34883" w:rsidR="00192A02">
        <w:rPr>
          <w:rFonts w:ascii="Times New Roman" w:hAnsi="Times New Roman" w:cs="Times New Roman"/>
          <w:sz w:val="24"/>
          <w:szCs w:val="24"/>
        </w:rPr>
        <w:t>y</w:t>
      </w:r>
      <w:r w:rsidRPr="00B34883" w:rsidR="00CA64FA">
        <w:rPr>
          <w:rFonts w:ascii="Times New Roman" w:hAnsi="Times New Roman" w:cs="Times New Roman"/>
          <w:sz w:val="24"/>
          <w:szCs w:val="24"/>
        </w:rPr>
        <w:t xml:space="preserve"> to</w:t>
      </w:r>
      <w:r w:rsidRPr="00B34883" w:rsidR="00852AE3">
        <w:rPr>
          <w:rFonts w:ascii="Times New Roman" w:hAnsi="Times New Roman" w:cs="Times New Roman"/>
          <w:sz w:val="24"/>
          <w:szCs w:val="24"/>
        </w:rPr>
        <w:t xml:space="preserve"> </w:t>
      </w:r>
      <w:r w:rsidRPr="00B34883" w:rsidR="00CA64FA">
        <w:rPr>
          <w:rFonts w:ascii="Times New Roman" w:hAnsi="Times New Roman" w:cs="Times New Roman"/>
          <w:sz w:val="24"/>
          <w:szCs w:val="24"/>
        </w:rPr>
        <w:t xml:space="preserve">maintain </w:t>
      </w:r>
      <w:r w:rsidRPr="00B34883" w:rsidR="009E4CE0">
        <w:rPr>
          <w:rFonts w:ascii="Times New Roman" w:hAnsi="Times New Roman" w:cs="Times New Roman"/>
          <w:sz w:val="24"/>
          <w:szCs w:val="24"/>
        </w:rPr>
        <w:t xml:space="preserve">their </w:t>
      </w:r>
      <w:r w:rsidRPr="00B34883" w:rsidR="00CA64FA">
        <w:rPr>
          <w:rFonts w:ascii="Times New Roman" w:hAnsi="Times New Roman" w:cs="Times New Roman"/>
          <w:sz w:val="24"/>
          <w:szCs w:val="24"/>
        </w:rPr>
        <w:t>electric and/or natural gas services</w:t>
      </w:r>
      <w:r w:rsidRPr="00B34883" w:rsidR="00192A02">
        <w:rPr>
          <w:rFonts w:ascii="Times New Roman" w:hAnsi="Times New Roman" w:cs="Times New Roman"/>
          <w:sz w:val="24"/>
          <w:szCs w:val="24"/>
        </w:rPr>
        <w:t>. Th</w:t>
      </w:r>
      <w:r w:rsidRPr="00B34883" w:rsidR="00193B95">
        <w:rPr>
          <w:rFonts w:ascii="Times New Roman" w:hAnsi="Times New Roman" w:cs="Times New Roman"/>
          <w:sz w:val="24"/>
          <w:szCs w:val="24"/>
        </w:rPr>
        <w:t>at</w:t>
      </w:r>
      <w:r w:rsidRPr="00B34883" w:rsidR="00192A02">
        <w:rPr>
          <w:rFonts w:ascii="Times New Roman" w:hAnsi="Times New Roman" w:cs="Times New Roman"/>
          <w:sz w:val="24"/>
          <w:szCs w:val="24"/>
        </w:rPr>
        <w:t xml:space="preserve"> is because </w:t>
      </w:r>
      <w:r w:rsidRPr="00B34883" w:rsidR="00263553">
        <w:rPr>
          <w:rFonts w:ascii="Times New Roman" w:hAnsi="Times New Roman" w:cs="Times New Roman"/>
          <w:sz w:val="24"/>
          <w:szCs w:val="24"/>
        </w:rPr>
        <w:t>the number of Duke consumers who could now be behind in payments for their gas and/or electric bills and subject to collection actions could be substantial.</w:t>
      </w:r>
      <w:r w:rsidRPr="00B34883" w:rsidR="00193B95">
        <w:rPr>
          <w:rFonts w:ascii="Times New Roman" w:hAnsi="Times New Roman" w:cs="Times New Roman"/>
          <w:sz w:val="24"/>
          <w:szCs w:val="24"/>
        </w:rPr>
        <w:t xml:space="preserve"> </w:t>
      </w:r>
    </w:p>
    <w:p w:rsidR="00CA64FA" w:rsidRPr="00B34883" w:rsidP="00167339" w14:paraId="158C56AE" w14:textId="2C2BC90B">
      <w:pPr>
        <w:spacing w:after="0" w:line="480" w:lineRule="auto"/>
        <w:ind w:firstLine="720"/>
        <w:rPr>
          <w:rFonts w:ascii="Times New Roman" w:hAnsi="Times New Roman" w:cs="Times New Roman"/>
          <w:sz w:val="24"/>
          <w:szCs w:val="24"/>
        </w:rPr>
      </w:pPr>
      <w:r w:rsidRPr="00B34883">
        <w:rPr>
          <w:rFonts w:ascii="Times New Roman" w:hAnsi="Times New Roman" w:cs="Times New Roman"/>
          <w:sz w:val="24"/>
          <w:szCs w:val="24"/>
        </w:rPr>
        <w:t xml:space="preserve">The PUCO’s </w:t>
      </w:r>
      <w:r w:rsidRPr="00B34883" w:rsidR="005A23E9">
        <w:rPr>
          <w:rFonts w:ascii="Times New Roman" w:hAnsi="Times New Roman" w:cs="Times New Roman"/>
          <w:sz w:val="24"/>
          <w:szCs w:val="24"/>
        </w:rPr>
        <w:t>Order</w:t>
      </w:r>
      <w:r>
        <w:rPr>
          <w:rStyle w:val="FootnoteReference"/>
          <w:rFonts w:ascii="Times New Roman" w:hAnsi="Times New Roman" w:cs="Times New Roman"/>
          <w:sz w:val="24"/>
          <w:szCs w:val="24"/>
        </w:rPr>
        <w:footnoteReference w:id="3"/>
      </w:r>
      <w:r w:rsidRPr="00B34883" w:rsidR="005A23E9">
        <w:rPr>
          <w:rFonts w:ascii="Times New Roman" w:hAnsi="Times New Roman" w:cs="Times New Roman"/>
          <w:sz w:val="24"/>
          <w:szCs w:val="24"/>
        </w:rPr>
        <w:t xml:space="preserve"> directed Duke to file a plan describing how the utility will resume disconnections</w:t>
      </w:r>
      <w:r w:rsidRPr="00B34883" w:rsidR="00ED6C2F">
        <w:rPr>
          <w:rFonts w:ascii="Times New Roman" w:hAnsi="Times New Roman" w:cs="Times New Roman"/>
          <w:sz w:val="24"/>
          <w:szCs w:val="24"/>
        </w:rPr>
        <w:t xml:space="preserve"> for non-payment, provide for notices of disconnection and</w:t>
      </w:r>
      <w:r w:rsidRPr="00B34883" w:rsidR="005A23E9">
        <w:rPr>
          <w:rFonts w:ascii="Times New Roman" w:hAnsi="Times New Roman" w:cs="Times New Roman"/>
          <w:sz w:val="24"/>
          <w:szCs w:val="24"/>
        </w:rPr>
        <w:t xml:space="preserve"> </w:t>
      </w:r>
      <w:r w:rsidRPr="00B34883" w:rsidR="00192A02">
        <w:rPr>
          <w:rFonts w:ascii="Times New Roman" w:hAnsi="Times New Roman" w:cs="Times New Roman"/>
          <w:sz w:val="24"/>
          <w:szCs w:val="24"/>
        </w:rPr>
        <w:t xml:space="preserve">how it intends to assess </w:t>
      </w:r>
      <w:r w:rsidRPr="00B34883" w:rsidR="005A23E9">
        <w:rPr>
          <w:rFonts w:ascii="Times New Roman" w:hAnsi="Times New Roman" w:cs="Times New Roman"/>
          <w:sz w:val="24"/>
          <w:szCs w:val="24"/>
        </w:rPr>
        <w:t xml:space="preserve">late payment charges </w:t>
      </w:r>
      <w:r w:rsidRPr="00B34883" w:rsidR="009E4CE0">
        <w:rPr>
          <w:rFonts w:ascii="Times New Roman" w:hAnsi="Times New Roman" w:cs="Times New Roman"/>
          <w:sz w:val="24"/>
          <w:szCs w:val="24"/>
        </w:rPr>
        <w:t xml:space="preserve">that were </w:t>
      </w:r>
      <w:r w:rsidRPr="00B34883" w:rsidR="005A23E9">
        <w:rPr>
          <w:rFonts w:ascii="Times New Roman" w:hAnsi="Times New Roman" w:cs="Times New Roman"/>
          <w:sz w:val="24"/>
          <w:szCs w:val="24"/>
        </w:rPr>
        <w:t>previously suspended as Duke replaced its legacy customer information system (CIS) with its new CIS, Customer Connect.</w:t>
      </w:r>
    </w:p>
    <w:p w:rsidR="009310B8" w:rsidRPr="00B34883" w:rsidP="000D75A6" w14:paraId="59464BCB" w14:textId="446E6DAC">
      <w:pPr>
        <w:spacing w:after="0" w:line="480" w:lineRule="auto"/>
        <w:ind w:firstLine="720"/>
        <w:rPr>
          <w:rFonts w:ascii="Times New Roman" w:hAnsi="Times New Roman" w:cs="Times New Roman"/>
          <w:sz w:val="24"/>
          <w:szCs w:val="24"/>
        </w:rPr>
      </w:pPr>
      <w:r w:rsidRPr="00B34883">
        <w:rPr>
          <w:rFonts w:ascii="Times New Roman" w:hAnsi="Times New Roman" w:cs="Times New Roman"/>
          <w:sz w:val="24"/>
          <w:szCs w:val="24"/>
        </w:rPr>
        <w:t>Duke</w:t>
      </w:r>
      <w:r w:rsidRPr="00B34883" w:rsidR="0001230F">
        <w:rPr>
          <w:rFonts w:ascii="Times New Roman" w:hAnsi="Times New Roman" w:cs="Times New Roman"/>
          <w:sz w:val="24"/>
          <w:szCs w:val="24"/>
        </w:rPr>
        <w:t>’s Public</w:t>
      </w:r>
      <w:r w:rsidRPr="00B34883">
        <w:rPr>
          <w:rFonts w:ascii="Times New Roman" w:hAnsi="Times New Roman" w:cs="Times New Roman"/>
          <w:sz w:val="24"/>
          <w:szCs w:val="24"/>
        </w:rPr>
        <w:t xml:space="preserve"> Informational Filing</w:t>
      </w:r>
      <w:r>
        <w:rPr>
          <w:rStyle w:val="FootnoteReference"/>
          <w:rFonts w:ascii="Times New Roman" w:hAnsi="Times New Roman" w:cs="Times New Roman"/>
          <w:sz w:val="24"/>
          <w:szCs w:val="24"/>
        </w:rPr>
        <w:footnoteReference w:id="4"/>
      </w:r>
      <w:r w:rsidRPr="00B34883">
        <w:rPr>
          <w:rFonts w:ascii="Times New Roman" w:hAnsi="Times New Roman" w:cs="Times New Roman"/>
          <w:sz w:val="24"/>
          <w:szCs w:val="24"/>
        </w:rPr>
        <w:t xml:space="preserve"> </w:t>
      </w:r>
      <w:r w:rsidRPr="00B34883" w:rsidR="00002655">
        <w:rPr>
          <w:rFonts w:ascii="Times New Roman" w:hAnsi="Times New Roman" w:cs="Times New Roman"/>
          <w:sz w:val="24"/>
          <w:szCs w:val="24"/>
        </w:rPr>
        <w:t xml:space="preserve">reflects Duke’s plan </w:t>
      </w:r>
      <w:r w:rsidRPr="00B34883" w:rsidR="002C19F2">
        <w:rPr>
          <w:rFonts w:ascii="Times New Roman" w:hAnsi="Times New Roman" w:cs="Times New Roman"/>
          <w:sz w:val="24"/>
          <w:szCs w:val="24"/>
        </w:rPr>
        <w:t>that</w:t>
      </w:r>
      <w:r w:rsidRPr="00B34883" w:rsidR="00002655">
        <w:rPr>
          <w:rFonts w:ascii="Times New Roman" w:hAnsi="Times New Roman" w:cs="Times New Roman"/>
          <w:sz w:val="24"/>
          <w:szCs w:val="24"/>
        </w:rPr>
        <w:t xml:space="preserve"> the utility</w:t>
      </w:r>
      <w:r w:rsidRPr="00B34883">
        <w:rPr>
          <w:rFonts w:ascii="Times New Roman" w:hAnsi="Times New Roman" w:cs="Times New Roman"/>
          <w:sz w:val="24"/>
          <w:szCs w:val="24"/>
        </w:rPr>
        <w:t xml:space="preserve"> </w:t>
      </w:r>
      <w:r w:rsidRPr="00B34883" w:rsidR="002C19F2">
        <w:rPr>
          <w:rFonts w:ascii="Times New Roman" w:hAnsi="Times New Roman" w:cs="Times New Roman"/>
          <w:sz w:val="24"/>
          <w:szCs w:val="24"/>
        </w:rPr>
        <w:t xml:space="preserve">is </w:t>
      </w:r>
      <w:r w:rsidRPr="00B34883">
        <w:rPr>
          <w:rFonts w:ascii="Times New Roman" w:hAnsi="Times New Roman" w:cs="Times New Roman"/>
          <w:sz w:val="24"/>
          <w:szCs w:val="24"/>
        </w:rPr>
        <w:t>resum</w:t>
      </w:r>
      <w:r w:rsidRPr="00B34883" w:rsidR="002C19F2">
        <w:rPr>
          <w:rFonts w:ascii="Times New Roman" w:hAnsi="Times New Roman" w:cs="Times New Roman"/>
          <w:sz w:val="24"/>
          <w:szCs w:val="24"/>
        </w:rPr>
        <w:t>ing</w:t>
      </w:r>
      <w:r w:rsidRPr="00B34883">
        <w:rPr>
          <w:rFonts w:ascii="Times New Roman" w:hAnsi="Times New Roman" w:cs="Times New Roman"/>
          <w:sz w:val="24"/>
          <w:szCs w:val="24"/>
        </w:rPr>
        <w:t xml:space="preserve"> placement of disconnection notices on bills on or after </w:t>
      </w:r>
      <w:r w:rsidRPr="00B34883" w:rsidR="00276C0D">
        <w:rPr>
          <w:rFonts w:ascii="Times New Roman" w:hAnsi="Times New Roman" w:cs="Times New Roman"/>
          <w:sz w:val="24"/>
          <w:szCs w:val="24"/>
        </w:rPr>
        <w:t xml:space="preserve">June 20, 2022, </w:t>
      </w:r>
      <w:r w:rsidRPr="00B34883" w:rsidR="00792232">
        <w:rPr>
          <w:rFonts w:ascii="Times New Roman" w:hAnsi="Times New Roman" w:cs="Times New Roman"/>
          <w:sz w:val="24"/>
          <w:szCs w:val="24"/>
        </w:rPr>
        <w:t xml:space="preserve">beginning residential consumer </w:t>
      </w:r>
      <w:r w:rsidRPr="00B34883">
        <w:rPr>
          <w:rFonts w:ascii="Times New Roman" w:hAnsi="Times New Roman" w:cs="Times New Roman"/>
          <w:sz w:val="24"/>
          <w:szCs w:val="24"/>
        </w:rPr>
        <w:t xml:space="preserve">disconnections for non-payment </w:t>
      </w:r>
      <w:r w:rsidRPr="00B34883" w:rsidR="00A13E0E">
        <w:rPr>
          <w:rFonts w:ascii="Times New Roman" w:hAnsi="Times New Roman" w:cs="Times New Roman"/>
          <w:sz w:val="24"/>
          <w:szCs w:val="24"/>
        </w:rPr>
        <w:t xml:space="preserve">approximately </w:t>
      </w:r>
      <w:r w:rsidRPr="00B34883" w:rsidR="00276C0D">
        <w:rPr>
          <w:rFonts w:ascii="Times New Roman" w:hAnsi="Times New Roman" w:cs="Times New Roman"/>
          <w:sz w:val="24"/>
          <w:szCs w:val="24"/>
        </w:rPr>
        <w:t>July 17, 2022</w:t>
      </w:r>
      <w:r w:rsidRPr="00B34883" w:rsidR="00594A03">
        <w:rPr>
          <w:rFonts w:ascii="Times New Roman" w:hAnsi="Times New Roman" w:cs="Times New Roman"/>
          <w:sz w:val="24"/>
          <w:szCs w:val="24"/>
        </w:rPr>
        <w:t>, and late payment charges assessed beginning on July 1, 2022</w:t>
      </w:r>
      <w:r w:rsidRPr="00B34883" w:rsidR="00276C0D">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B34883">
        <w:rPr>
          <w:rFonts w:ascii="Times New Roman" w:hAnsi="Times New Roman" w:cs="Times New Roman"/>
          <w:sz w:val="24"/>
          <w:szCs w:val="24"/>
        </w:rPr>
        <w:t xml:space="preserve"> </w:t>
      </w:r>
      <w:r w:rsidRPr="00B34883" w:rsidR="00B64554">
        <w:rPr>
          <w:rFonts w:ascii="Times New Roman" w:hAnsi="Times New Roman" w:cs="Times New Roman"/>
          <w:sz w:val="24"/>
          <w:szCs w:val="24"/>
        </w:rPr>
        <w:t xml:space="preserve">To help avoid unnecessary hardship on consumers, </w:t>
      </w:r>
      <w:r w:rsidRPr="00B34883" w:rsidR="00192A02">
        <w:rPr>
          <w:rFonts w:ascii="Times New Roman" w:hAnsi="Times New Roman" w:cs="Times New Roman"/>
          <w:sz w:val="24"/>
          <w:szCs w:val="24"/>
        </w:rPr>
        <w:t xml:space="preserve">the </w:t>
      </w:r>
      <w:r w:rsidRPr="00B34883" w:rsidR="007D4AA3">
        <w:rPr>
          <w:rFonts w:ascii="Times New Roman" w:hAnsi="Times New Roman" w:cs="Times New Roman"/>
          <w:sz w:val="24"/>
          <w:szCs w:val="24"/>
        </w:rPr>
        <w:t>Office of the Ohio Consumers’ Counsel (</w:t>
      </w:r>
      <w:r w:rsidRPr="00B34883" w:rsidR="00ED6C2F">
        <w:rPr>
          <w:rFonts w:ascii="Times New Roman" w:hAnsi="Times New Roman" w:cs="Times New Roman"/>
          <w:sz w:val="24"/>
          <w:szCs w:val="24"/>
        </w:rPr>
        <w:t>“</w:t>
      </w:r>
      <w:r w:rsidRPr="00B34883" w:rsidR="007D4AA3">
        <w:rPr>
          <w:rFonts w:ascii="Times New Roman" w:hAnsi="Times New Roman" w:cs="Times New Roman"/>
          <w:sz w:val="24"/>
          <w:szCs w:val="24"/>
        </w:rPr>
        <w:t>OCC</w:t>
      </w:r>
      <w:r w:rsidRPr="00B34883" w:rsidR="00ED6C2F">
        <w:rPr>
          <w:rFonts w:ascii="Times New Roman" w:hAnsi="Times New Roman" w:cs="Times New Roman"/>
          <w:sz w:val="24"/>
          <w:szCs w:val="24"/>
        </w:rPr>
        <w:t>”</w:t>
      </w:r>
      <w:r w:rsidRPr="00B34883" w:rsidR="007D4AA3">
        <w:rPr>
          <w:rFonts w:ascii="Times New Roman" w:hAnsi="Times New Roman" w:cs="Times New Roman"/>
          <w:sz w:val="24"/>
          <w:szCs w:val="24"/>
        </w:rPr>
        <w:t>) and the Legal Aid Society of Southwest Ohio, LLC (</w:t>
      </w:r>
      <w:r w:rsidRPr="00B34883" w:rsidR="00ED6C2F">
        <w:rPr>
          <w:rFonts w:ascii="Times New Roman" w:hAnsi="Times New Roman" w:cs="Times New Roman"/>
          <w:sz w:val="24"/>
          <w:szCs w:val="24"/>
        </w:rPr>
        <w:t>“</w:t>
      </w:r>
      <w:r w:rsidRPr="00B34883" w:rsidR="007D4AA3">
        <w:rPr>
          <w:rFonts w:ascii="Times New Roman" w:hAnsi="Times New Roman" w:cs="Times New Roman"/>
          <w:sz w:val="24"/>
          <w:szCs w:val="24"/>
        </w:rPr>
        <w:t>LASSO</w:t>
      </w:r>
      <w:r w:rsidRPr="00B34883" w:rsidR="00ED6C2F">
        <w:rPr>
          <w:rFonts w:ascii="Times New Roman" w:hAnsi="Times New Roman" w:cs="Times New Roman"/>
          <w:sz w:val="24"/>
          <w:szCs w:val="24"/>
        </w:rPr>
        <w:t>”</w:t>
      </w:r>
      <w:r w:rsidRPr="00B34883" w:rsidR="007D4AA3">
        <w:rPr>
          <w:rFonts w:ascii="Times New Roman" w:hAnsi="Times New Roman" w:cs="Times New Roman"/>
          <w:sz w:val="24"/>
          <w:szCs w:val="24"/>
        </w:rPr>
        <w:t xml:space="preserve">) </w:t>
      </w:r>
      <w:r w:rsidRPr="00B34883" w:rsidR="001C7C9B">
        <w:rPr>
          <w:rFonts w:ascii="Times New Roman" w:hAnsi="Times New Roman" w:cs="Times New Roman"/>
          <w:sz w:val="24"/>
          <w:szCs w:val="24"/>
        </w:rPr>
        <w:t xml:space="preserve">encourage Duke to </w:t>
      </w:r>
      <w:r w:rsidRPr="00B34883" w:rsidR="00193B95">
        <w:rPr>
          <w:rFonts w:ascii="Times New Roman" w:hAnsi="Times New Roman" w:cs="Times New Roman"/>
          <w:sz w:val="24"/>
          <w:szCs w:val="24"/>
        </w:rPr>
        <w:t xml:space="preserve">add </w:t>
      </w:r>
      <w:r w:rsidRPr="00B34883" w:rsidR="001C7C9B">
        <w:rPr>
          <w:rFonts w:ascii="Times New Roman" w:hAnsi="Times New Roman" w:cs="Times New Roman"/>
          <w:sz w:val="24"/>
          <w:szCs w:val="24"/>
        </w:rPr>
        <w:t>protect</w:t>
      </w:r>
      <w:r w:rsidRPr="00B34883" w:rsidR="00193B95">
        <w:rPr>
          <w:rFonts w:ascii="Times New Roman" w:hAnsi="Times New Roman" w:cs="Times New Roman"/>
          <w:sz w:val="24"/>
          <w:szCs w:val="24"/>
        </w:rPr>
        <w:t>ions for</w:t>
      </w:r>
      <w:r w:rsidRPr="00B34883" w:rsidR="001C7C9B">
        <w:rPr>
          <w:rFonts w:ascii="Times New Roman" w:hAnsi="Times New Roman" w:cs="Times New Roman"/>
          <w:sz w:val="24"/>
          <w:szCs w:val="24"/>
        </w:rPr>
        <w:t xml:space="preserve"> consumers as </w:t>
      </w:r>
      <w:r w:rsidRPr="00B34883" w:rsidR="00ED6C2F">
        <w:rPr>
          <w:rFonts w:ascii="Times New Roman" w:hAnsi="Times New Roman" w:cs="Times New Roman"/>
          <w:sz w:val="24"/>
          <w:szCs w:val="24"/>
        </w:rPr>
        <w:t xml:space="preserve">the utility </w:t>
      </w:r>
      <w:r w:rsidRPr="00B34883" w:rsidR="001C7C9B">
        <w:rPr>
          <w:rFonts w:ascii="Times New Roman" w:hAnsi="Times New Roman" w:cs="Times New Roman"/>
          <w:sz w:val="24"/>
          <w:szCs w:val="24"/>
        </w:rPr>
        <w:t>resumes its disconnection practices</w:t>
      </w:r>
      <w:r w:rsidRPr="00B34883" w:rsidR="00A13E0E">
        <w:rPr>
          <w:rFonts w:ascii="Times New Roman" w:hAnsi="Times New Roman" w:cs="Times New Roman"/>
          <w:sz w:val="24"/>
          <w:szCs w:val="24"/>
        </w:rPr>
        <w:t xml:space="preserve">. The following </w:t>
      </w:r>
      <w:r w:rsidRPr="00B34883" w:rsidR="00582E95">
        <w:rPr>
          <w:rFonts w:ascii="Times New Roman" w:hAnsi="Times New Roman" w:cs="Times New Roman"/>
          <w:sz w:val="24"/>
          <w:szCs w:val="24"/>
        </w:rPr>
        <w:t>recommendations</w:t>
      </w:r>
      <w:r w:rsidRPr="00B34883" w:rsidR="00A13E0E">
        <w:rPr>
          <w:rFonts w:ascii="Times New Roman" w:hAnsi="Times New Roman" w:cs="Times New Roman"/>
          <w:sz w:val="24"/>
          <w:szCs w:val="24"/>
        </w:rPr>
        <w:t xml:space="preserve"> are </w:t>
      </w:r>
      <w:r w:rsidRPr="00B34883" w:rsidR="00193B95">
        <w:rPr>
          <w:rFonts w:ascii="Times New Roman" w:hAnsi="Times New Roman" w:cs="Times New Roman"/>
          <w:sz w:val="24"/>
          <w:szCs w:val="24"/>
        </w:rPr>
        <w:t>for</w:t>
      </w:r>
      <w:r w:rsidRPr="00B34883" w:rsidR="00A13E0E">
        <w:rPr>
          <w:rFonts w:ascii="Times New Roman" w:hAnsi="Times New Roman" w:cs="Times New Roman"/>
          <w:sz w:val="24"/>
          <w:szCs w:val="24"/>
        </w:rPr>
        <w:t xml:space="preserve"> additional protections </w:t>
      </w:r>
      <w:r w:rsidRPr="00B34883" w:rsidR="0001230F">
        <w:rPr>
          <w:rFonts w:ascii="Times New Roman" w:hAnsi="Times New Roman" w:cs="Times New Roman"/>
          <w:sz w:val="24"/>
          <w:szCs w:val="24"/>
        </w:rPr>
        <w:t xml:space="preserve">to help </w:t>
      </w:r>
      <w:r w:rsidRPr="00B34883" w:rsidR="00A13E0E">
        <w:rPr>
          <w:rFonts w:ascii="Times New Roman" w:hAnsi="Times New Roman" w:cs="Times New Roman"/>
          <w:sz w:val="24"/>
          <w:szCs w:val="24"/>
        </w:rPr>
        <w:t>consumers</w:t>
      </w:r>
      <w:r w:rsidRPr="00B34883" w:rsidR="0001230F">
        <w:rPr>
          <w:rFonts w:ascii="Times New Roman" w:hAnsi="Times New Roman" w:cs="Times New Roman"/>
          <w:sz w:val="24"/>
          <w:szCs w:val="24"/>
        </w:rPr>
        <w:t xml:space="preserve"> who </w:t>
      </w:r>
      <w:r w:rsidRPr="00B34883" w:rsidR="00591595">
        <w:rPr>
          <w:rFonts w:ascii="Times New Roman" w:hAnsi="Times New Roman" w:cs="Times New Roman"/>
          <w:sz w:val="24"/>
          <w:szCs w:val="24"/>
        </w:rPr>
        <w:t>were</w:t>
      </w:r>
      <w:r w:rsidRPr="00B34883" w:rsidR="0001230F">
        <w:rPr>
          <w:rFonts w:ascii="Times New Roman" w:hAnsi="Times New Roman" w:cs="Times New Roman"/>
          <w:sz w:val="24"/>
          <w:szCs w:val="24"/>
        </w:rPr>
        <w:t xml:space="preserve"> affected by </w:t>
      </w:r>
      <w:r w:rsidRPr="00B34883" w:rsidR="009A3614">
        <w:rPr>
          <w:rFonts w:ascii="Times New Roman" w:hAnsi="Times New Roman" w:cs="Times New Roman"/>
          <w:sz w:val="24"/>
          <w:szCs w:val="24"/>
        </w:rPr>
        <w:t>Duke’s suspended</w:t>
      </w:r>
      <w:r w:rsidRPr="00B34883" w:rsidR="0001230F">
        <w:rPr>
          <w:rFonts w:ascii="Times New Roman" w:hAnsi="Times New Roman" w:cs="Times New Roman"/>
          <w:sz w:val="24"/>
          <w:szCs w:val="24"/>
        </w:rPr>
        <w:t xml:space="preserve"> </w:t>
      </w:r>
      <w:r w:rsidRPr="00B34883" w:rsidR="009A3614">
        <w:rPr>
          <w:rFonts w:ascii="Times New Roman" w:hAnsi="Times New Roman" w:cs="Times New Roman"/>
          <w:sz w:val="24"/>
          <w:szCs w:val="24"/>
        </w:rPr>
        <w:t>c</w:t>
      </w:r>
      <w:r w:rsidRPr="00B34883" w:rsidR="0001230F">
        <w:rPr>
          <w:rFonts w:ascii="Times New Roman" w:hAnsi="Times New Roman" w:cs="Times New Roman"/>
          <w:sz w:val="24"/>
          <w:szCs w:val="24"/>
        </w:rPr>
        <w:t xml:space="preserve">ollections </w:t>
      </w:r>
      <w:r w:rsidRPr="00B34883" w:rsidR="009A3614">
        <w:rPr>
          <w:rFonts w:ascii="Times New Roman" w:hAnsi="Times New Roman" w:cs="Times New Roman"/>
          <w:sz w:val="24"/>
          <w:szCs w:val="24"/>
        </w:rPr>
        <w:t>p</w:t>
      </w:r>
      <w:r w:rsidRPr="00B34883" w:rsidR="0001230F">
        <w:rPr>
          <w:rFonts w:ascii="Times New Roman" w:hAnsi="Times New Roman" w:cs="Times New Roman"/>
          <w:sz w:val="24"/>
          <w:szCs w:val="24"/>
        </w:rPr>
        <w:t xml:space="preserve">rocesses. </w:t>
      </w:r>
    </w:p>
    <w:p w:rsidR="000D75A6" w:rsidRPr="00B34883" w:rsidP="000D75A6" w14:paraId="1FA57485" w14:textId="77777777">
      <w:pPr>
        <w:spacing w:line="240" w:lineRule="auto"/>
        <w:ind w:firstLine="720"/>
        <w:rPr>
          <w:rFonts w:ascii="Times New Roman" w:hAnsi="Times New Roman" w:cs="Times New Roman"/>
          <w:sz w:val="24"/>
          <w:szCs w:val="24"/>
        </w:rPr>
      </w:pPr>
    </w:p>
    <w:p w:rsidR="00950658" w:rsidRPr="00B34883" w:rsidP="000D75A6" w14:paraId="0F4B1519" w14:textId="76DFC053">
      <w:pPr>
        <w:pStyle w:val="Heading1"/>
      </w:pPr>
      <w:r w:rsidRPr="00B34883">
        <w:t>RECOMMENDATIONS</w:t>
      </w:r>
    </w:p>
    <w:p w:rsidR="009E4CE0" w:rsidRPr="00B34883" w:rsidP="007753B3" w14:paraId="76DBC3F3" w14:textId="319933D2">
      <w:pPr>
        <w:pStyle w:val="Heading2"/>
      </w:pPr>
      <w:bookmarkStart w:id="1" w:name="_Hlk105408723"/>
      <w:r w:rsidRPr="00B34883">
        <w:t>Duke should proactively offer a 12-month extended payment plan on past</w:t>
      </w:r>
      <w:r w:rsidR="00FF62E7">
        <w:t>-</w:t>
      </w:r>
      <w:r w:rsidRPr="00B34883">
        <w:t xml:space="preserve">due natural gas and/or electric charges for </w:t>
      </w:r>
      <w:r w:rsidRPr="00B34883" w:rsidR="0001230F">
        <w:t xml:space="preserve">consumers who </w:t>
      </w:r>
      <w:r w:rsidRPr="00B34883" w:rsidR="00446F1F">
        <w:t>are considered delinquent and subject to Duke’s disconnection procedures for non-payment.</w:t>
      </w:r>
      <w:bookmarkEnd w:id="1"/>
    </w:p>
    <w:p w:rsidR="00A56B5B" w:rsidRPr="00B34883" w:rsidP="004C1E28" w14:paraId="11A730C0" w14:textId="1E4C565F">
      <w:pPr>
        <w:spacing w:after="0" w:line="480" w:lineRule="auto"/>
        <w:ind w:firstLine="720"/>
        <w:rPr>
          <w:rFonts w:ascii="Times New Roman" w:hAnsi="Times New Roman" w:cs="Times New Roman"/>
          <w:sz w:val="24"/>
          <w:szCs w:val="24"/>
        </w:rPr>
      </w:pPr>
      <w:r w:rsidRPr="00B34883">
        <w:rPr>
          <w:rFonts w:ascii="Times New Roman" w:hAnsi="Times New Roman" w:cs="Times New Roman"/>
          <w:sz w:val="24"/>
          <w:szCs w:val="24"/>
        </w:rPr>
        <w:t>Under O</w:t>
      </w:r>
      <w:r w:rsidRPr="00B34883" w:rsidR="00594A03">
        <w:rPr>
          <w:rFonts w:ascii="Times New Roman" w:hAnsi="Times New Roman" w:cs="Times New Roman"/>
          <w:sz w:val="24"/>
          <w:szCs w:val="24"/>
        </w:rPr>
        <w:t xml:space="preserve">.A.C. </w:t>
      </w:r>
      <w:r w:rsidRPr="00B34883">
        <w:rPr>
          <w:rFonts w:ascii="Times New Roman" w:hAnsi="Times New Roman" w:cs="Times New Roman"/>
          <w:sz w:val="24"/>
          <w:szCs w:val="24"/>
        </w:rPr>
        <w:t>4901:1-18-05</w:t>
      </w:r>
      <w:r w:rsidRPr="00B34883" w:rsidR="00862A14">
        <w:rPr>
          <w:rFonts w:ascii="Times New Roman" w:hAnsi="Times New Roman" w:cs="Times New Roman"/>
          <w:sz w:val="24"/>
          <w:szCs w:val="24"/>
        </w:rPr>
        <w:t>(B)</w:t>
      </w:r>
      <w:r w:rsidRPr="00B34883">
        <w:rPr>
          <w:rFonts w:ascii="Times New Roman" w:hAnsi="Times New Roman" w:cs="Times New Roman"/>
          <w:sz w:val="24"/>
          <w:szCs w:val="24"/>
        </w:rPr>
        <w:t xml:space="preserve">, </w:t>
      </w:r>
      <w:r w:rsidRPr="00B34883" w:rsidR="00862A14">
        <w:rPr>
          <w:rFonts w:ascii="Times New Roman" w:hAnsi="Times New Roman" w:cs="Times New Roman"/>
          <w:sz w:val="24"/>
          <w:szCs w:val="24"/>
        </w:rPr>
        <w:t xml:space="preserve">Duke is only obligated to offer a one-sixth extended payment plan or a one-ninth extended payment plan to </w:t>
      </w:r>
      <w:r w:rsidRPr="00B34883" w:rsidR="001343C5">
        <w:rPr>
          <w:rFonts w:ascii="Times New Roman" w:hAnsi="Times New Roman" w:cs="Times New Roman"/>
          <w:sz w:val="24"/>
          <w:szCs w:val="24"/>
        </w:rPr>
        <w:t xml:space="preserve">customers who are ineligible to participate in the </w:t>
      </w:r>
      <w:r w:rsidRPr="00B34883" w:rsidR="00862A14">
        <w:rPr>
          <w:rFonts w:ascii="Times New Roman" w:hAnsi="Times New Roman" w:cs="Times New Roman"/>
          <w:sz w:val="24"/>
          <w:szCs w:val="24"/>
        </w:rPr>
        <w:t>Percentage of Income Payment Plan (“PIPP Plus</w:t>
      </w:r>
      <w:r w:rsidRPr="00B34883" w:rsidR="00591595">
        <w:rPr>
          <w:rFonts w:ascii="Times New Roman" w:hAnsi="Times New Roman" w:cs="Times New Roman"/>
          <w:sz w:val="24"/>
          <w:szCs w:val="24"/>
        </w:rPr>
        <w:t>”</w:t>
      </w:r>
      <w:r w:rsidRPr="00B34883" w:rsidR="00862A14">
        <w:rPr>
          <w:rFonts w:ascii="Times New Roman" w:hAnsi="Times New Roman" w:cs="Times New Roman"/>
          <w:sz w:val="24"/>
          <w:szCs w:val="24"/>
        </w:rPr>
        <w:t xml:space="preserve">) </w:t>
      </w:r>
      <w:r w:rsidRPr="00B34883" w:rsidR="001343C5">
        <w:rPr>
          <w:rFonts w:ascii="Times New Roman" w:hAnsi="Times New Roman" w:cs="Times New Roman"/>
          <w:sz w:val="24"/>
          <w:szCs w:val="24"/>
        </w:rPr>
        <w:t>program. Under the one-sixth payment plan, customers are required to pay six equal monthly payments on the past-due balance plus their full current bill.</w:t>
      </w:r>
      <w:r>
        <w:rPr>
          <w:rStyle w:val="FootnoteReference"/>
          <w:rFonts w:ascii="Times New Roman" w:hAnsi="Times New Roman" w:cs="Times New Roman"/>
          <w:sz w:val="24"/>
          <w:szCs w:val="24"/>
        </w:rPr>
        <w:footnoteReference w:id="6"/>
      </w:r>
      <w:r w:rsidRPr="00B34883" w:rsidR="001343C5">
        <w:rPr>
          <w:rFonts w:ascii="Times New Roman" w:hAnsi="Times New Roman" w:cs="Times New Roman"/>
          <w:sz w:val="24"/>
          <w:szCs w:val="24"/>
        </w:rPr>
        <w:t xml:space="preserve"> Under the one-ninth payment plan, </w:t>
      </w:r>
      <w:r w:rsidRPr="00B34883" w:rsidR="00247EDA">
        <w:rPr>
          <w:rFonts w:ascii="Times New Roman" w:hAnsi="Times New Roman" w:cs="Times New Roman"/>
          <w:sz w:val="24"/>
          <w:szCs w:val="24"/>
        </w:rPr>
        <w:t>customers are required to pay nine equal payments on the past</w:t>
      </w:r>
      <w:r w:rsidRPr="00B34883">
        <w:rPr>
          <w:rFonts w:ascii="Times New Roman" w:hAnsi="Times New Roman" w:cs="Times New Roman"/>
          <w:sz w:val="24"/>
          <w:szCs w:val="24"/>
        </w:rPr>
        <w:t>-</w:t>
      </w:r>
      <w:r w:rsidRPr="00B34883" w:rsidR="00247EDA">
        <w:rPr>
          <w:rFonts w:ascii="Times New Roman" w:hAnsi="Times New Roman" w:cs="Times New Roman"/>
          <w:sz w:val="24"/>
          <w:szCs w:val="24"/>
        </w:rPr>
        <w:t xml:space="preserve">due balance </w:t>
      </w:r>
      <w:r w:rsidRPr="00B34883" w:rsidR="00D0736E">
        <w:rPr>
          <w:rFonts w:ascii="Times New Roman" w:hAnsi="Times New Roman" w:cs="Times New Roman"/>
          <w:sz w:val="24"/>
          <w:szCs w:val="24"/>
        </w:rPr>
        <w:t>and their current budget payment amount.</w:t>
      </w:r>
      <w:r>
        <w:rPr>
          <w:rStyle w:val="FootnoteReference"/>
          <w:rFonts w:ascii="Times New Roman" w:hAnsi="Times New Roman" w:cs="Times New Roman"/>
          <w:sz w:val="24"/>
          <w:szCs w:val="24"/>
        </w:rPr>
        <w:footnoteReference w:id="7"/>
      </w:r>
      <w:r w:rsidRPr="00B34883" w:rsidR="00D0736E">
        <w:rPr>
          <w:rFonts w:ascii="Times New Roman" w:hAnsi="Times New Roman" w:cs="Times New Roman"/>
          <w:sz w:val="24"/>
          <w:szCs w:val="24"/>
        </w:rPr>
        <w:t xml:space="preserve"> </w:t>
      </w:r>
    </w:p>
    <w:p w:rsidR="001E5A14" w:rsidRPr="00B34883" w:rsidP="004C1E28" w14:paraId="44236D8D" w14:textId="58AB4ACB">
      <w:pPr>
        <w:spacing w:after="0" w:line="480" w:lineRule="auto"/>
        <w:ind w:firstLine="720"/>
        <w:rPr>
          <w:rFonts w:ascii="Times New Roman" w:hAnsi="Times New Roman" w:cs="Times New Roman"/>
          <w:sz w:val="24"/>
          <w:szCs w:val="24"/>
        </w:rPr>
      </w:pPr>
      <w:r w:rsidRPr="00B34883">
        <w:rPr>
          <w:rFonts w:ascii="Times New Roman" w:hAnsi="Times New Roman" w:cs="Times New Roman"/>
          <w:sz w:val="24"/>
          <w:szCs w:val="24"/>
        </w:rPr>
        <w:t xml:space="preserve">While the one-sixth </w:t>
      </w:r>
      <w:r w:rsidRPr="00B34883" w:rsidR="00AA7989">
        <w:rPr>
          <w:rFonts w:ascii="Times New Roman" w:hAnsi="Times New Roman" w:cs="Times New Roman"/>
          <w:sz w:val="24"/>
          <w:szCs w:val="24"/>
        </w:rPr>
        <w:t xml:space="preserve">or the one-ninth payment plan </w:t>
      </w:r>
      <w:r w:rsidRPr="00B34883" w:rsidR="008B4F9C">
        <w:rPr>
          <w:rFonts w:ascii="Times New Roman" w:hAnsi="Times New Roman" w:cs="Times New Roman"/>
          <w:sz w:val="24"/>
          <w:szCs w:val="24"/>
        </w:rPr>
        <w:t xml:space="preserve">can provide an affordable alternative to help many consumers avoid disconnection, these plans </w:t>
      </w:r>
      <w:r w:rsidRPr="00B34883" w:rsidR="009A3614">
        <w:rPr>
          <w:rFonts w:ascii="Times New Roman" w:hAnsi="Times New Roman" w:cs="Times New Roman"/>
          <w:sz w:val="24"/>
          <w:szCs w:val="24"/>
        </w:rPr>
        <w:t xml:space="preserve">can </w:t>
      </w:r>
      <w:r w:rsidRPr="00B34883" w:rsidR="00A56B5B">
        <w:rPr>
          <w:rFonts w:ascii="Times New Roman" w:hAnsi="Times New Roman" w:cs="Times New Roman"/>
          <w:sz w:val="24"/>
          <w:szCs w:val="24"/>
        </w:rPr>
        <w:t xml:space="preserve">also </w:t>
      </w:r>
      <w:r w:rsidRPr="00B34883" w:rsidR="008B4F9C">
        <w:rPr>
          <w:rFonts w:ascii="Times New Roman" w:hAnsi="Times New Roman" w:cs="Times New Roman"/>
          <w:sz w:val="24"/>
          <w:szCs w:val="24"/>
        </w:rPr>
        <w:t xml:space="preserve">result in unaffordable payments for other consumers. </w:t>
      </w:r>
      <w:r w:rsidRPr="00B34883">
        <w:rPr>
          <w:rFonts w:ascii="Times New Roman" w:hAnsi="Times New Roman" w:cs="Times New Roman"/>
          <w:sz w:val="24"/>
          <w:szCs w:val="24"/>
        </w:rPr>
        <w:t xml:space="preserve">Duke should offer an additional twelve-month payment plan to help consumers who could benefit from the lower monthly payments. Under the twelve-month payment plan being proposed by OCC and LASSO, consumers would pay twelve equal installments of the past due balance along with their current bill. </w:t>
      </w:r>
    </w:p>
    <w:p w:rsidR="00BA6B70" w:rsidRPr="00B34883" w:rsidP="004C1E28" w14:paraId="38BDCAE8" w14:textId="70E929F6">
      <w:pPr>
        <w:spacing w:after="0" w:line="480" w:lineRule="auto"/>
        <w:ind w:firstLine="720"/>
        <w:rPr>
          <w:rFonts w:ascii="Times New Roman" w:hAnsi="Times New Roman" w:cs="Times New Roman"/>
          <w:sz w:val="24"/>
          <w:szCs w:val="24"/>
        </w:rPr>
      </w:pPr>
      <w:r w:rsidRPr="00B34883">
        <w:rPr>
          <w:rFonts w:ascii="Times New Roman" w:hAnsi="Times New Roman" w:cs="Times New Roman"/>
          <w:sz w:val="24"/>
          <w:szCs w:val="24"/>
        </w:rPr>
        <w:t xml:space="preserve">It is reasonable for </w:t>
      </w:r>
      <w:r w:rsidRPr="00B34883" w:rsidR="00AF0218">
        <w:rPr>
          <w:rFonts w:ascii="Times New Roman" w:hAnsi="Times New Roman" w:cs="Times New Roman"/>
          <w:sz w:val="24"/>
          <w:szCs w:val="24"/>
        </w:rPr>
        <w:t>Duke</w:t>
      </w:r>
      <w:r w:rsidRPr="00B34883">
        <w:rPr>
          <w:rFonts w:ascii="Times New Roman" w:hAnsi="Times New Roman" w:cs="Times New Roman"/>
          <w:sz w:val="24"/>
          <w:szCs w:val="24"/>
        </w:rPr>
        <w:t xml:space="preserve"> to</w:t>
      </w:r>
      <w:r w:rsidRPr="00B34883" w:rsidR="00AF0218">
        <w:rPr>
          <w:rFonts w:ascii="Times New Roman" w:hAnsi="Times New Roman" w:cs="Times New Roman"/>
          <w:sz w:val="24"/>
          <w:szCs w:val="24"/>
        </w:rPr>
        <w:t xml:space="preserve"> </w:t>
      </w:r>
      <w:r w:rsidRPr="00B34883">
        <w:rPr>
          <w:rFonts w:ascii="Times New Roman" w:hAnsi="Times New Roman" w:cs="Times New Roman"/>
          <w:sz w:val="24"/>
          <w:szCs w:val="24"/>
        </w:rPr>
        <w:t xml:space="preserve">add an </w:t>
      </w:r>
      <w:r w:rsidRPr="00B34883" w:rsidR="00AF0218">
        <w:rPr>
          <w:rFonts w:ascii="Times New Roman" w:hAnsi="Times New Roman" w:cs="Times New Roman"/>
          <w:sz w:val="24"/>
          <w:szCs w:val="24"/>
        </w:rPr>
        <w:t xml:space="preserve">offer </w:t>
      </w:r>
      <w:r w:rsidRPr="00B34883">
        <w:rPr>
          <w:rFonts w:ascii="Times New Roman" w:hAnsi="Times New Roman" w:cs="Times New Roman"/>
          <w:sz w:val="24"/>
          <w:szCs w:val="24"/>
        </w:rPr>
        <w:t xml:space="preserve">of </w:t>
      </w:r>
      <w:r w:rsidRPr="00B34883" w:rsidR="00AF0218">
        <w:rPr>
          <w:rFonts w:ascii="Times New Roman" w:hAnsi="Times New Roman" w:cs="Times New Roman"/>
          <w:sz w:val="24"/>
          <w:szCs w:val="24"/>
        </w:rPr>
        <w:t>a twelve</w:t>
      </w:r>
      <w:r w:rsidRPr="00B34883" w:rsidR="00084922">
        <w:rPr>
          <w:rFonts w:ascii="Times New Roman" w:hAnsi="Times New Roman" w:cs="Times New Roman"/>
          <w:sz w:val="24"/>
          <w:szCs w:val="24"/>
        </w:rPr>
        <w:t>-</w:t>
      </w:r>
      <w:r w:rsidRPr="00B34883" w:rsidR="00AF0218">
        <w:rPr>
          <w:rFonts w:ascii="Times New Roman" w:hAnsi="Times New Roman" w:cs="Times New Roman"/>
          <w:sz w:val="24"/>
          <w:szCs w:val="24"/>
        </w:rPr>
        <w:t>month payment under these circumstances</w:t>
      </w:r>
      <w:r w:rsidRPr="00B34883" w:rsidR="008B2138">
        <w:rPr>
          <w:rFonts w:ascii="Times New Roman" w:hAnsi="Times New Roman" w:cs="Times New Roman"/>
          <w:sz w:val="24"/>
          <w:szCs w:val="24"/>
        </w:rPr>
        <w:t>. Normal</w:t>
      </w:r>
      <w:r w:rsidRPr="00B34883" w:rsidR="00084922">
        <w:rPr>
          <w:rFonts w:ascii="Times New Roman" w:hAnsi="Times New Roman" w:cs="Times New Roman"/>
          <w:sz w:val="24"/>
          <w:szCs w:val="24"/>
        </w:rPr>
        <w:t xml:space="preserve"> disconnection practices were suspended over four months while </w:t>
      </w:r>
      <w:r w:rsidRPr="00B34883" w:rsidR="008B2138">
        <w:rPr>
          <w:rFonts w:ascii="Times New Roman" w:hAnsi="Times New Roman" w:cs="Times New Roman"/>
          <w:sz w:val="24"/>
          <w:szCs w:val="24"/>
        </w:rPr>
        <w:t>Duke</w:t>
      </w:r>
      <w:r w:rsidRPr="00B34883" w:rsidR="00084922">
        <w:rPr>
          <w:rFonts w:ascii="Times New Roman" w:hAnsi="Times New Roman" w:cs="Times New Roman"/>
          <w:sz w:val="24"/>
          <w:szCs w:val="24"/>
        </w:rPr>
        <w:t xml:space="preserve"> installed a new CIS</w:t>
      </w:r>
      <w:r w:rsidRPr="00B34883" w:rsidR="006072E0">
        <w:rPr>
          <w:rFonts w:ascii="Times New Roman" w:hAnsi="Times New Roman" w:cs="Times New Roman"/>
          <w:sz w:val="24"/>
          <w:szCs w:val="24"/>
        </w:rPr>
        <w:t>. C</w:t>
      </w:r>
      <w:r w:rsidRPr="00B34883" w:rsidR="00084922">
        <w:rPr>
          <w:rFonts w:ascii="Times New Roman" w:hAnsi="Times New Roman" w:cs="Times New Roman"/>
          <w:sz w:val="24"/>
          <w:szCs w:val="24"/>
        </w:rPr>
        <w:t xml:space="preserve">ustomers may have </w:t>
      </w:r>
      <w:r w:rsidRPr="00B34883" w:rsidR="00D26629">
        <w:rPr>
          <w:rFonts w:ascii="Times New Roman" w:hAnsi="Times New Roman" w:cs="Times New Roman"/>
          <w:sz w:val="24"/>
          <w:szCs w:val="24"/>
        </w:rPr>
        <w:t xml:space="preserve">unknowingly </w:t>
      </w:r>
      <w:r w:rsidRPr="00B34883" w:rsidR="00084922">
        <w:rPr>
          <w:rFonts w:ascii="Times New Roman" w:hAnsi="Times New Roman" w:cs="Times New Roman"/>
          <w:sz w:val="24"/>
          <w:szCs w:val="24"/>
        </w:rPr>
        <w:t xml:space="preserve">fallen behind in prioritizing </w:t>
      </w:r>
      <w:r w:rsidRPr="00B34883" w:rsidR="00D26629">
        <w:rPr>
          <w:rFonts w:ascii="Times New Roman" w:hAnsi="Times New Roman" w:cs="Times New Roman"/>
          <w:sz w:val="24"/>
          <w:szCs w:val="24"/>
        </w:rPr>
        <w:t xml:space="preserve">their </w:t>
      </w:r>
      <w:r w:rsidRPr="00B34883" w:rsidR="00084922">
        <w:rPr>
          <w:rFonts w:ascii="Times New Roman" w:hAnsi="Times New Roman" w:cs="Times New Roman"/>
          <w:sz w:val="24"/>
          <w:szCs w:val="24"/>
        </w:rPr>
        <w:t>gas and/or electric payments</w:t>
      </w:r>
      <w:r w:rsidRPr="00B34883" w:rsidR="006072E0">
        <w:rPr>
          <w:rFonts w:ascii="Times New Roman" w:hAnsi="Times New Roman" w:cs="Times New Roman"/>
          <w:sz w:val="24"/>
          <w:szCs w:val="24"/>
        </w:rPr>
        <w:t xml:space="preserve"> during this extended period and require additional extended payment plan protections </w:t>
      </w:r>
      <w:r w:rsidRPr="00B34883" w:rsidR="00A56B5B">
        <w:rPr>
          <w:rFonts w:ascii="Times New Roman" w:hAnsi="Times New Roman" w:cs="Times New Roman"/>
          <w:sz w:val="24"/>
          <w:szCs w:val="24"/>
        </w:rPr>
        <w:t xml:space="preserve">beyond what is strictly required in the </w:t>
      </w:r>
      <w:r w:rsidRPr="00B34883" w:rsidR="006072E0">
        <w:rPr>
          <w:rFonts w:ascii="Times New Roman" w:hAnsi="Times New Roman" w:cs="Times New Roman"/>
          <w:sz w:val="24"/>
          <w:szCs w:val="24"/>
        </w:rPr>
        <w:t>PUCO</w:t>
      </w:r>
      <w:r w:rsidRPr="00B34883" w:rsidR="00A56B5B">
        <w:rPr>
          <w:rFonts w:ascii="Times New Roman" w:hAnsi="Times New Roman" w:cs="Times New Roman"/>
          <w:sz w:val="24"/>
          <w:szCs w:val="24"/>
        </w:rPr>
        <w:t>’s</w:t>
      </w:r>
      <w:r w:rsidRPr="00B34883" w:rsidR="006072E0">
        <w:rPr>
          <w:rFonts w:ascii="Times New Roman" w:hAnsi="Times New Roman" w:cs="Times New Roman"/>
          <w:sz w:val="24"/>
          <w:szCs w:val="24"/>
        </w:rPr>
        <w:t xml:space="preserve"> rules. </w:t>
      </w:r>
    </w:p>
    <w:p w:rsidR="00BA6B70" w:rsidRPr="00B34883" w:rsidP="004C1E28" w14:paraId="30BBDD46" w14:textId="4061CF4D">
      <w:pPr>
        <w:spacing w:after="0" w:line="480" w:lineRule="auto"/>
        <w:ind w:firstLine="720"/>
        <w:rPr>
          <w:rFonts w:ascii="Times New Roman" w:hAnsi="Times New Roman" w:cs="Times New Roman"/>
          <w:sz w:val="24"/>
          <w:szCs w:val="24"/>
        </w:rPr>
      </w:pPr>
      <w:r w:rsidRPr="00B34883">
        <w:rPr>
          <w:rFonts w:ascii="Times New Roman" w:hAnsi="Times New Roman" w:cs="Times New Roman"/>
          <w:sz w:val="24"/>
          <w:szCs w:val="24"/>
        </w:rPr>
        <w:t xml:space="preserve">Duke’s resumption of disconnections for non-payment is occurring at the very time that many consumers are still experiencing the impacts of the coronavirus and now have to contend with rising energy prices and inflation. Inflation is causing price hikes in food and practically every other consumer commodity. </w:t>
      </w:r>
      <w:r w:rsidRPr="00B34883" w:rsidR="00B94179">
        <w:rPr>
          <w:rFonts w:ascii="Times New Roman" w:hAnsi="Times New Roman" w:cs="Times New Roman"/>
          <w:sz w:val="24"/>
          <w:szCs w:val="24"/>
        </w:rPr>
        <w:t xml:space="preserve">Additionally, there is the risk to the health of consumers and their families from losing home cooling upon disconnection. </w:t>
      </w:r>
    </w:p>
    <w:p w:rsidR="00CB7FD0" w:rsidRPr="00B34883" w:rsidP="004C1E28" w14:paraId="2F54E651" w14:textId="1C11DCA8">
      <w:pPr>
        <w:spacing w:after="0" w:line="480" w:lineRule="auto"/>
        <w:ind w:firstLine="720"/>
        <w:rPr>
          <w:rFonts w:ascii="Times New Roman" w:hAnsi="Times New Roman" w:cs="Times New Roman"/>
          <w:sz w:val="24"/>
          <w:szCs w:val="24"/>
        </w:rPr>
      </w:pPr>
      <w:r w:rsidRPr="00B34883">
        <w:rPr>
          <w:rFonts w:ascii="Times New Roman" w:hAnsi="Times New Roman" w:cs="Times New Roman"/>
          <w:sz w:val="24"/>
          <w:szCs w:val="24"/>
        </w:rPr>
        <w:t>Under</w:t>
      </w:r>
      <w:r w:rsidRPr="00B34883" w:rsidR="006072E0">
        <w:rPr>
          <w:rFonts w:ascii="Times New Roman" w:hAnsi="Times New Roman" w:cs="Times New Roman"/>
          <w:sz w:val="24"/>
          <w:szCs w:val="24"/>
        </w:rPr>
        <w:t xml:space="preserve"> Ohio law, a t</w:t>
      </w:r>
      <w:r w:rsidRPr="00B34883" w:rsidR="00D26629">
        <w:rPr>
          <w:rFonts w:ascii="Times New Roman" w:hAnsi="Times New Roman" w:cs="Times New Roman"/>
          <w:sz w:val="24"/>
          <w:szCs w:val="24"/>
        </w:rPr>
        <w:t>welve</w:t>
      </w:r>
      <w:r w:rsidRPr="00B34883" w:rsidR="006072E0">
        <w:rPr>
          <w:rFonts w:ascii="Times New Roman" w:hAnsi="Times New Roman" w:cs="Times New Roman"/>
          <w:sz w:val="24"/>
          <w:szCs w:val="24"/>
        </w:rPr>
        <w:t>-</w:t>
      </w:r>
      <w:r w:rsidRPr="00B34883" w:rsidR="00D26629">
        <w:rPr>
          <w:rFonts w:ascii="Times New Roman" w:hAnsi="Times New Roman" w:cs="Times New Roman"/>
          <w:sz w:val="24"/>
          <w:szCs w:val="24"/>
        </w:rPr>
        <w:t>month payment plan</w:t>
      </w:r>
      <w:r w:rsidRPr="00B34883" w:rsidR="006072E0">
        <w:rPr>
          <w:rFonts w:ascii="Times New Roman" w:hAnsi="Times New Roman" w:cs="Times New Roman"/>
          <w:sz w:val="24"/>
          <w:szCs w:val="24"/>
        </w:rPr>
        <w:t xml:space="preserve"> is required </w:t>
      </w:r>
      <w:r w:rsidRPr="00B34883" w:rsidR="00D26629">
        <w:rPr>
          <w:rFonts w:ascii="Times New Roman" w:hAnsi="Times New Roman" w:cs="Times New Roman"/>
          <w:sz w:val="24"/>
          <w:szCs w:val="24"/>
        </w:rPr>
        <w:t xml:space="preserve">for billing consumers for metering inaccuracy or other continuing problems that are under </w:t>
      </w:r>
      <w:r w:rsidRPr="00B34883" w:rsidR="006072E0">
        <w:rPr>
          <w:rFonts w:ascii="Times New Roman" w:hAnsi="Times New Roman" w:cs="Times New Roman"/>
          <w:sz w:val="24"/>
          <w:szCs w:val="24"/>
        </w:rPr>
        <w:t>the control of the utility.</w:t>
      </w:r>
      <w:r>
        <w:rPr>
          <w:rStyle w:val="FootnoteReference"/>
          <w:rFonts w:ascii="Times New Roman" w:hAnsi="Times New Roman" w:cs="Times New Roman"/>
          <w:sz w:val="24"/>
          <w:szCs w:val="24"/>
        </w:rPr>
        <w:footnoteReference w:id="8"/>
      </w:r>
      <w:r w:rsidRPr="00B34883" w:rsidR="00730312">
        <w:rPr>
          <w:rFonts w:ascii="Times New Roman" w:hAnsi="Times New Roman" w:cs="Times New Roman"/>
          <w:sz w:val="24"/>
          <w:szCs w:val="24"/>
        </w:rPr>
        <w:t xml:space="preserve"> </w:t>
      </w:r>
      <w:r w:rsidRPr="00B34883" w:rsidR="009869E0">
        <w:rPr>
          <w:rFonts w:ascii="Times New Roman" w:hAnsi="Times New Roman" w:cs="Times New Roman"/>
          <w:sz w:val="24"/>
          <w:szCs w:val="24"/>
        </w:rPr>
        <w:t>Given these requirements</w:t>
      </w:r>
      <w:r w:rsidRPr="00B34883" w:rsidR="00AD4D5D">
        <w:rPr>
          <w:rFonts w:ascii="Times New Roman" w:hAnsi="Times New Roman" w:cs="Times New Roman"/>
          <w:sz w:val="24"/>
          <w:szCs w:val="24"/>
        </w:rPr>
        <w:t xml:space="preserve"> in Ohio law</w:t>
      </w:r>
      <w:r w:rsidRPr="00B34883">
        <w:rPr>
          <w:rFonts w:ascii="Times New Roman" w:hAnsi="Times New Roman" w:cs="Times New Roman"/>
          <w:sz w:val="24"/>
          <w:szCs w:val="24"/>
        </w:rPr>
        <w:t xml:space="preserve"> and the difficult economic times facing consumers</w:t>
      </w:r>
      <w:r w:rsidRPr="00B34883" w:rsidR="009869E0">
        <w:rPr>
          <w:rFonts w:ascii="Times New Roman" w:hAnsi="Times New Roman" w:cs="Times New Roman"/>
          <w:sz w:val="24"/>
          <w:szCs w:val="24"/>
        </w:rPr>
        <w:t xml:space="preserve">, Duke </w:t>
      </w:r>
      <w:r w:rsidRPr="00B34883" w:rsidR="00AD4D5D">
        <w:rPr>
          <w:rFonts w:ascii="Times New Roman" w:hAnsi="Times New Roman" w:cs="Times New Roman"/>
          <w:sz w:val="24"/>
          <w:szCs w:val="24"/>
        </w:rPr>
        <w:t xml:space="preserve">should </w:t>
      </w:r>
      <w:r w:rsidRPr="00B34883" w:rsidR="009869E0">
        <w:rPr>
          <w:rFonts w:ascii="Times New Roman" w:hAnsi="Times New Roman" w:cs="Times New Roman"/>
          <w:sz w:val="24"/>
          <w:szCs w:val="24"/>
        </w:rPr>
        <w:t xml:space="preserve">offer customers </w:t>
      </w:r>
      <w:r w:rsidRPr="00B34883" w:rsidR="00BA6B70">
        <w:rPr>
          <w:rFonts w:ascii="Times New Roman" w:hAnsi="Times New Roman" w:cs="Times New Roman"/>
          <w:sz w:val="24"/>
          <w:szCs w:val="24"/>
        </w:rPr>
        <w:t xml:space="preserve">the </w:t>
      </w:r>
      <w:r w:rsidRPr="00B34883" w:rsidR="009869E0">
        <w:rPr>
          <w:rFonts w:ascii="Times New Roman" w:hAnsi="Times New Roman" w:cs="Times New Roman"/>
          <w:sz w:val="24"/>
          <w:szCs w:val="24"/>
        </w:rPr>
        <w:t>twelve-month payment plan</w:t>
      </w:r>
      <w:r w:rsidRPr="00B34883" w:rsidR="00AD4D5D">
        <w:rPr>
          <w:rFonts w:ascii="Times New Roman" w:hAnsi="Times New Roman" w:cs="Times New Roman"/>
          <w:sz w:val="24"/>
          <w:szCs w:val="24"/>
        </w:rPr>
        <w:t xml:space="preserve"> through its new CIS</w:t>
      </w:r>
      <w:r w:rsidRPr="00B34883" w:rsidR="009869E0">
        <w:rPr>
          <w:rFonts w:ascii="Times New Roman" w:hAnsi="Times New Roman" w:cs="Times New Roman"/>
          <w:sz w:val="24"/>
          <w:szCs w:val="24"/>
        </w:rPr>
        <w:t xml:space="preserve">. </w:t>
      </w:r>
      <w:r w:rsidRPr="00B34883" w:rsidR="00BA6B70">
        <w:rPr>
          <w:rFonts w:ascii="Times New Roman" w:hAnsi="Times New Roman" w:cs="Times New Roman"/>
          <w:sz w:val="24"/>
          <w:szCs w:val="24"/>
        </w:rPr>
        <w:t xml:space="preserve">The PUCO should order Duke to </w:t>
      </w:r>
      <w:r w:rsidRPr="00B34883" w:rsidR="009869E0">
        <w:rPr>
          <w:rFonts w:ascii="Times New Roman" w:hAnsi="Times New Roman" w:cs="Times New Roman"/>
          <w:sz w:val="24"/>
          <w:szCs w:val="24"/>
        </w:rPr>
        <w:t>extend the payment plan options that it makes available for consume</w:t>
      </w:r>
      <w:r w:rsidRPr="00B34883" w:rsidR="007D4AA3">
        <w:rPr>
          <w:rFonts w:ascii="Times New Roman" w:hAnsi="Times New Roman" w:cs="Times New Roman"/>
          <w:sz w:val="24"/>
          <w:szCs w:val="24"/>
        </w:rPr>
        <w:t>r</w:t>
      </w:r>
      <w:r w:rsidRPr="00B34883" w:rsidR="009869E0">
        <w:rPr>
          <w:rFonts w:ascii="Times New Roman" w:hAnsi="Times New Roman" w:cs="Times New Roman"/>
          <w:sz w:val="24"/>
          <w:szCs w:val="24"/>
        </w:rPr>
        <w:t>s to include a twelve</w:t>
      </w:r>
      <w:r w:rsidRPr="00B34883" w:rsidR="00AD4D5D">
        <w:rPr>
          <w:rFonts w:ascii="Times New Roman" w:hAnsi="Times New Roman" w:cs="Times New Roman"/>
          <w:sz w:val="24"/>
          <w:szCs w:val="24"/>
        </w:rPr>
        <w:t>-</w:t>
      </w:r>
      <w:r w:rsidRPr="00B34883" w:rsidR="009869E0">
        <w:rPr>
          <w:rFonts w:ascii="Times New Roman" w:hAnsi="Times New Roman" w:cs="Times New Roman"/>
          <w:sz w:val="24"/>
          <w:szCs w:val="24"/>
        </w:rPr>
        <w:t xml:space="preserve">month payment plan. </w:t>
      </w:r>
    </w:p>
    <w:p w:rsidR="00AD4D5D" w:rsidRPr="00B34883" w:rsidP="004C1E28" w14:paraId="3D972902" w14:textId="5E060972">
      <w:pPr>
        <w:pStyle w:val="Heading2"/>
      </w:pPr>
      <w:r w:rsidRPr="00B34883">
        <w:t xml:space="preserve">Duke should proactively mail </w:t>
      </w:r>
      <w:r w:rsidRPr="00B34883" w:rsidR="007B330D">
        <w:t xml:space="preserve">10-day disconnection notices </w:t>
      </w:r>
      <w:r w:rsidRPr="00B34883" w:rsidR="000005A8">
        <w:t>to consumers</w:t>
      </w:r>
      <w:r w:rsidRPr="00B34883" w:rsidR="007D4AA3">
        <w:t xml:space="preserve"> independent </w:t>
      </w:r>
      <w:r w:rsidRPr="00B34883" w:rsidR="00B14867">
        <w:t>of whether the utility’s</w:t>
      </w:r>
      <w:r w:rsidRPr="00B34883" w:rsidR="007B330D">
        <w:t xml:space="preserve"> attempts to notify </w:t>
      </w:r>
      <w:r w:rsidRPr="00B34883" w:rsidR="000005A8">
        <w:t>consumers v</w:t>
      </w:r>
      <w:r w:rsidRPr="00B34883" w:rsidR="007B330D">
        <w:t>ia automated phone call</w:t>
      </w:r>
      <w:r w:rsidRPr="00B34883" w:rsidR="000005A8">
        <w:t>s</w:t>
      </w:r>
      <w:r w:rsidRPr="00B34883" w:rsidR="007B330D">
        <w:t xml:space="preserve"> are </w:t>
      </w:r>
      <w:r w:rsidRPr="00B34883" w:rsidR="00C72932">
        <w:t>un</w:t>
      </w:r>
      <w:r w:rsidRPr="00B34883" w:rsidR="007B330D">
        <w:t>successful.</w:t>
      </w:r>
    </w:p>
    <w:p w:rsidR="001E5A14" w:rsidRPr="00B34883" w:rsidP="004C1E28" w14:paraId="2173998B" w14:textId="75E72F86">
      <w:pPr>
        <w:spacing w:after="0" w:line="480" w:lineRule="auto"/>
        <w:ind w:firstLine="720"/>
        <w:rPr>
          <w:rFonts w:ascii="Times New Roman" w:hAnsi="Times New Roman" w:cs="Times New Roman"/>
          <w:sz w:val="24"/>
          <w:szCs w:val="24"/>
        </w:rPr>
      </w:pPr>
      <w:r w:rsidRPr="00B34883">
        <w:rPr>
          <w:rFonts w:ascii="Times New Roman" w:hAnsi="Times New Roman" w:cs="Times New Roman"/>
          <w:sz w:val="24"/>
          <w:szCs w:val="24"/>
        </w:rPr>
        <w:t xml:space="preserve">Duke is proposing to mail the </w:t>
      </w:r>
      <w:r w:rsidRPr="00B34883" w:rsidR="008E1C70">
        <w:rPr>
          <w:rFonts w:ascii="Times New Roman" w:hAnsi="Times New Roman" w:cs="Times New Roman"/>
          <w:sz w:val="24"/>
          <w:szCs w:val="24"/>
        </w:rPr>
        <w:t>ten</w:t>
      </w:r>
      <w:r w:rsidRPr="00B34883">
        <w:rPr>
          <w:rFonts w:ascii="Times New Roman" w:hAnsi="Times New Roman" w:cs="Times New Roman"/>
          <w:sz w:val="24"/>
          <w:szCs w:val="24"/>
        </w:rPr>
        <w:t>-day disconnection notices if it is unsuccessful after first trying to contact the consumer through an automated phone call.</w:t>
      </w:r>
      <w:r>
        <w:rPr>
          <w:rStyle w:val="FootnoteReference"/>
          <w:rFonts w:ascii="Times New Roman" w:hAnsi="Times New Roman" w:cs="Times New Roman"/>
          <w:sz w:val="24"/>
          <w:szCs w:val="24"/>
        </w:rPr>
        <w:footnoteReference w:id="9"/>
      </w:r>
      <w:r w:rsidRPr="00B34883">
        <w:rPr>
          <w:rFonts w:ascii="Times New Roman" w:hAnsi="Times New Roman" w:cs="Times New Roman"/>
          <w:sz w:val="24"/>
          <w:szCs w:val="24"/>
        </w:rPr>
        <w:t xml:space="preserve"> </w:t>
      </w:r>
      <w:r w:rsidRPr="00B34883" w:rsidR="00A56B5B">
        <w:rPr>
          <w:rFonts w:ascii="Times New Roman" w:hAnsi="Times New Roman" w:cs="Times New Roman"/>
          <w:sz w:val="24"/>
          <w:szCs w:val="24"/>
        </w:rPr>
        <w:t>If</w:t>
      </w:r>
      <w:r w:rsidRPr="00B34883">
        <w:rPr>
          <w:rFonts w:ascii="Times New Roman" w:hAnsi="Times New Roman" w:cs="Times New Roman"/>
          <w:sz w:val="24"/>
          <w:szCs w:val="24"/>
        </w:rPr>
        <w:t xml:space="preserve"> the automated phone call is unsuccessful in reaching the customer, the 10-day disconnect notice is sent the next business day. </w:t>
      </w:r>
    </w:p>
    <w:p w:rsidR="00BA6B70" w:rsidRPr="00B34883" w:rsidP="004C1E28" w14:paraId="584A00D3" w14:textId="77777777">
      <w:pPr>
        <w:spacing w:after="0" w:line="480" w:lineRule="auto"/>
        <w:ind w:firstLine="720"/>
        <w:rPr>
          <w:rFonts w:ascii="Times New Roman" w:hAnsi="Times New Roman" w:cs="Times New Roman"/>
          <w:sz w:val="24"/>
          <w:szCs w:val="24"/>
        </w:rPr>
      </w:pPr>
      <w:r w:rsidRPr="00B34883">
        <w:rPr>
          <w:rFonts w:ascii="Times New Roman" w:hAnsi="Times New Roman" w:cs="Times New Roman"/>
          <w:sz w:val="24"/>
          <w:szCs w:val="24"/>
        </w:rPr>
        <w:t>However, t</w:t>
      </w:r>
      <w:r w:rsidRPr="00B34883" w:rsidR="003864FD">
        <w:rPr>
          <w:rFonts w:ascii="Times New Roman" w:hAnsi="Times New Roman" w:cs="Times New Roman"/>
          <w:sz w:val="24"/>
          <w:szCs w:val="24"/>
        </w:rPr>
        <w:t xml:space="preserve">o help ensure consumers have as much notice and information about the pending disconnection as possible, OCC </w:t>
      </w:r>
      <w:r w:rsidRPr="00B34883">
        <w:rPr>
          <w:rFonts w:ascii="Times New Roman" w:hAnsi="Times New Roman" w:cs="Times New Roman"/>
          <w:sz w:val="24"/>
          <w:szCs w:val="24"/>
        </w:rPr>
        <w:t xml:space="preserve">and LASSO </w:t>
      </w:r>
      <w:r w:rsidRPr="00B34883" w:rsidR="003864FD">
        <w:rPr>
          <w:rFonts w:ascii="Times New Roman" w:hAnsi="Times New Roman" w:cs="Times New Roman"/>
          <w:sz w:val="24"/>
          <w:szCs w:val="24"/>
        </w:rPr>
        <w:t xml:space="preserve">recommend that the </w:t>
      </w:r>
      <w:r w:rsidRPr="00B34883" w:rsidR="008E1C70">
        <w:rPr>
          <w:rFonts w:ascii="Times New Roman" w:hAnsi="Times New Roman" w:cs="Times New Roman"/>
          <w:sz w:val="24"/>
          <w:szCs w:val="24"/>
        </w:rPr>
        <w:t>ten</w:t>
      </w:r>
      <w:r w:rsidRPr="00B34883" w:rsidR="003864FD">
        <w:rPr>
          <w:rFonts w:ascii="Times New Roman" w:hAnsi="Times New Roman" w:cs="Times New Roman"/>
          <w:sz w:val="24"/>
          <w:szCs w:val="24"/>
        </w:rPr>
        <w:t xml:space="preserve">-day disconnection notice be mailed to consumers regardless of the status of any other attempts to reach the customer telephonically. </w:t>
      </w:r>
    </w:p>
    <w:p w:rsidR="00C72932" w:rsidRPr="00B34883" w:rsidP="004C1E28" w14:paraId="7C5EEA2E" w14:textId="4AC044C2">
      <w:pPr>
        <w:spacing w:after="0" w:line="480" w:lineRule="auto"/>
        <w:ind w:firstLine="720"/>
        <w:rPr>
          <w:rFonts w:ascii="Times New Roman" w:hAnsi="Times New Roman" w:cs="Times New Roman"/>
          <w:sz w:val="24"/>
          <w:szCs w:val="24"/>
        </w:rPr>
      </w:pPr>
      <w:r w:rsidRPr="00B34883">
        <w:rPr>
          <w:rFonts w:ascii="Times New Roman" w:hAnsi="Times New Roman" w:cs="Times New Roman"/>
          <w:sz w:val="24"/>
          <w:szCs w:val="24"/>
        </w:rPr>
        <w:t xml:space="preserve">This </w:t>
      </w:r>
      <w:r w:rsidRPr="00B34883" w:rsidR="00852AE3">
        <w:rPr>
          <w:rFonts w:ascii="Times New Roman" w:hAnsi="Times New Roman" w:cs="Times New Roman"/>
          <w:sz w:val="24"/>
          <w:szCs w:val="24"/>
        </w:rPr>
        <w:t xml:space="preserve">added protection </w:t>
      </w:r>
      <w:r w:rsidRPr="00B34883">
        <w:rPr>
          <w:rFonts w:ascii="Times New Roman" w:hAnsi="Times New Roman" w:cs="Times New Roman"/>
          <w:sz w:val="24"/>
          <w:szCs w:val="24"/>
        </w:rPr>
        <w:t xml:space="preserve">is especially important given that </w:t>
      </w:r>
      <w:r w:rsidRPr="00B34883" w:rsidR="008E1C70">
        <w:rPr>
          <w:rFonts w:ascii="Times New Roman" w:hAnsi="Times New Roman" w:cs="Times New Roman"/>
          <w:sz w:val="24"/>
          <w:szCs w:val="24"/>
        </w:rPr>
        <w:t xml:space="preserve">the </w:t>
      </w:r>
      <w:r w:rsidRPr="00B34883">
        <w:rPr>
          <w:rFonts w:ascii="Times New Roman" w:hAnsi="Times New Roman" w:cs="Times New Roman"/>
          <w:sz w:val="24"/>
          <w:szCs w:val="24"/>
        </w:rPr>
        <w:t xml:space="preserve">14-day disconnect notice is </w:t>
      </w:r>
      <w:r w:rsidRPr="00B34883" w:rsidR="000005A8">
        <w:rPr>
          <w:rFonts w:ascii="Times New Roman" w:hAnsi="Times New Roman" w:cs="Times New Roman"/>
          <w:sz w:val="24"/>
          <w:szCs w:val="24"/>
        </w:rPr>
        <w:t xml:space="preserve">embedded </w:t>
      </w:r>
      <w:r w:rsidRPr="00B34883">
        <w:rPr>
          <w:rFonts w:ascii="Times New Roman" w:hAnsi="Times New Roman" w:cs="Times New Roman"/>
          <w:sz w:val="24"/>
          <w:szCs w:val="24"/>
        </w:rPr>
        <w:t>on the monthly bill</w:t>
      </w:r>
      <w:r w:rsidRPr="00B34883" w:rsidR="008E1C70">
        <w:rPr>
          <w:rFonts w:ascii="Times New Roman" w:hAnsi="Times New Roman" w:cs="Times New Roman"/>
          <w:sz w:val="24"/>
          <w:szCs w:val="24"/>
        </w:rPr>
        <w:t xml:space="preserve"> and may not be specifically recognized as being a disconnection notice.</w:t>
      </w:r>
      <w:r>
        <w:rPr>
          <w:rStyle w:val="FootnoteReference"/>
          <w:rFonts w:ascii="Times New Roman" w:hAnsi="Times New Roman" w:cs="Times New Roman"/>
          <w:sz w:val="24"/>
          <w:szCs w:val="24"/>
        </w:rPr>
        <w:footnoteReference w:id="10"/>
      </w:r>
      <w:r w:rsidRPr="00B34883" w:rsidR="008E1C70">
        <w:rPr>
          <w:rFonts w:ascii="Times New Roman" w:hAnsi="Times New Roman" w:cs="Times New Roman"/>
          <w:sz w:val="24"/>
          <w:szCs w:val="24"/>
        </w:rPr>
        <w:t xml:space="preserve"> Providing a separately mailed t</w:t>
      </w:r>
      <w:r w:rsidRPr="00B34883">
        <w:rPr>
          <w:rFonts w:ascii="Times New Roman" w:hAnsi="Times New Roman" w:cs="Times New Roman"/>
          <w:sz w:val="24"/>
          <w:szCs w:val="24"/>
        </w:rPr>
        <w:t xml:space="preserve">en-day notice </w:t>
      </w:r>
      <w:r w:rsidRPr="00B34883" w:rsidR="008E1C70">
        <w:rPr>
          <w:rFonts w:ascii="Times New Roman" w:hAnsi="Times New Roman" w:cs="Times New Roman"/>
          <w:sz w:val="24"/>
          <w:szCs w:val="24"/>
        </w:rPr>
        <w:t xml:space="preserve">with a specific purpose of notifying consumers that their Duke </w:t>
      </w:r>
      <w:r w:rsidRPr="00B34883" w:rsidR="00B14867">
        <w:rPr>
          <w:rFonts w:ascii="Times New Roman" w:hAnsi="Times New Roman" w:cs="Times New Roman"/>
          <w:sz w:val="24"/>
          <w:szCs w:val="24"/>
        </w:rPr>
        <w:t xml:space="preserve">utility </w:t>
      </w:r>
      <w:r w:rsidRPr="00B34883" w:rsidR="008E1C70">
        <w:rPr>
          <w:rFonts w:ascii="Times New Roman" w:hAnsi="Times New Roman" w:cs="Times New Roman"/>
          <w:sz w:val="24"/>
          <w:szCs w:val="24"/>
        </w:rPr>
        <w:t xml:space="preserve">service is at risk of being disconnected could be helpful in </w:t>
      </w:r>
      <w:r w:rsidRPr="00B34883" w:rsidR="00BA6B70">
        <w:rPr>
          <w:rFonts w:ascii="Times New Roman" w:hAnsi="Times New Roman" w:cs="Times New Roman"/>
          <w:sz w:val="24"/>
          <w:szCs w:val="24"/>
        </w:rPr>
        <w:t xml:space="preserve">alerting </w:t>
      </w:r>
      <w:r w:rsidRPr="00B34883" w:rsidR="008E1C70">
        <w:rPr>
          <w:rFonts w:ascii="Times New Roman" w:hAnsi="Times New Roman" w:cs="Times New Roman"/>
          <w:sz w:val="24"/>
          <w:szCs w:val="24"/>
        </w:rPr>
        <w:t xml:space="preserve">consumers to make </w:t>
      </w:r>
      <w:r w:rsidRPr="00B34883" w:rsidR="007F719A">
        <w:rPr>
          <w:rFonts w:ascii="Times New Roman" w:hAnsi="Times New Roman" w:cs="Times New Roman"/>
          <w:sz w:val="24"/>
          <w:szCs w:val="24"/>
        </w:rPr>
        <w:t xml:space="preserve">payment </w:t>
      </w:r>
      <w:r w:rsidRPr="00B34883" w:rsidR="008E1C70">
        <w:rPr>
          <w:rFonts w:ascii="Times New Roman" w:hAnsi="Times New Roman" w:cs="Times New Roman"/>
          <w:sz w:val="24"/>
          <w:szCs w:val="24"/>
        </w:rPr>
        <w:t xml:space="preserve">arrangements to avoid disconnection. </w:t>
      </w:r>
    </w:p>
    <w:p w:rsidR="004C1E28" w:rsidRPr="00B34883" w:rsidP="004C1E28" w14:paraId="3FF754D9" w14:textId="77777777">
      <w:pPr>
        <w:spacing w:after="0" w:line="240" w:lineRule="auto"/>
        <w:ind w:firstLine="720"/>
        <w:rPr>
          <w:rFonts w:ascii="Times New Roman" w:hAnsi="Times New Roman" w:cs="Times New Roman"/>
          <w:sz w:val="24"/>
          <w:szCs w:val="24"/>
        </w:rPr>
      </w:pPr>
    </w:p>
    <w:p w:rsidR="001E5A14" w:rsidRPr="00B34883" w:rsidP="004C1E28" w14:paraId="351C375E" w14:textId="3E94B6AE">
      <w:pPr>
        <w:pStyle w:val="Heading1"/>
      </w:pPr>
      <w:r w:rsidRPr="00B34883">
        <w:t>CONCLUSION</w:t>
      </w:r>
    </w:p>
    <w:p w:rsidR="001C1400" w:rsidP="00732F67" w14:paraId="6E9BC847" w14:textId="6EFC0841">
      <w:pPr>
        <w:spacing w:after="0" w:line="480" w:lineRule="auto"/>
        <w:ind w:firstLine="720"/>
        <w:rPr>
          <w:rFonts w:ascii="Times New Roman" w:hAnsi="Times New Roman" w:cs="Times New Roman"/>
          <w:sz w:val="24"/>
          <w:szCs w:val="24"/>
        </w:rPr>
      </w:pPr>
      <w:r w:rsidRPr="00B34883">
        <w:rPr>
          <w:rFonts w:ascii="Times New Roman" w:hAnsi="Times New Roman" w:cs="Times New Roman"/>
          <w:sz w:val="24"/>
          <w:szCs w:val="24"/>
        </w:rPr>
        <w:t>The PUCO should further</w:t>
      </w:r>
      <w:r w:rsidRPr="00B34883" w:rsidR="00606913">
        <w:rPr>
          <w:rFonts w:ascii="Times New Roman" w:hAnsi="Times New Roman" w:cs="Times New Roman"/>
          <w:sz w:val="24"/>
          <w:szCs w:val="24"/>
        </w:rPr>
        <w:t xml:space="preserve"> </w:t>
      </w:r>
      <w:r w:rsidRPr="00B34883">
        <w:rPr>
          <w:rFonts w:ascii="Times New Roman" w:hAnsi="Times New Roman" w:cs="Times New Roman"/>
          <w:sz w:val="24"/>
          <w:szCs w:val="24"/>
        </w:rPr>
        <w:t>protect</w:t>
      </w:r>
      <w:r w:rsidRPr="00B34883" w:rsidR="00606913">
        <w:rPr>
          <w:rFonts w:ascii="Times New Roman" w:hAnsi="Times New Roman" w:cs="Times New Roman"/>
          <w:sz w:val="24"/>
          <w:szCs w:val="24"/>
        </w:rPr>
        <w:t xml:space="preserve"> residential consumers </w:t>
      </w:r>
      <w:r w:rsidRPr="00B34883" w:rsidR="007F719A">
        <w:rPr>
          <w:rFonts w:ascii="Times New Roman" w:hAnsi="Times New Roman" w:cs="Times New Roman"/>
          <w:sz w:val="24"/>
          <w:szCs w:val="24"/>
        </w:rPr>
        <w:t xml:space="preserve">as Duke proposes to resume disconnecting consumers for non-payment of </w:t>
      </w:r>
      <w:r w:rsidRPr="00B34883" w:rsidR="00C84531">
        <w:rPr>
          <w:rFonts w:ascii="Times New Roman" w:hAnsi="Times New Roman" w:cs="Times New Roman"/>
          <w:sz w:val="24"/>
          <w:szCs w:val="24"/>
        </w:rPr>
        <w:t xml:space="preserve">their electric and gas </w:t>
      </w:r>
      <w:r w:rsidRPr="00B34883" w:rsidR="007F719A">
        <w:rPr>
          <w:rFonts w:ascii="Times New Roman" w:hAnsi="Times New Roman" w:cs="Times New Roman"/>
          <w:sz w:val="24"/>
          <w:szCs w:val="24"/>
        </w:rPr>
        <w:t>utility bills</w:t>
      </w:r>
      <w:r w:rsidRPr="00B34883">
        <w:rPr>
          <w:rFonts w:ascii="Times New Roman" w:hAnsi="Times New Roman" w:cs="Times New Roman"/>
          <w:sz w:val="24"/>
          <w:szCs w:val="24"/>
        </w:rPr>
        <w:t xml:space="preserve">. </w:t>
      </w:r>
      <w:r w:rsidRPr="00B34883" w:rsidR="001E5A14">
        <w:rPr>
          <w:rFonts w:ascii="Times New Roman" w:hAnsi="Times New Roman" w:cs="Times New Roman"/>
          <w:sz w:val="24"/>
          <w:szCs w:val="24"/>
        </w:rPr>
        <w:t xml:space="preserve">OCC and LASSO </w:t>
      </w:r>
      <w:r w:rsidRPr="00B34883" w:rsidR="00153798">
        <w:rPr>
          <w:rFonts w:ascii="Times New Roman" w:hAnsi="Times New Roman" w:cs="Times New Roman"/>
          <w:sz w:val="24"/>
          <w:szCs w:val="24"/>
        </w:rPr>
        <w:t xml:space="preserve">urge Duke to </w:t>
      </w:r>
      <w:r w:rsidRPr="00B34883" w:rsidR="001E5A14">
        <w:rPr>
          <w:rFonts w:ascii="Times New Roman" w:hAnsi="Times New Roman" w:cs="Times New Roman"/>
          <w:sz w:val="24"/>
          <w:szCs w:val="24"/>
        </w:rPr>
        <w:t xml:space="preserve">adopt </w:t>
      </w:r>
      <w:r w:rsidRPr="00B34883" w:rsidR="00606913">
        <w:rPr>
          <w:rFonts w:ascii="Times New Roman" w:hAnsi="Times New Roman" w:cs="Times New Roman"/>
          <w:sz w:val="24"/>
          <w:szCs w:val="24"/>
        </w:rPr>
        <w:t>our consumer protection recommendations.</w:t>
      </w:r>
    </w:p>
    <w:p w:rsidR="00732F67" w:rsidP="00732F67" w14:paraId="30DB6471" w14:textId="77777777">
      <w:pPr>
        <w:spacing w:after="0" w:line="240" w:lineRule="auto"/>
        <w:jc w:val="center"/>
        <w:rPr>
          <w:rFonts w:ascii="Times New Roman" w:hAnsi="Times New Roman" w:cs="Times New Roman"/>
          <w:color w:val="000000"/>
          <w:sz w:val="24"/>
          <w:szCs w:val="24"/>
        </w:rPr>
      </w:pPr>
    </w:p>
    <w:p w:rsidR="00137D42" w:rsidP="00137D42" w14:paraId="7ED1657B" w14:textId="605DD390">
      <w:pPr>
        <w:jc w:val="center"/>
        <w:rPr>
          <w:rFonts w:ascii="Times New Roman" w:hAnsi="Times New Roman" w:cs="Times New Roman"/>
          <w:color w:val="000000"/>
          <w:sz w:val="24"/>
          <w:szCs w:val="24"/>
        </w:rPr>
      </w:pPr>
      <w:r w:rsidRPr="00137D42">
        <w:rPr>
          <w:rFonts w:ascii="Times New Roman" w:hAnsi="Times New Roman" w:cs="Times New Roman"/>
          <w:color w:val="000000"/>
          <w:sz w:val="24"/>
          <w:szCs w:val="24"/>
        </w:rPr>
        <w:t>Respectfully submitted,</w:t>
      </w:r>
    </w:p>
    <w:p w:rsidR="00325FF7" w:rsidRPr="00137D42" w:rsidP="00325FF7" w14:paraId="0A8A23FE" w14:textId="77777777">
      <w:pPr>
        <w:spacing w:line="240" w:lineRule="auto"/>
        <w:jc w:val="center"/>
        <w:rPr>
          <w:rFonts w:ascii="Times New Roman" w:hAnsi="Times New Roman" w:cs="Times New Roman"/>
          <w:color w:val="000000"/>
          <w:sz w:val="24"/>
          <w:szCs w:val="24"/>
        </w:rPr>
      </w:pPr>
    </w:p>
    <w:tbl>
      <w:tblPr>
        <w:tblStyle w:val="TableGrid2"/>
        <w:tblW w:w="113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7357"/>
      </w:tblGrid>
      <w:tr w14:paraId="7E623FD8" w14:textId="77777777" w:rsidTr="00137D42">
        <w:tblPrEx>
          <w:tblW w:w="113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60" w:type="dxa"/>
          </w:tcPr>
          <w:p w:rsidR="00137D42" w:rsidRPr="00B34883" w:rsidP="00137D42" w14:paraId="231773FC" w14:textId="77777777">
            <w:pPr>
              <w:rPr>
                <w:i/>
                <w:iCs/>
                <w:u w:val="single"/>
              </w:rPr>
            </w:pPr>
            <w:r w:rsidRPr="00B34883">
              <w:rPr>
                <w:i/>
                <w:iCs/>
                <w:u w:val="single"/>
              </w:rPr>
              <w:t xml:space="preserve">/s/ Stephanie Moes </w:t>
            </w:r>
          </w:p>
          <w:p w:rsidR="00137D42" w:rsidRPr="00B34883" w:rsidP="00137D42" w14:paraId="55C96296" w14:textId="77777777">
            <w:r w:rsidRPr="00B34883">
              <w:t>Stephanie Moes (0077136)</w:t>
            </w:r>
          </w:p>
          <w:p w:rsidR="00137D42" w:rsidRPr="00B34883" w:rsidP="00137D42" w14:paraId="29D7FEBE" w14:textId="77777777">
            <w:pPr>
              <w:rPr>
                <w:b/>
                <w:bCs/>
              </w:rPr>
            </w:pPr>
            <w:r w:rsidRPr="00B34883">
              <w:rPr>
                <w:b/>
                <w:bCs/>
              </w:rPr>
              <w:t>Legal Aid Society of Southwest Ohio, LLC</w:t>
            </w:r>
          </w:p>
          <w:p w:rsidR="00137D42" w:rsidRPr="00B34883" w:rsidP="00137D42" w14:paraId="5E54883A" w14:textId="77777777">
            <w:r w:rsidRPr="00B34883">
              <w:t>215 East Ninth Street, Suite 500</w:t>
            </w:r>
          </w:p>
          <w:p w:rsidR="00137D42" w:rsidRPr="00B34883" w:rsidP="00137D42" w14:paraId="6BFB04AA" w14:textId="77777777">
            <w:r w:rsidRPr="00B34883">
              <w:t>Cincinnati, Ohio 45202</w:t>
            </w:r>
          </w:p>
          <w:p w:rsidR="00137D42" w:rsidRPr="00B34883" w:rsidP="00137D42" w14:paraId="17EEE7AB" w14:textId="74BA6370">
            <w:r>
              <w:t xml:space="preserve">Direct: </w:t>
            </w:r>
            <w:r w:rsidRPr="00B34883">
              <w:t>(513) 362-2807</w:t>
            </w:r>
          </w:p>
          <w:p w:rsidR="00137D42" w:rsidRPr="00B34883" w:rsidP="00137D42" w14:paraId="433A52FA" w14:textId="0BAD51F7">
            <w:r>
              <w:t xml:space="preserve">Cell: </w:t>
            </w:r>
            <w:r w:rsidRPr="00B34883">
              <w:t>(513) 259-7309</w:t>
            </w:r>
          </w:p>
          <w:p w:rsidR="00137D42" w:rsidRPr="00B34883" w:rsidP="00137D42" w14:paraId="2F8E2214" w14:textId="07A174FD">
            <w:r>
              <w:t xml:space="preserve">Fax: </w:t>
            </w:r>
            <w:r w:rsidRPr="00B34883">
              <w:t>(513) 241-1187</w:t>
            </w:r>
          </w:p>
          <w:p w:rsidR="00137D42" w:rsidRPr="00B34883" w:rsidP="00137D42" w14:paraId="7ABE2A43" w14:textId="77777777">
            <w:pPr>
              <w:rPr>
                <w:rStyle w:val="Hyperlink"/>
              </w:rPr>
            </w:pPr>
            <w:hyperlink r:id="rId7" w:history="1">
              <w:r w:rsidRPr="00B34883" w:rsidR="00A461BB">
                <w:rPr>
                  <w:rStyle w:val="Hyperlink"/>
                </w:rPr>
                <w:t>smoes@lascinti.org</w:t>
              </w:r>
            </w:hyperlink>
          </w:p>
          <w:p w:rsidR="00137D42" w:rsidRPr="00137D42" w:rsidP="00137D42" w14:paraId="6C6833BD" w14:textId="77777777">
            <w:r w:rsidRPr="00137D42">
              <w:rPr>
                <w:rStyle w:val="Hyperlink"/>
                <w:color w:val="auto"/>
                <w:u w:val="none"/>
              </w:rPr>
              <w:t>(willing to accept service via e-mail)</w:t>
            </w:r>
          </w:p>
          <w:p w:rsidR="00137D42" w:rsidP="00CD0463" w14:paraId="4EB11A59" w14:textId="77777777">
            <w:pPr>
              <w:rPr>
                <w:i/>
                <w:iCs/>
              </w:rPr>
            </w:pPr>
          </w:p>
          <w:p w:rsidR="00137D42" w:rsidP="00CD0463" w14:paraId="7B4CB919" w14:textId="08A279F0">
            <w:pPr>
              <w:rPr>
                <w:i/>
                <w:iCs/>
              </w:rPr>
            </w:pPr>
            <w:r>
              <w:rPr>
                <w:i/>
                <w:iCs/>
              </w:rPr>
              <w:t xml:space="preserve">Counsel for </w:t>
            </w:r>
            <w:r w:rsidRPr="00A711F3" w:rsidR="00A711F3">
              <w:rPr>
                <w:i/>
                <w:iCs/>
              </w:rPr>
              <w:t>Legal Aid Society of Southwest Ohio, LLC</w:t>
            </w:r>
          </w:p>
          <w:p w:rsidR="00137D42" w:rsidRPr="002B1D7A" w:rsidP="00CD0463" w14:paraId="4965DC15" w14:textId="77777777">
            <w:pPr>
              <w:rPr>
                <w:i/>
                <w:iCs/>
              </w:rPr>
            </w:pPr>
          </w:p>
        </w:tc>
        <w:tc>
          <w:tcPr>
            <w:tcW w:w="7357" w:type="dxa"/>
          </w:tcPr>
          <w:p w:rsidR="00137D42" w:rsidRPr="00B34883" w:rsidP="000E702C" w14:paraId="1B50A8CE" w14:textId="77777777">
            <w:pPr>
              <w:ind w:left="69" w:right="2382"/>
            </w:pPr>
            <w:r w:rsidRPr="00B34883">
              <w:t>Bruce Weston (0016973)</w:t>
            </w:r>
          </w:p>
          <w:p w:rsidR="00137D42" w:rsidRPr="00B34883" w:rsidP="000E702C" w14:paraId="0068A555" w14:textId="77777777">
            <w:pPr>
              <w:ind w:left="69" w:right="2382"/>
            </w:pPr>
            <w:r w:rsidRPr="00B34883">
              <w:t>Ohio Consumers’ Counsel</w:t>
            </w:r>
          </w:p>
          <w:p w:rsidR="00137D42" w:rsidRPr="00B34883" w:rsidP="000E702C" w14:paraId="499B4DB9" w14:textId="77777777">
            <w:pPr>
              <w:tabs>
                <w:tab w:val="left" w:pos="4320"/>
              </w:tabs>
              <w:ind w:left="69" w:right="2382"/>
            </w:pPr>
          </w:p>
          <w:p w:rsidR="00137D42" w:rsidRPr="00B34883" w:rsidP="000E702C" w14:paraId="6601939D" w14:textId="77777777">
            <w:pPr>
              <w:ind w:left="69" w:right="2382"/>
              <w:rPr>
                <w:i/>
                <w:iCs/>
                <w:u w:val="single"/>
              </w:rPr>
            </w:pPr>
            <w:r w:rsidRPr="00B34883">
              <w:rPr>
                <w:i/>
                <w:iCs/>
                <w:u w:val="single"/>
              </w:rPr>
              <w:t>/s/ Amy Botschner O’Brien</w:t>
            </w:r>
            <w:r w:rsidRPr="00B34883">
              <w:rPr>
                <w:i/>
                <w:iCs/>
                <w:u w:val="single"/>
              </w:rPr>
              <w:tab/>
            </w:r>
          </w:p>
          <w:p w:rsidR="00137D42" w:rsidRPr="00B34883" w:rsidP="000E702C" w14:paraId="6588DB5B" w14:textId="77777777">
            <w:pPr>
              <w:ind w:left="69" w:right="2382"/>
            </w:pPr>
            <w:r w:rsidRPr="00B34883">
              <w:t>Amy Botschner O’Brien (0074423)</w:t>
            </w:r>
          </w:p>
          <w:p w:rsidR="00137D42" w:rsidRPr="00B34883" w:rsidP="000E702C" w14:paraId="4E540C6C" w14:textId="77777777">
            <w:pPr>
              <w:ind w:left="69" w:right="2382"/>
            </w:pPr>
            <w:r w:rsidRPr="00B34883">
              <w:t>Counsel of Record</w:t>
            </w:r>
          </w:p>
          <w:p w:rsidR="00137D42" w:rsidRPr="00B34883" w:rsidP="000E702C" w14:paraId="096D6753" w14:textId="77777777">
            <w:pPr>
              <w:ind w:left="69" w:right="2382"/>
            </w:pPr>
            <w:r w:rsidRPr="00B34883">
              <w:t>Ambrosia Wilson (0096598)</w:t>
            </w:r>
          </w:p>
          <w:p w:rsidR="00137D42" w:rsidRPr="00B34883" w:rsidP="000E702C" w14:paraId="452197B2" w14:textId="77777777">
            <w:pPr>
              <w:tabs>
                <w:tab w:val="left" w:pos="3870"/>
              </w:tabs>
              <w:ind w:left="69" w:right="2382"/>
            </w:pPr>
            <w:r w:rsidRPr="00B34883">
              <w:t>Assistant Consumers’ Counsel</w:t>
            </w:r>
          </w:p>
          <w:p w:rsidR="00137D42" w:rsidRPr="00B34883" w:rsidP="000E702C" w14:paraId="34C55883" w14:textId="77777777">
            <w:pPr>
              <w:tabs>
                <w:tab w:val="left" w:pos="3870"/>
              </w:tabs>
              <w:ind w:left="69" w:right="2382"/>
            </w:pPr>
          </w:p>
          <w:p w:rsidR="00137D42" w:rsidRPr="00B34883" w:rsidP="000E702C" w14:paraId="11E1730F" w14:textId="77777777">
            <w:pPr>
              <w:ind w:left="69" w:right="2382"/>
              <w:rPr>
                <w:b/>
                <w:bCs/>
              </w:rPr>
            </w:pPr>
            <w:r w:rsidRPr="00B34883">
              <w:rPr>
                <w:b/>
                <w:bCs/>
              </w:rPr>
              <w:t>Office of the Ohio Consumers' Counsel</w:t>
            </w:r>
          </w:p>
          <w:p w:rsidR="00137D42" w:rsidRPr="00B34883" w:rsidP="000E702C" w14:paraId="1107B548" w14:textId="77777777">
            <w:pPr>
              <w:ind w:left="69" w:right="2382"/>
            </w:pPr>
            <w:r w:rsidRPr="00B34883">
              <w:t>65 East State Street, Suite 700</w:t>
            </w:r>
          </w:p>
          <w:p w:rsidR="00137D42" w:rsidRPr="00B34883" w:rsidP="000E702C" w14:paraId="6FC252C9" w14:textId="77777777">
            <w:pPr>
              <w:ind w:left="69" w:right="2382"/>
            </w:pPr>
            <w:r w:rsidRPr="00B34883">
              <w:t xml:space="preserve">Columbus, Ohio 43215 </w:t>
            </w:r>
          </w:p>
          <w:p w:rsidR="00137D42" w:rsidRPr="00B34883" w:rsidP="000E702C" w14:paraId="0CEEDBBD" w14:textId="77777777">
            <w:pPr>
              <w:autoSpaceDE w:val="0"/>
              <w:autoSpaceDN w:val="0"/>
              <w:adjustRightInd w:val="0"/>
              <w:ind w:left="69" w:right="2382"/>
            </w:pPr>
            <w:r w:rsidRPr="00B34883">
              <w:t>Telephone (Botschner O’Brien): (614) 466-9575</w:t>
            </w:r>
          </w:p>
          <w:p w:rsidR="00137D42" w:rsidRPr="00B34883" w:rsidP="000E702C" w14:paraId="427098BC" w14:textId="77777777">
            <w:pPr>
              <w:autoSpaceDE w:val="0"/>
              <w:autoSpaceDN w:val="0"/>
              <w:adjustRightInd w:val="0"/>
              <w:ind w:left="69" w:right="2382"/>
            </w:pPr>
            <w:r w:rsidRPr="00B34883">
              <w:t>Telephone (Wilson): (614) 466-1292</w:t>
            </w:r>
          </w:p>
          <w:p w:rsidR="00137D42" w:rsidRPr="00B34883" w:rsidP="000E702C" w14:paraId="74A02B2D" w14:textId="77777777">
            <w:pPr>
              <w:ind w:left="69" w:right="2382"/>
            </w:pPr>
            <w:hyperlink r:id="rId8" w:history="1">
              <w:r w:rsidRPr="00B34883" w:rsidR="00A461BB">
                <w:rPr>
                  <w:color w:val="0000FF"/>
                  <w:u w:val="single"/>
                </w:rPr>
                <w:t>amy.botschner.obrien@occ.ohio.gov</w:t>
              </w:r>
            </w:hyperlink>
          </w:p>
          <w:p w:rsidR="00137D42" w:rsidRPr="00B34883" w:rsidP="000E702C" w14:paraId="3FA5571B" w14:textId="77777777">
            <w:pPr>
              <w:ind w:left="69" w:right="2382"/>
            </w:pPr>
            <w:hyperlink r:id="rId9" w:history="1">
              <w:r w:rsidRPr="00B34883" w:rsidR="00A461BB">
                <w:rPr>
                  <w:color w:val="0000FF"/>
                  <w:u w:val="single"/>
                </w:rPr>
                <w:t>ambrosia.wilson@occ.ohio.gov</w:t>
              </w:r>
            </w:hyperlink>
          </w:p>
          <w:p w:rsidR="00137D42" w:rsidP="000E702C" w14:paraId="450B8717" w14:textId="6021A055">
            <w:pPr>
              <w:ind w:left="69" w:right="2382"/>
            </w:pPr>
            <w:r w:rsidRPr="00B34883">
              <w:t>(willing to accept service by e-mail)</w:t>
            </w:r>
          </w:p>
          <w:p w:rsidR="00A7514C" w:rsidP="000E702C" w14:paraId="0510D332" w14:textId="7182D15E">
            <w:pPr>
              <w:ind w:left="69" w:right="2382"/>
            </w:pPr>
          </w:p>
          <w:p w:rsidR="00A7514C" w:rsidRPr="00A7514C" w:rsidP="000E702C" w14:paraId="42A709CB" w14:textId="2F6FE80F">
            <w:pPr>
              <w:ind w:left="69" w:right="2382"/>
              <w:rPr>
                <w:i/>
                <w:iCs/>
              </w:rPr>
            </w:pPr>
            <w:r w:rsidRPr="00A7514C">
              <w:rPr>
                <w:i/>
                <w:iCs/>
              </w:rPr>
              <w:t>Counsel for Office of the Ohio Consumers’ Counse</w:t>
            </w:r>
            <w:r w:rsidR="00AA2DF1">
              <w:rPr>
                <w:i/>
                <w:iCs/>
              </w:rPr>
              <w:t>l</w:t>
            </w:r>
          </w:p>
          <w:p w:rsidR="00137D42" w:rsidRPr="002B1D7A" w:rsidP="00CD0463" w14:paraId="29CED230" w14:textId="77777777"/>
        </w:tc>
      </w:tr>
    </w:tbl>
    <w:p w:rsidR="000F0EE3" w14:paraId="3F2268D7" w14:textId="77777777">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rsidR="001C1400" w:rsidRPr="00B34883" w:rsidP="001C1400" w14:paraId="3C0C6439" w14:textId="515EDBC8">
      <w:pPr>
        <w:spacing w:after="0" w:line="240" w:lineRule="auto"/>
        <w:jc w:val="center"/>
        <w:rPr>
          <w:rFonts w:ascii="Times New Roman" w:eastAsia="Times New Roman" w:hAnsi="Times New Roman" w:cs="Times New Roman"/>
          <w:b/>
          <w:bCs/>
          <w:sz w:val="24"/>
          <w:szCs w:val="24"/>
          <w:u w:val="single"/>
        </w:rPr>
      </w:pPr>
      <w:r w:rsidRPr="00B34883">
        <w:rPr>
          <w:rFonts w:ascii="Times New Roman" w:eastAsia="Times New Roman" w:hAnsi="Times New Roman" w:cs="Times New Roman"/>
          <w:b/>
          <w:bCs/>
          <w:sz w:val="24"/>
          <w:szCs w:val="24"/>
          <w:u w:val="single"/>
        </w:rPr>
        <w:t>CERTIFICATE OF SERVICE</w:t>
      </w:r>
    </w:p>
    <w:p w:rsidR="001C1400" w:rsidRPr="00B34883" w:rsidP="001C1400" w14:paraId="426D9FD2" w14:textId="77777777">
      <w:pPr>
        <w:spacing w:after="0" w:line="240" w:lineRule="auto"/>
        <w:jc w:val="center"/>
        <w:rPr>
          <w:rFonts w:ascii="Times New Roman" w:eastAsia="Times New Roman" w:hAnsi="Times New Roman" w:cs="Times New Roman"/>
          <w:b/>
          <w:bCs/>
          <w:sz w:val="24"/>
          <w:szCs w:val="24"/>
          <w:u w:val="single"/>
        </w:rPr>
      </w:pPr>
    </w:p>
    <w:p w:rsidR="001C1400" w:rsidRPr="00B34883" w:rsidP="001C1400" w14:paraId="02990F36" w14:textId="68EA8C5C">
      <w:pPr>
        <w:spacing w:after="0" w:line="480" w:lineRule="auto"/>
        <w:rPr>
          <w:rFonts w:ascii="Times New Roman" w:eastAsia="Times New Roman" w:hAnsi="Times New Roman" w:cs="Times New Roman"/>
          <w:sz w:val="24"/>
          <w:szCs w:val="24"/>
        </w:rPr>
      </w:pPr>
      <w:r w:rsidRPr="00B34883">
        <w:rPr>
          <w:rFonts w:ascii="Times New Roman" w:eastAsia="Times New Roman" w:hAnsi="Times New Roman" w:cs="Times New Roman"/>
          <w:sz w:val="24"/>
          <w:szCs w:val="24"/>
        </w:rPr>
        <w:tab/>
        <w:t>I hereby certify that a copy of this Consumer Protection Response to Duke’s Public Informational Filing Regarding Resumption of Disconnections for Non-Payment</w:t>
      </w:r>
      <w:r w:rsidRPr="00B34883" w:rsidR="00F179D6">
        <w:rPr>
          <w:rFonts w:ascii="Times New Roman" w:eastAsia="Times New Roman" w:hAnsi="Times New Roman" w:cs="Times New Roman"/>
          <w:sz w:val="24"/>
          <w:szCs w:val="24"/>
        </w:rPr>
        <w:t xml:space="preserve"> </w:t>
      </w:r>
      <w:r w:rsidRPr="00B34883">
        <w:rPr>
          <w:rFonts w:ascii="Times New Roman" w:eastAsia="Times New Roman" w:hAnsi="Times New Roman" w:cs="Times New Roman"/>
          <w:sz w:val="24"/>
          <w:szCs w:val="24"/>
        </w:rPr>
        <w:t xml:space="preserve">was served on the persons stated below via electronic transmission, this </w:t>
      </w:r>
      <w:r w:rsidRPr="00B34883" w:rsidR="006E2AE4">
        <w:rPr>
          <w:rFonts w:ascii="Times New Roman" w:eastAsia="Times New Roman" w:hAnsi="Times New Roman" w:cs="Times New Roman"/>
          <w:sz w:val="24"/>
          <w:szCs w:val="24"/>
        </w:rPr>
        <w:t>24</w:t>
      </w:r>
      <w:r w:rsidRPr="007A043B" w:rsidR="007A043B">
        <w:rPr>
          <w:rFonts w:ascii="Times New Roman" w:eastAsia="Times New Roman" w:hAnsi="Times New Roman" w:cs="Times New Roman"/>
          <w:sz w:val="24"/>
          <w:szCs w:val="24"/>
          <w:vertAlign w:val="superscript"/>
        </w:rPr>
        <w:t>th</w:t>
      </w:r>
      <w:r w:rsidR="007A043B">
        <w:rPr>
          <w:rFonts w:ascii="Times New Roman" w:eastAsia="Times New Roman" w:hAnsi="Times New Roman" w:cs="Times New Roman"/>
          <w:sz w:val="24"/>
          <w:szCs w:val="24"/>
        </w:rPr>
        <w:t xml:space="preserve"> </w:t>
      </w:r>
      <w:r w:rsidRPr="00B34883">
        <w:rPr>
          <w:rFonts w:ascii="Times New Roman" w:eastAsia="Times New Roman" w:hAnsi="Times New Roman" w:cs="Times New Roman"/>
          <w:sz w:val="24"/>
          <w:szCs w:val="24"/>
        </w:rPr>
        <w:t>day of June 2022.</w:t>
      </w:r>
    </w:p>
    <w:p w:rsidR="001C1400" w:rsidRPr="00B34883" w:rsidP="001C1400" w14:paraId="44E94EE0" w14:textId="77777777">
      <w:pPr>
        <w:tabs>
          <w:tab w:val="left" w:pos="4320"/>
        </w:tabs>
        <w:spacing w:after="0" w:line="240" w:lineRule="auto"/>
        <w:rPr>
          <w:rFonts w:ascii="Times New Roman" w:eastAsia="Times New Roman" w:hAnsi="Times New Roman" w:cs="Times New Roman"/>
          <w:i/>
          <w:iCs/>
          <w:sz w:val="24"/>
          <w:szCs w:val="24"/>
          <w:u w:val="single"/>
        </w:rPr>
      </w:pPr>
      <w:r w:rsidRPr="00B34883">
        <w:rPr>
          <w:rFonts w:ascii="Times New Roman" w:eastAsia="Times New Roman" w:hAnsi="Times New Roman" w:cs="Times New Roman"/>
          <w:sz w:val="24"/>
          <w:szCs w:val="24"/>
        </w:rPr>
        <w:tab/>
      </w:r>
      <w:r w:rsidRPr="00B34883">
        <w:rPr>
          <w:rFonts w:ascii="Times New Roman" w:eastAsia="Times New Roman" w:hAnsi="Times New Roman" w:cs="Times New Roman"/>
          <w:i/>
          <w:iCs/>
          <w:sz w:val="24"/>
          <w:szCs w:val="24"/>
          <w:u w:val="single"/>
        </w:rPr>
        <w:t>/s/ Amy Botschner O’Brien</w:t>
      </w:r>
    </w:p>
    <w:p w:rsidR="001C1400" w:rsidRPr="00B34883" w:rsidP="001C1400" w14:paraId="4583D36D" w14:textId="77777777">
      <w:pPr>
        <w:tabs>
          <w:tab w:val="left" w:pos="4320"/>
        </w:tabs>
        <w:spacing w:after="0" w:line="240" w:lineRule="auto"/>
        <w:rPr>
          <w:rFonts w:ascii="Times New Roman" w:eastAsia="Times New Roman" w:hAnsi="Times New Roman" w:cs="Times New Roman"/>
          <w:sz w:val="24"/>
          <w:szCs w:val="24"/>
        </w:rPr>
      </w:pPr>
      <w:r w:rsidRPr="00B34883">
        <w:rPr>
          <w:rFonts w:ascii="Times New Roman" w:eastAsia="Times New Roman" w:hAnsi="Times New Roman" w:cs="Times New Roman"/>
          <w:sz w:val="24"/>
          <w:szCs w:val="24"/>
        </w:rPr>
        <w:tab/>
        <w:t>Amy Botschner O’Brien</w:t>
      </w:r>
    </w:p>
    <w:p w:rsidR="001C1400" w:rsidRPr="00B34883" w:rsidP="001C1400" w14:paraId="6D52C43A" w14:textId="77777777">
      <w:pPr>
        <w:tabs>
          <w:tab w:val="left" w:pos="4320"/>
        </w:tabs>
        <w:spacing w:after="0" w:line="240" w:lineRule="auto"/>
        <w:rPr>
          <w:rFonts w:ascii="Times New Roman" w:eastAsia="Times New Roman" w:hAnsi="Times New Roman" w:cs="Times New Roman"/>
          <w:sz w:val="24"/>
          <w:szCs w:val="24"/>
        </w:rPr>
      </w:pPr>
      <w:r w:rsidRPr="00B34883">
        <w:rPr>
          <w:rFonts w:ascii="Times New Roman" w:eastAsia="Times New Roman" w:hAnsi="Times New Roman" w:cs="Times New Roman"/>
          <w:sz w:val="24"/>
          <w:szCs w:val="24"/>
        </w:rPr>
        <w:tab/>
        <w:t>Assistant Consumers’ Counsel</w:t>
      </w:r>
    </w:p>
    <w:p w:rsidR="001C1400" w:rsidRPr="00B34883" w:rsidP="001C1400" w14:paraId="1B3ED7CA" w14:textId="77777777">
      <w:pPr>
        <w:tabs>
          <w:tab w:val="left" w:pos="4320"/>
        </w:tabs>
        <w:spacing w:after="0" w:line="240" w:lineRule="auto"/>
        <w:rPr>
          <w:rFonts w:ascii="Times New Roman" w:eastAsia="Times New Roman" w:hAnsi="Times New Roman" w:cs="Times New Roman"/>
          <w:sz w:val="24"/>
          <w:szCs w:val="24"/>
        </w:rPr>
      </w:pPr>
    </w:p>
    <w:p w:rsidR="001C1400" w:rsidRPr="00B34883" w:rsidP="001C1400" w14:paraId="54E91774" w14:textId="77777777">
      <w:pPr>
        <w:spacing w:after="0" w:line="240" w:lineRule="auto"/>
        <w:rPr>
          <w:rFonts w:ascii="Times New Roman" w:eastAsia="Times New Roman" w:hAnsi="Times New Roman" w:cs="Times New Roman"/>
          <w:sz w:val="24"/>
          <w:szCs w:val="24"/>
        </w:rPr>
      </w:pPr>
      <w:r w:rsidRPr="00B34883">
        <w:rPr>
          <w:rFonts w:ascii="Times New Roman" w:eastAsia="Times New Roman" w:hAnsi="Times New Roman" w:cs="Times New Roman"/>
          <w:sz w:val="24"/>
          <w:szCs w:val="24"/>
        </w:rPr>
        <w:t>The PUCO’s e-filing system will electronically serve notice of the filing of this document on the following parties:</w:t>
      </w:r>
    </w:p>
    <w:p w:rsidR="001C1400" w:rsidRPr="00B34883" w:rsidP="001C1400" w14:paraId="5ED66B5C" w14:textId="77777777">
      <w:pPr>
        <w:spacing w:after="0" w:line="240" w:lineRule="auto"/>
        <w:rPr>
          <w:rFonts w:ascii="Times New Roman" w:eastAsia="Times New Roman" w:hAnsi="Times New Roman" w:cs="Times New Roman"/>
          <w:sz w:val="24"/>
          <w:szCs w:val="24"/>
        </w:rPr>
      </w:pPr>
    </w:p>
    <w:p w:rsidR="001C1400" w:rsidRPr="00B34883" w:rsidP="001C1400" w14:paraId="62E188A1" w14:textId="77777777">
      <w:pPr>
        <w:spacing w:after="0" w:line="240" w:lineRule="auto"/>
        <w:jc w:val="center"/>
        <w:rPr>
          <w:rFonts w:ascii="Times New Roman" w:eastAsia="Times New Roman" w:hAnsi="Times New Roman" w:cs="Times New Roman"/>
          <w:b/>
          <w:sz w:val="24"/>
          <w:szCs w:val="24"/>
          <w:u w:val="single"/>
        </w:rPr>
      </w:pPr>
      <w:r w:rsidRPr="00B34883">
        <w:rPr>
          <w:rFonts w:ascii="Times New Roman" w:eastAsia="Times New Roman" w:hAnsi="Times New Roman" w:cs="Times New Roman"/>
          <w:b/>
          <w:sz w:val="24"/>
          <w:szCs w:val="24"/>
          <w:u w:val="single"/>
        </w:rPr>
        <w:t>SERVICE LIST</w:t>
      </w:r>
    </w:p>
    <w:p w:rsidR="001C1400" w:rsidRPr="00B34883" w:rsidP="001C1400" w14:paraId="01436B06" w14:textId="77777777">
      <w:pPr>
        <w:spacing w:after="0" w:line="240" w:lineRule="auto"/>
        <w:jc w:val="center"/>
        <w:rPr>
          <w:rFonts w:ascii="Times New Roman" w:eastAsia="Calibri" w:hAnsi="Times New Roman" w:cs="Times New Roman"/>
          <w:b/>
          <w:sz w:val="24"/>
          <w:szCs w:val="24"/>
          <w:u w:val="single"/>
        </w:rPr>
      </w:pPr>
    </w:p>
    <w:tbl>
      <w:tblPr>
        <w:tblW w:w="0" w:type="auto"/>
        <w:tblLook w:val="04A0"/>
      </w:tblPr>
      <w:tblGrid>
        <w:gridCol w:w="4338"/>
        <w:gridCol w:w="4302"/>
      </w:tblGrid>
      <w:tr w14:paraId="09B2015E" w14:textId="77777777" w:rsidTr="00F87A35">
        <w:tblPrEx>
          <w:tblW w:w="0" w:type="auto"/>
          <w:tblLook w:val="04A0"/>
        </w:tblPrEx>
        <w:tc>
          <w:tcPr>
            <w:tcW w:w="4428" w:type="dxa"/>
            <w:shd w:val="clear" w:color="auto" w:fill="auto"/>
          </w:tcPr>
          <w:p w:rsidR="001C1400" w:rsidRPr="00B34883" w:rsidP="001C1400" w14:paraId="126D7330" w14:textId="77777777">
            <w:pPr>
              <w:spacing w:after="0" w:line="240" w:lineRule="auto"/>
              <w:rPr>
                <w:rFonts w:ascii="Times New Roman" w:eastAsia="Times New Roman" w:hAnsi="Times New Roman" w:cs="Times New Roman"/>
                <w:sz w:val="24"/>
                <w:szCs w:val="24"/>
              </w:rPr>
            </w:pPr>
            <w:hyperlink r:id="rId10" w:history="1">
              <w:r w:rsidRPr="00B34883" w:rsidR="00A461BB">
                <w:rPr>
                  <w:rFonts w:ascii="Times New Roman" w:eastAsia="Times New Roman" w:hAnsi="Times New Roman" w:cs="Times New Roman"/>
                  <w:color w:val="0000FF"/>
                  <w:sz w:val="24"/>
                  <w:szCs w:val="24"/>
                  <w:u w:val="single"/>
                </w:rPr>
                <w:t>thomas.lindgren@ohioago.gov</w:t>
              </w:r>
            </w:hyperlink>
          </w:p>
          <w:p w:rsidR="001C1400" w:rsidRPr="00B34883" w:rsidP="001C1400" w14:paraId="0BE8C026" w14:textId="77777777">
            <w:pPr>
              <w:spacing w:after="0" w:line="240" w:lineRule="auto"/>
              <w:rPr>
                <w:rFonts w:ascii="Times New Roman" w:eastAsia="Times New Roman" w:hAnsi="Times New Roman" w:cs="Times New Roman"/>
                <w:sz w:val="24"/>
                <w:szCs w:val="24"/>
              </w:rPr>
            </w:pPr>
            <w:hyperlink r:id="rId11" w:history="1">
              <w:r w:rsidRPr="00B34883" w:rsidR="00A461BB">
                <w:rPr>
                  <w:rFonts w:ascii="Times New Roman" w:eastAsia="Times New Roman" w:hAnsi="Times New Roman" w:cs="Times New Roman"/>
                  <w:color w:val="0000FF"/>
                  <w:sz w:val="24"/>
                  <w:szCs w:val="24"/>
                  <w:u w:val="single"/>
                </w:rPr>
                <w:t>sarah.feldkamp@ohioago.gov</w:t>
              </w:r>
            </w:hyperlink>
          </w:p>
          <w:p w:rsidR="001C1400" w:rsidRPr="00B34883" w:rsidP="001C1400" w14:paraId="7B202A43" w14:textId="77777777">
            <w:pPr>
              <w:spacing w:after="0" w:line="240" w:lineRule="auto"/>
              <w:rPr>
                <w:rFonts w:ascii="Times New Roman" w:eastAsia="Times New Roman" w:hAnsi="Times New Roman" w:cs="Times New Roman"/>
                <w:sz w:val="24"/>
                <w:szCs w:val="24"/>
              </w:rPr>
            </w:pPr>
            <w:hyperlink r:id="rId12" w:history="1">
              <w:r w:rsidRPr="00B34883" w:rsidR="00A461BB">
                <w:rPr>
                  <w:rFonts w:ascii="Times New Roman" w:eastAsia="Times New Roman" w:hAnsi="Times New Roman" w:cs="Times New Roman"/>
                  <w:color w:val="0000FF"/>
                  <w:sz w:val="24"/>
                  <w:szCs w:val="24"/>
                  <w:u w:val="single"/>
                </w:rPr>
                <w:t>mjsettineri@vorys.com</w:t>
              </w:r>
            </w:hyperlink>
          </w:p>
          <w:p w:rsidR="001C1400" w:rsidRPr="00B34883" w:rsidP="001C1400" w14:paraId="1C02343B" w14:textId="77777777">
            <w:pPr>
              <w:spacing w:after="0" w:line="240" w:lineRule="auto"/>
              <w:rPr>
                <w:rFonts w:ascii="Times New Roman" w:eastAsia="Times New Roman" w:hAnsi="Times New Roman" w:cs="Times New Roman"/>
                <w:color w:val="0000FF"/>
                <w:sz w:val="24"/>
                <w:szCs w:val="24"/>
                <w:u w:val="single"/>
              </w:rPr>
            </w:pPr>
            <w:hyperlink r:id="rId13" w:history="1">
              <w:r w:rsidRPr="00B34883" w:rsidR="00A461BB">
                <w:rPr>
                  <w:rFonts w:ascii="Times New Roman" w:eastAsia="Times New Roman" w:hAnsi="Times New Roman" w:cs="Times New Roman"/>
                  <w:color w:val="0000FF"/>
                  <w:sz w:val="24"/>
                  <w:szCs w:val="24"/>
                  <w:u w:val="single"/>
                </w:rPr>
                <w:t>glpetrucci@vorys.com</w:t>
              </w:r>
            </w:hyperlink>
          </w:p>
          <w:p w:rsidR="001C1400" w:rsidRPr="00092893" w:rsidP="001C1400" w14:paraId="109D5B4D" w14:textId="391900C0">
            <w:pPr>
              <w:spacing w:after="0" w:line="240" w:lineRule="auto"/>
              <w:rPr>
                <w:rFonts w:ascii="Times New Roman" w:eastAsia="Times New Roman" w:hAnsi="Times New Roman" w:cs="Times New Roman"/>
                <w:sz w:val="24"/>
                <w:szCs w:val="24"/>
              </w:rPr>
            </w:pPr>
            <w:hyperlink r:id="rId14" w:history="1">
              <w:r w:rsidRPr="00B34883" w:rsidR="00A461BB">
                <w:rPr>
                  <w:rFonts w:ascii="Times New Roman" w:eastAsia="Times New Roman" w:hAnsi="Times New Roman" w:cs="Times New Roman"/>
                  <w:color w:val="0000FF"/>
                  <w:sz w:val="24"/>
                  <w:szCs w:val="24"/>
                  <w:u w:val="single"/>
                </w:rPr>
                <w:t>fdarr2019@gmail.com</w:t>
              </w:r>
            </w:hyperlink>
          </w:p>
          <w:p w:rsidR="001C1400" w:rsidRPr="00B34883" w:rsidP="001C1400" w14:paraId="7FC4475A" w14:textId="77777777">
            <w:pPr>
              <w:spacing w:after="0" w:line="240" w:lineRule="auto"/>
              <w:rPr>
                <w:rFonts w:ascii="Times New Roman" w:eastAsia="Times New Roman" w:hAnsi="Times New Roman" w:cs="Times New Roman"/>
                <w:bCs/>
                <w:sz w:val="24"/>
                <w:szCs w:val="24"/>
              </w:rPr>
            </w:pPr>
          </w:p>
          <w:p w:rsidR="001C1400" w:rsidRPr="00B34883" w:rsidP="001C1400" w14:paraId="27F2323F" w14:textId="77777777">
            <w:pPr>
              <w:spacing w:after="0" w:line="240" w:lineRule="auto"/>
              <w:rPr>
                <w:rFonts w:ascii="Times New Roman" w:eastAsia="Times New Roman" w:hAnsi="Times New Roman" w:cs="Times New Roman"/>
                <w:bCs/>
                <w:sz w:val="24"/>
                <w:szCs w:val="24"/>
              </w:rPr>
            </w:pPr>
            <w:r w:rsidRPr="00B34883">
              <w:rPr>
                <w:rFonts w:ascii="Times New Roman" w:eastAsia="Times New Roman" w:hAnsi="Times New Roman" w:cs="Times New Roman"/>
                <w:bCs/>
                <w:sz w:val="24"/>
                <w:szCs w:val="24"/>
              </w:rPr>
              <w:t>Attorney Examiner:</w:t>
            </w:r>
          </w:p>
          <w:p w:rsidR="00737E15" w:rsidP="001C1400" w14:paraId="273E0171" w14:textId="4507226F">
            <w:pPr>
              <w:spacing w:after="0" w:line="240" w:lineRule="auto"/>
              <w:rPr>
                <w:rFonts w:ascii="Times New Roman" w:hAnsi="Times New Roman" w:cs="Times New Roman"/>
                <w:sz w:val="24"/>
                <w:szCs w:val="24"/>
              </w:rPr>
            </w:pPr>
            <w:hyperlink r:id="rId15" w:history="1">
              <w:r w:rsidRPr="00BA2F89" w:rsidR="00A461BB">
                <w:rPr>
                  <w:rStyle w:val="Hyperlink"/>
                  <w:rFonts w:ascii="Times New Roman" w:hAnsi="Times New Roman" w:cs="Times New Roman"/>
                  <w:sz w:val="24"/>
                  <w:szCs w:val="24"/>
                </w:rPr>
                <w:t>sarah.parrot@puco.ohio.gov</w:t>
              </w:r>
            </w:hyperlink>
          </w:p>
          <w:p w:rsidR="001C1400" w:rsidRPr="00B34883" w:rsidP="001C1400" w14:paraId="117E59C1" w14:textId="23407A45">
            <w:pPr>
              <w:spacing w:after="0" w:line="240" w:lineRule="auto"/>
              <w:rPr>
                <w:rFonts w:ascii="Times New Roman" w:eastAsia="Times New Roman" w:hAnsi="Times New Roman" w:cs="Times New Roman"/>
                <w:bCs/>
                <w:sz w:val="24"/>
                <w:szCs w:val="24"/>
              </w:rPr>
            </w:pPr>
            <w:hyperlink r:id="rId16" w:history="1">
              <w:r w:rsidRPr="00BA2F89" w:rsidR="00737E15">
                <w:rPr>
                  <w:rStyle w:val="Hyperlink"/>
                  <w:rFonts w:ascii="Times New Roman" w:eastAsia="Times New Roman" w:hAnsi="Times New Roman" w:cs="Times New Roman"/>
                  <w:bCs/>
                  <w:sz w:val="24"/>
                  <w:szCs w:val="24"/>
                </w:rPr>
                <w:t>matthew.sandor@puco.ohio.gov</w:t>
              </w:r>
            </w:hyperlink>
          </w:p>
        </w:tc>
        <w:tc>
          <w:tcPr>
            <w:tcW w:w="4428" w:type="dxa"/>
            <w:shd w:val="clear" w:color="auto" w:fill="auto"/>
          </w:tcPr>
          <w:p w:rsidR="001C1400" w:rsidRPr="00B34883" w:rsidP="001C1400" w14:paraId="374603CD" w14:textId="77777777">
            <w:pPr>
              <w:spacing w:after="0" w:line="240" w:lineRule="auto"/>
              <w:rPr>
                <w:rFonts w:ascii="Times New Roman" w:eastAsia="Times New Roman" w:hAnsi="Times New Roman" w:cs="Times New Roman"/>
                <w:sz w:val="24"/>
                <w:szCs w:val="24"/>
              </w:rPr>
            </w:pPr>
            <w:hyperlink r:id="rId17" w:history="1">
              <w:r w:rsidRPr="00B34883" w:rsidR="00A461BB">
                <w:rPr>
                  <w:rFonts w:ascii="Times New Roman" w:eastAsia="Times New Roman" w:hAnsi="Times New Roman" w:cs="Times New Roman"/>
                  <w:color w:val="0000FF"/>
                  <w:sz w:val="24"/>
                  <w:szCs w:val="24"/>
                  <w:u w:val="single"/>
                </w:rPr>
                <w:t>rocco.dascenzo@duke-energy.com</w:t>
              </w:r>
            </w:hyperlink>
          </w:p>
          <w:p w:rsidR="001C1400" w:rsidP="001C1400" w14:paraId="140C9C47" w14:textId="0F3E99F9">
            <w:pPr>
              <w:spacing w:after="0" w:line="240" w:lineRule="auto"/>
              <w:rPr>
                <w:rFonts w:ascii="Times New Roman" w:eastAsia="Times New Roman" w:hAnsi="Times New Roman" w:cs="Times New Roman"/>
                <w:color w:val="0000FF"/>
                <w:sz w:val="24"/>
                <w:szCs w:val="24"/>
                <w:u w:val="single"/>
              </w:rPr>
            </w:pPr>
            <w:hyperlink r:id="rId18" w:history="1">
              <w:r w:rsidRPr="00B34883" w:rsidR="00A461BB">
                <w:rPr>
                  <w:rFonts w:ascii="Times New Roman" w:eastAsia="Times New Roman" w:hAnsi="Times New Roman" w:cs="Times New Roman"/>
                  <w:color w:val="0000FF"/>
                  <w:sz w:val="24"/>
                  <w:szCs w:val="24"/>
                  <w:u w:val="single"/>
                </w:rPr>
                <w:t>larisa.vaysman@duke-energy.com</w:t>
              </w:r>
            </w:hyperlink>
          </w:p>
          <w:p w:rsidR="00092893" w:rsidRPr="00B34883" w:rsidP="001C1400" w14:paraId="6FA59F39" w14:textId="6A6C62A4">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j</w:t>
            </w:r>
            <w:r w:rsidRPr="00092893">
              <w:rPr>
                <w:rFonts w:ascii="Times New Roman" w:eastAsia="Times New Roman" w:hAnsi="Times New Roman" w:cs="Times New Roman"/>
                <w:color w:val="0000FF"/>
                <w:sz w:val="24"/>
                <w:szCs w:val="24"/>
                <w:u w:val="single"/>
              </w:rPr>
              <w:t>eanne.</w:t>
            </w:r>
            <w:r>
              <w:rPr>
                <w:rFonts w:ascii="Times New Roman" w:eastAsia="Times New Roman" w:hAnsi="Times New Roman" w:cs="Times New Roman"/>
                <w:color w:val="0000FF"/>
                <w:sz w:val="24"/>
                <w:szCs w:val="24"/>
                <w:u w:val="single"/>
              </w:rPr>
              <w:t>k</w:t>
            </w:r>
            <w:r w:rsidRPr="00092893">
              <w:rPr>
                <w:rFonts w:ascii="Times New Roman" w:eastAsia="Times New Roman" w:hAnsi="Times New Roman" w:cs="Times New Roman"/>
                <w:color w:val="0000FF"/>
                <w:sz w:val="24"/>
                <w:szCs w:val="24"/>
                <w:u w:val="single"/>
              </w:rPr>
              <w:t>ingery@duke-energy.com</w:t>
            </w:r>
          </w:p>
          <w:p w:rsidR="001C1400" w:rsidRPr="00B34883" w:rsidP="001C1400" w14:paraId="42D40A3D" w14:textId="77777777">
            <w:pPr>
              <w:spacing w:after="0" w:line="240" w:lineRule="auto"/>
              <w:rPr>
                <w:rFonts w:ascii="Times New Roman" w:eastAsia="Times New Roman" w:hAnsi="Times New Roman" w:cs="Times New Roman"/>
                <w:color w:val="0000FF"/>
                <w:sz w:val="24"/>
                <w:szCs w:val="24"/>
                <w:u w:val="single"/>
              </w:rPr>
            </w:pPr>
            <w:hyperlink r:id="rId19" w:history="1">
              <w:r w:rsidRPr="00B34883" w:rsidR="00A461BB">
                <w:rPr>
                  <w:rFonts w:ascii="Times New Roman" w:eastAsia="Times New Roman" w:hAnsi="Times New Roman" w:cs="Times New Roman"/>
                  <w:color w:val="0000FF"/>
                  <w:sz w:val="24"/>
                  <w:szCs w:val="24"/>
                  <w:u w:val="single"/>
                </w:rPr>
                <w:t>dproano@bakerlaw.com</w:t>
              </w:r>
            </w:hyperlink>
          </w:p>
          <w:p w:rsidR="001C1400" w:rsidRPr="00B34883" w:rsidP="001C1400" w14:paraId="5B9993B6" w14:textId="77777777">
            <w:pPr>
              <w:spacing w:after="0" w:line="240" w:lineRule="auto"/>
              <w:rPr>
                <w:rFonts w:ascii="Times New Roman" w:eastAsia="Times New Roman" w:hAnsi="Times New Roman" w:cs="Times New Roman"/>
                <w:color w:val="0000FF"/>
                <w:sz w:val="24"/>
                <w:szCs w:val="24"/>
                <w:u w:val="single"/>
              </w:rPr>
            </w:pPr>
            <w:hyperlink r:id="rId20" w:history="1">
              <w:r w:rsidRPr="00B34883" w:rsidR="00A461BB">
                <w:rPr>
                  <w:rFonts w:ascii="Times New Roman" w:eastAsia="Times New Roman" w:hAnsi="Times New Roman" w:cs="Times New Roman"/>
                  <w:color w:val="0000FF"/>
                  <w:sz w:val="24"/>
                  <w:szCs w:val="24"/>
                  <w:u w:val="single"/>
                </w:rPr>
                <w:t>tathompson@bakerlaw.com</w:t>
              </w:r>
            </w:hyperlink>
          </w:p>
          <w:p w:rsidR="001C1400" w:rsidRPr="00B34883" w:rsidP="001C1400" w14:paraId="2DC486E2" w14:textId="77777777">
            <w:pPr>
              <w:spacing w:after="0" w:line="240" w:lineRule="auto"/>
              <w:rPr>
                <w:rFonts w:ascii="Times New Roman" w:eastAsia="Times New Roman" w:hAnsi="Times New Roman" w:cs="Times New Roman"/>
                <w:color w:val="0000FF"/>
                <w:sz w:val="24"/>
                <w:szCs w:val="24"/>
                <w:u w:val="single"/>
              </w:rPr>
            </w:pPr>
            <w:hyperlink r:id="rId21" w:history="1">
              <w:r w:rsidRPr="00B34883" w:rsidR="00A461BB">
                <w:rPr>
                  <w:rFonts w:ascii="Times New Roman" w:eastAsia="Times New Roman" w:hAnsi="Times New Roman" w:cs="Times New Roman"/>
                  <w:color w:val="0000FF"/>
                  <w:sz w:val="24"/>
                  <w:szCs w:val="24"/>
                  <w:u w:val="single"/>
                </w:rPr>
                <w:t>michael.nugent@igs.com</w:t>
              </w:r>
            </w:hyperlink>
          </w:p>
          <w:p w:rsidR="001C1400" w:rsidRPr="00B34883" w:rsidP="001C1400" w14:paraId="677756CE" w14:textId="77777777">
            <w:pPr>
              <w:spacing w:after="0" w:line="240" w:lineRule="auto"/>
              <w:rPr>
                <w:rFonts w:ascii="Times New Roman" w:eastAsia="Times New Roman" w:hAnsi="Times New Roman" w:cs="Times New Roman"/>
                <w:color w:val="0000FF"/>
                <w:sz w:val="24"/>
                <w:szCs w:val="24"/>
                <w:u w:val="single"/>
              </w:rPr>
            </w:pPr>
            <w:r w:rsidRPr="00B34883">
              <w:rPr>
                <w:rFonts w:ascii="Times New Roman" w:eastAsia="Times New Roman" w:hAnsi="Times New Roman" w:cs="Times New Roman"/>
                <w:color w:val="0000FF"/>
                <w:sz w:val="24"/>
                <w:szCs w:val="24"/>
                <w:u w:val="single"/>
              </w:rPr>
              <w:t>evan.betterton@igs.com</w:t>
            </w:r>
          </w:p>
          <w:p w:rsidR="001C1400" w:rsidRPr="00B34883" w:rsidP="001C1400" w14:paraId="6849FA58" w14:textId="77777777">
            <w:pPr>
              <w:spacing w:after="0" w:line="240" w:lineRule="auto"/>
              <w:ind w:firstLine="595"/>
              <w:rPr>
                <w:rFonts w:ascii="Times New Roman" w:eastAsia="Times New Roman" w:hAnsi="Times New Roman" w:cs="Times New Roman"/>
                <w:bCs/>
                <w:sz w:val="24"/>
                <w:szCs w:val="24"/>
              </w:rPr>
            </w:pPr>
          </w:p>
          <w:p w:rsidR="001C1400" w:rsidRPr="00B34883" w:rsidP="001C1400" w14:paraId="7915F62E" w14:textId="77777777">
            <w:pPr>
              <w:spacing w:after="0" w:line="240" w:lineRule="auto"/>
              <w:ind w:left="604"/>
              <w:rPr>
                <w:rFonts w:ascii="Times New Roman" w:eastAsia="Times New Roman" w:hAnsi="Times New Roman" w:cs="Times New Roman"/>
                <w:bCs/>
                <w:sz w:val="24"/>
                <w:szCs w:val="24"/>
              </w:rPr>
            </w:pPr>
          </w:p>
          <w:p w:rsidR="001C1400" w:rsidRPr="00B34883" w:rsidP="001C1400" w14:paraId="5A923859" w14:textId="77777777">
            <w:pPr>
              <w:spacing w:after="0" w:line="240" w:lineRule="auto"/>
              <w:rPr>
                <w:rFonts w:ascii="Times New Roman" w:eastAsia="Times New Roman" w:hAnsi="Times New Roman" w:cs="Times New Roman"/>
                <w:bCs/>
                <w:sz w:val="24"/>
                <w:szCs w:val="24"/>
              </w:rPr>
            </w:pPr>
            <w:r w:rsidRPr="00B34883">
              <w:rPr>
                <w:rFonts w:ascii="Times New Roman" w:eastAsia="Times New Roman" w:hAnsi="Times New Roman" w:cs="Times New Roman"/>
                <w:bCs/>
                <w:sz w:val="24"/>
                <w:szCs w:val="24"/>
              </w:rPr>
              <w:t xml:space="preserve"> </w:t>
            </w:r>
          </w:p>
          <w:p w:rsidR="001C1400" w:rsidRPr="00B34883" w:rsidP="001C1400" w14:paraId="36888F11" w14:textId="77777777">
            <w:pPr>
              <w:spacing w:after="0" w:line="240" w:lineRule="auto"/>
              <w:rPr>
                <w:rFonts w:ascii="Times New Roman" w:eastAsia="Times New Roman" w:hAnsi="Times New Roman" w:cs="Times New Roman"/>
                <w:bCs/>
                <w:sz w:val="24"/>
                <w:szCs w:val="24"/>
              </w:rPr>
            </w:pPr>
          </w:p>
          <w:p w:rsidR="001C1400" w:rsidRPr="00B34883" w:rsidP="001C1400" w14:paraId="2FE545C2" w14:textId="77777777">
            <w:pPr>
              <w:spacing w:after="0" w:line="240" w:lineRule="auto"/>
              <w:rPr>
                <w:rFonts w:ascii="Times New Roman" w:eastAsia="Times New Roman" w:hAnsi="Times New Roman" w:cs="Times New Roman"/>
                <w:bCs/>
                <w:sz w:val="24"/>
                <w:szCs w:val="24"/>
              </w:rPr>
            </w:pPr>
          </w:p>
        </w:tc>
      </w:tr>
    </w:tbl>
    <w:p w:rsidR="00606913" w:rsidRPr="00B34883" w:rsidP="001C1400" w14:paraId="4D1B9D70" w14:textId="77777777">
      <w:pPr>
        <w:spacing w:line="480" w:lineRule="auto"/>
        <w:rPr>
          <w:rFonts w:ascii="Times New Roman" w:hAnsi="Times New Roman" w:cs="Times New Roman"/>
          <w:sz w:val="24"/>
          <w:szCs w:val="24"/>
        </w:rPr>
      </w:pPr>
    </w:p>
    <w:sectPr w:rsidSect="007753B3">
      <w:footerReference w:type="default" r:id="rId22"/>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3B3" w:rsidRPr="007753B3" w14:paraId="08BE02AA" w14:textId="54D41A04">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4757497"/>
      <w:docPartObj>
        <w:docPartGallery w:val="Page Numbers (Bottom of Page)"/>
        <w:docPartUnique/>
      </w:docPartObj>
    </w:sdtPr>
    <w:sdtEndPr>
      <w:rPr>
        <w:noProof/>
        <w:sz w:val="24"/>
        <w:szCs w:val="24"/>
      </w:rPr>
    </w:sdtEndPr>
    <w:sdtContent>
      <w:p w:rsidR="00FE31B3" w:rsidRPr="007753B3" w14:paraId="6BF902BC" w14:textId="77777777">
        <w:pPr>
          <w:pStyle w:val="Footer"/>
          <w:jc w:val="center"/>
          <w:rPr>
            <w:sz w:val="24"/>
            <w:szCs w:val="24"/>
          </w:rPr>
        </w:pPr>
        <w:r w:rsidRPr="007753B3">
          <w:rPr>
            <w:sz w:val="24"/>
            <w:szCs w:val="24"/>
          </w:rPr>
          <w:fldChar w:fldCharType="begin"/>
        </w:r>
        <w:r w:rsidRPr="007753B3">
          <w:rPr>
            <w:sz w:val="24"/>
            <w:szCs w:val="24"/>
          </w:rPr>
          <w:instrText xml:space="preserve"> PAGE   \* MERGEFORMAT </w:instrText>
        </w:r>
        <w:r w:rsidRPr="007753B3">
          <w:rPr>
            <w:sz w:val="24"/>
            <w:szCs w:val="24"/>
          </w:rPr>
          <w:fldChar w:fldCharType="separate"/>
        </w:r>
        <w:r w:rsidRPr="007753B3">
          <w:rPr>
            <w:noProof/>
            <w:sz w:val="24"/>
            <w:szCs w:val="24"/>
          </w:rPr>
          <w:t>2</w:t>
        </w:r>
        <w:r w:rsidRPr="007753B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5575" w:rsidP="0001230F" w14:paraId="41EADEB9" w14:textId="77777777">
      <w:pPr>
        <w:spacing w:after="0" w:line="240" w:lineRule="auto"/>
      </w:pPr>
      <w:r>
        <w:separator/>
      </w:r>
    </w:p>
  </w:footnote>
  <w:footnote w:type="continuationSeparator" w:id="1">
    <w:p w:rsidR="00425575" w:rsidP="0001230F" w14:paraId="46290756" w14:textId="77777777">
      <w:pPr>
        <w:spacing w:after="0" w:line="240" w:lineRule="auto"/>
      </w:pPr>
      <w:r>
        <w:continuationSeparator/>
      </w:r>
    </w:p>
  </w:footnote>
  <w:footnote w:id="2">
    <w:p w:rsidR="004F04EA" w:rsidRPr="00153798" w:rsidP="00215E1F" w14:paraId="00B270AD" w14:textId="77777777">
      <w:pPr>
        <w:pStyle w:val="FootnoteText"/>
        <w:spacing w:after="120"/>
        <w:rPr>
          <w:rFonts w:ascii="Times New Roman" w:hAnsi="Times New Roman" w:cs="Times New Roman"/>
        </w:rPr>
      </w:pPr>
      <w:r w:rsidRPr="00153798">
        <w:rPr>
          <w:rStyle w:val="FootnoteReference"/>
          <w:rFonts w:ascii="Times New Roman" w:hAnsi="Times New Roman" w:cs="Times New Roman"/>
        </w:rPr>
        <w:footnoteRef/>
      </w:r>
      <w:r w:rsidRPr="00153798">
        <w:rPr>
          <w:rFonts w:ascii="Times New Roman" w:hAnsi="Times New Roman" w:cs="Times New Roman"/>
        </w:rPr>
        <w:t xml:space="preserve"> Application for Waiver of Duke Energy Ohio, Inc. (January 18, 2022).</w:t>
      </w:r>
    </w:p>
  </w:footnote>
  <w:footnote w:id="3">
    <w:p w:rsidR="00950658" w:rsidRPr="00153798" w:rsidP="00215E1F" w14:paraId="3CD95D74" w14:textId="3D2BADD7">
      <w:pPr>
        <w:pStyle w:val="FootnoteText"/>
        <w:spacing w:after="120"/>
        <w:rPr>
          <w:rFonts w:ascii="Times New Roman" w:hAnsi="Times New Roman" w:cs="Times New Roman"/>
        </w:rPr>
      </w:pPr>
      <w:r w:rsidRPr="00153798">
        <w:rPr>
          <w:rStyle w:val="FootnoteReference"/>
          <w:rFonts w:ascii="Times New Roman" w:hAnsi="Times New Roman" w:cs="Times New Roman"/>
        </w:rPr>
        <w:footnoteRef/>
      </w:r>
      <w:r w:rsidRPr="00153798">
        <w:rPr>
          <w:rFonts w:ascii="Times New Roman" w:hAnsi="Times New Roman" w:cs="Times New Roman"/>
        </w:rPr>
        <w:t xml:space="preserve"> </w:t>
      </w:r>
      <w:r w:rsidRPr="00153798">
        <w:rPr>
          <w:rFonts w:ascii="Times New Roman" w:hAnsi="Times New Roman" w:cs="Times New Roman"/>
          <w:i/>
          <w:iCs/>
        </w:rPr>
        <w:t>In the Matter of the Application of Duke Energy Ohio, Inc., for Approval of a Waiver of Specific Sections of the Ohio Adm.</w:t>
      </w:r>
      <w:r w:rsidR="00730312">
        <w:rPr>
          <w:rFonts w:ascii="Times New Roman" w:hAnsi="Times New Roman" w:cs="Times New Roman"/>
          <w:i/>
          <w:iCs/>
        </w:rPr>
        <w:t xml:space="preserve"> </w:t>
      </w:r>
      <w:r w:rsidRPr="00153798">
        <w:rPr>
          <w:rFonts w:ascii="Times New Roman" w:hAnsi="Times New Roman" w:cs="Times New Roman"/>
          <w:i/>
          <w:iCs/>
        </w:rPr>
        <w:t>Code</w:t>
      </w:r>
      <w:r w:rsidRPr="00153798">
        <w:rPr>
          <w:rFonts w:ascii="Times New Roman" w:hAnsi="Times New Roman" w:cs="Times New Roman"/>
        </w:rPr>
        <w:t xml:space="preserve">, Case No. 22-43-GE-WVR, Finding and Order (March 23, 2022). </w:t>
      </w:r>
    </w:p>
  </w:footnote>
  <w:footnote w:id="4">
    <w:p w:rsidR="00263553" w:rsidRPr="00153798" w:rsidP="00215E1F" w14:paraId="4F779993" w14:textId="4964F907">
      <w:pPr>
        <w:pStyle w:val="FootnoteText"/>
        <w:spacing w:after="120"/>
        <w:rPr>
          <w:rFonts w:ascii="Times New Roman" w:hAnsi="Times New Roman" w:cs="Times New Roman"/>
        </w:rPr>
      </w:pPr>
      <w:r w:rsidRPr="00153798">
        <w:rPr>
          <w:rStyle w:val="FootnoteReference"/>
          <w:rFonts w:ascii="Times New Roman" w:hAnsi="Times New Roman" w:cs="Times New Roman"/>
        </w:rPr>
        <w:footnoteRef/>
      </w:r>
      <w:r w:rsidRPr="00153798">
        <w:rPr>
          <w:rFonts w:ascii="Times New Roman" w:hAnsi="Times New Roman" w:cs="Times New Roman"/>
        </w:rPr>
        <w:t xml:space="preserve"> Public Informational Filing Regarding Resumption of Disconnections for Non-Payment of Duke Energy Ohio, Inc., </w:t>
      </w:r>
      <w:r w:rsidRPr="00153798" w:rsidR="00582E95">
        <w:rPr>
          <w:rFonts w:ascii="Times New Roman" w:hAnsi="Times New Roman" w:cs="Times New Roman"/>
        </w:rPr>
        <w:t xml:space="preserve">(“Duke Public Informational Filing”), </w:t>
      </w:r>
      <w:r w:rsidRPr="00153798">
        <w:rPr>
          <w:rFonts w:ascii="Times New Roman" w:hAnsi="Times New Roman" w:cs="Times New Roman"/>
        </w:rPr>
        <w:t>Case No. 22-43-GE-WVR (June 1, 2022).</w:t>
      </w:r>
    </w:p>
  </w:footnote>
  <w:footnote w:id="5">
    <w:p w:rsidR="000005A8" w:rsidRPr="00153798" w:rsidP="00215E1F" w14:paraId="0EB0DC30" w14:textId="0CDCE277">
      <w:pPr>
        <w:pStyle w:val="FootnoteText"/>
        <w:spacing w:after="120"/>
        <w:rPr>
          <w:rFonts w:ascii="Times New Roman" w:hAnsi="Times New Roman" w:cs="Times New Roman"/>
        </w:rPr>
      </w:pPr>
      <w:r w:rsidRPr="00153798">
        <w:rPr>
          <w:rStyle w:val="FootnoteReference"/>
          <w:rFonts w:ascii="Times New Roman" w:hAnsi="Times New Roman" w:cs="Times New Roman"/>
        </w:rPr>
        <w:footnoteRef/>
      </w:r>
      <w:r w:rsidRPr="00153798">
        <w:rPr>
          <w:rFonts w:ascii="Times New Roman" w:hAnsi="Times New Roman" w:cs="Times New Roman"/>
        </w:rPr>
        <w:t xml:space="preserve"> </w:t>
      </w:r>
      <w:r w:rsidRPr="00153798" w:rsidR="005A23E9">
        <w:rPr>
          <w:rFonts w:ascii="Times New Roman" w:hAnsi="Times New Roman" w:cs="Times New Roman"/>
        </w:rPr>
        <w:t xml:space="preserve">Duke </w:t>
      </w:r>
      <w:r w:rsidRPr="00153798">
        <w:rPr>
          <w:rFonts w:ascii="Times New Roman" w:hAnsi="Times New Roman" w:cs="Times New Roman"/>
        </w:rPr>
        <w:t>Public Informational Filing at 3 and 4.</w:t>
      </w:r>
    </w:p>
  </w:footnote>
  <w:footnote w:id="6">
    <w:p w:rsidR="00D0736E" w:rsidRPr="00153798" w:rsidP="00215E1F" w14:paraId="087144F6" w14:textId="4BFE500C">
      <w:pPr>
        <w:pStyle w:val="FootnoteText"/>
        <w:spacing w:after="120"/>
        <w:rPr>
          <w:rFonts w:ascii="Times New Roman" w:hAnsi="Times New Roman" w:cs="Times New Roman"/>
        </w:rPr>
      </w:pPr>
      <w:r w:rsidRPr="00153798">
        <w:rPr>
          <w:rStyle w:val="FootnoteReference"/>
          <w:rFonts w:ascii="Times New Roman" w:hAnsi="Times New Roman" w:cs="Times New Roman"/>
        </w:rPr>
        <w:footnoteRef/>
      </w:r>
      <w:r w:rsidRPr="00153798">
        <w:rPr>
          <w:rFonts w:ascii="Times New Roman" w:hAnsi="Times New Roman" w:cs="Times New Roman"/>
        </w:rPr>
        <w:t xml:space="preserve"> Ohio Adm. Code 4901:1-18-05(B)(1)</w:t>
      </w:r>
      <w:r w:rsidR="00153798">
        <w:rPr>
          <w:rFonts w:ascii="Times New Roman" w:hAnsi="Times New Roman" w:cs="Times New Roman"/>
        </w:rPr>
        <w:t>.</w:t>
      </w:r>
    </w:p>
  </w:footnote>
  <w:footnote w:id="7">
    <w:p w:rsidR="00D0736E" w:rsidRPr="00153798" w:rsidP="00215E1F" w14:paraId="7F3897F0" w14:textId="1F84FD83">
      <w:pPr>
        <w:pStyle w:val="FootnoteText"/>
        <w:spacing w:after="120"/>
        <w:rPr>
          <w:rFonts w:ascii="Times New Roman" w:hAnsi="Times New Roman" w:cs="Times New Roman"/>
        </w:rPr>
      </w:pPr>
      <w:r w:rsidRPr="00153798">
        <w:rPr>
          <w:rStyle w:val="FootnoteReference"/>
          <w:rFonts w:ascii="Times New Roman" w:hAnsi="Times New Roman" w:cs="Times New Roman"/>
        </w:rPr>
        <w:footnoteRef/>
      </w:r>
      <w:r w:rsidRPr="00153798">
        <w:rPr>
          <w:rFonts w:ascii="Times New Roman" w:hAnsi="Times New Roman" w:cs="Times New Roman"/>
        </w:rPr>
        <w:t xml:space="preserve"> Ohio Adm. Code 4901:1-18-05(B)(2)</w:t>
      </w:r>
      <w:r w:rsidR="00153798">
        <w:rPr>
          <w:rFonts w:ascii="Times New Roman" w:hAnsi="Times New Roman" w:cs="Times New Roman"/>
        </w:rPr>
        <w:t>.</w:t>
      </w:r>
    </w:p>
  </w:footnote>
  <w:footnote w:id="8">
    <w:p w:rsidR="009869E0" w:rsidRPr="00153798" w:rsidP="00215E1F" w14:paraId="6E7D37F8" w14:textId="7651C4CE">
      <w:pPr>
        <w:pStyle w:val="FootnoteText"/>
        <w:spacing w:after="120"/>
        <w:rPr>
          <w:rFonts w:ascii="Times New Roman" w:hAnsi="Times New Roman" w:cs="Times New Roman"/>
        </w:rPr>
      </w:pPr>
      <w:r w:rsidRPr="00153798">
        <w:rPr>
          <w:rStyle w:val="FootnoteReference"/>
          <w:rFonts w:ascii="Times New Roman" w:hAnsi="Times New Roman" w:cs="Times New Roman"/>
        </w:rPr>
        <w:footnoteRef/>
      </w:r>
      <w:r w:rsidRPr="00153798">
        <w:rPr>
          <w:rFonts w:ascii="Times New Roman" w:hAnsi="Times New Roman" w:cs="Times New Roman"/>
        </w:rPr>
        <w:t xml:space="preserve"> R.C. 4933.28</w:t>
      </w:r>
      <w:r w:rsidR="00153798">
        <w:rPr>
          <w:rFonts w:ascii="Times New Roman" w:hAnsi="Times New Roman" w:cs="Times New Roman"/>
        </w:rPr>
        <w:t>.</w:t>
      </w:r>
    </w:p>
  </w:footnote>
  <w:footnote w:id="9">
    <w:p w:rsidR="00C72932" w:rsidRPr="00153798" w:rsidP="00215E1F" w14:paraId="473DE54C" w14:textId="08834A19">
      <w:pPr>
        <w:pStyle w:val="FootnoteText"/>
        <w:spacing w:after="120"/>
        <w:rPr>
          <w:rFonts w:ascii="Times New Roman" w:hAnsi="Times New Roman" w:cs="Times New Roman"/>
        </w:rPr>
      </w:pPr>
      <w:r w:rsidRPr="00153798">
        <w:rPr>
          <w:rStyle w:val="FootnoteReference"/>
          <w:rFonts w:ascii="Times New Roman" w:hAnsi="Times New Roman" w:cs="Times New Roman"/>
        </w:rPr>
        <w:footnoteRef/>
      </w:r>
      <w:r w:rsidRPr="00153798">
        <w:rPr>
          <w:rFonts w:ascii="Times New Roman" w:hAnsi="Times New Roman" w:cs="Times New Roman"/>
        </w:rPr>
        <w:t xml:space="preserve"> </w:t>
      </w:r>
      <w:r w:rsidRPr="00153798" w:rsidR="000005A8">
        <w:rPr>
          <w:rFonts w:ascii="Times New Roman" w:hAnsi="Times New Roman" w:cs="Times New Roman"/>
        </w:rPr>
        <w:t xml:space="preserve">Public </w:t>
      </w:r>
      <w:r w:rsidRPr="00153798">
        <w:rPr>
          <w:rFonts w:ascii="Times New Roman" w:hAnsi="Times New Roman" w:cs="Times New Roman"/>
        </w:rPr>
        <w:t xml:space="preserve">Informational Filing at 4. </w:t>
      </w:r>
    </w:p>
  </w:footnote>
  <w:footnote w:id="10">
    <w:p w:rsidR="000005A8" w:rsidRPr="00153798" w:rsidP="00215E1F" w14:paraId="1EFEA3C1" w14:textId="33422606">
      <w:pPr>
        <w:pStyle w:val="FootnoteText"/>
        <w:spacing w:after="120"/>
        <w:rPr>
          <w:rFonts w:ascii="Times New Roman" w:hAnsi="Times New Roman" w:cs="Times New Roman"/>
        </w:rPr>
      </w:pPr>
      <w:r w:rsidRPr="00153798">
        <w:rPr>
          <w:rStyle w:val="FootnoteReference"/>
          <w:rFonts w:ascii="Times New Roman" w:hAnsi="Times New Roman" w:cs="Times New Roman"/>
        </w:rPr>
        <w:footnoteRef/>
      </w:r>
      <w:r w:rsidRPr="00153798">
        <w:rPr>
          <w:rFonts w:ascii="Times New Roman" w:hAnsi="Times New Roman" w:cs="Times New Roman"/>
        </w:rPr>
        <w:t xml:space="preserve"> </w:t>
      </w:r>
      <w:r w:rsidRPr="00FF1EC3" w:rsidR="00FF1EC3">
        <w:rPr>
          <w:rFonts w:ascii="Times New Roman" w:hAnsi="Times New Roman" w:cs="Times New Roman"/>
          <w:i/>
          <w:iCs/>
        </w:rPr>
        <w:t>Id</w:t>
      </w:r>
      <w:r w:rsidR="00FF1EC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EC5631F"/>
    <w:multiLevelType w:val="hybridMultilevel"/>
    <w:tmpl w:val="DED084D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4683574"/>
    <w:multiLevelType w:val="hybridMultilevel"/>
    <w:tmpl w:val="D94600C8"/>
    <w:lvl w:ilvl="0">
      <w:start w:val="1"/>
      <w:numFmt w:val="upperRoman"/>
      <w:pStyle w:val="Heading1"/>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7FA649D2"/>
    <w:multiLevelType w:val="hybridMultilevel"/>
    <w:tmpl w:val="E0B88A1E"/>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36"/>
    <w:rsid w:val="000005A8"/>
    <w:rsid w:val="00002655"/>
    <w:rsid w:val="000064BB"/>
    <w:rsid w:val="0001230F"/>
    <w:rsid w:val="00057D0A"/>
    <w:rsid w:val="00066ADB"/>
    <w:rsid w:val="00074F86"/>
    <w:rsid w:val="00080460"/>
    <w:rsid w:val="00084922"/>
    <w:rsid w:val="00092893"/>
    <w:rsid w:val="000D4A21"/>
    <w:rsid w:val="000D75A6"/>
    <w:rsid w:val="000E702C"/>
    <w:rsid w:val="000F0EE3"/>
    <w:rsid w:val="001021AA"/>
    <w:rsid w:val="00133DA9"/>
    <w:rsid w:val="001343C5"/>
    <w:rsid w:val="00137D42"/>
    <w:rsid w:val="00144F59"/>
    <w:rsid w:val="0015149B"/>
    <w:rsid w:val="00153798"/>
    <w:rsid w:val="00167339"/>
    <w:rsid w:val="00192A02"/>
    <w:rsid w:val="00193B95"/>
    <w:rsid w:val="001C1400"/>
    <w:rsid w:val="001C7C9B"/>
    <w:rsid w:val="001E5A14"/>
    <w:rsid w:val="00211A92"/>
    <w:rsid w:val="00215E1F"/>
    <w:rsid w:val="002472AC"/>
    <w:rsid w:val="00247EDA"/>
    <w:rsid w:val="00263553"/>
    <w:rsid w:val="00274A12"/>
    <w:rsid w:val="00276C0D"/>
    <w:rsid w:val="002956E9"/>
    <w:rsid w:val="002B1D7A"/>
    <w:rsid w:val="002C19F2"/>
    <w:rsid w:val="00325FF7"/>
    <w:rsid w:val="003864FD"/>
    <w:rsid w:val="00390EAB"/>
    <w:rsid w:val="003B0CA1"/>
    <w:rsid w:val="00425575"/>
    <w:rsid w:val="00441466"/>
    <w:rsid w:val="004425F9"/>
    <w:rsid w:val="00446F1F"/>
    <w:rsid w:val="004505F1"/>
    <w:rsid w:val="004A3C02"/>
    <w:rsid w:val="004C1E28"/>
    <w:rsid w:val="004F04EA"/>
    <w:rsid w:val="00530C36"/>
    <w:rsid w:val="00582E95"/>
    <w:rsid w:val="00591595"/>
    <w:rsid w:val="00594A03"/>
    <w:rsid w:val="005A23E9"/>
    <w:rsid w:val="005C4FAB"/>
    <w:rsid w:val="005D646A"/>
    <w:rsid w:val="00606913"/>
    <w:rsid w:val="006072E0"/>
    <w:rsid w:val="00654CB9"/>
    <w:rsid w:val="006651DC"/>
    <w:rsid w:val="006934E1"/>
    <w:rsid w:val="006D2EC7"/>
    <w:rsid w:val="006E2AE4"/>
    <w:rsid w:val="006E31DB"/>
    <w:rsid w:val="00713735"/>
    <w:rsid w:val="00730312"/>
    <w:rsid w:val="00732F67"/>
    <w:rsid w:val="00737E15"/>
    <w:rsid w:val="00741B2F"/>
    <w:rsid w:val="00755C7D"/>
    <w:rsid w:val="00771825"/>
    <w:rsid w:val="007753B3"/>
    <w:rsid w:val="00792232"/>
    <w:rsid w:val="00793A1B"/>
    <w:rsid w:val="007A043B"/>
    <w:rsid w:val="007B0D28"/>
    <w:rsid w:val="007B330D"/>
    <w:rsid w:val="007D2DC8"/>
    <w:rsid w:val="007D4AA3"/>
    <w:rsid w:val="007E0A8E"/>
    <w:rsid w:val="007F719A"/>
    <w:rsid w:val="00804D59"/>
    <w:rsid w:val="00852AE3"/>
    <w:rsid w:val="00862A14"/>
    <w:rsid w:val="00887086"/>
    <w:rsid w:val="008B2138"/>
    <w:rsid w:val="008B4F9C"/>
    <w:rsid w:val="008E1849"/>
    <w:rsid w:val="008E1C70"/>
    <w:rsid w:val="00902DF9"/>
    <w:rsid w:val="009310B8"/>
    <w:rsid w:val="009351BF"/>
    <w:rsid w:val="00940691"/>
    <w:rsid w:val="00950658"/>
    <w:rsid w:val="00977D92"/>
    <w:rsid w:val="009869E0"/>
    <w:rsid w:val="009A3614"/>
    <w:rsid w:val="009E448B"/>
    <w:rsid w:val="009E4CE0"/>
    <w:rsid w:val="00A13E0E"/>
    <w:rsid w:val="00A461BB"/>
    <w:rsid w:val="00A56B5B"/>
    <w:rsid w:val="00A6025C"/>
    <w:rsid w:val="00A711F3"/>
    <w:rsid w:val="00A7514C"/>
    <w:rsid w:val="00AA126E"/>
    <w:rsid w:val="00AA2DF1"/>
    <w:rsid w:val="00AA7989"/>
    <w:rsid w:val="00AD4D5D"/>
    <w:rsid w:val="00AF0218"/>
    <w:rsid w:val="00B14867"/>
    <w:rsid w:val="00B3460F"/>
    <w:rsid w:val="00B34883"/>
    <w:rsid w:val="00B64554"/>
    <w:rsid w:val="00B94179"/>
    <w:rsid w:val="00BA2F89"/>
    <w:rsid w:val="00BA6B70"/>
    <w:rsid w:val="00BB691F"/>
    <w:rsid w:val="00BD4C8E"/>
    <w:rsid w:val="00C72932"/>
    <w:rsid w:val="00C84531"/>
    <w:rsid w:val="00CA2720"/>
    <w:rsid w:val="00CA64FA"/>
    <w:rsid w:val="00CB7FD0"/>
    <w:rsid w:val="00CD0463"/>
    <w:rsid w:val="00CE279C"/>
    <w:rsid w:val="00CF248F"/>
    <w:rsid w:val="00D0736E"/>
    <w:rsid w:val="00D26629"/>
    <w:rsid w:val="00D67215"/>
    <w:rsid w:val="00D95CB3"/>
    <w:rsid w:val="00DD1921"/>
    <w:rsid w:val="00E61C81"/>
    <w:rsid w:val="00E747C9"/>
    <w:rsid w:val="00E812E8"/>
    <w:rsid w:val="00EC649C"/>
    <w:rsid w:val="00ED6C2F"/>
    <w:rsid w:val="00F179D6"/>
    <w:rsid w:val="00F33F85"/>
    <w:rsid w:val="00F3701E"/>
    <w:rsid w:val="00F37226"/>
    <w:rsid w:val="00F8184A"/>
    <w:rsid w:val="00FE31B3"/>
    <w:rsid w:val="00FE7683"/>
    <w:rsid w:val="00FF1EC3"/>
    <w:rsid w:val="00FF62E7"/>
    <w:rsid w:val="00FF7A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42"/>
  </w:style>
  <w:style w:type="paragraph" w:styleId="Heading1">
    <w:name w:val="heading 1"/>
    <w:basedOn w:val="ListParagraph"/>
    <w:next w:val="Normal"/>
    <w:link w:val="Heading1Char"/>
    <w:uiPriority w:val="9"/>
    <w:qFormat/>
    <w:rsid w:val="00167339"/>
    <w:pPr>
      <w:numPr>
        <w:numId w:val="2"/>
      </w:numPr>
      <w:spacing w:after="240" w:line="240" w:lineRule="auto"/>
      <w:ind w:left="720"/>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753B3"/>
    <w:pPr>
      <w:numPr>
        <w:numId w:val="3"/>
      </w:numPr>
      <w:spacing w:after="240" w:line="240" w:lineRule="auto"/>
      <w:ind w:left="1440" w:hanging="720"/>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D0"/>
    <w:pPr>
      <w:ind w:left="720"/>
      <w:contextualSpacing/>
    </w:pPr>
  </w:style>
  <w:style w:type="paragraph" w:styleId="FootnoteText">
    <w:name w:val="footnote text"/>
    <w:basedOn w:val="Normal"/>
    <w:link w:val="FootnoteTextChar"/>
    <w:uiPriority w:val="99"/>
    <w:semiHidden/>
    <w:unhideWhenUsed/>
    <w:rsid w:val="00012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30F"/>
    <w:rPr>
      <w:sz w:val="20"/>
      <w:szCs w:val="20"/>
    </w:rPr>
  </w:style>
  <w:style w:type="character" w:styleId="FootnoteReference">
    <w:name w:val="footnote reference"/>
    <w:basedOn w:val="DefaultParagraphFont"/>
    <w:uiPriority w:val="99"/>
    <w:semiHidden/>
    <w:unhideWhenUsed/>
    <w:rsid w:val="0001230F"/>
    <w:rPr>
      <w:vertAlign w:val="superscript"/>
    </w:rPr>
  </w:style>
  <w:style w:type="paragraph" w:styleId="HTMLPreformatted">
    <w:name w:val="HTML Preformatted"/>
    <w:basedOn w:val="Normal"/>
    <w:link w:val="HTMLPreformattedChar"/>
    <w:rsid w:val="004F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F04EA"/>
    <w:rPr>
      <w:rFonts w:ascii="Courier New" w:eastAsia="Courier New" w:hAnsi="Courier New" w:cs="Courier New"/>
      <w:sz w:val="20"/>
      <w:szCs w:val="20"/>
    </w:rPr>
  </w:style>
  <w:style w:type="paragraph" w:styleId="Footer">
    <w:name w:val="footer"/>
    <w:basedOn w:val="Normal"/>
    <w:link w:val="FooterChar"/>
    <w:uiPriority w:val="99"/>
    <w:rsid w:val="00CA64F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A64FA"/>
    <w:rPr>
      <w:rFonts w:ascii="Times New Roman" w:eastAsia="Times New Roman" w:hAnsi="Times New Roman" w:cs="Times New Roman"/>
      <w:sz w:val="20"/>
      <w:szCs w:val="20"/>
    </w:rPr>
  </w:style>
  <w:style w:type="paragraph" w:styleId="Header">
    <w:name w:val="header"/>
    <w:basedOn w:val="Normal"/>
    <w:link w:val="HeaderChar"/>
    <w:rsid w:val="00CA64F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A64FA"/>
    <w:rPr>
      <w:rFonts w:ascii="Times New Roman" w:eastAsia="Times New Roman" w:hAnsi="Times New Roman" w:cs="Times New Roman"/>
      <w:sz w:val="24"/>
      <w:szCs w:val="20"/>
    </w:rPr>
  </w:style>
  <w:style w:type="character" w:styleId="Hyperlink">
    <w:name w:val="Hyperlink"/>
    <w:uiPriority w:val="99"/>
    <w:rsid w:val="00606913"/>
    <w:rPr>
      <w:color w:val="0000FF"/>
      <w:u w:val="single"/>
    </w:rPr>
  </w:style>
  <w:style w:type="character" w:customStyle="1" w:styleId="Heading1Char">
    <w:name w:val="Heading 1 Char"/>
    <w:basedOn w:val="DefaultParagraphFont"/>
    <w:link w:val="Heading1"/>
    <w:uiPriority w:val="9"/>
    <w:rsid w:val="00167339"/>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7753B3"/>
    <w:rPr>
      <w:rFonts w:ascii="Times New Roman" w:hAnsi="Times New Roman" w:cs="Times New Roman"/>
      <w:b/>
      <w:bCs/>
      <w:sz w:val="24"/>
      <w:szCs w:val="24"/>
    </w:rPr>
  </w:style>
  <w:style w:type="paragraph" w:styleId="Revision">
    <w:name w:val="Revision"/>
    <w:hidden/>
    <w:uiPriority w:val="99"/>
    <w:semiHidden/>
    <w:rsid w:val="00887086"/>
    <w:pPr>
      <w:spacing w:after="0" w:line="240" w:lineRule="auto"/>
    </w:pPr>
  </w:style>
  <w:style w:type="character" w:styleId="CommentReference">
    <w:name w:val="annotation reference"/>
    <w:basedOn w:val="DefaultParagraphFont"/>
    <w:uiPriority w:val="99"/>
    <w:semiHidden/>
    <w:unhideWhenUsed/>
    <w:rsid w:val="006934E1"/>
    <w:rPr>
      <w:sz w:val="16"/>
      <w:szCs w:val="16"/>
    </w:rPr>
  </w:style>
  <w:style w:type="paragraph" w:styleId="CommentText">
    <w:name w:val="annotation text"/>
    <w:basedOn w:val="Normal"/>
    <w:link w:val="CommentTextChar"/>
    <w:uiPriority w:val="99"/>
    <w:unhideWhenUsed/>
    <w:rsid w:val="006934E1"/>
    <w:pPr>
      <w:spacing w:line="240" w:lineRule="auto"/>
    </w:pPr>
    <w:rPr>
      <w:sz w:val="20"/>
      <w:szCs w:val="20"/>
    </w:rPr>
  </w:style>
  <w:style w:type="character" w:customStyle="1" w:styleId="CommentTextChar">
    <w:name w:val="Comment Text Char"/>
    <w:basedOn w:val="DefaultParagraphFont"/>
    <w:link w:val="CommentText"/>
    <w:uiPriority w:val="99"/>
    <w:rsid w:val="006934E1"/>
    <w:rPr>
      <w:sz w:val="20"/>
      <w:szCs w:val="20"/>
    </w:rPr>
  </w:style>
  <w:style w:type="paragraph" w:styleId="CommentSubject">
    <w:name w:val="annotation subject"/>
    <w:basedOn w:val="CommentText"/>
    <w:next w:val="CommentText"/>
    <w:link w:val="CommentSubjectChar"/>
    <w:uiPriority w:val="99"/>
    <w:semiHidden/>
    <w:unhideWhenUsed/>
    <w:rsid w:val="006934E1"/>
    <w:rPr>
      <w:b/>
      <w:bCs/>
    </w:rPr>
  </w:style>
  <w:style w:type="character" w:customStyle="1" w:styleId="CommentSubjectChar">
    <w:name w:val="Comment Subject Char"/>
    <w:basedOn w:val="CommentTextChar"/>
    <w:link w:val="CommentSubject"/>
    <w:uiPriority w:val="99"/>
    <w:semiHidden/>
    <w:rsid w:val="006934E1"/>
    <w:rPr>
      <w:b/>
      <w:bCs/>
      <w:sz w:val="20"/>
      <w:szCs w:val="20"/>
    </w:rPr>
  </w:style>
  <w:style w:type="paragraph" w:styleId="BalloonText">
    <w:name w:val="Balloon Text"/>
    <w:basedOn w:val="Normal"/>
    <w:link w:val="BalloonTextChar"/>
    <w:uiPriority w:val="99"/>
    <w:semiHidden/>
    <w:unhideWhenUsed/>
    <w:rsid w:val="00CA27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720"/>
    <w:rPr>
      <w:rFonts w:ascii="Times New Roman" w:hAnsi="Times New Roman" w:cs="Times New Roman"/>
      <w:sz w:val="18"/>
      <w:szCs w:val="18"/>
    </w:rPr>
  </w:style>
  <w:style w:type="table" w:customStyle="1" w:styleId="TableGrid2">
    <w:name w:val="Table Grid2"/>
    <w:basedOn w:val="TableNormal"/>
    <w:next w:val="TableGrid"/>
    <w:uiPriority w:val="39"/>
    <w:rsid w:val="00137D4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sarah.feldkamp@ohioago.gov" TargetMode="External" /><Relationship Id="rId12" Type="http://schemas.openxmlformats.org/officeDocument/2006/relationships/hyperlink" Target="mailto:mjsettineri@vorys.com" TargetMode="External" /><Relationship Id="rId13" Type="http://schemas.openxmlformats.org/officeDocument/2006/relationships/hyperlink" Target="mailto:glpetrucci@vorys.com" TargetMode="External" /><Relationship Id="rId14" Type="http://schemas.openxmlformats.org/officeDocument/2006/relationships/hyperlink" Target="mailto:fdarr2019@gmail.com" TargetMode="External" /><Relationship Id="rId15" Type="http://schemas.openxmlformats.org/officeDocument/2006/relationships/hyperlink" Target="mailto:sarah.parrot@puco.ohio.gov" TargetMode="External" /><Relationship Id="rId16" Type="http://schemas.openxmlformats.org/officeDocument/2006/relationships/hyperlink" Target="mailto:matthew.sandor@puco.ohio.gov" TargetMode="External" /><Relationship Id="rId17" Type="http://schemas.openxmlformats.org/officeDocument/2006/relationships/hyperlink" Target="mailto:rocco.dascenzo@duke-energy.com" TargetMode="External" /><Relationship Id="rId18" Type="http://schemas.openxmlformats.org/officeDocument/2006/relationships/hyperlink" Target="mailto:larisa.vaysman@duke-energy.com" TargetMode="External" /><Relationship Id="rId19" Type="http://schemas.openxmlformats.org/officeDocument/2006/relationships/hyperlink" Target="mailto:dproano@bakerlaw.com" TargetMode="External" /><Relationship Id="rId2" Type="http://schemas.openxmlformats.org/officeDocument/2006/relationships/settings" Target="settings.xml" /><Relationship Id="rId20" Type="http://schemas.openxmlformats.org/officeDocument/2006/relationships/hyperlink" Target="mailto:tathompson@bakerlaw.com" TargetMode="External" /><Relationship Id="rId21" Type="http://schemas.openxmlformats.org/officeDocument/2006/relationships/hyperlink" Target="mailto:michael.nugent@igs.com" TargetMode="External" /><Relationship Id="rId22" Type="http://schemas.openxmlformats.org/officeDocument/2006/relationships/footer" Target="foot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smoes@lascinti.org" TargetMode="External" /><Relationship Id="rId8" Type="http://schemas.openxmlformats.org/officeDocument/2006/relationships/hyperlink" Target="mailto:amy.botschner.obrien@occ.ohio.gov" TargetMode="External" /><Relationship Id="rId9" Type="http://schemas.openxmlformats.org/officeDocument/2006/relationships/hyperlink" Target="mailto:ambrosia.wilso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2ECB-C0EB-4A18-ABD5-091DB7AD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Duke Disconnection Plan/Customer Connect 22-43--edits accepted  (00549059.DOCX;1)</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2022-06-24T20:37:44Z</dcterms:created>
  <dcterms:modified xsi:type="dcterms:W3CDTF">2022-06-24T20:37:44Z</dcterms:modified>
</cp:coreProperties>
</file>