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B69" w:rsidRPr="007D49EA" w:rsidRDefault="00AB0B69" w:rsidP="007F366C">
      <w:pPr>
        <w:widowControl w:val="0"/>
        <w:autoSpaceDE w:val="0"/>
        <w:autoSpaceDN w:val="0"/>
        <w:adjustRightInd w:val="0"/>
        <w:rPr>
          <w:rFonts w:ascii="Arial" w:hAnsi="Arial" w:cs="Arial"/>
          <w:sz w:val="20"/>
          <w:szCs w:val="20"/>
        </w:rPr>
      </w:pPr>
      <w:bookmarkStart w:id="0" w:name="Pg3"/>
      <w:bookmarkEnd w:id="0"/>
    </w:p>
    <w:p w:rsidR="00AB0B69" w:rsidRPr="007D49EA" w:rsidRDefault="00AB0B69" w:rsidP="007F366C">
      <w:pPr>
        <w:widowControl w:val="0"/>
        <w:autoSpaceDE w:val="0"/>
        <w:autoSpaceDN w:val="0"/>
        <w:adjustRightInd w:val="0"/>
        <w:spacing w:line="276" w:lineRule="exact"/>
        <w:ind w:left="4497"/>
        <w:rPr>
          <w:rFonts w:ascii="Arial" w:hAnsi="Arial" w:cs="Arial"/>
          <w:sz w:val="20"/>
          <w:szCs w:val="20"/>
        </w:rPr>
      </w:pPr>
    </w:p>
    <w:p w:rsidR="00AB0B69" w:rsidRPr="007D49EA" w:rsidRDefault="00AB0B69" w:rsidP="007F366C">
      <w:pPr>
        <w:widowControl w:val="0"/>
        <w:autoSpaceDE w:val="0"/>
        <w:autoSpaceDN w:val="0"/>
        <w:adjustRightInd w:val="0"/>
        <w:spacing w:line="276" w:lineRule="exact"/>
        <w:ind w:left="4497"/>
        <w:rPr>
          <w:rFonts w:ascii="Arial" w:hAnsi="Arial" w:cs="Arial"/>
          <w:sz w:val="20"/>
          <w:szCs w:val="20"/>
        </w:rPr>
      </w:pPr>
    </w:p>
    <w:p w:rsidR="00AB0B69" w:rsidRPr="007D49EA" w:rsidRDefault="00AB0B69" w:rsidP="007F366C">
      <w:pPr>
        <w:widowControl w:val="0"/>
        <w:autoSpaceDE w:val="0"/>
        <w:autoSpaceDN w:val="0"/>
        <w:adjustRightInd w:val="0"/>
        <w:spacing w:line="276" w:lineRule="exact"/>
        <w:ind w:left="4497"/>
        <w:rPr>
          <w:rFonts w:ascii="Arial" w:hAnsi="Arial" w:cs="Arial"/>
          <w:sz w:val="20"/>
          <w:szCs w:val="20"/>
        </w:rPr>
      </w:pPr>
    </w:p>
    <w:p w:rsidR="009246E4" w:rsidRPr="009246E4" w:rsidRDefault="00A42876" w:rsidP="009246E4">
      <w:pPr>
        <w:widowControl w:val="0"/>
        <w:tabs>
          <w:tab w:val="left" w:pos="2371"/>
          <w:tab w:val="left" w:pos="5414"/>
        </w:tabs>
        <w:autoSpaceDE w:val="0"/>
        <w:autoSpaceDN w:val="0"/>
        <w:adjustRightInd w:val="0"/>
        <w:spacing w:before="74" w:line="276" w:lineRule="exact"/>
        <w:ind w:firstLine="9"/>
        <w:jc w:val="center"/>
        <w:rPr>
          <w:rFonts w:ascii="Arial" w:hAnsi="Arial" w:cs="Arial"/>
          <w:color w:val="000000"/>
          <w:w w:val="115"/>
          <w:sz w:val="20"/>
          <w:szCs w:val="20"/>
        </w:rPr>
      </w:pPr>
      <w:bookmarkStart w:id="1" w:name="_GoBack"/>
      <w:bookmarkEnd w:id="1"/>
      <w:r>
        <w:rPr>
          <w:rFonts w:ascii="Arial" w:hAnsi="Arial" w:cs="Arial"/>
          <w:color w:val="000000"/>
          <w:w w:val="115"/>
          <w:sz w:val="20"/>
          <w:szCs w:val="20"/>
        </w:rPr>
        <w:t xml:space="preserve">UNITED TELEPHONE COMPANY OF OHIO </w:t>
      </w:r>
      <w:r w:rsidR="009246E4">
        <w:rPr>
          <w:rFonts w:ascii="Arial" w:hAnsi="Arial" w:cs="Arial"/>
          <w:color w:val="000000"/>
          <w:w w:val="115"/>
          <w:sz w:val="20"/>
          <w:szCs w:val="20"/>
        </w:rPr>
        <w:t>d/b/a</w:t>
      </w:r>
      <w:r w:rsidR="009246E4" w:rsidRPr="009246E4">
        <w:rPr>
          <w:rFonts w:ascii="Arial" w:hAnsi="Arial" w:cs="Arial"/>
          <w:color w:val="000000"/>
          <w:w w:val="115"/>
          <w:sz w:val="20"/>
          <w:szCs w:val="20"/>
        </w:rPr>
        <w:t xml:space="preserve"> CENTURYLINK</w:t>
      </w:r>
    </w:p>
    <w:p w:rsidR="009246E4" w:rsidRPr="00B13BE3" w:rsidRDefault="009246E4" w:rsidP="009246E4">
      <w:pPr>
        <w:widowControl w:val="0"/>
        <w:tabs>
          <w:tab w:val="left" w:pos="2371"/>
          <w:tab w:val="left" w:pos="5414"/>
        </w:tabs>
        <w:autoSpaceDE w:val="0"/>
        <w:autoSpaceDN w:val="0"/>
        <w:adjustRightInd w:val="0"/>
        <w:spacing w:before="74" w:line="276" w:lineRule="exact"/>
        <w:ind w:firstLine="9"/>
        <w:jc w:val="center"/>
        <w:rPr>
          <w:rFonts w:ascii="Arial" w:hAnsi="Arial" w:cs="Arial"/>
          <w:color w:val="000000"/>
          <w:w w:val="115"/>
          <w:sz w:val="20"/>
          <w:szCs w:val="20"/>
        </w:rPr>
      </w:pPr>
      <w:r w:rsidRPr="00B13BE3">
        <w:rPr>
          <w:rFonts w:ascii="Arial" w:hAnsi="Arial" w:cs="Arial"/>
          <w:color w:val="000000"/>
          <w:w w:val="115"/>
          <w:sz w:val="20"/>
          <w:szCs w:val="20"/>
        </w:rPr>
        <w:t>CUSTOMER NOTICE</w:t>
      </w:r>
    </w:p>
    <w:p w:rsidR="009246E4" w:rsidRDefault="009246E4" w:rsidP="009246E4">
      <w:pPr>
        <w:widowControl w:val="0"/>
        <w:tabs>
          <w:tab w:val="left" w:pos="2371"/>
          <w:tab w:val="left" w:pos="5414"/>
        </w:tabs>
        <w:autoSpaceDE w:val="0"/>
        <w:autoSpaceDN w:val="0"/>
        <w:adjustRightInd w:val="0"/>
        <w:spacing w:before="74" w:line="276" w:lineRule="exact"/>
        <w:ind w:firstLine="9"/>
        <w:jc w:val="center"/>
        <w:rPr>
          <w:rFonts w:ascii="Arial" w:hAnsi="Arial" w:cs="Arial"/>
          <w:color w:val="000000"/>
          <w:w w:val="103"/>
          <w:sz w:val="20"/>
          <w:szCs w:val="20"/>
        </w:rPr>
      </w:pPr>
    </w:p>
    <w:p w:rsidR="009246E4" w:rsidRDefault="009246E4" w:rsidP="009246E4">
      <w:pPr>
        <w:widowControl w:val="0"/>
        <w:tabs>
          <w:tab w:val="left" w:pos="2371"/>
          <w:tab w:val="left" w:pos="5414"/>
        </w:tabs>
        <w:autoSpaceDE w:val="0"/>
        <w:autoSpaceDN w:val="0"/>
        <w:adjustRightInd w:val="0"/>
        <w:spacing w:before="74" w:line="276" w:lineRule="exact"/>
        <w:ind w:firstLine="9"/>
        <w:jc w:val="center"/>
        <w:rPr>
          <w:rFonts w:ascii="Arial" w:hAnsi="Arial" w:cs="Arial"/>
          <w:color w:val="000000"/>
          <w:w w:val="103"/>
          <w:sz w:val="20"/>
          <w:szCs w:val="20"/>
        </w:rPr>
      </w:pPr>
    </w:p>
    <w:p w:rsidR="009246E4" w:rsidRDefault="009246E4" w:rsidP="009246E4">
      <w:pPr>
        <w:widowControl w:val="0"/>
        <w:tabs>
          <w:tab w:val="left" w:pos="2371"/>
          <w:tab w:val="left" w:pos="5414"/>
        </w:tabs>
        <w:autoSpaceDE w:val="0"/>
        <w:autoSpaceDN w:val="0"/>
        <w:adjustRightInd w:val="0"/>
        <w:spacing w:before="74" w:line="276" w:lineRule="exact"/>
        <w:ind w:firstLine="9"/>
        <w:rPr>
          <w:rFonts w:ascii="Arial" w:hAnsi="Arial" w:cs="Arial"/>
          <w:color w:val="000000"/>
          <w:w w:val="115"/>
          <w:sz w:val="20"/>
          <w:szCs w:val="20"/>
        </w:rPr>
      </w:pPr>
      <w:r>
        <w:rPr>
          <w:rFonts w:ascii="Arial" w:hAnsi="Arial" w:cs="Arial"/>
          <w:color w:val="000000"/>
          <w:w w:val="115"/>
          <w:sz w:val="20"/>
          <w:szCs w:val="20"/>
        </w:rPr>
        <w:t xml:space="preserve">In compliance with OAC 4901:1-6-07 Customer Notice Requirements, </w:t>
      </w:r>
      <w:r w:rsidR="00A42876">
        <w:rPr>
          <w:rFonts w:ascii="Arial" w:hAnsi="Arial" w:cs="Arial"/>
          <w:color w:val="000000"/>
          <w:w w:val="115"/>
          <w:sz w:val="20"/>
          <w:szCs w:val="20"/>
        </w:rPr>
        <w:t>United Telephone Company of Ohio</w:t>
      </w:r>
      <w:r>
        <w:rPr>
          <w:rFonts w:ascii="Arial" w:hAnsi="Arial" w:cs="Arial"/>
          <w:color w:val="000000"/>
          <w:w w:val="115"/>
          <w:sz w:val="20"/>
          <w:szCs w:val="20"/>
        </w:rPr>
        <w:t xml:space="preserve"> d/b/a CenturyLink </w:t>
      </w:r>
      <w:r w:rsidR="000A248C">
        <w:rPr>
          <w:rFonts w:ascii="Arial" w:hAnsi="Arial" w:cs="Arial"/>
          <w:color w:val="000000"/>
          <w:w w:val="115"/>
          <w:sz w:val="20"/>
          <w:szCs w:val="20"/>
        </w:rPr>
        <w:t>will send</w:t>
      </w:r>
      <w:r>
        <w:rPr>
          <w:rFonts w:ascii="Arial" w:hAnsi="Arial" w:cs="Arial"/>
          <w:color w:val="000000"/>
          <w:w w:val="115"/>
          <w:sz w:val="20"/>
          <w:szCs w:val="20"/>
        </w:rPr>
        <w:t xml:space="preserve"> the following bill messages on customer bills beginning </w:t>
      </w:r>
      <w:r w:rsidR="000A248C">
        <w:rPr>
          <w:rFonts w:ascii="Arial" w:hAnsi="Arial" w:cs="Arial"/>
          <w:color w:val="000000"/>
          <w:w w:val="115"/>
          <w:sz w:val="20"/>
          <w:szCs w:val="20"/>
        </w:rPr>
        <w:t>April 1</w:t>
      </w:r>
      <w:r>
        <w:rPr>
          <w:rFonts w:ascii="Arial" w:hAnsi="Arial" w:cs="Arial"/>
          <w:color w:val="000000"/>
          <w:w w:val="115"/>
          <w:sz w:val="20"/>
          <w:szCs w:val="20"/>
        </w:rPr>
        <w:t>, 2019.</w:t>
      </w:r>
    </w:p>
    <w:p w:rsidR="002E3C38" w:rsidRDefault="002E3C38" w:rsidP="009246E4">
      <w:pPr>
        <w:widowControl w:val="0"/>
        <w:tabs>
          <w:tab w:val="left" w:pos="2371"/>
          <w:tab w:val="left" w:pos="5414"/>
        </w:tabs>
        <w:autoSpaceDE w:val="0"/>
        <w:autoSpaceDN w:val="0"/>
        <w:adjustRightInd w:val="0"/>
        <w:spacing w:before="74" w:line="276" w:lineRule="exact"/>
        <w:ind w:firstLine="9"/>
        <w:rPr>
          <w:rFonts w:ascii="Arial" w:hAnsi="Arial" w:cs="Arial"/>
          <w:color w:val="000000"/>
          <w:w w:val="115"/>
          <w:sz w:val="20"/>
          <w:szCs w:val="20"/>
        </w:rPr>
      </w:pPr>
    </w:p>
    <w:p w:rsidR="00536671" w:rsidRDefault="00536671" w:rsidP="00536671">
      <w:pPr>
        <w:widowControl w:val="0"/>
        <w:tabs>
          <w:tab w:val="left" w:pos="2371"/>
          <w:tab w:val="left" w:pos="5414"/>
        </w:tabs>
        <w:autoSpaceDE w:val="0"/>
        <w:autoSpaceDN w:val="0"/>
        <w:adjustRightInd w:val="0"/>
        <w:spacing w:before="74" w:line="276" w:lineRule="exact"/>
        <w:ind w:firstLine="9"/>
        <w:jc w:val="center"/>
        <w:rPr>
          <w:rFonts w:ascii="Arial" w:hAnsi="Arial" w:cs="Arial"/>
          <w:color w:val="000000"/>
          <w:w w:val="115"/>
          <w:sz w:val="20"/>
          <w:szCs w:val="20"/>
        </w:rPr>
      </w:pPr>
      <w:r>
        <w:rPr>
          <w:rFonts w:ascii="Arial" w:hAnsi="Arial" w:cs="Arial"/>
          <w:b/>
          <w:color w:val="000000"/>
          <w:w w:val="115"/>
          <w:sz w:val="20"/>
          <w:szCs w:val="20"/>
          <w:u w:val="single"/>
        </w:rPr>
        <w:t>Residence</w:t>
      </w:r>
    </w:p>
    <w:p w:rsidR="00ED4877" w:rsidRDefault="00ED4877" w:rsidP="009246E4">
      <w:pPr>
        <w:widowControl w:val="0"/>
        <w:tabs>
          <w:tab w:val="left" w:pos="2371"/>
          <w:tab w:val="left" w:pos="5414"/>
        </w:tabs>
        <w:autoSpaceDE w:val="0"/>
        <w:autoSpaceDN w:val="0"/>
        <w:adjustRightInd w:val="0"/>
        <w:spacing w:before="74" w:line="276" w:lineRule="exact"/>
        <w:ind w:firstLine="9"/>
        <w:rPr>
          <w:rFonts w:ascii="Arial" w:hAnsi="Arial" w:cs="Arial"/>
          <w:color w:val="000000"/>
          <w:w w:val="115"/>
          <w:sz w:val="20"/>
          <w:szCs w:val="20"/>
        </w:rPr>
      </w:pPr>
      <w:r w:rsidRPr="00ED4877">
        <w:rPr>
          <w:rFonts w:ascii="Arial" w:hAnsi="Arial" w:cs="Arial"/>
          <w:color w:val="000000"/>
          <w:w w:val="115"/>
          <w:sz w:val="20"/>
          <w:szCs w:val="20"/>
        </w:rPr>
        <w:t>Effective May 1, 2019, the monthly rate for all one-party residence lines and Measured Rate will</w:t>
      </w:r>
      <w:r w:rsidR="00536671">
        <w:rPr>
          <w:rFonts w:ascii="Arial" w:hAnsi="Arial" w:cs="Arial"/>
          <w:color w:val="000000"/>
          <w:w w:val="115"/>
          <w:sz w:val="20"/>
          <w:szCs w:val="20"/>
        </w:rPr>
        <w:t xml:space="preserve"> </w:t>
      </w:r>
      <w:r w:rsidR="00536671" w:rsidRPr="00536671">
        <w:rPr>
          <w:rFonts w:ascii="Arial" w:hAnsi="Arial" w:cs="Arial"/>
          <w:color w:val="000000"/>
          <w:w w:val="115"/>
          <w:sz w:val="20"/>
          <w:szCs w:val="20"/>
        </w:rPr>
        <w:t>increase by $2.00 per month.  The monthly rate for the following calling features will increase by up to $1.50 per month:  Caller ID w/Name and Caller ID Number Only. The following rate will increase for these Feature Packages by up to $1.00 per month:  Advantage, Essentials, Elite and Classics.  The following bundles will increase up to $2.00 per month:  Economy Pack, Economy Pak Plus, Economy Pak Lite, Simple Choice, Special Plan Plus, Home Phone and Solutions II, Simple Home Phone and Solutions I, Solutions, Basic Home Phone w/Voicemail, Home Phone and Solutions with Voicemail and Home Phone and Safe and Sound.   The following Pay per Use features will increase by up to $0.25 per month: Repeat Dial, Return Call and Three-Way Calling.   If you have any questions, please contact a Customer Care Representative at 800-943-8809.</w:t>
      </w:r>
    </w:p>
    <w:p w:rsidR="002E3C38" w:rsidRDefault="002E3C38" w:rsidP="009246E4">
      <w:pPr>
        <w:widowControl w:val="0"/>
        <w:tabs>
          <w:tab w:val="left" w:pos="2371"/>
          <w:tab w:val="left" w:pos="5414"/>
        </w:tabs>
        <w:autoSpaceDE w:val="0"/>
        <w:autoSpaceDN w:val="0"/>
        <w:adjustRightInd w:val="0"/>
        <w:spacing w:before="74" w:line="276" w:lineRule="exact"/>
        <w:ind w:firstLine="9"/>
        <w:rPr>
          <w:rFonts w:ascii="Arial" w:hAnsi="Arial" w:cs="Arial"/>
          <w:color w:val="000000"/>
          <w:w w:val="115"/>
          <w:sz w:val="20"/>
          <w:szCs w:val="20"/>
        </w:rPr>
      </w:pPr>
    </w:p>
    <w:p w:rsidR="00536671" w:rsidRDefault="00536671" w:rsidP="00536671">
      <w:pPr>
        <w:widowControl w:val="0"/>
        <w:autoSpaceDE w:val="0"/>
        <w:autoSpaceDN w:val="0"/>
        <w:adjustRightInd w:val="0"/>
        <w:spacing w:before="74" w:line="276" w:lineRule="exact"/>
        <w:ind w:firstLine="9"/>
        <w:jc w:val="center"/>
        <w:rPr>
          <w:rFonts w:ascii="Arial" w:hAnsi="Arial" w:cs="Arial"/>
          <w:color w:val="000000"/>
          <w:w w:val="115"/>
          <w:sz w:val="20"/>
          <w:szCs w:val="20"/>
        </w:rPr>
      </w:pPr>
      <w:r>
        <w:rPr>
          <w:rFonts w:ascii="Arial" w:hAnsi="Arial" w:cs="Arial"/>
          <w:b/>
          <w:color w:val="000000"/>
          <w:w w:val="115"/>
          <w:sz w:val="20"/>
          <w:szCs w:val="20"/>
          <w:u w:val="single"/>
        </w:rPr>
        <w:t>Business #1</w:t>
      </w:r>
    </w:p>
    <w:p w:rsidR="002E3C38" w:rsidRDefault="00536671" w:rsidP="009246E4">
      <w:pPr>
        <w:widowControl w:val="0"/>
        <w:tabs>
          <w:tab w:val="left" w:pos="2371"/>
          <w:tab w:val="left" w:pos="5414"/>
        </w:tabs>
        <w:autoSpaceDE w:val="0"/>
        <w:autoSpaceDN w:val="0"/>
        <w:adjustRightInd w:val="0"/>
        <w:spacing w:before="74" w:line="276" w:lineRule="exact"/>
        <w:ind w:firstLine="9"/>
        <w:rPr>
          <w:rFonts w:ascii="Arial" w:hAnsi="Arial" w:cs="Arial"/>
          <w:color w:val="000000"/>
          <w:w w:val="115"/>
          <w:sz w:val="20"/>
          <w:szCs w:val="20"/>
        </w:rPr>
      </w:pPr>
      <w:r w:rsidRPr="00536671">
        <w:rPr>
          <w:rFonts w:ascii="Arial" w:hAnsi="Arial" w:cs="Arial"/>
          <w:color w:val="000000"/>
          <w:w w:val="115"/>
          <w:sz w:val="20"/>
          <w:szCs w:val="20"/>
        </w:rPr>
        <w:t>Effective May 1, 2019, the monthly rate for business access lines will increase by $2.00 per</w:t>
      </w:r>
      <w:r>
        <w:rPr>
          <w:rFonts w:ascii="Arial" w:hAnsi="Arial" w:cs="Arial"/>
          <w:color w:val="000000"/>
          <w:w w:val="115"/>
          <w:sz w:val="20"/>
          <w:szCs w:val="20"/>
        </w:rPr>
        <w:t xml:space="preserve"> </w:t>
      </w:r>
      <w:r w:rsidRPr="00536671">
        <w:rPr>
          <w:rFonts w:ascii="Arial" w:hAnsi="Arial" w:cs="Arial"/>
          <w:color w:val="000000"/>
          <w:w w:val="115"/>
          <w:sz w:val="20"/>
          <w:szCs w:val="20"/>
        </w:rPr>
        <w:t>month.  The monthly rate for the following bundles will increase by up to $2.50 per month: Business Assist Advantage, Business Unlimited, Business Assist Basic Plan, Business Unlimited Additional Line, Business Unlimited Competitor, Business Unlimited Competitor Additional Line, Business Bundle, Complete Business Bundle, Complete Business Bundle 2,  Complete Business Bundle additional line, Core Connect Primary, Core Connect Additional line, Core Connect 2 primary, Core Connect 2 Additional, Core Connect 2 Lite primary and Core Connect 2 Lite additional.  The following Feature Packages will increase by up to $1.00 per month:  Advantage, Essentials, Elite, Classics and Priority.   Remote Call Forward will increase by up to $1.55 per month.  The following Pay per Use features will increase by up to $0.25 per month: Repeat Dial, Return Call and Three-way Calling.  If you have any questions, please call a Customer Care Representative at the telephone number printed in the Important Information section of your bill.</w:t>
      </w:r>
    </w:p>
    <w:p w:rsidR="002E3C38" w:rsidRPr="009246E4" w:rsidRDefault="002E3C38" w:rsidP="002E3C38">
      <w:pPr>
        <w:widowControl w:val="0"/>
        <w:tabs>
          <w:tab w:val="left" w:pos="2371"/>
          <w:tab w:val="left" w:pos="5414"/>
        </w:tabs>
        <w:autoSpaceDE w:val="0"/>
        <w:autoSpaceDN w:val="0"/>
        <w:adjustRightInd w:val="0"/>
        <w:spacing w:before="74" w:line="276" w:lineRule="exact"/>
        <w:ind w:firstLine="9"/>
        <w:jc w:val="center"/>
        <w:rPr>
          <w:rFonts w:ascii="Arial" w:hAnsi="Arial" w:cs="Arial"/>
          <w:color w:val="000000"/>
          <w:w w:val="115"/>
          <w:sz w:val="20"/>
          <w:szCs w:val="20"/>
        </w:rPr>
      </w:pPr>
      <w:r>
        <w:rPr>
          <w:rFonts w:ascii="Arial" w:hAnsi="Arial" w:cs="Arial"/>
          <w:color w:val="000000"/>
          <w:w w:val="115"/>
          <w:sz w:val="20"/>
          <w:szCs w:val="20"/>
        </w:rPr>
        <w:br w:type="page"/>
      </w:r>
      <w:r>
        <w:rPr>
          <w:rFonts w:ascii="Arial" w:hAnsi="Arial" w:cs="Arial"/>
          <w:color w:val="000000"/>
          <w:w w:val="115"/>
          <w:sz w:val="20"/>
          <w:szCs w:val="20"/>
        </w:rPr>
        <w:lastRenderedPageBreak/>
        <w:t>UNITED TELEPHONE COMPANY OF OHIO d/b/a</w:t>
      </w:r>
      <w:r w:rsidRPr="009246E4">
        <w:rPr>
          <w:rFonts w:ascii="Arial" w:hAnsi="Arial" w:cs="Arial"/>
          <w:color w:val="000000"/>
          <w:w w:val="115"/>
          <w:sz w:val="20"/>
          <w:szCs w:val="20"/>
        </w:rPr>
        <w:t xml:space="preserve"> CENTURYLINK</w:t>
      </w:r>
    </w:p>
    <w:p w:rsidR="00536671" w:rsidRDefault="002E3C38" w:rsidP="002E3C38">
      <w:pPr>
        <w:widowControl w:val="0"/>
        <w:tabs>
          <w:tab w:val="left" w:pos="2371"/>
          <w:tab w:val="left" w:pos="5414"/>
        </w:tabs>
        <w:autoSpaceDE w:val="0"/>
        <w:autoSpaceDN w:val="0"/>
        <w:adjustRightInd w:val="0"/>
        <w:spacing w:before="74" w:line="276" w:lineRule="exact"/>
        <w:ind w:firstLine="9"/>
        <w:jc w:val="center"/>
        <w:rPr>
          <w:rFonts w:ascii="Arial" w:hAnsi="Arial" w:cs="Arial"/>
          <w:color w:val="000000"/>
          <w:w w:val="115"/>
          <w:sz w:val="20"/>
          <w:szCs w:val="20"/>
        </w:rPr>
      </w:pPr>
      <w:r w:rsidRPr="00B13BE3">
        <w:rPr>
          <w:rFonts w:ascii="Arial" w:hAnsi="Arial" w:cs="Arial"/>
          <w:color w:val="000000"/>
          <w:w w:val="115"/>
          <w:sz w:val="20"/>
          <w:szCs w:val="20"/>
        </w:rPr>
        <w:t>CUSTOMER NOTICE</w:t>
      </w:r>
      <w:r>
        <w:rPr>
          <w:rFonts w:ascii="Arial" w:hAnsi="Arial" w:cs="Arial"/>
          <w:color w:val="000000"/>
          <w:w w:val="115"/>
          <w:sz w:val="20"/>
          <w:szCs w:val="20"/>
        </w:rPr>
        <w:t xml:space="preserve"> (Cont’d)</w:t>
      </w:r>
    </w:p>
    <w:p w:rsidR="002E3C38" w:rsidRDefault="002E3C38" w:rsidP="002E3C38">
      <w:pPr>
        <w:widowControl w:val="0"/>
        <w:tabs>
          <w:tab w:val="left" w:pos="2371"/>
          <w:tab w:val="left" w:pos="5414"/>
        </w:tabs>
        <w:autoSpaceDE w:val="0"/>
        <w:autoSpaceDN w:val="0"/>
        <w:adjustRightInd w:val="0"/>
        <w:spacing w:before="74" w:line="276" w:lineRule="exact"/>
        <w:ind w:firstLine="9"/>
        <w:jc w:val="center"/>
        <w:rPr>
          <w:rFonts w:ascii="Arial" w:hAnsi="Arial" w:cs="Arial"/>
          <w:color w:val="000000"/>
          <w:w w:val="115"/>
          <w:sz w:val="20"/>
          <w:szCs w:val="20"/>
        </w:rPr>
      </w:pPr>
    </w:p>
    <w:p w:rsidR="00536671" w:rsidRDefault="00536671" w:rsidP="00536671">
      <w:pPr>
        <w:widowControl w:val="0"/>
        <w:autoSpaceDE w:val="0"/>
        <w:autoSpaceDN w:val="0"/>
        <w:adjustRightInd w:val="0"/>
        <w:spacing w:before="74" w:line="276" w:lineRule="exact"/>
        <w:ind w:firstLine="9"/>
        <w:jc w:val="center"/>
        <w:rPr>
          <w:rFonts w:ascii="Arial" w:hAnsi="Arial" w:cs="Arial"/>
          <w:color w:val="000000"/>
          <w:w w:val="115"/>
          <w:sz w:val="20"/>
          <w:szCs w:val="20"/>
        </w:rPr>
      </w:pPr>
      <w:r>
        <w:rPr>
          <w:rFonts w:ascii="Arial" w:hAnsi="Arial" w:cs="Arial"/>
          <w:b/>
          <w:color w:val="000000"/>
          <w:w w:val="115"/>
          <w:sz w:val="20"/>
          <w:szCs w:val="20"/>
          <w:u w:val="single"/>
        </w:rPr>
        <w:t>Business #2</w:t>
      </w:r>
    </w:p>
    <w:p w:rsidR="00536671" w:rsidRDefault="00536671" w:rsidP="009246E4">
      <w:pPr>
        <w:widowControl w:val="0"/>
        <w:tabs>
          <w:tab w:val="left" w:pos="2371"/>
          <w:tab w:val="left" w:pos="5414"/>
        </w:tabs>
        <w:autoSpaceDE w:val="0"/>
        <w:autoSpaceDN w:val="0"/>
        <w:adjustRightInd w:val="0"/>
        <w:spacing w:before="74" w:line="276" w:lineRule="exact"/>
        <w:ind w:firstLine="9"/>
        <w:rPr>
          <w:rFonts w:ascii="Arial" w:hAnsi="Arial" w:cs="Arial"/>
          <w:color w:val="000000"/>
          <w:w w:val="115"/>
          <w:sz w:val="20"/>
          <w:szCs w:val="20"/>
        </w:rPr>
      </w:pPr>
      <w:r w:rsidRPr="00536671">
        <w:rPr>
          <w:rFonts w:ascii="Arial" w:hAnsi="Arial" w:cs="Arial"/>
          <w:color w:val="000000"/>
          <w:w w:val="115"/>
          <w:sz w:val="20"/>
          <w:szCs w:val="20"/>
        </w:rPr>
        <w:t>Effective May 1, 2019, the monthly rate for measured rate access lines will increase by $2.00 per month.  The monthly rate for the following bundles will increase by up to $2.50 per month: Business Assist Advantage , Business Assist Basic Plan,  Business Unlimited, Business Unlimited Additional Line, Business Unlimited Competitor, Business Unlimited Competitor Additional Line, Business Bundle, Complete Business Bundle, Complete Business Bundle 2,  Complete Business Bundle additional line,  Core Connect Primary, Core Connect Additional line, Core Connect 2 primary, Core Connect 2 Additional, Core Connect 2 Lite primary and Core Connect 2 Lite additional.  The following Feature Packages will increase by up to $1.00 per month:  Advantage, Essentials, Elite, Classics and Priority.   Remote Call Forward will increase by up to $1.55 per month.  The following Pay per Use features will increase by up to $0.25 per month: Repeat Dial, Return Call and Three-way Calling.  If you have any questions, please call a Customer Care Representative at the telephone number printed in the Important Information section of your bill.</w:t>
      </w:r>
    </w:p>
    <w:p w:rsidR="00536671" w:rsidRDefault="00536671" w:rsidP="009246E4">
      <w:pPr>
        <w:widowControl w:val="0"/>
        <w:tabs>
          <w:tab w:val="left" w:pos="2371"/>
          <w:tab w:val="left" w:pos="5414"/>
        </w:tabs>
        <w:autoSpaceDE w:val="0"/>
        <w:autoSpaceDN w:val="0"/>
        <w:adjustRightInd w:val="0"/>
        <w:spacing w:before="74" w:line="276" w:lineRule="exact"/>
        <w:ind w:firstLine="9"/>
        <w:rPr>
          <w:rFonts w:ascii="Arial" w:hAnsi="Arial" w:cs="Arial"/>
          <w:color w:val="000000"/>
          <w:w w:val="115"/>
          <w:sz w:val="20"/>
          <w:szCs w:val="20"/>
        </w:rPr>
      </w:pPr>
    </w:p>
    <w:p w:rsidR="00536671" w:rsidRDefault="00536671" w:rsidP="00536671">
      <w:pPr>
        <w:widowControl w:val="0"/>
        <w:tabs>
          <w:tab w:val="left" w:pos="2371"/>
          <w:tab w:val="left" w:pos="5414"/>
        </w:tabs>
        <w:autoSpaceDE w:val="0"/>
        <w:autoSpaceDN w:val="0"/>
        <w:adjustRightInd w:val="0"/>
        <w:spacing w:before="74" w:line="276" w:lineRule="exact"/>
        <w:ind w:firstLine="9"/>
        <w:jc w:val="center"/>
        <w:rPr>
          <w:rFonts w:ascii="Arial" w:hAnsi="Arial" w:cs="Arial"/>
          <w:b/>
          <w:color w:val="000000"/>
          <w:w w:val="115"/>
          <w:sz w:val="20"/>
          <w:szCs w:val="20"/>
          <w:u w:val="single"/>
        </w:rPr>
      </w:pPr>
      <w:r>
        <w:rPr>
          <w:rFonts w:ascii="Arial" w:hAnsi="Arial" w:cs="Arial"/>
          <w:b/>
          <w:color w:val="000000"/>
          <w:w w:val="115"/>
          <w:sz w:val="20"/>
          <w:szCs w:val="20"/>
          <w:u w:val="single"/>
        </w:rPr>
        <w:t>Business #3</w:t>
      </w:r>
    </w:p>
    <w:p w:rsidR="00536671" w:rsidRDefault="00536671" w:rsidP="00536671">
      <w:pPr>
        <w:widowControl w:val="0"/>
        <w:tabs>
          <w:tab w:val="left" w:pos="2371"/>
          <w:tab w:val="left" w:pos="5414"/>
        </w:tabs>
        <w:autoSpaceDE w:val="0"/>
        <w:autoSpaceDN w:val="0"/>
        <w:adjustRightInd w:val="0"/>
        <w:spacing w:before="74" w:line="276" w:lineRule="exact"/>
        <w:ind w:firstLine="9"/>
        <w:rPr>
          <w:rFonts w:ascii="Arial" w:hAnsi="Arial" w:cs="Arial"/>
          <w:color w:val="000000"/>
          <w:w w:val="115"/>
          <w:sz w:val="20"/>
          <w:szCs w:val="20"/>
        </w:rPr>
      </w:pPr>
      <w:r w:rsidRPr="00536671">
        <w:rPr>
          <w:rFonts w:ascii="Arial" w:hAnsi="Arial" w:cs="Arial"/>
          <w:color w:val="000000"/>
          <w:w w:val="115"/>
          <w:sz w:val="20"/>
          <w:szCs w:val="20"/>
        </w:rPr>
        <w:t>Effective May 1, 2019, the monthly rate for Key trunk access lines will increase by up to $2.00 per</w:t>
      </w:r>
      <w:r>
        <w:rPr>
          <w:rFonts w:ascii="Arial" w:hAnsi="Arial" w:cs="Arial"/>
          <w:color w:val="000000"/>
          <w:w w:val="115"/>
          <w:sz w:val="20"/>
          <w:szCs w:val="20"/>
        </w:rPr>
        <w:t xml:space="preserve"> </w:t>
      </w:r>
      <w:r w:rsidRPr="00536671">
        <w:rPr>
          <w:rFonts w:ascii="Arial" w:hAnsi="Arial" w:cs="Arial"/>
          <w:color w:val="000000"/>
          <w:w w:val="115"/>
          <w:sz w:val="20"/>
          <w:szCs w:val="20"/>
        </w:rPr>
        <w:t>month.  The monthly rate for the following bundles will increase by up to $2.50 per month: Business Assist Advantage, Business Assist Basic Plan, Business Unlimited, BU add Line, Business Unlimited Competitor, BUC add Line, Business Bundle, Complete Business Bundle, Complete Business Bundle 2,  Complete Business Bundle additional line,  Core Connect Primary, Core Connect Additional line, Core Connect 2 primary, Core Connect 2 Additional, Core Connect 2 Lite primary and Core Connect 2 Lite additional..  The following Feature Packages will increase by up to $1.00 per month:  Advantage, Essentials, Elite, Classics and Priority.   Remote Call Forward will increase by up to $1.55 per month.  The following Pay per Use features will increase by up to $0.25 per month: Repeat Dial, Return Call and Three-way Calling.  If you have any questions, please call a Customer Care Representative at the telephone number printed in the Important Information section of your bill.</w:t>
      </w:r>
    </w:p>
    <w:p w:rsidR="00536671" w:rsidRDefault="00536671" w:rsidP="00536671">
      <w:pPr>
        <w:widowControl w:val="0"/>
        <w:tabs>
          <w:tab w:val="left" w:pos="2371"/>
          <w:tab w:val="left" w:pos="5414"/>
        </w:tabs>
        <w:autoSpaceDE w:val="0"/>
        <w:autoSpaceDN w:val="0"/>
        <w:adjustRightInd w:val="0"/>
        <w:spacing w:before="74" w:line="276" w:lineRule="exact"/>
        <w:ind w:firstLine="9"/>
        <w:rPr>
          <w:rFonts w:ascii="Arial" w:hAnsi="Arial" w:cs="Arial"/>
          <w:color w:val="000000"/>
          <w:w w:val="115"/>
          <w:sz w:val="20"/>
          <w:szCs w:val="20"/>
        </w:rPr>
      </w:pPr>
    </w:p>
    <w:p w:rsidR="00536671" w:rsidRDefault="00536671" w:rsidP="00536671">
      <w:pPr>
        <w:widowControl w:val="0"/>
        <w:tabs>
          <w:tab w:val="left" w:pos="2371"/>
          <w:tab w:val="left" w:pos="5414"/>
        </w:tabs>
        <w:autoSpaceDE w:val="0"/>
        <w:autoSpaceDN w:val="0"/>
        <w:adjustRightInd w:val="0"/>
        <w:spacing w:before="74" w:line="276" w:lineRule="exact"/>
        <w:ind w:firstLine="9"/>
        <w:jc w:val="center"/>
        <w:rPr>
          <w:rFonts w:ascii="Arial" w:hAnsi="Arial" w:cs="Arial"/>
          <w:b/>
          <w:color w:val="000000"/>
          <w:w w:val="115"/>
          <w:sz w:val="20"/>
          <w:szCs w:val="20"/>
          <w:u w:val="single"/>
        </w:rPr>
      </w:pPr>
      <w:r>
        <w:rPr>
          <w:rFonts w:ascii="Arial" w:hAnsi="Arial" w:cs="Arial"/>
          <w:b/>
          <w:color w:val="000000"/>
          <w:w w:val="115"/>
          <w:sz w:val="20"/>
          <w:szCs w:val="20"/>
          <w:u w:val="single"/>
        </w:rPr>
        <w:t>Business #4</w:t>
      </w:r>
    </w:p>
    <w:p w:rsidR="00536671" w:rsidRPr="00536671" w:rsidRDefault="00536671" w:rsidP="00536671">
      <w:pPr>
        <w:widowControl w:val="0"/>
        <w:tabs>
          <w:tab w:val="left" w:pos="2371"/>
          <w:tab w:val="left" w:pos="5414"/>
        </w:tabs>
        <w:autoSpaceDE w:val="0"/>
        <w:autoSpaceDN w:val="0"/>
        <w:adjustRightInd w:val="0"/>
        <w:spacing w:before="74" w:line="276" w:lineRule="exact"/>
        <w:ind w:firstLine="9"/>
        <w:rPr>
          <w:rFonts w:ascii="Arial" w:hAnsi="Arial" w:cs="Arial"/>
          <w:color w:val="000000"/>
          <w:w w:val="115"/>
          <w:sz w:val="20"/>
          <w:szCs w:val="20"/>
        </w:rPr>
      </w:pPr>
      <w:r w:rsidRPr="00536671">
        <w:rPr>
          <w:rFonts w:ascii="Arial" w:hAnsi="Arial" w:cs="Arial"/>
          <w:color w:val="000000"/>
          <w:w w:val="115"/>
          <w:sz w:val="20"/>
          <w:szCs w:val="20"/>
        </w:rPr>
        <w:t>Effective May 1, 2019  the monthly rate for the following bundles will increase by up to $2.50 per</w:t>
      </w:r>
      <w:r>
        <w:rPr>
          <w:rFonts w:ascii="Arial" w:hAnsi="Arial" w:cs="Arial"/>
          <w:color w:val="000000"/>
          <w:w w:val="115"/>
          <w:sz w:val="20"/>
          <w:szCs w:val="20"/>
        </w:rPr>
        <w:t xml:space="preserve"> </w:t>
      </w:r>
      <w:r w:rsidRPr="00536671">
        <w:rPr>
          <w:rFonts w:ascii="Arial" w:hAnsi="Arial" w:cs="Arial"/>
          <w:color w:val="000000"/>
          <w:w w:val="115"/>
          <w:sz w:val="20"/>
          <w:szCs w:val="20"/>
        </w:rPr>
        <w:t>month: Business Assist Advantage, Business Assist Basic Plan,  Business Unlimited, BU add Line, Business Unlimited Competitor, BUC add Line, Business Bundle, Complete Business Bundle, Complete Business Bundle 2,  Complete Business Bundle additional line, Core Connect Primary, Core Connect Additional line, Core Connect 2 primary, Core Connect 2 Additional, Core Connect 2 Lite primary and Core Connect 2 Lite additional.  The following Feature Packages will increase by up to $1.00 per month:  Advantage, Essentials, Elite, Classics and Priority.   Remote Call Forward will increase by up to $1.55 per month.  The following Pay per Use features will increase by up to $0.25 per month: Repeat Dial, Return Call and Three-way Calling.  If you have any questions, please call a Customer Care Representative at the telephone number printed in the Important Information section of your bill.</w:t>
      </w:r>
    </w:p>
    <w:p w:rsidR="00536671" w:rsidRDefault="00536671" w:rsidP="00536671">
      <w:pPr>
        <w:widowControl w:val="0"/>
        <w:tabs>
          <w:tab w:val="left" w:pos="2371"/>
          <w:tab w:val="left" w:pos="5414"/>
        </w:tabs>
        <w:autoSpaceDE w:val="0"/>
        <w:autoSpaceDN w:val="0"/>
        <w:adjustRightInd w:val="0"/>
        <w:spacing w:before="74" w:line="276" w:lineRule="exact"/>
        <w:ind w:firstLine="9"/>
        <w:rPr>
          <w:rFonts w:ascii="Arial" w:hAnsi="Arial" w:cs="Arial"/>
          <w:color w:val="000000"/>
          <w:w w:val="115"/>
          <w:sz w:val="20"/>
          <w:szCs w:val="20"/>
        </w:rPr>
      </w:pPr>
    </w:p>
    <w:sectPr w:rsidR="00536671" w:rsidSect="007F366C">
      <w:pgSz w:w="12180" w:h="15840"/>
      <w:pgMar w:top="720" w:right="1440" w:bottom="72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ha">
    <w:altName w:val="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0B69"/>
    <w:rsid w:val="000A248C"/>
    <w:rsid w:val="000C4FC5"/>
    <w:rsid w:val="00130225"/>
    <w:rsid w:val="0015534A"/>
    <w:rsid w:val="001653D9"/>
    <w:rsid w:val="00280222"/>
    <w:rsid w:val="002E3C38"/>
    <w:rsid w:val="003125E6"/>
    <w:rsid w:val="004B60FA"/>
    <w:rsid w:val="004C2A9B"/>
    <w:rsid w:val="00503A67"/>
    <w:rsid w:val="00536671"/>
    <w:rsid w:val="005D00A3"/>
    <w:rsid w:val="0067209B"/>
    <w:rsid w:val="007D49EA"/>
    <w:rsid w:val="007F366C"/>
    <w:rsid w:val="008D72F9"/>
    <w:rsid w:val="008F1445"/>
    <w:rsid w:val="009246E4"/>
    <w:rsid w:val="009A1D87"/>
    <w:rsid w:val="00A02CA4"/>
    <w:rsid w:val="00A42876"/>
    <w:rsid w:val="00AB0B69"/>
    <w:rsid w:val="00AD6967"/>
    <w:rsid w:val="00B06E91"/>
    <w:rsid w:val="00B13BE3"/>
    <w:rsid w:val="00B7071C"/>
    <w:rsid w:val="00BA0D98"/>
    <w:rsid w:val="00C629C9"/>
    <w:rsid w:val="00C737BD"/>
    <w:rsid w:val="00D80ADF"/>
    <w:rsid w:val="00E402ED"/>
    <w:rsid w:val="00ED4877"/>
    <w:rsid w:val="00F71926"/>
    <w:rsid w:val="00F8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C3DEE-7395-4EBD-8AC5-E2916F1D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sz w:val="24"/>
      <w:szCs w:val="24"/>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6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CUSTOMER NOTICE AFFIDAVIT</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NOTICE AFFIDAVIT</dc:title>
  <dc:subject/>
  <dc:creator>glm6399</dc:creator>
  <cp:keywords/>
  <dc:description/>
  <cp:lastModifiedBy>Levy, Debra A</cp:lastModifiedBy>
  <cp:revision>3</cp:revision>
  <cp:lastPrinted>2019-03-27T20:19:00Z</cp:lastPrinted>
  <dcterms:created xsi:type="dcterms:W3CDTF">2019-05-13T20:46:00Z</dcterms:created>
  <dcterms:modified xsi:type="dcterms:W3CDTF">2019-05-13T22:26:00Z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1485838787</vt:i4>
  </property>
  <property fmtid="{D5CDD505-2E9C-101B-9397-08002B2CF9AE}" pid="3" name="_NewReviewCycle">
    <vt:lpwstr/>
  </property>
  <property fmtid="{D5CDD505-2E9C-101B-9397-08002B2CF9AE}" pid="4" name="_EmailSubject">
    <vt:lpwstr>Ohio Customer Notice Affidavit</vt:lpwstr>
  </property>
  <property fmtid="{D5CDD505-2E9C-101B-9397-08002B2CF9AE}" pid="5" name="_AuthorEmail">
    <vt:lpwstr>Rebecca.J.Donahue@Embarq.com</vt:lpwstr>
  </property>
  <property fmtid="{D5CDD505-2E9C-101B-9397-08002B2CF9AE}" pid="6" name="_AuthorEmailDisplayName">
    <vt:lpwstr>Donahue, Becky J [EQ]</vt:lpwstr>
  </property>
  <property fmtid="{D5CDD505-2E9C-101B-9397-08002B2CF9AE}" pid="7" name="_ReviewingToolsShownOnce">
    <vt:lpwstr/>
  </property>
</Properties>
</file>