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07CD7" w:rsidRPr="00D07CD7" w:rsidP="00D07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bookmarkStart w:id="0" w:name="_GoBack"/>
      <w:bookmarkEnd w:id="0"/>
      <w:r w:rsidRPr="00D07CD7">
        <w:rPr>
          <w:rFonts w:ascii="Times New Roman" w:eastAsia="Courier New" w:hAnsi="Times New Roman" w:cs="Times New Roman"/>
          <w:b/>
          <w:bCs/>
          <w:sz w:val="24"/>
          <w:szCs w:val="24"/>
        </w:rPr>
        <w:t>BEFORE</w:t>
      </w:r>
    </w:p>
    <w:p w:rsidR="00D07CD7" w:rsidRPr="00D07CD7" w:rsidP="00D07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rPr>
      </w:pPr>
      <w:r w:rsidRPr="00D07CD7">
        <w:rPr>
          <w:rFonts w:ascii="Times New Roman" w:eastAsia="Courier New" w:hAnsi="Times New Roman" w:cs="Times New Roman"/>
          <w:b/>
          <w:bCs/>
          <w:sz w:val="24"/>
          <w:szCs w:val="24"/>
        </w:rPr>
        <w:t>THE PUBLIC UTILITIES COMMISSION OF OHIO</w:t>
      </w:r>
    </w:p>
    <w:p w:rsidR="00D07CD7" w:rsidRPr="00D07CD7" w:rsidP="00D07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bl>
      <w:tblPr>
        <w:tblW w:w="10448" w:type="dxa"/>
        <w:tblLook w:val="01E0"/>
      </w:tblPr>
      <w:tblGrid>
        <w:gridCol w:w="5688"/>
        <w:gridCol w:w="360"/>
        <w:gridCol w:w="4400"/>
      </w:tblGrid>
      <w:tr w:rsidTr="00596A1B">
        <w:tblPrEx>
          <w:tblW w:w="10448" w:type="dxa"/>
          <w:tblLook w:val="01E0"/>
        </w:tblPrEx>
        <w:trPr>
          <w:trHeight w:val="807"/>
        </w:trPr>
        <w:tc>
          <w:tcPr>
            <w:tcW w:w="5688" w:type="dxa"/>
            <w:shd w:val="clear" w:color="auto" w:fill="auto"/>
          </w:tcPr>
          <w:p w:rsidR="00D07CD7" w:rsidRPr="00D07CD7" w:rsidP="00593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07CD7">
              <w:rPr>
                <w:rFonts w:ascii="Times New Roman" w:eastAsia="Courier New" w:hAnsi="Times New Roman" w:cs="Times New Roman"/>
                <w:sz w:val="24"/>
                <w:szCs w:val="24"/>
              </w:rPr>
              <w:t xml:space="preserve">In the Matter of the </w:t>
            </w:r>
            <w:r w:rsidRPr="00B40F84">
              <w:rPr>
                <w:rFonts w:ascii="Times New Roman" w:eastAsia="Courier New" w:hAnsi="Times New Roman" w:cs="Times New Roman"/>
                <w:sz w:val="24"/>
                <w:szCs w:val="24"/>
              </w:rPr>
              <w:t>Self Complaint of Vectren Energy Delivery Ohio, Inc. Regarding its Pooling Service Tariffs and Application of Commission Rules Concerning Customer Information.</w:t>
            </w:r>
            <w:r w:rsidRPr="00D07CD7">
              <w:rPr>
                <w:rFonts w:ascii="Times New Roman" w:eastAsia="Courier New" w:hAnsi="Times New Roman" w:cs="Times New Roman"/>
                <w:sz w:val="24"/>
                <w:szCs w:val="24"/>
              </w:rPr>
              <w:t xml:space="preserve"> </w:t>
            </w:r>
          </w:p>
        </w:tc>
        <w:tc>
          <w:tcPr>
            <w:tcW w:w="360" w:type="dxa"/>
            <w:shd w:val="clear" w:color="auto" w:fill="auto"/>
          </w:tcPr>
          <w:p w:rsidR="00D07CD7" w:rsidRPr="00D07CD7" w:rsidP="00D07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07CD7">
              <w:rPr>
                <w:rFonts w:ascii="Times New Roman" w:eastAsia="Courier New" w:hAnsi="Times New Roman" w:cs="Times New Roman"/>
                <w:sz w:val="24"/>
                <w:szCs w:val="24"/>
              </w:rPr>
              <w:t>)</w:t>
            </w:r>
          </w:p>
          <w:p w:rsidR="00D07CD7" w:rsidRPr="00D07CD7" w:rsidP="00D07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07CD7">
              <w:rPr>
                <w:rFonts w:ascii="Times New Roman" w:eastAsia="Courier New" w:hAnsi="Times New Roman" w:cs="Times New Roman"/>
                <w:sz w:val="24"/>
                <w:szCs w:val="24"/>
              </w:rPr>
              <w:t>)</w:t>
            </w:r>
          </w:p>
          <w:p w:rsidR="00D07CD7" w:rsidRPr="00B40F84" w:rsidP="00D07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07CD7">
              <w:rPr>
                <w:rFonts w:ascii="Times New Roman" w:eastAsia="Courier New" w:hAnsi="Times New Roman" w:cs="Times New Roman"/>
                <w:sz w:val="24"/>
                <w:szCs w:val="24"/>
              </w:rPr>
              <w:t>)</w:t>
            </w:r>
          </w:p>
          <w:p w:rsidR="005937DA" w:rsidRPr="00D07CD7" w:rsidP="00D07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B40F84">
              <w:rPr>
                <w:rFonts w:ascii="Times New Roman" w:eastAsia="Courier New" w:hAnsi="Times New Roman" w:cs="Times New Roman"/>
                <w:sz w:val="24"/>
                <w:szCs w:val="24"/>
              </w:rPr>
              <w:t>)</w:t>
            </w:r>
          </w:p>
        </w:tc>
        <w:tc>
          <w:tcPr>
            <w:tcW w:w="4400" w:type="dxa"/>
            <w:shd w:val="clear" w:color="auto" w:fill="auto"/>
          </w:tcPr>
          <w:p w:rsidR="00D07CD7" w:rsidRPr="00D07CD7" w:rsidP="00D07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5937DA" w:rsidRPr="00D07CD7" w:rsidP="00593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D07CD7">
              <w:rPr>
                <w:rFonts w:ascii="Times New Roman" w:eastAsia="Courier New" w:hAnsi="Times New Roman" w:cs="Times New Roman"/>
                <w:sz w:val="24"/>
                <w:szCs w:val="24"/>
              </w:rPr>
              <w:t xml:space="preserve">Case No. </w:t>
            </w:r>
            <w:r w:rsidRPr="00B40F84">
              <w:rPr>
                <w:rFonts w:ascii="Times New Roman" w:eastAsia="Courier New" w:hAnsi="Times New Roman" w:cs="Times New Roman"/>
                <w:sz w:val="24"/>
                <w:szCs w:val="24"/>
              </w:rPr>
              <w:t>17-2284</w:t>
            </w:r>
            <w:r w:rsidRPr="00D07CD7">
              <w:rPr>
                <w:rFonts w:ascii="Times New Roman" w:eastAsia="Courier New" w:hAnsi="Times New Roman" w:cs="Times New Roman"/>
                <w:sz w:val="24"/>
                <w:szCs w:val="24"/>
              </w:rPr>
              <w:t>-GA-</w:t>
            </w:r>
            <w:r w:rsidRPr="00B40F84">
              <w:rPr>
                <w:rFonts w:ascii="Times New Roman" w:eastAsia="Courier New" w:hAnsi="Times New Roman" w:cs="Times New Roman"/>
                <w:sz w:val="24"/>
                <w:szCs w:val="24"/>
              </w:rPr>
              <w:t>SLF</w:t>
            </w:r>
          </w:p>
          <w:p w:rsidR="00D07CD7" w:rsidRPr="00D07CD7" w:rsidP="00D07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D07CD7" w:rsidRPr="00D07CD7" w:rsidP="00D07CD7">
      <w:pPr>
        <w:pBdr>
          <w:bottom w:val="single" w:sz="12" w:space="1" w:color="auto"/>
        </w:pBdr>
        <w:spacing w:after="0" w:line="240" w:lineRule="auto"/>
        <w:jc w:val="center"/>
        <w:rPr>
          <w:rFonts w:ascii="Times New Roman" w:eastAsia="Times New Roman" w:hAnsi="Times New Roman" w:cs="Times New Roman"/>
          <w:b/>
          <w:sz w:val="24"/>
          <w:szCs w:val="24"/>
        </w:rPr>
      </w:pPr>
    </w:p>
    <w:p w:rsidR="00D07CD7" w:rsidRPr="00D07CD7" w:rsidP="00D07CD7">
      <w:pPr>
        <w:spacing w:after="0" w:line="240" w:lineRule="auto"/>
        <w:jc w:val="center"/>
        <w:rPr>
          <w:rFonts w:ascii="Times New Roman" w:eastAsia="Times New Roman" w:hAnsi="Times New Roman" w:cs="Times New Roman"/>
          <w:b/>
          <w:sz w:val="24"/>
          <w:szCs w:val="24"/>
        </w:rPr>
      </w:pPr>
    </w:p>
    <w:p w:rsidR="00D07CD7" w:rsidRPr="00D07CD7" w:rsidP="00D07CD7">
      <w:pPr>
        <w:spacing w:after="0" w:line="240" w:lineRule="auto"/>
        <w:jc w:val="center"/>
        <w:rPr>
          <w:rFonts w:ascii="Times New Roman" w:eastAsia="Times New Roman" w:hAnsi="Times New Roman" w:cs="Times New Roman"/>
          <w:b/>
          <w:sz w:val="24"/>
          <w:szCs w:val="24"/>
        </w:rPr>
      </w:pPr>
      <w:r w:rsidRPr="00D07CD7">
        <w:rPr>
          <w:rFonts w:ascii="Times New Roman" w:eastAsia="Times New Roman" w:hAnsi="Times New Roman" w:cs="Times New Roman"/>
          <w:b/>
          <w:sz w:val="24"/>
          <w:szCs w:val="24"/>
        </w:rPr>
        <w:t>COMMENTS</w:t>
      </w:r>
    </w:p>
    <w:p w:rsidR="00D07CD7" w:rsidRPr="00D07CD7" w:rsidP="00D07CD7">
      <w:pPr>
        <w:spacing w:after="0" w:line="240" w:lineRule="auto"/>
        <w:jc w:val="center"/>
        <w:rPr>
          <w:rFonts w:ascii="Times New Roman" w:eastAsia="Times New Roman" w:hAnsi="Times New Roman" w:cs="Times New Roman"/>
          <w:b/>
          <w:sz w:val="24"/>
          <w:szCs w:val="24"/>
        </w:rPr>
      </w:pPr>
      <w:r w:rsidRPr="00D07CD7">
        <w:rPr>
          <w:rFonts w:ascii="Times New Roman" w:eastAsia="Times New Roman" w:hAnsi="Times New Roman" w:cs="Times New Roman"/>
          <w:b/>
          <w:sz w:val="24"/>
          <w:szCs w:val="24"/>
        </w:rPr>
        <w:t>BY</w:t>
      </w:r>
    </w:p>
    <w:p w:rsidR="00D07CD7" w:rsidRPr="00D07CD7" w:rsidP="00D07CD7">
      <w:pPr>
        <w:spacing w:after="0" w:line="240" w:lineRule="auto"/>
        <w:jc w:val="center"/>
        <w:rPr>
          <w:rFonts w:ascii="Times New Roman" w:eastAsia="Times New Roman" w:hAnsi="Times New Roman" w:cs="Times New Roman"/>
          <w:b/>
          <w:sz w:val="24"/>
          <w:szCs w:val="24"/>
        </w:rPr>
      </w:pPr>
      <w:r w:rsidRPr="00D07CD7">
        <w:rPr>
          <w:rFonts w:ascii="Times New Roman" w:eastAsia="Times New Roman" w:hAnsi="Times New Roman" w:cs="Times New Roman"/>
          <w:b/>
          <w:sz w:val="24"/>
          <w:szCs w:val="24"/>
        </w:rPr>
        <w:t>THE OFFICE OF THE OHIO CONSUMERS’ COUNSEL</w:t>
      </w:r>
    </w:p>
    <w:p w:rsidR="00D07CD7" w:rsidRPr="00D07CD7" w:rsidP="00D07CD7">
      <w:pPr>
        <w:pBdr>
          <w:bottom w:val="single" w:sz="12" w:space="1" w:color="auto"/>
        </w:pBdr>
        <w:spacing w:after="0" w:line="240" w:lineRule="auto"/>
        <w:jc w:val="center"/>
        <w:rPr>
          <w:rFonts w:ascii="Times New Roman" w:eastAsia="Times New Roman" w:hAnsi="Times New Roman" w:cs="Times New Roman"/>
          <w:b/>
          <w:sz w:val="24"/>
          <w:szCs w:val="24"/>
        </w:rPr>
      </w:pPr>
    </w:p>
    <w:p w:rsidR="00D07CD7" w:rsidRPr="00B40F84" w:rsidP="00574E25">
      <w:pPr>
        <w:spacing w:line="240" w:lineRule="auto"/>
        <w:rPr>
          <w:rFonts w:ascii="Times New Roman" w:hAnsi="Times New Roman" w:cs="Times New Roman"/>
          <w:b/>
          <w:sz w:val="24"/>
          <w:szCs w:val="24"/>
        </w:rPr>
      </w:pPr>
    </w:p>
    <w:p w:rsidR="00C96A93" w:rsidRPr="00B40F84" w:rsidP="00596A1B">
      <w:pPr>
        <w:pStyle w:val="ListParagraph"/>
        <w:numPr>
          <w:ilvl w:val="0"/>
          <w:numId w:val="2"/>
        </w:numPr>
        <w:ind w:left="720"/>
        <w:rPr>
          <w:rFonts w:ascii="Times New Roman" w:hAnsi="Times New Roman" w:cs="Times New Roman"/>
          <w:b/>
          <w:sz w:val="24"/>
          <w:szCs w:val="24"/>
        </w:rPr>
      </w:pPr>
      <w:r w:rsidRPr="00B40F84">
        <w:rPr>
          <w:rFonts w:ascii="Times New Roman" w:hAnsi="Times New Roman" w:cs="Times New Roman"/>
          <w:b/>
          <w:sz w:val="24"/>
          <w:szCs w:val="24"/>
        </w:rPr>
        <w:t>INTRODUCTION</w:t>
      </w:r>
    </w:p>
    <w:p w:rsidR="00574E25" w:rsidP="00452208">
      <w:pPr>
        <w:spacing w:line="480" w:lineRule="auto"/>
        <w:ind w:firstLine="720"/>
        <w:contextualSpacing/>
        <w:rPr>
          <w:rFonts w:ascii="Times New Roman" w:hAnsi="Times New Roman" w:cs="Times New Roman"/>
          <w:sz w:val="24"/>
          <w:szCs w:val="24"/>
        </w:rPr>
        <w:sectPr w:rsidSect="00574E25">
          <w:footerReference w:type="default" r:id="rId5"/>
          <w:pgSz w:w="12240" w:h="15840"/>
          <w:pgMar w:top="1440" w:right="1800" w:bottom="1440" w:left="1800" w:header="720" w:footer="720" w:gutter="0"/>
          <w:cols w:space="720"/>
          <w:docGrid w:linePitch="360"/>
        </w:sectPr>
      </w:pPr>
      <w:r w:rsidRPr="00B40F84">
        <w:rPr>
          <w:rFonts w:ascii="Times New Roman" w:hAnsi="Times New Roman" w:cs="Times New Roman"/>
          <w:sz w:val="24"/>
          <w:szCs w:val="24"/>
        </w:rPr>
        <w:t xml:space="preserve">This case involves the duty of the Public Utilities Commission of Ohio (“PUCO”) </w:t>
      </w:r>
      <w:r>
        <w:rPr>
          <w:rFonts w:ascii="Times New Roman" w:hAnsi="Times New Roman" w:cs="Times New Roman"/>
          <w:sz w:val="24"/>
          <w:szCs w:val="24"/>
        </w:rPr>
        <w:t>to</w:t>
      </w:r>
      <w:r w:rsidRPr="00B40F84">
        <w:rPr>
          <w:rFonts w:ascii="Times New Roman" w:hAnsi="Times New Roman" w:cs="Times New Roman"/>
          <w:sz w:val="24"/>
          <w:szCs w:val="24"/>
        </w:rPr>
        <w:t xml:space="preserve"> </w:t>
      </w:r>
      <w:r>
        <w:rPr>
          <w:rFonts w:ascii="Times New Roman" w:hAnsi="Times New Roman" w:cs="Times New Roman"/>
          <w:sz w:val="24"/>
          <w:szCs w:val="24"/>
        </w:rPr>
        <w:t>protect</w:t>
      </w:r>
      <w:r w:rsidRPr="00B40F84">
        <w:rPr>
          <w:rFonts w:ascii="Times New Roman" w:hAnsi="Times New Roman" w:cs="Times New Roman"/>
          <w:sz w:val="24"/>
          <w:szCs w:val="24"/>
        </w:rPr>
        <w:t xml:space="preserve"> consumer information from being improperly disclosed and thereby preventing potential harm to consumers.</w:t>
      </w:r>
      <w:r>
        <w:rPr>
          <w:rFonts w:ascii="Times New Roman" w:hAnsi="Times New Roman" w:cs="Times New Roman"/>
          <w:sz w:val="24"/>
          <w:szCs w:val="24"/>
        </w:rPr>
        <w:t xml:space="preserve"> </w:t>
      </w:r>
      <w:r w:rsidRPr="00B40F84">
        <w:rPr>
          <w:rFonts w:ascii="Times New Roman" w:hAnsi="Times New Roman" w:cs="Times New Roman"/>
          <w:sz w:val="24"/>
          <w:szCs w:val="24"/>
        </w:rPr>
        <w:t>On November 2, 2017, Vectren Energy Delivery of Ohio, Inc. (“VEDO”</w:t>
      </w:r>
      <w:r>
        <w:rPr>
          <w:rFonts w:ascii="Times New Roman" w:hAnsi="Times New Roman" w:cs="Times New Roman"/>
          <w:sz w:val="24"/>
          <w:szCs w:val="24"/>
        </w:rPr>
        <w:t xml:space="preserve"> or “Utility”</w:t>
      </w:r>
      <w:r w:rsidRPr="00B40F84">
        <w:rPr>
          <w:rFonts w:ascii="Times New Roman" w:hAnsi="Times New Roman" w:cs="Times New Roman"/>
          <w:sz w:val="24"/>
          <w:szCs w:val="24"/>
        </w:rPr>
        <w:t xml:space="preserve">) filed a self-complaint with the PUCO </w:t>
      </w:r>
      <w:r>
        <w:rPr>
          <w:rFonts w:ascii="Times New Roman" w:hAnsi="Times New Roman" w:cs="Times New Roman"/>
          <w:sz w:val="24"/>
          <w:szCs w:val="24"/>
        </w:rPr>
        <w:t xml:space="preserve">asserting that a competitive retail natural gas supplier (“Marketer”) had accused VEDO of violating either its PUCO-approved tariff or the Ohio Administrative Code. </w:t>
      </w:r>
      <w:r w:rsidRPr="00B40F84">
        <w:rPr>
          <w:rFonts w:ascii="Times New Roman" w:hAnsi="Times New Roman" w:cs="Times New Roman"/>
          <w:sz w:val="24"/>
          <w:szCs w:val="24"/>
        </w:rPr>
        <w:t xml:space="preserve">VEDO’s self-complaint states that an unnamed </w:t>
      </w:r>
      <w:r>
        <w:rPr>
          <w:rFonts w:ascii="Times New Roman" w:hAnsi="Times New Roman" w:cs="Times New Roman"/>
          <w:sz w:val="24"/>
          <w:szCs w:val="24"/>
        </w:rPr>
        <w:t>Marketer</w:t>
      </w:r>
      <w:r w:rsidRPr="00B40F84">
        <w:rPr>
          <w:rFonts w:ascii="Times New Roman" w:hAnsi="Times New Roman" w:cs="Times New Roman"/>
          <w:sz w:val="24"/>
          <w:szCs w:val="24"/>
        </w:rPr>
        <w:t xml:space="preserve"> alleged a right, over VEDO’s refusal, to obtain eligible-customer lists from VEDO even though the</w:t>
      </w:r>
      <w:r>
        <w:rPr>
          <w:rFonts w:ascii="Times New Roman" w:hAnsi="Times New Roman" w:cs="Times New Roman"/>
          <w:sz w:val="24"/>
          <w:szCs w:val="24"/>
        </w:rPr>
        <w:t xml:space="preserve"> Marketer</w:t>
      </w:r>
      <w:r w:rsidRPr="00B40F84">
        <w:rPr>
          <w:rFonts w:ascii="Times New Roman" w:hAnsi="Times New Roman" w:cs="Times New Roman"/>
          <w:sz w:val="24"/>
          <w:szCs w:val="24"/>
        </w:rPr>
        <w:t xml:space="preserve"> ha</w:t>
      </w:r>
      <w:r>
        <w:rPr>
          <w:rFonts w:ascii="Times New Roman" w:hAnsi="Times New Roman" w:cs="Times New Roman"/>
          <w:sz w:val="24"/>
          <w:szCs w:val="24"/>
        </w:rPr>
        <w:t>d</w:t>
      </w:r>
      <w:r w:rsidRPr="00B40F84">
        <w:rPr>
          <w:rFonts w:ascii="Times New Roman" w:hAnsi="Times New Roman" w:cs="Times New Roman"/>
          <w:sz w:val="24"/>
          <w:szCs w:val="24"/>
        </w:rPr>
        <w:t xml:space="preserve"> not </w:t>
      </w:r>
      <w:r>
        <w:rPr>
          <w:rFonts w:ascii="Times New Roman" w:hAnsi="Times New Roman" w:cs="Times New Roman"/>
          <w:sz w:val="24"/>
          <w:szCs w:val="24"/>
        </w:rPr>
        <w:t>been approved by</w:t>
      </w:r>
      <w:r w:rsidRPr="00B40F84">
        <w:rPr>
          <w:rFonts w:ascii="Times New Roman" w:hAnsi="Times New Roman" w:cs="Times New Roman"/>
          <w:sz w:val="24"/>
          <w:szCs w:val="24"/>
        </w:rPr>
        <w:t xml:space="preserve"> VEDO to provide competitive retail natural gas service in the VEDO service territory.</w:t>
      </w:r>
      <w:r>
        <w:rPr>
          <w:rStyle w:val="FootnoteReference"/>
          <w:rFonts w:ascii="Times New Roman" w:hAnsi="Times New Roman" w:cs="Times New Roman"/>
          <w:sz w:val="24"/>
          <w:szCs w:val="24"/>
        </w:rPr>
        <w:footnoteReference w:id="2"/>
      </w:r>
      <w:r w:rsidRPr="00B40F84">
        <w:rPr>
          <w:rFonts w:ascii="Times New Roman" w:hAnsi="Times New Roman" w:cs="Times New Roman"/>
          <w:sz w:val="24"/>
          <w:szCs w:val="24"/>
        </w:rPr>
        <w:t xml:space="preserve"> VEDO’s self-complaint sought specific guidance on its rights and responsibilities concerning providing customer information (i.e., eligible customer lists) to </w:t>
      </w:r>
      <w:r>
        <w:rPr>
          <w:rFonts w:ascii="Times New Roman" w:hAnsi="Times New Roman" w:cs="Times New Roman"/>
          <w:sz w:val="24"/>
          <w:szCs w:val="24"/>
        </w:rPr>
        <w:t>Marketers</w:t>
      </w:r>
      <w:r w:rsidRPr="00B40F84">
        <w:rPr>
          <w:rFonts w:ascii="Times New Roman" w:hAnsi="Times New Roman" w:cs="Times New Roman"/>
          <w:sz w:val="24"/>
          <w:szCs w:val="24"/>
        </w:rPr>
        <w:t xml:space="preserve"> under such circumstances.</w:t>
      </w:r>
      <w:r>
        <w:rPr>
          <w:rStyle w:val="FootnoteReference"/>
          <w:rFonts w:ascii="Times New Roman" w:hAnsi="Times New Roman" w:cs="Times New Roman"/>
          <w:sz w:val="24"/>
          <w:szCs w:val="24"/>
        </w:rPr>
        <w:footnoteReference w:id="3"/>
      </w:r>
      <w:r w:rsidRPr="00B40F84">
        <w:rPr>
          <w:rFonts w:ascii="Times New Roman" w:hAnsi="Times New Roman" w:cs="Times New Roman"/>
          <w:sz w:val="24"/>
          <w:szCs w:val="24"/>
        </w:rPr>
        <w:t xml:space="preserve"> </w:t>
      </w:r>
    </w:p>
    <w:p w:rsidR="00225439" w:rsidRPr="00B40F84" w:rsidP="00E97F1E">
      <w:pPr>
        <w:spacing w:line="480" w:lineRule="auto"/>
        <w:ind w:firstLine="720"/>
        <w:contextualSpacing/>
        <w:rPr>
          <w:rFonts w:ascii="Times New Roman" w:hAnsi="Times New Roman" w:cs="Times New Roman"/>
          <w:sz w:val="24"/>
          <w:szCs w:val="24"/>
        </w:rPr>
      </w:pPr>
      <w:r w:rsidRPr="00B40F84">
        <w:rPr>
          <w:rFonts w:ascii="Times New Roman" w:hAnsi="Times New Roman" w:cs="Times New Roman"/>
          <w:sz w:val="24"/>
          <w:szCs w:val="24"/>
        </w:rPr>
        <w:t xml:space="preserve">The </w:t>
      </w:r>
      <w:r>
        <w:rPr>
          <w:rFonts w:ascii="Times New Roman" w:hAnsi="Times New Roman" w:cs="Times New Roman"/>
          <w:sz w:val="24"/>
          <w:szCs w:val="24"/>
        </w:rPr>
        <w:t>Ohio Administrative Code</w:t>
      </w:r>
      <w:r w:rsidRPr="00B40F84">
        <w:rPr>
          <w:rFonts w:ascii="Times New Roman" w:hAnsi="Times New Roman" w:cs="Times New Roman"/>
          <w:sz w:val="24"/>
          <w:szCs w:val="24"/>
        </w:rPr>
        <w:t xml:space="preserve"> require</w:t>
      </w:r>
      <w:r>
        <w:rPr>
          <w:rFonts w:ascii="Times New Roman" w:hAnsi="Times New Roman" w:cs="Times New Roman"/>
          <w:sz w:val="24"/>
          <w:szCs w:val="24"/>
        </w:rPr>
        <w:t>s</w:t>
      </w:r>
      <w:r w:rsidRPr="00B40F84">
        <w:rPr>
          <w:rFonts w:ascii="Times New Roman" w:hAnsi="Times New Roman" w:cs="Times New Roman"/>
          <w:sz w:val="24"/>
          <w:szCs w:val="24"/>
        </w:rPr>
        <w:t xml:space="preserve"> V</w:t>
      </w:r>
      <w:r>
        <w:rPr>
          <w:rFonts w:ascii="Times New Roman" w:hAnsi="Times New Roman" w:cs="Times New Roman"/>
          <w:sz w:val="24"/>
          <w:szCs w:val="24"/>
        </w:rPr>
        <w:t>EDO</w:t>
      </w:r>
      <w:r w:rsidRPr="00B40F84">
        <w:rPr>
          <w:rFonts w:ascii="Times New Roman" w:hAnsi="Times New Roman" w:cs="Times New Roman"/>
          <w:sz w:val="24"/>
          <w:szCs w:val="24"/>
        </w:rPr>
        <w:t xml:space="preserve"> and other </w:t>
      </w:r>
      <w:r>
        <w:rPr>
          <w:rFonts w:ascii="Times New Roman" w:hAnsi="Times New Roman" w:cs="Times New Roman"/>
          <w:sz w:val="24"/>
          <w:szCs w:val="24"/>
        </w:rPr>
        <w:t>local distribution companies (</w:t>
      </w:r>
      <w:r w:rsidRPr="00B40F84">
        <w:rPr>
          <w:rFonts w:ascii="Times New Roman" w:hAnsi="Times New Roman" w:cs="Times New Roman"/>
          <w:sz w:val="24"/>
          <w:szCs w:val="24"/>
        </w:rPr>
        <w:t>LDCs</w:t>
      </w:r>
      <w:r>
        <w:rPr>
          <w:rFonts w:ascii="Times New Roman" w:hAnsi="Times New Roman" w:cs="Times New Roman"/>
          <w:sz w:val="24"/>
          <w:szCs w:val="24"/>
        </w:rPr>
        <w:t>)</w:t>
      </w:r>
      <w:r w:rsidRPr="00B40F84">
        <w:rPr>
          <w:rFonts w:ascii="Times New Roman" w:hAnsi="Times New Roman" w:cs="Times New Roman"/>
          <w:sz w:val="24"/>
          <w:szCs w:val="24"/>
        </w:rPr>
        <w:t xml:space="preserve"> to make eligible-customer lists available to </w:t>
      </w:r>
      <w:r>
        <w:rPr>
          <w:rFonts w:ascii="Times New Roman" w:hAnsi="Times New Roman" w:cs="Times New Roman"/>
          <w:sz w:val="24"/>
          <w:szCs w:val="24"/>
        </w:rPr>
        <w:t>Marketers</w:t>
      </w:r>
      <w:r w:rsidRPr="00B40F84">
        <w:rPr>
          <w:rFonts w:ascii="Times New Roman" w:hAnsi="Times New Roman" w:cs="Times New Roman"/>
          <w:sz w:val="24"/>
          <w:szCs w:val="24"/>
        </w:rPr>
        <w:t xml:space="preserve"> on a comparable and nondiscriminatory basis.</w:t>
      </w:r>
      <w:r>
        <w:rPr>
          <w:rStyle w:val="FootnoteReference"/>
          <w:rFonts w:ascii="Times New Roman" w:hAnsi="Times New Roman" w:cs="Times New Roman"/>
          <w:sz w:val="24"/>
          <w:szCs w:val="24"/>
        </w:rPr>
        <w:footnoteReference w:id="4"/>
      </w:r>
      <w:r w:rsidRPr="00B40F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0F84">
        <w:rPr>
          <w:rFonts w:ascii="Times New Roman" w:hAnsi="Times New Roman" w:cs="Times New Roman"/>
          <w:sz w:val="24"/>
          <w:szCs w:val="24"/>
        </w:rPr>
        <w:t xml:space="preserve">The content of the eligible customer list includes customer names, service and mailing addresses, load profile reference categories, meter read dates, and historical consumption over each of the most recent </w:t>
      </w:r>
      <w:r>
        <w:rPr>
          <w:rFonts w:ascii="Times New Roman" w:hAnsi="Times New Roman" w:cs="Times New Roman"/>
          <w:sz w:val="24"/>
          <w:szCs w:val="24"/>
        </w:rPr>
        <w:t>12</w:t>
      </w:r>
      <w:r w:rsidRPr="00B40F84">
        <w:rPr>
          <w:rFonts w:ascii="Times New Roman" w:hAnsi="Times New Roman" w:cs="Times New Roman"/>
          <w:sz w:val="24"/>
          <w:szCs w:val="24"/>
        </w:rPr>
        <w:t xml:space="preserve"> months.</w:t>
      </w:r>
      <w:r>
        <w:rPr>
          <w:rStyle w:val="FootnoteReference"/>
          <w:rFonts w:ascii="Times New Roman" w:hAnsi="Times New Roman" w:cs="Times New Roman"/>
          <w:sz w:val="24"/>
          <w:szCs w:val="24"/>
        </w:rPr>
        <w:footnoteReference w:id="5"/>
      </w:r>
      <w:r w:rsidRPr="00B40F84">
        <w:rPr>
          <w:rFonts w:ascii="Times New Roman" w:hAnsi="Times New Roman" w:cs="Times New Roman"/>
          <w:sz w:val="24"/>
          <w:szCs w:val="24"/>
        </w:rPr>
        <w:t xml:space="preserve">  Furthe</w:t>
      </w:r>
      <w:r>
        <w:rPr>
          <w:rFonts w:ascii="Times New Roman" w:hAnsi="Times New Roman" w:cs="Times New Roman"/>
          <w:sz w:val="24"/>
          <w:szCs w:val="24"/>
        </w:rPr>
        <w:t>r</w:t>
      </w:r>
      <w:r w:rsidRPr="00B40F84">
        <w:rPr>
          <w:rFonts w:ascii="Times New Roman" w:hAnsi="Times New Roman" w:cs="Times New Roman"/>
          <w:sz w:val="24"/>
          <w:szCs w:val="24"/>
        </w:rPr>
        <w:t>, Ohio law provides customers the right to opt-out of having their information included in the eligible-customer list.</w:t>
      </w:r>
      <w:r>
        <w:rPr>
          <w:rStyle w:val="FootnoteReference"/>
          <w:rFonts w:ascii="Times New Roman" w:hAnsi="Times New Roman" w:cs="Times New Roman"/>
          <w:sz w:val="24"/>
          <w:szCs w:val="24"/>
        </w:rPr>
        <w:footnoteReference w:id="6"/>
      </w:r>
      <w:r w:rsidRPr="00B40F84">
        <w:rPr>
          <w:rFonts w:ascii="Times New Roman" w:hAnsi="Times New Roman" w:cs="Times New Roman"/>
          <w:sz w:val="24"/>
          <w:szCs w:val="24"/>
        </w:rPr>
        <w:t xml:space="preserve">  </w:t>
      </w:r>
    </w:p>
    <w:p w:rsidR="00CA19E3" w:rsidRPr="00B40F84" w:rsidP="00C95E80">
      <w:pPr>
        <w:spacing w:line="480" w:lineRule="auto"/>
        <w:ind w:firstLine="720"/>
        <w:contextualSpacing/>
        <w:rPr>
          <w:rFonts w:ascii="Times New Roman" w:hAnsi="Times New Roman" w:cs="Times New Roman"/>
          <w:sz w:val="24"/>
          <w:szCs w:val="24"/>
        </w:rPr>
      </w:pPr>
      <w:r w:rsidRPr="00B40F84">
        <w:rPr>
          <w:rFonts w:ascii="Times New Roman" w:hAnsi="Times New Roman" w:cs="Times New Roman"/>
          <w:sz w:val="24"/>
          <w:szCs w:val="24"/>
        </w:rPr>
        <w:t>On March 28, 2018, the PUCO invited comments on the self</w:t>
      </w:r>
      <w:r>
        <w:rPr>
          <w:rFonts w:ascii="Times New Roman" w:hAnsi="Times New Roman" w:cs="Times New Roman"/>
          <w:sz w:val="24"/>
          <w:szCs w:val="24"/>
        </w:rPr>
        <w:t>-</w:t>
      </w:r>
      <w:r w:rsidRPr="00B40F84">
        <w:rPr>
          <w:rFonts w:ascii="Times New Roman" w:hAnsi="Times New Roman" w:cs="Times New Roman"/>
          <w:sz w:val="24"/>
          <w:szCs w:val="24"/>
        </w:rPr>
        <w:t>complai</w:t>
      </w:r>
      <w:r>
        <w:rPr>
          <w:rFonts w:ascii="Times New Roman" w:hAnsi="Times New Roman" w:cs="Times New Roman"/>
          <w:sz w:val="24"/>
          <w:szCs w:val="24"/>
        </w:rPr>
        <w:t>n</w:t>
      </w:r>
      <w:r w:rsidRPr="00B40F84">
        <w:rPr>
          <w:rFonts w:ascii="Times New Roman" w:hAnsi="Times New Roman" w:cs="Times New Roman"/>
          <w:sz w:val="24"/>
          <w:szCs w:val="24"/>
        </w:rPr>
        <w:t>t and the three issues where VEDO had sought guidance.</w:t>
      </w:r>
      <w:r>
        <w:rPr>
          <w:rStyle w:val="FootnoteReference"/>
          <w:rFonts w:ascii="Times New Roman" w:hAnsi="Times New Roman" w:cs="Times New Roman"/>
          <w:sz w:val="24"/>
          <w:szCs w:val="24"/>
        </w:rPr>
        <w:footnoteReference w:id="7"/>
      </w:r>
      <w:r w:rsidRPr="00B40F84">
        <w:rPr>
          <w:rFonts w:ascii="Times New Roman" w:hAnsi="Times New Roman" w:cs="Times New Roman"/>
          <w:sz w:val="24"/>
          <w:szCs w:val="24"/>
        </w:rPr>
        <w:t xml:space="preserve"> These issues include:</w:t>
      </w:r>
    </w:p>
    <w:p w:rsidR="00CA19E3" w:rsidRPr="00B40F84" w:rsidP="00596A1B">
      <w:pPr>
        <w:pStyle w:val="ListParagraph"/>
        <w:numPr>
          <w:ilvl w:val="0"/>
          <w:numId w:val="1"/>
        </w:numPr>
        <w:autoSpaceDE w:val="0"/>
        <w:autoSpaceDN w:val="0"/>
        <w:adjustRightInd w:val="0"/>
        <w:spacing w:after="0" w:line="240" w:lineRule="auto"/>
        <w:ind w:left="1440" w:right="1440" w:hanging="720"/>
        <w:rPr>
          <w:rFonts w:ascii="Times New Roman" w:hAnsi="Times New Roman" w:cs="Times New Roman"/>
          <w:sz w:val="24"/>
          <w:szCs w:val="24"/>
        </w:rPr>
      </w:pPr>
      <w:r w:rsidRPr="00B40F84">
        <w:rPr>
          <w:rFonts w:ascii="Times New Roman" w:hAnsi="Times New Roman" w:cs="Times New Roman"/>
          <w:sz w:val="24"/>
          <w:szCs w:val="24"/>
        </w:rPr>
        <w:t xml:space="preserve">Whether a natural gas company should provide an eligible customer list to an entity certified by the Commission to provide </w:t>
      </w:r>
      <w:r>
        <w:rPr>
          <w:rFonts w:ascii="Times New Roman" w:hAnsi="Times New Roman" w:cs="Times New Roman"/>
          <w:sz w:val="24"/>
          <w:szCs w:val="24"/>
        </w:rPr>
        <w:t>competitive retail natural gas service</w:t>
      </w:r>
      <w:r w:rsidRPr="00B40F84">
        <w:rPr>
          <w:rFonts w:ascii="Times New Roman" w:hAnsi="Times New Roman" w:cs="Times New Roman"/>
          <w:sz w:val="24"/>
          <w:szCs w:val="24"/>
        </w:rPr>
        <w:t xml:space="preserve"> but unwilling or unable to obtain the natural gas company’s approval to actually provide </w:t>
      </w:r>
      <w:r>
        <w:rPr>
          <w:rFonts w:ascii="Times New Roman" w:hAnsi="Times New Roman" w:cs="Times New Roman"/>
          <w:sz w:val="24"/>
          <w:szCs w:val="24"/>
        </w:rPr>
        <w:t>competitive retail natural gas service;</w:t>
      </w:r>
    </w:p>
    <w:p w:rsidR="00CA19E3" w:rsidRPr="00B40F84" w:rsidP="00596A1B">
      <w:pPr>
        <w:autoSpaceDE w:val="0"/>
        <w:autoSpaceDN w:val="0"/>
        <w:adjustRightInd w:val="0"/>
        <w:spacing w:after="0" w:line="240" w:lineRule="auto"/>
        <w:ind w:left="1440" w:right="1440" w:hanging="720"/>
        <w:contextualSpacing/>
        <w:rPr>
          <w:rFonts w:ascii="Times New Roman" w:hAnsi="Times New Roman" w:cs="Times New Roman"/>
          <w:sz w:val="24"/>
          <w:szCs w:val="24"/>
        </w:rPr>
      </w:pPr>
    </w:p>
    <w:p w:rsidR="00CA19E3" w:rsidRPr="00B40F84" w:rsidP="00596A1B">
      <w:pPr>
        <w:pStyle w:val="ListParagraph"/>
        <w:numPr>
          <w:ilvl w:val="0"/>
          <w:numId w:val="1"/>
        </w:numPr>
        <w:autoSpaceDE w:val="0"/>
        <w:autoSpaceDN w:val="0"/>
        <w:adjustRightInd w:val="0"/>
        <w:spacing w:after="0" w:line="240" w:lineRule="auto"/>
        <w:ind w:left="1440" w:right="1440" w:hanging="720"/>
        <w:rPr>
          <w:rFonts w:ascii="Times New Roman" w:hAnsi="Times New Roman" w:cs="Times New Roman"/>
          <w:sz w:val="24"/>
          <w:szCs w:val="24"/>
        </w:rPr>
      </w:pPr>
      <w:r w:rsidRPr="00B40F84">
        <w:rPr>
          <w:rFonts w:ascii="Times New Roman" w:hAnsi="Times New Roman" w:cs="Times New Roman"/>
          <w:sz w:val="24"/>
          <w:szCs w:val="24"/>
        </w:rPr>
        <w:t xml:space="preserve">Whether a customer list may permissibly be provided to or used by a </w:t>
      </w:r>
      <w:r>
        <w:rPr>
          <w:rFonts w:ascii="Times New Roman" w:hAnsi="Times New Roman" w:cs="Times New Roman"/>
          <w:sz w:val="24"/>
          <w:szCs w:val="24"/>
        </w:rPr>
        <w:t>Marketer</w:t>
      </w:r>
      <w:r w:rsidRPr="00B40F84">
        <w:rPr>
          <w:rFonts w:ascii="Times New Roman" w:hAnsi="Times New Roman" w:cs="Times New Roman"/>
          <w:sz w:val="24"/>
          <w:szCs w:val="24"/>
        </w:rPr>
        <w:t xml:space="preserve"> that is not providing and does not intend to provide service to customers</w:t>
      </w:r>
      <w:r>
        <w:rPr>
          <w:rFonts w:ascii="Times New Roman" w:hAnsi="Times New Roman" w:cs="Times New Roman"/>
          <w:sz w:val="24"/>
          <w:szCs w:val="24"/>
        </w:rPr>
        <w:t>; and</w:t>
      </w:r>
    </w:p>
    <w:p w:rsidR="00CA19E3" w:rsidRPr="00B40F84" w:rsidP="00596A1B">
      <w:pPr>
        <w:pStyle w:val="ListParagraph"/>
        <w:ind w:left="1440" w:right="1440" w:hanging="720"/>
        <w:rPr>
          <w:rFonts w:ascii="Times New Roman" w:hAnsi="Times New Roman" w:cs="Times New Roman"/>
          <w:sz w:val="24"/>
          <w:szCs w:val="24"/>
        </w:rPr>
      </w:pPr>
    </w:p>
    <w:p w:rsidR="00AB4B3A" w:rsidRPr="00B40F84" w:rsidP="00596A1B">
      <w:pPr>
        <w:pStyle w:val="ListParagraph"/>
        <w:numPr>
          <w:ilvl w:val="0"/>
          <w:numId w:val="1"/>
        </w:numPr>
        <w:autoSpaceDE w:val="0"/>
        <w:autoSpaceDN w:val="0"/>
        <w:adjustRightInd w:val="0"/>
        <w:spacing w:after="0" w:line="240" w:lineRule="auto"/>
        <w:ind w:left="1440" w:right="1440" w:hanging="720"/>
        <w:rPr>
          <w:rFonts w:ascii="Times New Roman" w:hAnsi="Times New Roman" w:cs="Times New Roman"/>
          <w:sz w:val="24"/>
          <w:szCs w:val="24"/>
        </w:rPr>
      </w:pPr>
      <w:r w:rsidRPr="00B40F84">
        <w:rPr>
          <w:rFonts w:ascii="Times New Roman" w:hAnsi="Times New Roman" w:cs="Times New Roman"/>
          <w:sz w:val="24"/>
          <w:szCs w:val="24"/>
        </w:rPr>
        <w:t xml:space="preserve">Whether a natural gas company may disregard its tariff provisions if a </w:t>
      </w:r>
      <w:r>
        <w:rPr>
          <w:rFonts w:ascii="Times New Roman" w:hAnsi="Times New Roman" w:cs="Times New Roman"/>
          <w:sz w:val="24"/>
          <w:szCs w:val="24"/>
        </w:rPr>
        <w:t>Marketer</w:t>
      </w:r>
      <w:r w:rsidRPr="00B40F84">
        <w:rPr>
          <w:rFonts w:ascii="Times New Roman" w:hAnsi="Times New Roman" w:cs="Times New Roman"/>
          <w:sz w:val="24"/>
          <w:szCs w:val="24"/>
        </w:rPr>
        <w:t xml:space="preserve"> asserts that a given tariff provision is inconsistent with the Commission’s rules.</w:t>
      </w:r>
    </w:p>
    <w:p w:rsidR="00CA19E3" w:rsidRPr="00851D42" w:rsidP="00851D42">
      <w:pPr>
        <w:pStyle w:val="ListParagraph"/>
        <w:autoSpaceDE w:val="0"/>
        <w:autoSpaceDN w:val="0"/>
        <w:adjustRightInd w:val="0"/>
        <w:spacing w:after="0" w:line="240" w:lineRule="auto"/>
        <w:rPr>
          <w:rFonts w:ascii="Times New Roman" w:hAnsi="Times New Roman" w:cs="Times New Roman"/>
          <w:sz w:val="24"/>
          <w:szCs w:val="24"/>
        </w:rPr>
      </w:pPr>
    </w:p>
    <w:p w:rsidR="00E97F1E" w:rsidP="00851D42">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PUCO should dismiss this case because there are not reasonable grounds for a complaint.  However, if the PUCO entertains VEDO’s complaint, the PUCO should answer all three questions in the negative. A gas company should not provide a customer list to an entity that is unwilling or unable to provide service. A customer list may not be </w:t>
      </w:r>
      <w:r>
        <w:rPr>
          <w:rFonts w:ascii="Times New Roman" w:hAnsi="Times New Roman" w:cs="Times New Roman"/>
          <w:sz w:val="24"/>
          <w:szCs w:val="24"/>
        </w:rPr>
        <w:t xml:space="preserve">provided to or used by a Marketer that is not providing and does not intend to provide service.  A natural gas company may not disregard its tariff provisions, even if a Marketer asserts the tariff provision is inconsistent with the PUCO rules.   </w:t>
      </w:r>
    </w:p>
    <w:p w:rsidR="00CA19E3" w:rsidRPr="00B40F84" w:rsidP="00CC1C69">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approach would protect customers and their sensitive personal information from being used by marketers in an unlawful or unreasonable way. </w:t>
      </w:r>
      <w:r w:rsidRPr="00B40F84">
        <w:rPr>
          <w:rFonts w:ascii="Times New Roman" w:hAnsi="Times New Roman" w:cs="Times New Roman"/>
          <w:sz w:val="24"/>
          <w:szCs w:val="24"/>
        </w:rPr>
        <w:t>The Office of the Ohio Consumers’ Counsel</w:t>
      </w:r>
      <w:r>
        <w:rPr>
          <w:rFonts w:ascii="Times New Roman" w:hAnsi="Times New Roman" w:cs="Times New Roman"/>
          <w:sz w:val="24"/>
          <w:szCs w:val="24"/>
        </w:rPr>
        <w:t xml:space="preserve"> (“OCC”)</w:t>
      </w:r>
      <w:r w:rsidRPr="00B40F84">
        <w:rPr>
          <w:rFonts w:ascii="Times New Roman" w:hAnsi="Times New Roman" w:cs="Times New Roman"/>
          <w:sz w:val="24"/>
          <w:szCs w:val="24"/>
        </w:rPr>
        <w:t>, the agency with the statutory authority to represent VEDO’s</w:t>
      </w:r>
      <w:r>
        <w:rPr>
          <w:rFonts w:ascii="Times New Roman" w:hAnsi="Times New Roman" w:cs="Times New Roman"/>
          <w:sz w:val="24"/>
          <w:szCs w:val="24"/>
        </w:rPr>
        <w:t xml:space="preserve"> approximate 296,000 </w:t>
      </w:r>
      <w:r w:rsidRPr="00B40F84">
        <w:rPr>
          <w:rFonts w:ascii="Times New Roman" w:hAnsi="Times New Roman" w:cs="Times New Roman"/>
          <w:sz w:val="24"/>
          <w:szCs w:val="24"/>
        </w:rPr>
        <w:t>residential customers, offers the following comments to protect consumer</w:t>
      </w:r>
      <w:r>
        <w:rPr>
          <w:rFonts w:ascii="Times New Roman" w:hAnsi="Times New Roman" w:cs="Times New Roman"/>
          <w:sz w:val="24"/>
          <w:szCs w:val="24"/>
        </w:rPr>
        <w:t>s’</w:t>
      </w:r>
      <w:r w:rsidRPr="00B40F84">
        <w:rPr>
          <w:rFonts w:ascii="Times New Roman" w:hAnsi="Times New Roman" w:cs="Times New Roman"/>
          <w:sz w:val="24"/>
          <w:szCs w:val="24"/>
        </w:rPr>
        <w:t xml:space="preserve"> information in the VEDO service territory.</w:t>
      </w:r>
      <w:r>
        <w:rPr>
          <w:rFonts w:ascii="Times New Roman" w:hAnsi="Times New Roman" w:cs="Times New Roman"/>
          <w:sz w:val="24"/>
          <w:szCs w:val="24"/>
        </w:rPr>
        <w:t xml:space="preserve">  </w:t>
      </w:r>
    </w:p>
    <w:p w:rsidR="00C96A93" w:rsidRPr="00B40F84" w:rsidP="00596A1B">
      <w:pPr>
        <w:pStyle w:val="ListParagraph"/>
        <w:numPr>
          <w:ilvl w:val="0"/>
          <w:numId w:val="2"/>
        </w:numPr>
        <w:autoSpaceDE w:val="0"/>
        <w:autoSpaceDN w:val="0"/>
        <w:adjustRightInd w:val="0"/>
        <w:spacing w:after="0" w:line="240" w:lineRule="auto"/>
        <w:ind w:left="720"/>
        <w:rPr>
          <w:rFonts w:ascii="Times New Roman" w:hAnsi="Times New Roman" w:cs="Times New Roman"/>
          <w:b/>
          <w:sz w:val="24"/>
          <w:szCs w:val="24"/>
        </w:rPr>
      </w:pPr>
      <w:r w:rsidRPr="00B40F84">
        <w:rPr>
          <w:rFonts w:ascii="Times New Roman" w:hAnsi="Times New Roman" w:cs="Times New Roman"/>
          <w:b/>
          <w:sz w:val="24"/>
          <w:szCs w:val="24"/>
        </w:rPr>
        <w:t>COMMENTS</w:t>
      </w:r>
    </w:p>
    <w:p w:rsidR="00C96A93" w:rsidRPr="00B40F84" w:rsidP="00C96A93">
      <w:pPr>
        <w:autoSpaceDE w:val="0"/>
        <w:autoSpaceDN w:val="0"/>
        <w:adjustRightInd w:val="0"/>
        <w:spacing w:after="0" w:line="240" w:lineRule="auto"/>
        <w:contextualSpacing/>
        <w:rPr>
          <w:rFonts w:ascii="Times New Roman" w:hAnsi="Times New Roman" w:cs="Times New Roman"/>
          <w:sz w:val="24"/>
          <w:szCs w:val="24"/>
        </w:rPr>
      </w:pPr>
    </w:p>
    <w:p w:rsidR="00C96A93" w:rsidRPr="00B40F84" w:rsidP="00596A1B">
      <w:pPr>
        <w:pStyle w:val="ListParagraph"/>
        <w:numPr>
          <w:ilvl w:val="0"/>
          <w:numId w:val="4"/>
        </w:numPr>
        <w:autoSpaceDE w:val="0"/>
        <w:autoSpaceDN w:val="0"/>
        <w:adjustRightInd w:val="0"/>
        <w:spacing w:after="0" w:line="240" w:lineRule="auto"/>
        <w:ind w:right="1440" w:hanging="720"/>
        <w:rPr>
          <w:rFonts w:ascii="Times New Roman" w:hAnsi="Times New Roman" w:cs="Times New Roman"/>
          <w:b/>
          <w:sz w:val="24"/>
          <w:szCs w:val="24"/>
        </w:rPr>
      </w:pPr>
      <w:r>
        <w:rPr>
          <w:rFonts w:ascii="Times New Roman" w:hAnsi="Times New Roman" w:cs="Times New Roman"/>
          <w:b/>
          <w:sz w:val="24"/>
          <w:szCs w:val="24"/>
        </w:rPr>
        <w:t>If the PUCO entertains VEDO’s self-complaint, then it should protect consumers and determine that only Marketers that are certified by the PUCO and approved to serve customers in the Utility’s service territory may obtain an eligible-customer list.</w:t>
      </w:r>
    </w:p>
    <w:p w:rsidR="00C96A93" w:rsidRPr="00B40F84" w:rsidP="00C96A93">
      <w:pPr>
        <w:autoSpaceDE w:val="0"/>
        <w:autoSpaceDN w:val="0"/>
        <w:adjustRightInd w:val="0"/>
        <w:spacing w:after="0" w:line="240" w:lineRule="auto"/>
        <w:ind w:left="720"/>
        <w:contextualSpacing/>
        <w:rPr>
          <w:rFonts w:ascii="Times New Roman" w:hAnsi="Times New Roman" w:cs="Times New Roman"/>
          <w:sz w:val="24"/>
          <w:szCs w:val="24"/>
        </w:rPr>
      </w:pPr>
    </w:p>
    <w:p w:rsidR="007025C5" w:rsidRPr="00B40F84" w:rsidP="00021BDC">
      <w:pPr>
        <w:autoSpaceDE w:val="0"/>
        <w:autoSpaceDN w:val="0"/>
        <w:adjustRightInd w:val="0"/>
        <w:spacing w:after="0" w:line="480" w:lineRule="auto"/>
        <w:ind w:firstLine="720"/>
        <w:contextualSpacing/>
        <w:rPr>
          <w:rFonts w:ascii="Times New Roman" w:hAnsi="Times New Roman" w:cs="Times New Roman"/>
          <w:sz w:val="24"/>
          <w:szCs w:val="24"/>
        </w:rPr>
      </w:pPr>
      <w:r w:rsidRPr="00B40F84">
        <w:rPr>
          <w:rFonts w:ascii="Times New Roman" w:hAnsi="Times New Roman" w:cs="Times New Roman"/>
          <w:sz w:val="24"/>
          <w:szCs w:val="24"/>
        </w:rPr>
        <w:t xml:space="preserve">The </w:t>
      </w:r>
      <w:r>
        <w:rPr>
          <w:rFonts w:ascii="Times New Roman" w:hAnsi="Times New Roman" w:cs="Times New Roman"/>
          <w:sz w:val="24"/>
          <w:szCs w:val="24"/>
        </w:rPr>
        <w:t>Ohio Administrative Code specifically addresses</w:t>
      </w:r>
      <w:r w:rsidRPr="00B40F84">
        <w:rPr>
          <w:rFonts w:ascii="Times New Roman" w:hAnsi="Times New Roman" w:cs="Times New Roman"/>
          <w:sz w:val="24"/>
          <w:szCs w:val="24"/>
        </w:rPr>
        <w:t xml:space="preserve"> coordination between LDC’s and </w:t>
      </w:r>
      <w:r>
        <w:rPr>
          <w:rFonts w:ascii="Times New Roman" w:hAnsi="Times New Roman" w:cs="Times New Roman"/>
          <w:sz w:val="24"/>
          <w:szCs w:val="24"/>
        </w:rPr>
        <w:t>Marketers</w:t>
      </w:r>
      <w:r w:rsidRPr="00B40F84">
        <w:rPr>
          <w:rFonts w:ascii="Times New Roman" w:hAnsi="Times New Roman" w:cs="Times New Roman"/>
          <w:sz w:val="24"/>
          <w:szCs w:val="24"/>
        </w:rPr>
        <w:t xml:space="preserve">, including when an LDC shall make an eligible customer list available to a </w:t>
      </w:r>
      <w:r>
        <w:rPr>
          <w:rFonts w:ascii="Times New Roman" w:hAnsi="Times New Roman" w:cs="Times New Roman"/>
          <w:sz w:val="24"/>
          <w:szCs w:val="24"/>
        </w:rPr>
        <w:t>Marketer</w:t>
      </w:r>
      <w:r w:rsidRPr="00B40F84">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Pr="00B40F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0F84">
        <w:rPr>
          <w:rFonts w:ascii="Times New Roman" w:hAnsi="Times New Roman" w:cs="Times New Roman"/>
          <w:sz w:val="24"/>
          <w:szCs w:val="24"/>
        </w:rPr>
        <w:t xml:space="preserve">These rules require </w:t>
      </w:r>
      <w:r>
        <w:rPr>
          <w:rFonts w:ascii="Times New Roman" w:hAnsi="Times New Roman" w:cs="Times New Roman"/>
          <w:sz w:val="24"/>
          <w:szCs w:val="24"/>
        </w:rPr>
        <w:t xml:space="preserve">that </w:t>
      </w:r>
      <w:r w:rsidRPr="00B40F84">
        <w:rPr>
          <w:rFonts w:ascii="Times New Roman" w:hAnsi="Times New Roman" w:cs="Times New Roman"/>
          <w:sz w:val="24"/>
          <w:szCs w:val="24"/>
        </w:rPr>
        <w:t>a</w:t>
      </w:r>
      <w:r>
        <w:rPr>
          <w:rFonts w:ascii="Times New Roman" w:hAnsi="Times New Roman" w:cs="Times New Roman"/>
          <w:sz w:val="24"/>
          <w:szCs w:val="24"/>
        </w:rPr>
        <w:t>n LDC</w:t>
      </w:r>
      <w:r w:rsidRPr="00B40F84">
        <w:rPr>
          <w:rFonts w:ascii="Times New Roman" w:hAnsi="Times New Roman" w:cs="Times New Roman"/>
          <w:sz w:val="24"/>
          <w:szCs w:val="24"/>
        </w:rPr>
        <w:t xml:space="preserve"> tariff govern the relationship between the LDC and the </w:t>
      </w:r>
      <w:r>
        <w:rPr>
          <w:rFonts w:ascii="Times New Roman" w:hAnsi="Times New Roman" w:cs="Times New Roman"/>
          <w:sz w:val="24"/>
          <w:szCs w:val="24"/>
        </w:rPr>
        <w:t>Marketer</w:t>
      </w:r>
      <w:r w:rsidRPr="00B40F84">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w:t>
      </w:r>
      <w:r w:rsidRPr="00B40F84">
        <w:rPr>
          <w:rFonts w:ascii="Times New Roman" w:hAnsi="Times New Roman" w:cs="Times New Roman"/>
          <w:sz w:val="24"/>
          <w:szCs w:val="24"/>
        </w:rPr>
        <w:t xml:space="preserve"> tariff provisions are in addition to any conditions imposed by rule.</w:t>
      </w:r>
      <w:r>
        <w:rPr>
          <w:rStyle w:val="FootnoteReference"/>
          <w:rFonts w:ascii="Times New Roman" w:hAnsi="Times New Roman" w:cs="Times New Roman"/>
          <w:sz w:val="24"/>
          <w:szCs w:val="24"/>
        </w:rPr>
        <w:footnoteReference w:id="10"/>
      </w:r>
      <w:r w:rsidRPr="00B40F84">
        <w:rPr>
          <w:rFonts w:ascii="Times New Roman" w:hAnsi="Times New Roman" w:cs="Times New Roman"/>
          <w:sz w:val="24"/>
          <w:szCs w:val="24"/>
        </w:rPr>
        <w:t xml:space="preserve"> </w:t>
      </w:r>
      <w:r>
        <w:rPr>
          <w:rFonts w:ascii="Times New Roman" w:hAnsi="Times New Roman" w:cs="Times New Roman"/>
          <w:sz w:val="24"/>
          <w:szCs w:val="24"/>
        </w:rPr>
        <w:t xml:space="preserve"> According to the rules, LDCs</w:t>
      </w:r>
      <w:r w:rsidRPr="00B40F84">
        <w:rPr>
          <w:rFonts w:ascii="Times New Roman" w:hAnsi="Times New Roman" w:cs="Times New Roman"/>
          <w:sz w:val="24"/>
          <w:szCs w:val="24"/>
        </w:rPr>
        <w:t xml:space="preserve"> </w:t>
      </w:r>
      <w:r>
        <w:rPr>
          <w:rFonts w:ascii="Times New Roman" w:hAnsi="Times New Roman" w:cs="Times New Roman"/>
          <w:sz w:val="24"/>
          <w:szCs w:val="24"/>
        </w:rPr>
        <w:t>can only</w:t>
      </w:r>
      <w:r w:rsidRPr="00B40F84">
        <w:rPr>
          <w:rFonts w:ascii="Times New Roman" w:hAnsi="Times New Roman" w:cs="Times New Roman"/>
          <w:sz w:val="24"/>
          <w:szCs w:val="24"/>
        </w:rPr>
        <w:t xml:space="preserve"> provide eligible</w:t>
      </w:r>
      <w:r>
        <w:rPr>
          <w:rFonts w:ascii="Times New Roman" w:hAnsi="Times New Roman" w:cs="Times New Roman"/>
          <w:sz w:val="24"/>
          <w:szCs w:val="24"/>
        </w:rPr>
        <w:t>-</w:t>
      </w:r>
      <w:r w:rsidRPr="00B40F84">
        <w:rPr>
          <w:rFonts w:ascii="Times New Roman" w:hAnsi="Times New Roman" w:cs="Times New Roman"/>
          <w:sz w:val="24"/>
          <w:szCs w:val="24"/>
        </w:rPr>
        <w:t>customer lists</w:t>
      </w:r>
      <w:r>
        <w:rPr>
          <w:rFonts w:ascii="Times New Roman" w:hAnsi="Times New Roman" w:cs="Times New Roman"/>
          <w:sz w:val="24"/>
          <w:szCs w:val="24"/>
        </w:rPr>
        <w:t xml:space="preserve"> to Marketers</w:t>
      </w:r>
      <w:r w:rsidRPr="00B40F84">
        <w:rPr>
          <w:rFonts w:ascii="Times New Roman" w:hAnsi="Times New Roman" w:cs="Times New Roman"/>
          <w:sz w:val="24"/>
          <w:szCs w:val="24"/>
        </w:rPr>
        <w:t xml:space="preserve"> who: (1) have </w:t>
      </w:r>
      <w:r>
        <w:rPr>
          <w:rFonts w:ascii="Times New Roman" w:hAnsi="Times New Roman" w:cs="Times New Roman"/>
          <w:sz w:val="24"/>
          <w:szCs w:val="24"/>
        </w:rPr>
        <w:t>been certified by the PUCO</w:t>
      </w:r>
      <w:r w:rsidRPr="00B40F84">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sidRPr="00B40F84">
        <w:rPr>
          <w:rFonts w:ascii="Times New Roman" w:hAnsi="Times New Roman" w:cs="Times New Roman"/>
          <w:sz w:val="24"/>
          <w:szCs w:val="24"/>
        </w:rPr>
        <w:t xml:space="preserve"> (2) have </w:t>
      </w:r>
      <w:r w:rsidRPr="00B40F84">
        <w:rPr>
          <w:rFonts w:ascii="Times New Roman" w:hAnsi="Times New Roman" w:cs="Times New Roman"/>
          <w:sz w:val="24"/>
          <w:szCs w:val="24"/>
        </w:rPr>
        <w:t xml:space="preserve">executed a supplier agreement to provide service pursuant to the </w:t>
      </w:r>
      <w:r>
        <w:rPr>
          <w:rFonts w:ascii="Times New Roman" w:hAnsi="Times New Roman" w:cs="Times New Roman"/>
          <w:sz w:val="24"/>
          <w:szCs w:val="24"/>
        </w:rPr>
        <w:t>LDC’s</w:t>
      </w:r>
      <w:r w:rsidRPr="00B40F84">
        <w:rPr>
          <w:rFonts w:ascii="Times New Roman" w:hAnsi="Times New Roman" w:cs="Times New Roman"/>
          <w:sz w:val="24"/>
          <w:szCs w:val="24"/>
        </w:rPr>
        <w:t xml:space="preserve"> tariff,</w:t>
      </w:r>
      <w:r>
        <w:rPr>
          <w:rStyle w:val="FootnoteReference"/>
          <w:rFonts w:ascii="Times New Roman" w:hAnsi="Times New Roman" w:cs="Times New Roman"/>
          <w:sz w:val="24"/>
          <w:szCs w:val="24"/>
        </w:rPr>
        <w:footnoteReference w:id="12"/>
      </w:r>
      <w:r w:rsidRPr="00B40F84">
        <w:rPr>
          <w:rFonts w:ascii="Times New Roman" w:hAnsi="Times New Roman" w:cs="Times New Roman"/>
          <w:sz w:val="24"/>
          <w:szCs w:val="24"/>
        </w:rPr>
        <w:t xml:space="preserve"> </w:t>
      </w:r>
      <w:r w:rsidRPr="00851D42">
        <w:rPr>
          <w:rFonts w:ascii="Times New Roman" w:hAnsi="Times New Roman" w:cs="Times New Roman"/>
          <w:sz w:val="24"/>
          <w:szCs w:val="24"/>
        </w:rPr>
        <w:t>and</w:t>
      </w:r>
      <w:r w:rsidRPr="00B40F84">
        <w:rPr>
          <w:rFonts w:ascii="Times New Roman" w:hAnsi="Times New Roman" w:cs="Times New Roman"/>
          <w:sz w:val="24"/>
          <w:szCs w:val="24"/>
        </w:rPr>
        <w:t xml:space="preserve"> (3) have followed the terms within the</w:t>
      </w:r>
      <w:r>
        <w:rPr>
          <w:rFonts w:ascii="Times New Roman" w:hAnsi="Times New Roman" w:cs="Times New Roman"/>
          <w:sz w:val="24"/>
          <w:szCs w:val="24"/>
        </w:rPr>
        <w:t xml:space="preserve"> LDC’s</w:t>
      </w:r>
      <w:r w:rsidRPr="00B40F84">
        <w:rPr>
          <w:rFonts w:ascii="Times New Roman" w:hAnsi="Times New Roman" w:cs="Times New Roman"/>
          <w:sz w:val="24"/>
          <w:szCs w:val="24"/>
        </w:rPr>
        <w:t xml:space="preserve"> tariff to request the eligible-customer list.</w:t>
      </w:r>
      <w:r>
        <w:rPr>
          <w:rStyle w:val="FootnoteReference"/>
          <w:rFonts w:ascii="Times New Roman" w:hAnsi="Times New Roman" w:cs="Times New Roman"/>
          <w:sz w:val="24"/>
          <w:szCs w:val="24"/>
        </w:rPr>
        <w:footnoteReference w:id="13"/>
      </w:r>
    </w:p>
    <w:p w:rsidR="00375179" w:rsidRPr="00B40F84" w:rsidP="00021BDC">
      <w:pPr>
        <w:autoSpaceDE w:val="0"/>
        <w:autoSpaceDN w:val="0"/>
        <w:adjustRightInd w:val="0"/>
        <w:spacing w:after="0" w:line="480" w:lineRule="auto"/>
        <w:ind w:firstLine="720"/>
        <w:contextualSpacing/>
        <w:rPr>
          <w:rFonts w:ascii="Times New Roman" w:hAnsi="Times New Roman" w:cs="Times New Roman"/>
          <w:sz w:val="24"/>
          <w:szCs w:val="24"/>
        </w:rPr>
      </w:pPr>
      <w:r w:rsidRPr="00B40F84">
        <w:rPr>
          <w:rFonts w:ascii="Times New Roman" w:hAnsi="Times New Roman" w:cs="Times New Roman"/>
          <w:sz w:val="24"/>
          <w:szCs w:val="24"/>
        </w:rPr>
        <w:t xml:space="preserve">First and foremost, </w:t>
      </w:r>
      <w:r>
        <w:rPr>
          <w:rFonts w:ascii="Times New Roman" w:hAnsi="Times New Roman" w:cs="Times New Roman"/>
          <w:sz w:val="24"/>
          <w:szCs w:val="24"/>
        </w:rPr>
        <w:t xml:space="preserve">to obtain an eligible-customer list, </w:t>
      </w:r>
      <w:r w:rsidRPr="00B40F84">
        <w:rPr>
          <w:rFonts w:ascii="Times New Roman" w:hAnsi="Times New Roman" w:cs="Times New Roman"/>
          <w:sz w:val="24"/>
          <w:szCs w:val="24"/>
        </w:rPr>
        <w:t xml:space="preserve">the entity must provide proof of </w:t>
      </w:r>
      <w:r>
        <w:rPr>
          <w:rFonts w:ascii="Times New Roman" w:hAnsi="Times New Roman" w:cs="Times New Roman"/>
          <w:sz w:val="24"/>
          <w:szCs w:val="24"/>
        </w:rPr>
        <w:t>certification</w:t>
      </w:r>
      <w:r w:rsidRPr="00B40F84">
        <w:rPr>
          <w:rFonts w:ascii="Times New Roman" w:hAnsi="Times New Roman" w:cs="Times New Roman"/>
          <w:sz w:val="24"/>
          <w:szCs w:val="24"/>
        </w:rPr>
        <w:t xml:space="preserve"> as a </w:t>
      </w:r>
      <w:r>
        <w:rPr>
          <w:rFonts w:ascii="Times New Roman" w:hAnsi="Times New Roman" w:cs="Times New Roman"/>
          <w:sz w:val="24"/>
          <w:szCs w:val="24"/>
        </w:rPr>
        <w:t>Marketer</w:t>
      </w:r>
      <w:r w:rsidRPr="00B40F84">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Pr="00B40F84">
        <w:rPr>
          <w:rFonts w:ascii="Times New Roman" w:hAnsi="Times New Roman" w:cs="Times New Roman"/>
          <w:sz w:val="24"/>
          <w:szCs w:val="24"/>
        </w:rPr>
        <w:t xml:space="preserve"> The standards for obtaining PUCO certification as a </w:t>
      </w:r>
      <w:r>
        <w:rPr>
          <w:rFonts w:ascii="Times New Roman" w:hAnsi="Times New Roman" w:cs="Times New Roman"/>
          <w:sz w:val="24"/>
          <w:szCs w:val="24"/>
        </w:rPr>
        <w:t>Marketer</w:t>
      </w:r>
      <w:r w:rsidRPr="00B40F84">
        <w:rPr>
          <w:rFonts w:ascii="Times New Roman" w:hAnsi="Times New Roman" w:cs="Times New Roman"/>
          <w:sz w:val="24"/>
          <w:szCs w:val="24"/>
        </w:rPr>
        <w:t xml:space="preserve"> involve providing information demonstrating that the </w:t>
      </w:r>
      <w:r>
        <w:rPr>
          <w:rFonts w:ascii="Times New Roman" w:hAnsi="Times New Roman" w:cs="Times New Roman"/>
          <w:sz w:val="24"/>
          <w:szCs w:val="24"/>
        </w:rPr>
        <w:t>entity</w:t>
      </w:r>
      <w:r w:rsidRPr="00B40F84">
        <w:rPr>
          <w:rFonts w:ascii="Times New Roman" w:hAnsi="Times New Roman" w:cs="Times New Roman"/>
          <w:sz w:val="24"/>
          <w:szCs w:val="24"/>
        </w:rPr>
        <w:t xml:space="preserve"> has the technical, managerial and financial </w:t>
      </w:r>
      <w:r>
        <w:rPr>
          <w:rFonts w:ascii="Times New Roman" w:hAnsi="Times New Roman" w:cs="Times New Roman"/>
          <w:sz w:val="24"/>
          <w:szCs w:val="24"/>
        </w:rPr>
        <w:t>capability</w:t>
      </w:r>
      <w:r w:rsidRPr="00B40F84">
        <w:rPr>
          <w:rFonts w:ascii="Times New Roman" w:hAnsi="Times New Roman" w:cs="Times New Roman"/>
          <w:sz w:val="24"/>
          <w:szCs w:val="24"/>
        </w:rPr>
        <w:t xml:space="preserve"> to provide competitive </w:t>
      </w:r>
      <w:r>
        <w:rPr>
          <w:rFonts w:ascii="Times New Roman" w:hAnsi="Times New Roman" w:cs="Times New Roman"/>
          <w:sz w:val="24"/>
          <w:szCs w:val="24"/>
        </w:rPr>
        <w:t xml:space="preserve">retail </w:t>
      </w:r>
      <w:r w:rsidRPr="00B40F84">
        <w:rPr>
          <w:rFonts w:ascii="Times New Roman" w:hAnsi="Times New Roman" w:cs="Times New Roman"/>
          <w:sz w:val="24"/>
          <w:szCs w:val="24"/>
        </w:rPr>
        <w:t>natural gas service.</w:t>
      </w:r>
      <w:r>
        <w:rPr>
          <w:rStyle w:val="FootnoteReference"/>
          <w:rFonts w:ascii="Times New Roman" w:hAnsi="Times New Roman" w:cs="Times New Roman"/>
          <w:sz w:val="24"/>
          <w:szCs w:val="24"/>
        </w:rPr>
        <w:footnoteReference w:id="15"/>
      </w:r>
      <w:r w:rsidRPr="00B40F84">
        <w:rPr>
          <w:rFonts w:ascii="Times New Roman" w:hAnsi="Times New Roman" w:cs="Times New Roman"/>
          <w:sz w:val="24"/>
          <w:szCs w:val="24"/>
        </w:rPr>
        <w:t xml:space="preserve"> </w:t>
      </w:r>
    </w:p>
    <w:p w:rsidR="00375179" w:rsidRPr="00B40F84" w:rsidP="00021BDC">
      <w:pPr>
        <w:autoSpaceDE w:val="0"/>
        <w:autoSpaceDN w:val="0"/>
        <w:adjustRightInd w:val="0"/>
        <w:spacing w:after="0" w:line="480" w:lineRule="auto"/>
        <w:ind w:firstLine="720"/>
        <w:contextualSpacing/>
        <w:rPr>
          <w:rFonts w:ascii="Times New Roman" w:hAnsi="Times New Roman" w:cs="Times New Roman"/>
          <w:sz w:val="24"/>
          <w:szCs w:val="24"/>
        </w:rPr>
      </w:pPr>
      <w:r w:rsidRPr="00B40F84">
        <w:rPr>
          <w:rFonts w:ascii="Times New Roman" w:hAnsi="Times New Roman" w:cs="Times New Roman"/>
          <w:sz w:val="24"/>
          <w:szCs w:val="24"/>
        </w:rPr>
        <w:t xml:space="preserve">The second requirement is that the </w:t>
      </w:r>
      <w:r>
        <w:rPr>
          <w:rFonts w:ascii="Times New Roman" w:hAnsi="Times New Roman" w:cs="Times New Roman"/>
          <w:sz w:val="24"/>
          <w:szCs w:val="24"/>
        </w:rPr>
        <w:t>entity must</w:t>
      </w:r>
      <w:r w:rsidRPr="00B40F84">
        <w:rPr>
          <w:rFonts w:ascii="Times New Roman" w:hAnsi="Times New Roman" w:cs="Times New Roman"/>
          <w:sz w:val="24"/>
          <w:szCs w:val="24"/>
        </w:rPr>
        <w:t xml:space="preserve"> execute a supplier agreement with the </w:t>
      </w:r>
      <w:r>
        <w:rPr>
          <w:rFonts w:ascii="Times New Roman" w:hAnsi="Times New Roman" w:cs="Times New Roman"/>
          <w:sz w:val="24"/>
          <w:szCs w:val="24"/>
        </w:rPr>
        <w:t>LDC</w:t>
      </w:r>
      <w:r w:rsidRPr="00B40F84">
        <w:rPr>
          <w:rFonts w:ascii="Times New Roman" w:hAnsi="Times New Roman" w:cs="Times New Roman"/>
          <w:sz w:val="24"/>
          <w:szCs w:val="24"/>
        </w:rPr>
        <w:t xml:space="preserve"> to operate under the terms of the LDC’s tariff.</w:t>
      </w:r>
      <w:r>
        <w:rPr>
          <w:rStyle w:val="FootnoteReference"/>
          <w:rFonts w:ascii="Times New Roman" w:hAnsi="Times New Roman" w:cs="Times New Roman"/>
          <w:sz w:val="24"/>
          <w:szCs w:val="24"/>
        </w:rPr>
        <w:footnoteReference w:id="16"/>
      </w:r>
      <w:r w:rsidRPr="00B40F84">
        <w:rPr>
          <w:rFonts w:ascii="Times New Roman" w:hAnsi="Times New Roman" w:cs="Times New Roman"/>
          <w:sz w:val="24"/>
          <w:szCs w:val="24"/>
        </w:rPr>
        <w:t xml:space="preserve"> Under the terms of VEDO’s tariff, </w:t>
      </w:r>
      <w:r>
        <w:rPr>
          <w:rFonts w:ascii="Times New Roman" w:hAnsi="Times New Roman" w:cs="Times New Roman"/>
          <w:sz w:val="24"/>
          <w:szCs w:val="24"/>
        </w:rPr>
        <w:t>the Utility</w:t>
      </w:r>
      <w:r w:rsidRPr="00B40F84">
        <w:rPr>
          <w:rFonts w:ascii="Times New Roman" w:hAnsi="Times New Roman" w:cs="Times New Roman"/>
          <w:sz w:val="24"/>
          <w:szCs w:val="24"/>
        </w:rPr>
        <w:t xml:space="preserve"> will provide a </w:t>
      </w:r>
      <w:r>
        <w:rPr>
          <w:rFonts w:ascii="Times New Roman" w:hAnsi="Times New Roman" w:cs="Times New Roman"/>
          <w:sz w:val="24"/>
          <w:szCs w:val="24"/>
        </w:rPr>
        <w:t>Marketer with</w:t>
      </w:r>
      <w:r w:rsidRPr="00B40F84">
        <w:rPr>
          <w:rFonts w:ascii="Times New Roman" w:hAnsi="Times New Roman" w:cs="Times New Roman"/>
          <w:sz w:val="24"/>
          <w:szCs w:val="24"/>
        </w:rPr>
        <w:t xml:space="preserve"> an eligible</w:t>
      </w:r>
      <w:r>
        <w:rPr>
          <w:rFonts w:ascii="Times New Roman" w:hAnsi="Times New Roman" w:cs="Times New Roman"/>
          <w:sz w:val="24"/>
          <w:szCs w:val="24"/>
        </w:rPr>
        <w:t>-</w:t>
      </w:r>
      <w:r w:rsidRPr="00B40F84">
        <w:rPr>
          <w:rFonts w:ascii="Times New Roman" w:hAnsi="Times New Roman" w:cs="Times New Roman"/>
          <w:sz w:val="24"/>
          <w:szCs w:val="24"/>
        </w:rPr>
        <w:t xml:space="preserve">customer list </w:t>
      </w:r>
      <w:r>
        <w:rPr>
          <w:rFonts w:ascii="Times New Roman" w:hAnsi="Times New Roman" w:cs="Times New Roman"/>
          <w:sz w:val="24"/>
          <w:szCs w:val="24"/>
        </w:rPr>
        <w:t xml:space="preserve">if, and only </w:t>
      </w:r>
      <w:r w:rsidRPr="00B40F84">
        <w:rPr>
          <w:rFonts w:ascii="Times New Roman" w:hAnsi="Times New Roman" w:cs="Times New Roman"/>
          <w:sz w:val="24"/>
          <w:szCs w:val="24"/>
        </w:rPr>
        <w:t>if</w:t>
      </w:r>
      <w:r>
        <w:rPr>
          <w:rFonts w:ascii="Times New Roman" w:hAnsi="Times New Roman" w:cs="Times New Roman"/>
          <w:sz w:val="24"/>
          <w:szCs w:val="24"/>
        </w:rPr>
        <w:t>,</w:t>
      </w:r>
      <w:r w:rsidRPr="00B40F84">
        <w:rPr>
          <w:rFonts w:ascii="Times New Roman" w:hAnsi="Times New Roman" w:cs="Times New Roman"/>
          <w:sz w:val="24"/>
          <w:szCs w:val="24"/>
        </w:rPr>
        <w:t xml:space="preserve"> they have been approved by VEDO to participate in VEDO’s Choice Program.</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To participate in VEDO’s Choice Program, a Marketer must satisfy several standards including undergoing Electronic Data Interface (“EDI”) testing.</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EDI testing would demonstrate that the Marketer is able to engage in customer transactions and provide service under VEDO’s Choice program.</w:t>
      </w:r>
    </w:p>
    <w:p w:rsidR="00574E25" w:rsidP="00CB53EC">
      <w:pPr>
        <w:autoSpaceDE w:val="0"/>
        <w:autoSpaceDN w:val="0"/>
        <w:adjustRightInd w:val="0"/>
        <w:spacing w:after="0" w:line="480" w:lineRule="auto"/>
        <w:ind w:firstLine="720"/>
        <w:contextualSpacing/>
        <w:rPr>
          <w:rFonts w:ascii="Times New Roman" w:hAnsi="Times New Roman" w:cs="Times New Roman"/>
          <w:sz w:val="24"/>
          <w:szCs w:val="24"/>
        </w:rPr>
        <w:sectPr w:rsidSect="00574E25">
          <w:footerReference w:type="default" r:id="rId6"/>
          <w:pgSz w:w="12240" w:h="15840"/>
          <w:pgMar w:top="1440" w:right="1800" w:bottom="1440" w:left="1800" w:header="720" w:footer="720" w:gutter="0"/>
          <w:cols w:space="720"/>
          <w:docGrid w:linePitch="360"/>
        </w:sectPr>
      </w:pPr>
      <w:r w:rsidRPr="00B40F84">
        <w:rPr>
          <w:rFonts w:ascii="Times New Roman" w:hAnsi="Times New Roman" w:cs="Times New Roman"/>
          <w:sz w:val="24"/>
          <w:szCs w:val="24"/>
        </w:rPr>
        <w:t xml:space="preserve">Finally, the </w:t>
      </w:r>
      <w:r>
        <w:rPr>
          <w:rFonts w:ascii="Times New Roman" w:hAnsi="Times New Roman" w:cs="Times New Roman"/>
          <w:sz w:val="24"/>
          <w:szCs w:val="24"/>
        </w:rPr>
        <w:t>Marketer</w:t>
      </w:r>
      <w:r w:rsidRPr="00B40F84">
        <w:rPr>
          <w:rFonts w:ascii="Times New Roman" w:hAnsi="Times New Roman" w:cs="Times New Roman"/>
          <w:sz w:val="24"/>
          <w:szCs w:val="24"/>
        </w:rPr>
        <w:t xml:space="preserve"> must follow the tariff’s specific terms </w:t>
      </w:r>
      <w:r>
        <w:rPr>
          <w:rFonts w:ascii="Times New Roman" w:hAnsi="Times New Roman" w:cs="Times New Roman"/>
          <w:sz w:val="24"/>
          <w:szCs w:val="24"/>
        </w:rPr>
        <w:t>to request an</w:t>
      </w:r>
      <w:r w:rsidRPr="00B40F84">
        <w:rPr>
          <w:rFonts w:ascii="Times New Roman" w:hAnsi="Times New Roman" w:cs="Times New Roman"/>
          <w:sz w:val="24"/>
          <w:szCs w:val="24"/>
        </w:rPr>
        <w:t xml:space="preserve"> eligible-customer list.</w:t>
      </w:r>
      <w:r>
        <w:rPr>
          <w:rStyle w:val="FootnoteReference"/>
          <w:rFonts w:ascii="Times New Roman" w:hAnsi="Times New Roman" w:cs="Times New Roman"/>
          <w:sz w:val="24"/>
          <w:szCs w:val="24"/>
        </w:rPr>
        <w:footnoteReference w:id="19"/>
      </w:r>
      <w:r w:rsidRPr="00B40F84">
        <w:rPr>
          <w:rFonts w:ascii="Times New Roman" w:hAnsi="Times New Roman" w:cs="Times New Roman"/>
          <w:sz w:val="24"/>
          <w:szCs w:val="24"/>
        </w:rPr>
        <w:t xml:space="preserve">  The specific terms in VEDO</w:t>
      </w:r>
      <w:r>
        <w:rPr>
          <w:rFonts w:ascii="Times New Roman" w:hAnsi="Times New Roman" w:cs="Times New Roman"/>
          <w:sz w:val="24"/>
          <w:szCs w:val="24"/>
        </w:rPr>
        <w:t>’s</w:t>
      </w:r>
      <w:r w:rsidRPr="00B40F84">
        <w:rPr>
          <w:rFonts w:ascii="Times New Roman" w:hAnsi="Times New Roman" w:cs="Times New Roman"/>
          <w:sz w:val="24"/>
          <w:szCs w:val="24"/>
        </w:rPr>
        <w:t xml:space="preserve"> tariff </w:t>
      </w:r>
      <w:r>
        <w:rPr>
          <w:rFonts w:ascii="Times New Roman" w:hAnsi="Times New Roman" w:cs="Times New Roman"/>
          <w:sz w:val="24"/>
          <w:szCs w:val="24"/>
        </w:rPr>
        <w:t>state</w:t>
      </w:r>
      <w:r w:rsidRPr="00B40F84">
        <w:rPr>
          <w:rFonts w:ascii="Times New Roman" w:hAnsi="Times New Roman" w:cs="Times New Roman"/>
          <w:sz w:val="24"/>
          <w:szCs w:val="24"/>
        </w:rPr>
        <w:t>:</w:t>
      </w:r>
    </w:p>
    <w:p w:rsidR="00BD42A8" w:rsidRPr="00B40F84" w:rsidP="00596A1B">
      <w:pPr>
        <w:autoSpaceDE w:val="0"/>
        <w:autoSpaceDN w:val="0"/>
        <w:adjustRightInd w:val="0"/>
        <w:spacing w:after="0" w:line="240" w:lineRule="auto"/>
        <w:ind w:left="1440" w:right="1440"/>
        <w:contextualSpacing/>
        <w:jc w:val="both"/>
        <w:rPr>
          <w:rFonts w:ascii="Times New Roman" w:hAnsi="Times New Roman" w:cs="Times New Roman"/>
          <w:b/>
          <w:bCs/>
          <w:sz w:val="24"/>
          <w:szCs w:val="24"/>
        </w:rPr>
      </w:pPr>
      <w:r w:rsidRPr="00B40F84">
        <w:rPr>
          <w:rFonts w:ascii="Times New Roman" w:hAnsi="Times New Roman" w:cs="Times New Roman"/>
          <w:b/>
          <w:bCs/>
          <w:sz w:val="24"/>
          <w:szCs w:val="24"/>
        </w:rPr>
        <w:t>Eligible Customer List Fee:</w:t>
      </w:r>
    </w:p>
    <w:p w:rsidR="007E72A5" w:rsidP="00596A1B">
      <w:pPr>
        <w:autoSpaceDE w:val="0"/>
        <w:autoSpaceDN w:val="0"/>
        <w:adjustRightInd w:val="0"/>
        <w:spacing w:after="0" w:line="240" w:lineRule="auto"/>
        <w:ind w:left="1440" w:right="1440"/>
        <w:contextualSpacing/>
        <w:rPr>
          <w:rFonts w:ascii="Times New Roman" w:hAnsi="Times New Roman" w:cs="Times New Roman"/>
          <w:sz w:val="24"/>
          <w:szCs w:val="24"/>
        </w:rPr>
      </w:pPr>
      <w:r w:rsidRPr="00B40F84">
        <w:rPr>
          <w:rFonts w:ascii="Times New Roman" w:hAnsi="Times New Roman" w:cs="Times New Roman"/>
          <w:sz w:val="24"/>
          <w:szCs w:val="24"/>
        </w:rPr>
        <w:t>Company shall make available to PUCO-certified Retail Natural Gas Suppliers approved by the Company for participation in Company’s Choice Program an electronic list of Customers eligible to participate in such Program as defined in Section 4929.22 (B) of the Revised Code. Under the annual option, $.08 for each name included on the initial list, with updated lists provided the three subsequent quarters at no additional cost. Under the quarterly option, $.05 for each name included on the list. Such lists shall be produced quarterly; if Choice Supplier desires the list more frequently, Choice Supplier shall reimburse Company for any costs incurred in addition to this per-customer rate.</w:t>
      </w:r>
      <w:r>
        <w:rPr>
          <w:rStyle w:val="FootnoteReference"/>
          <w:rFonts w:ascii="Times New Roman" w:hAnsi="Times New Roman" w:cs="Times New Roman"/>
          <w:sz w:val="24"/>
          <w:szCs w:val="24"/>
        </w:rPr>
        <w:footnoteReference w:id="20"/>
      </w:r>
    </w:p>
    <w:p w:rsidR="00AB4B3A" w:rsidRPr="00851D42" w:rsidP="00851D42">
      <w:pPr>
        <w:autoSpaceDE w:val="0"/>
        <w:autoSpaceDN w:val="0"/>
        <w:adjustRightInd w:val="0"/>
        <w:spacing w:after="0" w:line="240" w:lineRule="auto"/>
        <w:ind w:left="720"/>
        <w:rPr>
          <w:rFonts w:ascii="Times New Roman" w:hAnsi="Times New Roman" w:cs="Times New Roman"/>
          <w:sz w:val="24"/>
          <w:szCs w:val="24"/>
        </w:rPr>
      </w:pPr>
    </w:p>
    <w:p w:rsidR="00CB53EC" w:rsidP="00597644">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S</w:t>
      </w:r>
      <w:r w:rsidRPr="00B40F84">
        <w:rPr>
          <w:rFonts w:ascii="Times New Roman" w:hAnsi="Times New Roman" w:cs="Times New Roman"/>
          <w:sz w:val="24"/>
          <w:szCs w:val="24"/>
        </w:rPr>
        <w:t xml:space="preserve">imply being certified by the </w:t>
      </w:r>
      <w:r>
        <w:rPr>
          <w:rFonts w:ascii="Times New Roman" w:hAnsi="Times New Roman" w:cs="Times New Roman"/>
          <w:sz w:val="24"/>
          <w:szCs w:val="24"/>
        </w:rPr>
        <w:t>PUCO</w:t>
      </w:r>
      <w:r w:rsidRPr="00B40F84">
        <w:rPr>
          <w:rFonts w:ascii="Times New Roman" w:hAnsi="Times New Roman" w:cs="Times New Roman"/>
          <w:sz w:val="24"/>
          <w:szCs w:val="24"/>
        </w:rPr>
        <w:t xml:space="preserve"> does not in itself provide </w:t>
      </w:r>
      <w:r>
        <w:rPr>
          <w:rFonts w:ascii="Times New Roman" w:hAnsi="Times New Roman" w:cs="Times New Roman"/>
          <w:sz w:val="24"/>
          <w:szCs w:val="24"/>
        </w:rPr>
        <w:t>a</w:t>
      </w:r>
      <w:r w:rsidRPr="00B40F84">
        <w:rPr>
          <w:rFonts w:ascii="Times New Roman" w:hAnsi="Times New Roman" w:cs="Times New Roman"/>
          <w:sz w:val="24"/>
          <w:szCs w:val="24"/>
        </w:rPr>
        <w:t xml:space="preserve"> </w:t>
      </w:r>
      <w:r>
        <w:rPr>
          <w:rFonts w:ascii="Times New Roman" w:hAnsi="Times New Roman" w:cs="Times New Roman"/>
          <w:sz w:val="24"/>
          <w:szCs w:val="24"/>
        </w:rPr>
        <w:t>Marketer</w:t>
      </w:r>
      <w:r w:rsidRPr="00B40F84">
        <w:rPr>
          <w:rFonts w:ascii="Times New Roman" w:hAnsi="Times New Roman" w:cs="Times New Roman"/>
          <w:sz w:val="24"/>
          <w:szCs w:val="24"/>
        </w:rPr>
        <w:t xml:space="preserve"> with complete access to all eligible-customer lists. The </w:t>
      </w:r>
      <w:r>
        <w:rPr>
          <w:rFonts w:ascii="Times New Roman" w:hAnsi="Times New Roman" w:cs="Times New Roman"/>
          <w:sz w:val="24"/>
          <w:szCs w:val="24"/>
        </w:rPr>
        <w:t>Marketer</w:t>
      </w:r>
      <w:r w:rsidRPr="00B40F84">
        <w:rPr>
          <w:rFonts w:ascii="Times New Roman" w:hAnsi="Times New Roman" w:cs="Times New Roman"/>
          <w:sz w:val="24"/>
          <w:szCs w:val="24"/>
        </w:rPr>
        <w:t xml:space="preserve"> must also agree to the terms of the LDC tariff</w:t>
      </w:r>
      <w:r>
        <w:rPr>
          <w:rFonts w:ascii="Times New Roman" w:hAnsi="Times New Roman" w:cs="Times New Roman"/>
          <w:sz w:val="24"/>
          <w:szCs w:val="24"/>
        </w:rPr>
        <w:t>,</w:t>
      </w:r>
      <w:r w:rsidRPr="00B40F84">
        <w:rPr>
          <w:rFonts w:ascii="Times New Roman" w:hAnsi="Times New Roman" w:cs="Times New Roman"/>
          <w:sz w:val="24"/>
          <w:szCs w:val="24"/>
        </w:rPr>
        <w:t xml:space="preserve"> which includes obtain</w:t>
      </w:r>
      <w:r>
        <w:rPr>
          <w:rFonts w:ascii="Times New Roman" w:hAnsi="Times New Roman" w:cs="Times New Roman"/>
          <w:sz w:val="24"/>
          <w:szCs w:val="24"/>
        </w:rPr>
        <w:t>ing</w:t>
      </w:r>
      <w:r w:rsidRPr="00B40F84">
        <w:rPr>
          <w:rFonts w:ascii="Times New Roman" w:hAnsi="Times New Roman" w:cs="Times New Roman"/>
          <w:sz w:val="24"/>
          <w:szCs w:val="24"/>
        </w:rPr>
        <w:t xml:space="preserve"> the </w:t>
      </w:r>
      <w:r>
        <w:rPr>
          <w:rFonts w:ascii="Times New Roman" w:hAnsi="Times New Roman" w:cs="Times New Roman"/>
          <w:sz w:val="24"/>
          <w:szCs w:val="24"/>
        </w:rPr>
        <w:t>LDC</w:t>
      </w:r>
      <w:r w:rsidRPr="00B40F84">
        <w:rPr>
          <w:rFonts w:ascii="Times New Roman" w:hAnsi="Times New Roman" w:cs="Times New Roman"/>
          <w:sz w:val="24"/>
          <w:szCs w:val="24"/>
        </w:rPr>
        <w:t>’s approval to participate in the Choice Program and, thereby, actually be</w:t>
      </w:r>
      <w:r>
        <w:rPr>
          <w:rFonts w:ascii="Times New Roman" w:hAnsi="Times New Roman" w:cs="Times New Roman"/>
          <w:sz w:val="24"/>
          <w:szCs w:val="24"/>
        </w:rPr>
        <w:t>ing</w:t>
      </w:r>
      <w:r w:rsidRPr="00B40F84">
        <w:rPr>
          <w:rFonts w:ascii="Times New Roman" w:hAnsi="Times New Roman" w:cs="Times New Roman"/>
          <w:sz w:val="24"/>
          <w:szCs w:val="24"/>
        </w:rPr>
        <w:t xml:space="preserve"> able to provide certified retail natural gas service.</w:t>
      </w:r>
      <w:r>
        <w:rPr>
          <w:rStyle w:val="FootnoteReference"/>
          <w:rFonts w:ascii="Times New Roman" w:hAnsi="Times New Roman" w:cs="Times New Roman"/>
          <w:sz w:val="24"/>
          <w:szCs w:val="24"/>
        </w:rPr>
        <w:footnoteReference w:id="21"/>
      </w:r>
      <w:r w:rsidRPr="00B40F8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20D5B" w:rsidRPr="00B40F84" w:rsidP="00851D42">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this case, VEDO’s application alleges that the Marketer requesting VEDO’s eligible-customer list has not been approved by VEDO for participating in its Choice Program.</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VEDO states that the Marketer specifically refused to undergo EDI testing, which is a requirement under VEDO’s tariff.</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In other words the marketer is not willing to operate under the terms of VEDO’s tariffs, which it must do under Ohio Admin. Code </w:t>
      </w:r>
      <w:r w:rsidRPr="00596A1B">
        <w:rPr>
          <w:rFonts w:ascii="Times New Roman" w:hAnsi="Times New Roman" w:cs="Times New Roman"/>
        </w:rPr>
        <w:t xml:space="preserve">4901:1-13-14(B).  </w:t>
      </w:r>
      <w:r>
        <w:rPr>
          <w:rFonts w:ascii="Times New Roman" w:hAnsi="Times New Roman" w:cs="Times New Roman"/>
          <w:sz w:val="24"/>
          <w:szCs w:val="24"/>
        </w:rPr>
        <w:t>As a consequence, the Marketer is not authorized to serve customers and should not be provided an eligible-customer list.</w:t>
      </w:r>
    </w:p>
    <w:p w:rsidR="00F20D5B" w:rsidRPr="00851D42" w:rsidP="00596A1B">
      <w:pPr>
        <w:pStyle w:val="ListParagraph"/>
        <w:numPr>
          <w:ilvl w:val="0"/>
          <w:numId w:val="4"/>
        </w:numPr>
        <w:autoSpaceDE w:val="0"/>
        <w:autoSpaceDN w:val="0"/>
        <w:adjustRightInd w:val="0"/>
        <w:spacing w:after="0" w:line="240" w:lineRule="auto"/>
        <w:ind w:right="1440" w:hanging="720"/>
        <w:rPr>
          <w:rFonts w:ascii="Times New Roman" w:hAnsi="Times New Roman" w:cs="Times New Roman"/>
          <w:b/>
          <w:sz w:val="24"/>
          <w:szCs w:val="24"/>
        </w:rPr>
      </w:pPr>
      <w:r>
        <w:rPr>
          <w:rFonts w:ascii="Times New Roman" w:hAnsi="Times New Roman" w:cs="Times New Roman"/>
          <w:b/>
          <w:sz w:val="24"/>
          <w:szCs w:val="24"/>
        </w:rPr>
        <w:t>To protect consumers, LDC’s should only provide eligible-customer lists to Marketers</w:t>
      </w:r>
      <w:r w:rsidRPr="00851D42">
        <w:rPr>
          <w:rFonts w:ascii="Times New Roman" w:hAnsi="Times New Roman" w:cs="Times New Roman"/>
          <w:b/>
          <w:sz w:val="24"/>
          <w:szCs w:val="24"/>
        </w:rPr>
        <w:t xml:space="preserve"> </w:t>
      </w:r>
      <w:r>
        <w:rPr>
          <w:rFonts w:ascii="Times New Roman" w:hAnsi="Times New Roman" w:cs="Times New Roman"/>
          <w:b/>
          <w:sz w:val="24"/>
          <w:szCs w:val="24"/>
        </w:rPr>
        <w:t>that are approved to serve and are actually serving</w:t>
      </w:r>
      <w:r w:rsidRPr="00851D42">
        <w:rPr>
          <w:rFonts w:ascii="Times New Roman" w:hAnsi="Times New Roman" w:cs="Times New Roman"/>
          <w:b/>
          <w:sz w:val="24"/>
          <w:szCs w:val="24"/>
        </w:rPr>
        <w:t xml:space="preserve"> customers.</w:t>
      </w:r>
    </w:p>
    <w:p w:rsidR="00F20D5B" w:rsidRPr="00B40F84" w:rsidP="00F20D5B">
      <w:pPr>
        <w:autoSpaceDE w:val="0"/>
        <w:autoSpaceDN w:val="0"/>
        <w:adjustRightInd w:val="0"/>
        <w:spacing w:after="0" w:line="240" w:lineRule="auto"/>
        <w:contextualSpacing/>
        <w:rPr>
          <w:rFonts w:ascii="Times New Roman" w:hAnsi="Times New Roman" w:cs="Times New Roman"/>
          <w:sz w:val="24"/>
          <w:szCs w:val="24"/>
        </w:rPr>
      </w:pPr>
    </w:p>
    <w:p w:rsidR="00083947" w:rsidRPr="00B40F84" w:rsidP="00851D42">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LDC’s should only provide </w:t>
      </w:r>
      <w:r w:rsidRPr="00B40F84">
        <w:rPr>
          <w:rFonts w:ascii="Times New Roman" w:hAnsi="Times New Roman" w:cs="Times New Roman"/>
          <w:sz w:val="24"/>
          <w:szCs w:val="24"/>
        </w:rPr>
        <w:t>eligible</w:t>
      </w:r>
      <w:r>
        <w:rPr>
          <w:rFonts w:ascii="Times New Roman" w:hAnsi="Times New Roman" w:cs="Times New Roman"/>
          <w:sz w:val="24"/>
          <w:szCs w:val="24"/>
        </w:rPr>
        <w:t>-</w:t>
      </w:r>
      <w:r w:rsidRPr="00B40F84">
        <w:rPr>
          <w:rFonts w:ascii="Times New Roman" w:hAnsi="Times New Roman" w:cs="Times New Roman"/>
          <w:sz w:val="24"/>
          <w:szCs w:val="24"/>
        </w:rPr>
        <w:t xml:space="preserve">customer lists to </w:t>
      </w:r>
      <w:r>
        <w:rPr>
          <w:rFonts w:ascii="Times New Roman" w:hAnsi="Times New Roman" w:cs="Times New Roman"/>
          <w:sz w:val="24"/>
          <w:szCs w:val="24"/>
        </w:rPr>
        <w:t>Marketers</w:t>
      </w:r>
      <w:r w:rsidRPr="00B40F84">
        <w:rPr>
          <w:rFonts w:ascii="Times New Roman" w:hAnsi="Times New Roman" w:cs="Times New Roman"/>
          <w:sz w:val="24"/>
          <w:szCs w:val="24"/>
        </w:rPr>
        <w:t xml:space="preserve"> who have </w:t>
      </w:r>
      <w:r>
        <w:rPr>
          <w:rFonts w:ascii="Times New Roman" w:hAnsi="Times New Roman" w:cs="Times New Roman"/>
          <w:sz w:val="24"/>
          <w:szCs w:val="24"/>
        </w:rPr>
        <w:t>demonstrated that</w:t>
      </w:r>
      <w:r w:rsidRPr="00B40F84">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B40F84">
        <w:rPr>
          <w:rFonts w:ascii="Times New Roman" w:hAnsi="Times New Roman" w:cs="Times New Roman"/>
          <w:sz w:val="24"/>
          <w:szCs w:val="24"/>
        </w:rPr>
        <w:t xml:space="preserve">they are certified by the </w:t>
      </w:r>
      <w:r>
        <w:rPr>
          <w:rFonts w:ascii="Times New Roman" w:hAnsi="Times New Roman" w:cs="Times New Roman"/>
          <w:sz w:val="24"/>
          <w:szCs w:val="24"/>
        </w:rPr>
        <w:t>PUCO</w:t>
      </w:r>
      <w:r w:rsidRPr="00B40F84">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B40F84">
        <w:rPr>
          <w:rFonts w:ascii="Times New Roman" w:hAnsi="Times New Roman" w:cs="Times New Roman"/>
          <w:sz w:val="24"/>
          <w:szCs w:val="24"/>
        </w:rPr>
        <w:t>have executed a supplier agreement to adhere to the LDC</w:t>
      </w:r>
      <w:r>
        <w:rPr>
          <w:rFonts w:ascii="Times New Roman" w:hAnsi="Times New Roman" w:cs="Times New Roman"/>
          <w:sz w:val="24"/>
          <w:szCs w:val="24"/>
        </w:rPr>
        <w:t>’s</w:t>
      </w:r>
      <w:r w:rsidRPr="00B40F84">
        <w:rPr>
          <w:rFonts w:ascii="Times New Roman" w:hAnsi="Times New Roman" w:cs="Times New Roman"/>
          <w:sz w:val="24"/>
          <w:szCs w:val="24"/>
        </w:rPr>
        <w:t xml:space="preserve"> tariff, and </w:t>
      </w:r>
      <w:r>
        <w:rPr>
          <w:rFonts w:ascii="Times New Roman" w:hAnsi="Times New Roman" w:cs="Times New Roman"/>
          <w:sz w:val="24"/>
          <w:szCs w:val="24"/>
        </w:rPr>
        <w:t xml:space="preserve">(3) </w:t>
      </w:r>
      <w:r w:rsidRPr="00B40F84">
        <w:rPr>
          <w:rFonts w:ascii="Times New Roman" w:hAnsi="Times New Roman" w:cs="Times New Roman"/>
          <w:sz w:val="24"/>
          <w:szCs w:val="24"/>
        </w:rPr>
        <w:t>have requested the eligible</w:t>
      </w:r>
      <w:r>
        <w:rPr>
          <w:rFonts w:ascii="Times New Roman" w:hAnsi="Times New Roman" w:cs="Times New Roman"/>
          <w:sz w:val="24"/>
          <w:szCs w:val="24"/>
        </w:rPr>
        <w:t>-</w:t>
      </w:r>
      <w:r w:rsidRPr="00B40F84">
        <w:rPr>
          <w:rFonts w:ascii="Times New Roman" w:hAnsi="Times New Roman" w:cs="Times New Roman"/>
          <w:sz w:val="24"/>
          <w:szCs w:val="24"/>
        </w:rPr>
        <w:t xml:space="preserve">customer list pursuant to the </w:t>
      </w:r>
      <w:r>
        <w:rPr>
          <w:rFonts w:ascii="Times New Roman" w:hAnsi="Times New Roman" w:cs="Times New Roman"/>
          <w:sz w:val="24"/>
          <w:szCs w:val="24"/>
        </w:rPr>
        <w:t xml:space="preserve">LDC’s PUCO-approved </w:t>
      </w:r>
      <w:r w:rsidRPr="00B40F84">
        <w:rPr>
          <w:rFonts w:ascii="Times New Roman" w:hAnsi="Times New Roman" w:cs="Times New Roman"/>
          <w:sz w:val="24"/>
          <w:szCs w:val="24"/>
        </w:rPr>
        <w:t xml:space="preserve">tariff. </w:t>
      </w:r>
      <w:r>
        <w:rPr>
          <w:rFonts w:ascii="Times New Roman" w:hAnsi="Times New Roman" w:cs="Times New Roman"/>
          <w:sz w:val="24"/>
          <w:szCs w:val="24"/>
        </w:rPr>
        <w:t xml:space="preserve"> </w:t>
      </w:r>
      <w:r w:rsidRPr="00B40F84">
        <w:rPr>
          <w:rFonts w:ascii="Times New Roman" w:hAnsi="Times New Roman" w:cs="Times New Roman"/>
          <w:sz w:val="24"/>
          <w:szCs w:val="24"/>
        </w:rPr>
        <w:t xml:space="preserve">Under VEDO’s tariff, </w:t>
      </w:r>
      <w:r>
        <w:rPr>
          <w:rFonts w:ascii="Times New Roman" w:hAnsi="Times New Roman" w:cs="Times New Roman"/>
          <w:sz w:val="24"/>
          <w:szCs w:val="24"/>
        </w:rPr>
        <w:t>a</w:t>
      </w:r>
      <w:r w:rsidRPr="00B40F84">
        <w:rPr>
          <w:rFonts w:ascii="Times New Roman" w:hAnsi="Times New Roman" w:cs="Times New Roman"/>
          <w:sz w:val="24"/>
          <w:szCs w:val="24"/>
        </w:rPr>
        <w:t xml:space="preserve"> </w:t>
      </w:r>
      <w:r>
        <w:rPr>
          <w:rFonts w:ascii="Times New Roman" w:hAnsi="Times New Roman" w:cs="Times New Roman"/>
          <w:sz w:val="24"/>
          <w:szCs w:val="24"/>
        </w:rPr>
        <w:t>Marketer</w:t>
      </w:r>
      <w:r w:rsidRPr="00B40F84">
        <w:rPr>
          <w:rFonts w:ascii="Times New Roman" w:hAnsi="Times New Roman" w:cs="Times New Roman"/>
          <w:sz w:val="24"/>
          <w:szCs w:val="24"/>
        </w:rPr>
        <w:t xml:space="preserve"> must achieve and maintain a</w:t>
      </w:r>
      <w:r>
        <w:rPr>
          <w:rFonts w:ascii="Times New Roman" w:hAnsi="Times New Roman" w:cs="Times New Roman"/>
          <w:sz w:val="24"/>
          <w:szCs w:val="24"/>
        </w:rPr>
        <w:t xml:space="preserve"> minimum level of at least 100 c</w:t>
      </w:r>
      <w:r w:rsidRPr="00B40F84">
        <w:rPr>
          <w:rFonts w:ascii="Times New Roman" w:hAnsi="Times New Roman" w:cs="Times New Roman"/>
          <w:sz w:val="24"/>
          <w:szCs w:val="24"/>
        </w:rPr>
        <w:t xml:space="preserve">ustomers </w:t>
      </w:r>
      <w:r>
        <w:rPr>
          <w:rFonts w:ascii="Times New Roman" w:hAnsi="Times New Roman" w:cs="Times New Roman"/>
          <w:sz w:val="24"/>
          <w:szCs w:val="24"/>
        </w:rPr>
        <w:t>or 10,000 Mcf annual projected customer sales per p</w:t>
      </w:r>
      <w:r w:rsidRPr="00B40F84">
        <w:rPr>
          <w:rFonts w:ascii="Times New Roman" w:hAnsi="Times New Roman" w:cs="Times New Roman"/>
          <w:sz w:val="24"/>
          <w:szCs w:val="24"/>
        </w:rPr>
        <w:t>ool.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r w:rsidRPr="00B40F84">
        <w:rPr>
          <w:rFonts w:ascii="Times New Roman" w:hAnsi="Times New Roman" w:cs="Times New Roman"/>
          <w:sz w:val="24"/>
          <w:szCs w:val="24"/>
        </w:rPr>
        <w:t xml:space="preserve"> </w:t>
      </w:r>
      <w:r>
        <w:rPr>
          <w:rFonts w:ascii="Times New Roman" w:hAnsi="Times New Roman" w:cs="Times New Roman"/>
          <w:sz w:val="24"/>
          <w:szCs w:val="24"/>
        </w:rPr>
        <w:t>VEDO should not be permitted to provide eligible-</w:t>
      </w:r>
      <w:r w:rsidRPr="00B40F84">
        <w:rPr>
          <w:rFonts w:ascii="Times New Roman" w:hAnsi="Times New Roman" w:cs="Times New Roman"/>
          <w:sz w:val="24"/>
          <w:szCs w:val="24"/>
        </w:rPr>
        <w:t>customer list</w:t>
      </w:r>
      <w:r>
        <w:rPr>
          <w:rFonts w:ascii="Times New Roman" w:hAnsi="Times New Roman" w:cs="Times New Roman"/>
          <w:sz w:val="24"/>
          <w:szCs w:val="24"/>
        </w:rPr>
        <w:t>s</w:t>
      </w:r>
      <w:r w:rsidRPr="00B40F84">
        <w:rPr>
          <w:rFonts w:ascii="Times New Roman" w:hAnsi="Times New Roman" w:cs="Times New Roman"/>
          <w:sz w:val="24"/>
          <w:szCs w:val="24"/>
        </w:rPr>
        <w:t xml:space="preserve"> to </w:t>
      </w:r>
      <w:r>
        <w:rPr>
          <w:rFonts w:ascii="Times New Roman" w:hAnsi="Times New Roman" w:cs="Times New Roman"/>
          <w:sz w:val="24"/>
          <w:szCs w:val="24"/>
        </w:rPr>
        <w:t>Marketers</w:t>
      </w:r>
      <w:r w:rsidRPr="00B40F84">
        <w:rPr>
          <w:rFonts w:ascii="Times New Roman" w:hAnsi="Times New Roman" w:cs="Times New Roman"/>
          <w:sz w:val="24"/>
          <w:szCs w:val="24"/>
        </w:rPr>
        <w:t xml:space="preserve"> that </w:t>
      </w:r>
      <w:r>
        <w:rPr>
          <w:rFonts w:ascii="Times New Roman" w:hAnsi="Times New Roman" w:cs="Times New Roman"/>
          <w:sz w:val="24"/>
          <w:szCs w:val="24"/>
        </w:rPr>
        <w:t>are</w:t>
      </w:r>
      <w:r w:rsidRPr="00B40F84">
        <w:rPr>
          <w:rFonts w:ascii="Times New Roman" w:hAnsi="Times New Roman" w:cs="Times New Roman"/>
          <w:sz w:val="24"/>
          <w:szCs w:val="24"/>
        </w:rPr>
        <w:t xml:space="preserve"> not providing </w:t>
      </w:r>
      <w:r>
        <w:rPr>
          <w:rFonts w:ascii="Times New Roman" w:hAnsi="Times New Roman" w:cs="Times New Roman"/>
          <w:sz w:val="24"/>
          <w:szCs w:val="24"/>
        </w:rPr>
        <w:t xml:space="preserve">and may not intend to provide </w:t>
      </w:r>
      <w:r w:rsidRPr="00B40F84">
        <w:rPr>
          <w:rFonts w:ascii="Times New Roman" w:hAnsi="Times New Roman" w:cs="Times New Roman"/>
          <w:sz w:val="24"/>
          <w:szCs w:val="24"/>
        </w:rPr>
        <w:t>service to customers.</w:t>
      </w:r>
      <w:r>
        <w:rPr>
          <w:rFonts w:ascii="Times New Roman" w:hAnsi="Times New Roman" w:cs="Times New Roman"/>
          <w:sz w:val="24"/>
          <w:szCs w:val="24"/>
        </w:rPr>
        <w:t xml:space="preserve">  E</w:t>
      </w:r>
      <w:r w:rsidRPr="00B40F84">
        <w:rPr>
          <w:rFonts w:ascii="Times New Roman" w:hAnsi="Times New Roman" w:cs="Times New Roman"/>
          <w:sz w:val="24"/>
          <w:szCs w:val="24"/>
        </w:rPr>
        <w:t xml:space="preserve">ligible-customer lists should only be used </w:t>
      </w:r>
      <w:r>
        <w:rPr>
          <w:rFonts w:ascii="Times New Roman" w:hAnsi="Times New Roman" w:cs="Times New Roman"/>
          <w:sz w:val="24"/>
          <w:szCs w:val="24"/>
        </w:rPr>
        <w:t>for</w:t>
      </w:r>
      <w:r w:rsidRPr="00B40F84">
        <w:rPr>
          <w:rFonts w:ascii="Times New Roman" w:hAnsi="Times New Roman" w:cs="Times New Roman"/>
          <w:sz w:val="24"/>
          <w:szCs w:val="24"/>
        </w:rPr>
        <w:t xml:space="preserve"> the provision of service to customers.</w:t>
      </w:r>
      <w:r>
        <w:rPr>
          <w:rStyle w:val="FootnoteReference"/>
          <w:rFonts w:ascii="Times New Roman" w:hAnsi="Times New Roman" w:cs="Times New Roman"/>
          <w:sz w:val="24"/>
          <w:szCs w:val="24"/>
        </w:rPr>
        <w:footnoteReference w:id="25"/>
      </w:r>
      <w:r w:rsidRPr="00B40F84">
        <w:rPr>
          <w:rFonts w:ascii="Times New Roman" w:hAnsi="Times New Roman" w:cs="Times New Roman"/>
          <w:sz w:val="24"/>
          <w:szCs w:val="24"/>
        </w:rPr>
        <w:t xml:space="preserve"> </w:t>
      </w:r>
      <w:r>
        <w:rPr>
          <w:rFonts w:ascii="Times New Roman" w:hAnsi="Times New Roman" w:cs="Times New Roman"/>
          <w:sz w:val="24"/>
          <w:szCs w:val="24"/>
        </w:rPr>
        <w:t>This will provide better protection for customer information.</w:t>
      </w:r>
    </w:p>
    <w:p w:rsidR="00845A1D" w:rsidRPr="00B40F84" w:rsidP="00596A1B">
      <w:pPr>
        <w:pStyle w:val="ListParagraph"/>
        <w:numPr>
          <w:ilvl w:val="0"/>
          <w:numId w:val="4"/>
        </w:numPr>
        <w:ind w:right="1440" w:hanging="720"/>
        <w:rPr>
          <w:rFonts w:ascii="Times New Roman" w:hAnsi="Times New Roman" w:cs="Times New Roman"/>
          <w:b/>
          <w:sz w:val="24"/>
          <w:szCs w:val="24"/>
        </w:rPr>
      </w:pPr>
      <w:r>
        <w:rPr>
          <w:rFonts w:ascii="Times New Roman" w:hAnsi="Times New Roman" w:cs="Times New Roman"/>
          <w:b/>
          <w:sz w:val="24"/>
          <w:szCs w:val="24"/>
        </w:rPr>
        <w:t>LDC’s must abide by their PUCO-approved</w:t>
      </w:r>
      <w:r w:rsidRPr="00B40F84">
        <w:rPr>
          <w:rFonts w:ascii="Times New Roman" w:hAnsi="Times New Roman" w:cs="Times New Roman"/>
          <w:b/>
          <w:sz w:val="24"/>
          <w:szCs w:val="24"/>
        </w:rPr>
        <w:t xml:space="preserve"> tariff</w:t>
      </w:r>
      <w:r>
        <w:rPr>
          <w:rFonts w:ascii="Times New Roman" w:hAnsi="Times New Roman" w:cs="Times New Roman"/>
          <w:b/>
          <w:sz w:val="24"/>
          <w:szCs w:val="24"/>
        </w:rPr>
        <w:t xml:space="preserve">s, even when </w:t>
      </w:r>
      <w:r w:rsidRPr="00B40F84">
        <w:rPr>
          <w:rFonts w:ascii="Times New Roman" w:hAnsi="Times New Roman" w:cs="Times New Roman"/>
          <w:b/>
          <w:sz w:val="24"/>
          <w:szCs w:val="24"/>
        </w:rPr>
        <w:t xml:space="preserve">a </w:t>
      </w:r>
      <w:r>
        <w:rPr>
          <w:rFonts w:ascii="Times New Roman" w:hAnsi="Times New Roman" w:cs="Times New Roman"/>
          <w:b/>
          <w:sz w:val="24"/>
          <w:szCs w:val="24"/>
        </w:rPr>
        <w:t>Marketer</w:t>
      </w:r>
      <w:r w:rsidRPr="00B40F84">
        <w:rPr>
          <w:rFonts w:ascii="Times New Roman" w:hAnsi="Times New Roman" w:cs="Times New Roman"/>
          <w:b/>
          <w:sz w:val="24"/>
          <w:szCs w:val="24"/>
        </w:rPr>
        <w:t xml:space="preserve"> asserts that a given tariff provision is inconsistent with the </w:t>
      </w:r>
      <w:r>
        <w:rPr>
          <w:rFonts w:ascii="Times New Roman" w:hAnsi="Times New Roman" w:cs="Times New Roman"/>
          <w:b/>
          <w:sz w:val="24"/>
          <w:szCs w:val="24"/>
        </w:rPr>
        <w:t>Ohio Administrative Code</w:t>
      </w:r>
      <w:r w:rsidRPr="00B40F84">
        <w:rPr>
          <w:rFonts w:ascii="Times New Roman" w:hAnsi="Times New Roman" w:cs="Times New Roman"/>
          <w:b/>
          <w:sz w:val="24"/>
          <w:szCs w:val="24"/>
        </w:rPr>
        <w:t>.</w:t>
      </w:r>
    </w:p>
    <w:p w:rsidR="00F20D5B" w:rsidRPr="00B40F84" w:rsidP="00845A1D">
      <w:pPr>
        <w:pStyle w:val="ListParagraph"/>
        <w:autoSpaceDE w:val="0"/>
        <w:autoSpaceDN w:val="0"/>
        <w:adjustRightInd w:val="0"/>
        <w:spacing w:after="0" w:line="240" w:lineRule="auto"/>
        <w:rPr>
          <w:rFonts w:ascii="Times New Roman" w:hAnsi="Times New Roman" w:cs="Times New Roman"/>
          <w:sz w:val="24"/>
          <w:szCs w:val="24"/>
        </w:rPr>
      </w:pPr>
    </w:p>
    <w:p w:rsidR="00574E25" w:rsidP="00E97F1E">
      <w:pPr>
        <w:autoSpaceDE w:val="0"/>
        <w:autoSpaceDN w:val="0"/>
        <w:adjustRightInd w:val="0"/>
        <w:spacing w:after="0" w:line="480" w:lineRule="auto"/>
        <w:ind w:firstLine="720"/>
        <w:contextualSpacing/>
        <w:rPr>
          <w:rFonts w:ascii="Times New Roman" w:hAnsi="Times New Roman" w:cs="Times New Roman"/>
          <w:sz w:val="24"/>
          <w:szCs w:val="24"/>
        </w:rPr>
        <w:sectPr w:rsidSect="00574E25">
          <w:pgSz w:w="12240" w:h="15840"/>
          <w:pgMar w:top="1440" w:right="1800" w:bottom="1440" w:left="1800" w:header="720" w:footer="720" w:gutter="0"/>
          <w:cols w:space="720"/>
          <w:docGrid w:linePitch="360"/>
        </w:sectPr>
      </w:pPr>
    </w:p>
    <w:p w:rsidR="00E97F1E" w:rsidP="00E97F1E">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General Assembly has given the PUCO statutory authority to review and approve tariffs.</w:t>
      </w:r>
      <w:r>
        <w:rPr>
          <w:rStyle w:val="FootnoteReference"/>
          <w:rFonts w:ascii="Times New Roman" w:hAnsi="Times New Roman" w:cs="Times New Roman"/>
          <w:sz w:val="24"/>
          <w:szCs w:val="24"/>
        </w:rPr>
        <w:footnoteReference w:id="26"/>
      </w:r>
      <w:r w:rsidRPr="00B40F84">
        <w:rPr>
          <w:rFonts w:ascii="Times New Roman" w:hAnsi="Times New Roman" w:cs="Times New Roman"/>
          <w:sz w:val="24"/>
          <w:szCs w:val="24"/>
        </w:rPr>
        <w:t xml:space="preserve"> </w:t>
      </w:r>
      <w:r>
        <w:rPr>
          <w:rFonts w:ascii="Times New Roman" w:hAnsi="Times New Roman" w:cs="Times New Roman"/>
          <w:sz w:val="24"/>
          <w:szCs w:val="24"/>
        </w:rPr>
        <w:t>As the Supreme Court of Ohio has stated, “once approved [by the PUCO], a tariff has the same binding effect as a law.”</w:t>
      </w:r>
      <w:r>
        <w:rPr>
          <w:rStyle w:val="FootnoteReference"/>
          <w:rFonts w:ascii="Times New Roman" w:hAnsi="Times New Roman" w:cs="Times New Roman"/>
          <w:sz w:val="24"/>
          <w:szCs w:val="24"/>
        </w:rPr>
        <w:footnoteReference w:id="27"/>
      </w:r>
      <w:r w:rsidRPr="00B40F84">
        <w:rPr>
          <w:rFonts w:ascii="Times New Roman" w:hAnsi="Times New Roman" w:cs="Times New Roman"/>
          <w:sz w:val="24"/>
          <w:szCs w:val="24"/>
        </w:rPr>
        <w:t xml:space="preserve"> An LDC may not unilaterally decide to disregard its </w:t>
      </w:r>
      <w:r>
        <w:rPr>
          <w:rFonts w:ascii="Times New Roman" w:hAnsi="Times New Roman" w:cs="Times New Roman"/>
          <w:sz w:val="24"/>
          <w:szCs w:val="24"/>
        </w:rPr>
        <w:t xml:space="preserve">PUCO-approved </w:t>
      </w:r>
      <w:r w:rsidRPr="00B40F84">
        <w:rPr>
          <w:rFonts w:ascii="Times New Roman" w:hAnsi="Times New Roman" w:cs="Times New Roman"/>
          <w:sz w:val="24"/>
          <w:szCs w:val="24"/>
        </w:rPr>
        <w:t>tariff</w:t>
      </w:r>
      <w:r>
        <w:rPr>
          <w:rFonts w:ascii="Times New Roman" w:hAnsi="Times New Roman" w:cs="Times New Roman"/>
          <w:sz w:val="24"/>
          <w:szCs w:val="24"/>
        </w:rPr>
        <w:t>. Instead, it must abide by its tariff unless and until its gets PUCO authority to amend its tariff.</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An entity’s assertion that a utility’s tariff is unlawful does not change these facts.</w:t>
      </w:r>
    </w:p>
    <w:p w:rsidR="00E97F1E" w:rsidP="00CC1C69">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w:t>
      </w:r>
      <w:r w:rsidRPr="00B40F84">
        <w:rPr>
          <w:rFonts w:ascii="Times New Roman" w:hAnsi="Times New Roman" w:cs="Times New Roman"/>
          <w:sz w:val="24"/>
          <w:szCs w:val="24"/>
        </w:rPr>
        <w:t xml:space="preserve">o the extent that a </w:t>
      </w:r>
      <w:r>
        <w:rPr>
          <w:rFonts w:ascii="Times New Roman" w:hAnsi="Times New Roman" w:cs="Times New Roman"/>
          <w:sz w:val="24"/>
          <w:szCs w:val="24"/>
        </w:rPr>
        <w:t>Marketer, or any other entity,</w:t>
      </w:r>
      <w:r w:rsidRPr="00B40F84">
        <w:rPr>
          <w:rFonts w:ascii="Times New Roman" w:hAnsi="Times New Roman" w:cs="Times New Roman"/>
          <w:sz w:val="24"/>
          <w:szCs w:val="24"/>
        </w:rPr>
        <w:t xml:space="preserve"> alleges </w:t>
      </w:r>
      <w:r>
        <w:rPr>
          <w:rFonts w:ascii="Times New Roman" w:hAnsi="Times New Roman" w:cs="Times New Roman"/>
          <w:sz w:val="24"/>
          <w:szCs w:val="24"/>
        </w:rPr>
        <w:t xml:space="preserve">an </w:t>
      </w:r>
      <w:r w:rsidRPr="00B40F84">
        <w:rPr>
          <w:rFonts w:ascii="Times New Roman" w:hAnsi="Times New Roman" w:cs="Times New Roman"/>
          <w:sz w:val="24"/>
          <w:szCs w:val="24"/>
        </w:rPr>
        <w:t>inconsistenc</w:t>
      </w:r>
      <w:r>
        <w:rPr>
          <w:rFonts w:ascii="Times New Roman" w:hAnsi="Times New Roman" w:cs="Times New Roman"/>
          <w:sz w:val="24"/>
          <w:szCs w:val="24"/>
        </w:rPr>
        <w:t>y</w:t>
      </w:r>
      <w:r w:rsidRPr="00B40F84">
        <w:rPr>
          <w:rFonts w:ascii="Times New Roman" w:hAnsi="Times New Roman" w:cs="Times New Roman"/>
          <w:sz w:val="24"/>
          <w:szCs w:val="24"/>
        </w:rPr>
        <w:t xml:space="preserve"> between the</w:t>
      </w:r>
      <w:r>
        <w:rPr>
          <w:rFonts w:ascii="Times New Roman" w:hAnsi="Times New Roman" w:cs="Times New Roman"/>
          <w:sz w:val="24"/>
          <w:szCs w:val="24"/>
        </w:rPr>
        <w:t xml:space="preserve"> LDC’s</w:t>
      </w:r>
      <w:r w:rsidRPr="00B40F84">
        <w:rPr>
          <w:rFonts w:ascii="Times New Roman" w:hAnsi="Times New Roman" w:cs="Times New Roman"/>
          <w:sz w:val="24"/>
          <w:szCs w:val="24"/>
        </w:rPr>
        <w:t xml:space="preserve"> </w:t>
      </w:r>
      <w:r>
        <w:rPr>
          <w:rFonts w:ascii="Times New Roman" w:hAnsi="Times New Roman" w:cs="Times New Roman"/>
          <w:sz w:val="24"/>
          <w:szCs w:val="24"/>
        </w:rPr>
        <w:t xml:space="preserve">PUCO-approved </w:t>
      </w:r>
      <w:r w:rsidRPr="00B40F84">
        <w:rPr>
          <w:rFonts w:ascii="Times New Roman" w:hAnsi="Times New Roman" w:cs="Times New Roman"/>
          <w:sz w:val="24"/>
          <w:szCs w:val="24"/>
        </w:rPr>
        <w:t xml:space="preserve">tariff and the </w:t>
      </w:r>
      <w:r>
        <w:rPr>
          <w:rFonts w:ascii="Times New Roman" w:hAnsi="Times New Roman" w:cs="Times New Roman"/>
          <w:sz w:val="24"/>
          <w:szCs w:val="24"/>
        </w:rPr>
        <w:t>Ohio Administrative Code</w:t>
      </w:r>
      <w:r w:rsidRPr="00B40F84">
        <w:rPr>
          <w:rFonts w:ascii="Times New Roman" w:hAnsi="Times New Roman" w:cs="Times New Roman"/>
          <w:sz w:val="24"/>
          <w:szCs w:val="24"/>
        </w:rPr>
        <w:t xml:space="preserve">, or the manner in which an LDC is implementing </w:t>
      </w:r>
      <w:r>
        <w:rPr>
          <w:rFonts w:ascii="Times New Roman" w:hAnsi="Times New Roman" w:cs="Times New Roman"/>
          <w:sz w:val="24"/>
          <w:szCs w:val="24"/>
        </w:rPr>
        <w:t>its</w:t>
      </w:r>
      <w:r w:rsidRPr="00B40F84">
        <w:rPr>
          <w:rFonts w:ascii="Times New Roman" w:hAnsi="Times New Roman" w:cs="Times New Roman"/>
          <w:sz w:val="24"/>
          <w:szCs w:val="24"/>
        </w:rPr>
        <w:t xml:space="preserve"> tariff, the appropriate remedy for the </w:t>
      </w:r>
      <w:r>
        <w:rPr>
          <w:rFonts w:ascii="Times New Roman" w:hAnsi="Times New Roman" w:cs="Times New Roman"/>
          <w:sz w:val="24"/>
          <w:szCs w:val="24"/>
        </w:rPr>
        <w:t>Marketer is</w:t>
      </w:r>
      <w:r w:rsidRPr="00B40F84">
        <w:rPr>
          <w:rFonts w:ascii="Times New Roman" w:hAnsi="Times New Roman" w:cs="Times New Roman"/>
          <w:sz w:val="24"/>
          <w:szCs w:val="24"/>
        </w:rPr>
        <w:t xml:space="preserve"> to file a complaint at the PUCO </w:t>
      </w:r>
      <w:r>
        <w:rPr>
          <w:rFonts w:ascii="Times New Roman" w:hAnsi="Times New Roman" w:cs="Times New Roman"/>
          <w:sz w:val="24"/>
          <w:szCs w:val="24"/>
        </w:rPr>
        <w:t>under</w:t>
      </w:r>
      <w:r w:rsidRPr="00B40F84">
        <w:rPr>
          <w:rFonts w:ascii="Times New Roman" w:hAnsi="Times New Roman" w:cs="Times New Roman"/>
          <w:sz w:val="24"/>
          <w:szCs w:val="24"/>
        </w:rPr>
        <w:t xml:space="preserve"> R.C. 4905.26.  In addition, </w:t>
      </w:r>
      <w:r>
        <w:rPr>
          <w:rFonts w:ascii="Times New Roman" w:hAnsi="Times New Roman" w:cs="Times New Roman"/>
          <w:sz w:val="24"/>
          <w:szCs w:val="24"/>
        </w:rPr>
        <w:t>Marketers and all stakeholders</w:t>
      </w:r>
      <w:r w:rsidRPr="00B40F84">
        <w:rPr>
          <w:rFonts w:ascii="Times New Roman" w:hAnsi="Times New Roman" w:cs="Times New Roman"/>
          <w:sz w:val="24"/>
          <w:szCs w:val="24"/>
        </w:rPr>
        <w:t xml:space="preserve"> have the opportunity to participate in periodic rule reviews of both the LDC Minimum Gas Services Standards in Ohio Adm. Code 4901:1-13</w:t>
      </w:r>
      <w:r>
        <w:rPr>
          <w:rFonts w:ascii="Times New Roman" w:hAnsi="Times New Roman" w:cs="Times New Roman"/>
          <w:sz w:val="24"/>
          <w:szCs w:val="24"/>
        </w:rPr>
        <w:t xml:space="preserve"> and </w:t>
      </w:r>
      <w:r w:rsidRPr="00B40F84">
        <w:rPr>
          <w:rFonts w:ascii="Times New Roman" w:hAnsi="Times New Roman" w:cs="Times New Roman"/>
          <w:sz w:val="24"/>
          <w:szCs w:val="24"/>
        </w:rPr>
        <w:t xml:space="preserve">the Minimum Requirements for Competitive Retail Natural Gas Service in Ohio Adm. Code 4901:1-29.  Inconsistencies between an LDC’s </w:t>
      </w:r>
      <w:r>
        <w:rPr>
          <w:rFonts w:ascii="Times New Roman" w:hAnsi="Times New Roman" w:cs="Times New Roman"/>
          <w:sz w:val="24"/>
          <w:szCs w:val="24"/>
        </w:rPr>
        <w:t xml:space="preserve">PUCO-approved </w:t>
      </w:r>
      <w:r w:rsidRPr="00B40F84">
        <w:rPr>
          <w:rFonts w:ascii="Times New Roman" w:hAnsi="Times New Roman" w:cs="Times New Roman"/>
          <w:sz w:val="24"/>
          <w:szCs w:val="24"/>
        </w:rPr>
        <w:t>tariff and the</w:t>
      </w:r>
      <w:r>
        <w:rPr>
          <w:rFonts w:ascii="Times New Roman" w:hAnsi="Times New Roman" w:cs="Times New Roman"/>
          <w:sz w:val="24"/>
          <w:szCs w:val="24"/>
        </w:rPr>
        <w:t xml:space="preserve"> Ohio Administrative Code can</w:t>
      </w:r>
      <w:r w:rsidRPr="00B40F84">
        <w:rPr>
          <w:rFonts w:ascii="Times New Roman" w:hAnsi="Times New Roman" w:cs="Times New Roman"/>
          <w:sz w:val="24"/>
          <w:szCs w:val="24"/>
        </w:rPr>
        <w:t xml:space="preserve"> be addressed through rule</w:t>
      </w:r>
      <w:r>
        <w:rPr>
          <w:rFonts w:ascii="Times New Roman" w:hAnsi="Times New Roman" w:cs="Times New Roman"/>
          <w:sz w:val="24"/>
          <w:szCs w:val="24"/>
        </w:rPr>
        <w:t xml:space="preserve"> reviews or tariff updates</w:t>
      </w:r>
      <w:r w:rsidRPr="00B40F84">
        <w:rPr>
          <w:rFonts w:ascii="Times New Roman" w:hAnsi="Times New Roman" w:cs="Times New Roman"/>
          <w:sz w:val="24"/>
          <w:szCs w:val="24"/>
        </w:rPr>
        <w:t>.</w:t>
      </w:r>
      <w:r>
        <w:rPr>
          <w:rFonts w:ascii="Times New Roman" w:hAnsi="Times New Roman" w:cs="Times New Roman"/>
          <w:sz w:val="24"/>
          <w:szCs w:val="24"/>
        </w:rPr>
        <w:t xml:space="preserve"> </w:t>
      </w:r>
    </w:p>
    <w:p w:rsidR="00A2165D" w:rsidP="00596A1B">
      <w:pPr>
        <w:pStyle w:val="ListParagraph"/>
        <w:numPr>
          <w:ilvl w:val="0"/>
          <w:numId w:val="4"/>
        </w:numPr>
        <w:autoSpaceDE w:val="0"/>
        <w:autoSpaceDN w:val="0"/>
        <w:adjustRightInd w:val="0"/>
        <w:spacing w:after="0" w:line="240" w:lineRule="auto"/>
        <w:ind w:right="1440" w:hanging="720"/>
        <w:rPr>
          <w:rFonts w:ascii="Times New Roman" w:hAnsi="Times New Roman" w:cs="Times New Roman"/>
          <w:b/>
          <w:sz w:val="24"/>
          <w:szCs w:val="24"/>
        </w:rPr>
      </w:pPr>
      <w:r>
        <w:rPr>
          <w:rFonts w:ascii="Times New Roman" w:hAnsi="Times New Roman" w:cs="Times New Roman"/>
          <w:b/>
          <w:sz w:val="24"/>
          <w:szCs w:val="24"/>
        </w:rPr>
        <w:t>Consumers’ information should be protected from Marketer abuse because the Complainant has failed to state reasonable grounds for the complaint or carry its burden of proof in this proceeding.</w:t>
      </w:r>
    </w:p>
    <w:p w:rsidR="00A2165D" w:rsidP="00A2165D">
      <w:pPr>
        <w:autoSpaceDE w:val="0"/>
        <w:autoSpaceDN w:val="0"/>
        <w:adjustRightInd w:val="0"/>
        <w:spacing w:after="0" w:line="240" w:lineRule="auto"/>
        <w:rPr>
          <w:rFonts w:ascii="Times New Roman" w:hAnsi="Times New Roman" w:cs="Times New Roman"/>
          <w:b/>
          <w:sz w:val="24"/>
          <w:szCs w:val="24"/>
        </w:rPr>
      </w:pPr>
    </w:p>
    <w:p w:rsidR="001304F7" w:rsidP="00A2165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As is the case in all PUCO complaint proceedings, the complainant has the burden of proving the allegations of the complaint.</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In addition, the PUCO will only set a complaint for hearing if it appears that reasonable grounds for the complaint are stated.</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The PUCO has held that to satisfy the “reasonable grounds test” the complaint: </w:t>
      </w:r>
    </w:p>
    <w:p w:rsidR="001304F7" w:rsidP="00596A1B">
      <w:pPr>
        <w:spacing w:line="240" w:lineRule="auto"/>
        <w:ind w:left="1440" w:right="1440"/>
        <w:contextualSpacing/>
        <w:rPr>
          <w:rFonts w:ascii="Times New Roman" w:hAnsi="Times New Roman" w:cs="Times New Roman"/>
          <w:sz w:val="24"/>
          <w:szCs w:val="24"/>
        </w:rPr>
      </w:pPr>
      <w:r>
        <w:rPr>
          <w:rFonts w:ascii="Times New Roman" w:hAnsi="Times New Roman" w:cs="Times New Roman"/>
          <w:sz w:val="24"/>
          <w:szCs w:val="24"/>
        </w:rPr>
        <w:t>must contain allegations, which, if true, would support the finding that the rates, practices, or services complained of are unreasonable or unlawful. To permit a complaint to proceed to hearing when complainant has failed to allege one or more elements necessary to a finding of unreasonableness or unlawfulness would improperly alter both the scope and burden of proof.</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p>
    <w:p w:rsidR="00596A1B" w:rsidP="00596A1B">
      <w:pPr>
        <w:spacing w:line="240" w:lineRule="auto"/>
        <w:contextualSpacing/>
        <w:rPr>
          <w:rFonts w:ascii="Times New Roman" w:hAnsi="Times New Roman" w:cs="Times New Roman"/>
          <w:sz w:val="24"/>
          <w:szCs w:val="24"/>
        </w:rPr>
      </w:pPr>
    </w:p>
    <w:p w:rsidR="00E97F1E" w:rsidP="001304F7">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VEDO has not carried its burden in this case and has not stated reasonable grounds for a complaint. The allegations in the self-complaint, even if true, do not support a finding that VEDO’s rates, practices, or services complained of are unreasonable or unlawful. </w:t>
      </w:r>
    </w:p>
    <w:p w:rsidR="00E97F1E" w:rsidRPr="00B40F84" w:rsidP="00E97F1E">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VEDO asserts that an unidentified Marketer alleged that </w:t>
      </w:r>
      <w:r w:rsidRPr="00B40F84">
        <w:rPr>
          <w:rFonts w:ascii="Times New Roman" w:hAnsi="Times New Roman" w:cs="Times New Roman"/>
          <w:sz w:val="24"/>
          <w:szCs w:val="24"/>
        </w:rPr>
        <w:t xml:space="preserve">VEDO’s tariff is inconsistent with </w:t>
      </w:r>
      <w:r>
        <w:rPr>
          <w:rFonts w:ascii="Times New Roman" w:hAnsi="Times New Roman" w:cs="Times New Roman"/>
          <w:sz w:val="24"/>
          <w:szCs w:val="24"/>
        </w:rPr>
        <w:t>the Ohio Administrative Code</w:t>
      </w:r>
      <w:r w:rsidRPr="00B40F84">
        <w:rPr>
          <w:rFonts w:ascii="Times New Roman" w:hAnsi="Times New Roman" w:cs="Times New Roman"/>
          <w:sz w:val="24"/>
          <w:szCs w:val="24"/>
        </w:rPr>
        <w:t xml:space="preserve"> because </w:t>
      </w:r>
      <w:r>
        <w:rPr>
          <w:rFonts w:ascii="Times New Roman" w:hAnsi="Times New Roman" w:cs="Times New Roman"/>
          <w:sz w:val="24"/>
          <w:szCs w:val="24"/>
        </w:rPr>
        <w:t>VEDO’s tariff</w:t>
      </w:r>
      <w:r w:rsidRPr="00B40F84">
        <w:rPr>
          <w:rFonts w:ascii="Times New Roman" w:hAnsi="Times New Roman" w:cs="Times New Roman"/>
          <w:sz w:val="24"/>
          <w:szCs w:val="24"/>
        </w:rPr>
        <w:t xml:space="preserve"> requires approval by VEDO for</w:t>
      </w:r>
      <w:r>
        <w:rPr>
          <w:rFonts w:ascii="Times New Roman" w:hAnsi="Times New Roman" w:cs="Times New Roman"/>
          <w:sz w:val="24"/>
          <w:szCs w:val="24"/>
        </w:rPr>
        <w:t xml:space="preserve"> Marketers</w:t>
      </w:r>
      <w:r w:rsidRPr="00B40F84">
        <w:rPr>
          <w:rFonts w:ascii="Times New Roman" w:hAnsi="Times New Roman" w:cs="Times New Roman"/>
          <w:sz w:val="24"/>
          <w:szCs w:val="24"/>
        </w:rPr>
        <w:t xml:space="preserve"> to participate in the Choice Program before </w:t>
      </w:r>
      <w:r>
        <w:rPr>
          <w:rFonts w:ascii="Times New Roman" w:hAnsi="Times New Roman" w:cs="Times New Roman"/>
          <w:sz w:val="24"/>
          <w:szCs w:val="24"/>
        </w:rPr>
        <w:t>being</w:t>
      </w:r>
      <w:r w:rsidRPr="00B40F84">
        <w:rPr>
          <w:rFonts w:ascii="Times New Roman" w:hAnsi="Times New Roman" w:cs="Times New Roman"/>
          <w:sz w:val="24"/>
          <w:szCs w:val="24"/>
        </w:rPr>
        <w:t xml:space="preserve"> eligible to receive eligible</w:t>
      </w:r>
      <w:r>
        <w:rPr>
          <w:rFonts w:ascii="Times New Roman" w:hAnsi="Times New Roman" w:cs="Times New Roman"/>
          <w:sz w:val="24"/>
          <w:szCs w:val="24"/>
        </w:rPr>
        <w:t>-</w:t>
      </w:r>
      <w:r w:rsidRPr="00B40F84">
        <w:rPr>
          <w:rFonts w:ascii="Times New Roman" w:hAnsi="Times New Roman" w:cs="Times New Roman"/>
          <w:sz w:val="24"/>
          <w:szCs w:val="24"/>
        </w:rPr>
        <w:t>customer list</w:t>
      </w:r>
      <w:r>
        <w:rPr>
          <w:rFonts w:ascii="Times New Roman" w:hAnsi="Times New Roman" w:cs="Times New Roman"/>
          <w:sz w:val="24"/>
          <w:szCs w:val="24"/>
        </w:rPr>
        <w:t>s</w:t>
      </w:r>
      <w:r w:rsidRPr="00B40F84">
        <w:rPr>
          <w:rFonts w:ascii="Times New Roman" w:hAnsi="Times New Roman" w:cs="Times New Roman"/>
          <w:sz w:val="24"/>
          <w:szCs w:val="24"/>
        </w:rPr>
        <w:t>.</w:t>
      </w:r>
      <w:r>
        <w:rPr>
          <w:rStyle w:val="FootnoteReference"/>
          <w:rFonts w:ascii="Times New Roman" w:hAnsi="Times New Roman" w:cs="Times New Roman"/>
          <w:sz w:val="24"/>
          <w:szCs w:val="24"/>
        </w:rPr>
        <w:footnoteReference w:id="32"/>
      </w:r>
      <w:r w:rsidRPr="00B40F84">
        <w:rPr>
          <w:rFonts w:ascii="Times New Roman" w:hAnsi="Times New Roman" w:cs="Times New Roman"/>
          <w:sz w:val="24"/>
          <w:szCs w:val="24"/>
        </w:rPr>
        <w:t xml:space="preserve"> </w:t>
      </w:r>
      <w:r>
        <w:rPr>
          <w:rFonts w:ascii="Times New Roman" w:hAnsi="Times New Roman" w:cs="Times New Roman"/>
          <w:sz w:val="24"/>
          <w:szCs w:val="24"/>
        </w:rPr>
        <w:t>This allegation has no merit.</w:t>
      </w:r>
      <w:r w:rsidRPr="00B40F84">
        <w:rPr>
          <w:rFonts w:ascii="Times New Roman" w:hAnsi="Times New Roman" w:cs="Times New Roman"/>
          <w:sz w:val="24"/>
          <w:szCs w:val="24"/>
        </w:rPr>
        <w:t xml:space="preserve"> </w:t>
      </w:r>
      <w:r>
        <w:rPr>
          <w:rFonts w:ascii="Times New Roman" w:hAnsi="Times New Roman" w:cs="Times New Roman"/>
          <w:sz w:val="24"/>
          <w:szCs w:val="24"/>
        </w:rPr>
        <w:t xml:space="preserve"> C</w:t>
      </w:r>
      <w:r w:rsidRPr="00B40F84">
        <w:rPr>
          <w:rFonts w:ascii="Times New Roman" w:hAnsi="Times New Roman" w:cs="Times New Roman"/>
          <w:sz w:val="24"/>
          <w:szCs w:val="24"/>
        </w:rPr>
        <w:t xml:space="preserve">hapter 4901:1-13 </w:t>
      </w:r>
      <w:r>
        <w:rPr>
          <w:rFonts w:ascii="Times New Roman" w:hAnsi="Times New Roman" w:cs="Times New Roman"/>
          <w:sz w:val="24"/>
          <w:szCs w:val="24"/>
        </w:rPr>
        <w:t xml:space="preserve">of the Ohio Administrative Code </w:t>
      </w:r>
      <w:r w:rsidRPr="00B40F84">
        <w:rPr>
          <w:rFonts w:ascii="Times New Roman" w:hAnsi="Times New Roman" w:cs="Times New Roman"/>
          <w:sz w:val="24"/>
          <w:szCs w:val="24"/>
        </w:rPr>
        <w:t>provides the rules for natural gas companies</w:t>
      </w:r>
      <w:r>
        <w:rPr>
          <w:rFonts w:ascii="Times New Roman" w:hAnsi="Times New Roman" w:cs="Times New Roman"/>
          <w:sz w:val="24"/>
          <w:szCs w:val="24"/>
        </w:rPr>
        <w:t>,</w:t>
      </w:r>
      <w:r w:rsidRPr="00B40F84">
        <w:rPr>
          <w:rFonts w:ascii="Times New Roman" w:hAnsi="Times New Roman" w:cs="Times New Roman"/>
          <w:sz w:val="24"/>
          <w:szCs w:val="24"/>
        </w:rPr>
        <w:t xml:space="preserve"> including the rules for consumer safeguards and information and coordination between LDC’s and </w:t>
      </w:r>
      <w:r>
        <w:rPr>
          <w:rFonts w:ascii="Times New Roman" w:hAnsi="Times New Roman" w:cs="Times New Roman"/>
          <w:sz w:val="24"/>
          <w:szCs w:val="24"/>
        </w:rPr>
        <w:t>Marketers</w:t>
      </w:r>
      <w:r w:rsidRPr="00B40F84">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r w:rsidRPr="00B40F84">
        <w:rPr>
          <w:rFonts w:ascii="Times New Roman" w:hAnsi="Times New Roman" w:cs="Times New Roman"/>
          <w:sz w:val="24"/>
          <w:szCs w:val="24"/>
        </w:rPr>
        <w:t xml:space="preserve"> As</w:t>
      </w:r>
      <w:r>
        <w:rPr>
          <w:rFonts w:ascii="Times New Roman" w:hAnsi="Times New Roman" w:cs="Times New Roman"/>
          <w:sz w:val="24"/>
          <w:szCs w:val="24"/>
        </w:rPr>
        <w:t xml:space="preserve"> Ohio Admin. Code 4901:1-13-02(E) states:</w:t>
      </w:r>
      <w:r w:rsidRPr="00B40F84">
        <w:rPr>
          <w:rFonts w:ascii="Times New Roman" w:hAnsi="Times New Roman" w:cs="Times New Roman"/>
          <w:sz w:val="24"/>
          <w:szCs w:val="24"/>
        </w:rPr>
        <w:t xml:space="preserve"> </w:t>
      </w:r>
    </w:p>
    <w:p w:rsidR="00E97F1E" w:rsidP="00E97F1E">
      <w:pPr>
        <w:autoSpaceDE w:val="0"/>
        <w:autoSpaceDN w:val="0"/>
        <w:adjustRightInd w:val="0"/>
        <w:spacing w:after="0" w:line="240" w:lineRule="auto"/>
        <w:ind w:left="1440" w:right="1440"/>
        <w:contextualSpacing/>
        <w:rPr>
          <w:rFonts w:ascii="Times New Roman" w:hAnsi="Times New Roman" w:cs="Times New Roman"/>
          <w:sz w:val="24"/>
          <w:szCs w:val="24"/>
        </w:rPr>
      </w:pPr>
      <w:r w:rsidRPr="00B40F84">
        <w:rPr>
          <w:rFonts w:ascii="Times New Roman" w:hAnsi="Times New Roman" w:cs="Times New Roman"/>
          <w:sz w:val="24"/>
          <w:szCs w:val="24"/>
        </w:rPr>
        <w:t>Except as set forth in this rule the </w:t>
      </w:r>
      <w:r w:rsidRPr="00B40F84">
        <w:rPr>
          <w:rFonts w:ascii="Times New Roman" w:hAnsi="Times New Roman" w:cs="Times New Roman"/>
          <w:bCs/>
          <w:sz w:val="24"/>
          <w:szCs w:val="24"/>
        </w:rPr>
        <w:t>rules</w:t>
      </w:r>
      <w:r w:rsidRPr="00B40F84">
        <w:rPr>
          <w:rFonts w:ascii="Times New Roman" w:hAnsi="Times New Roman" w:cs="Times New Roman"/>
          <w:sz w:val="24"/>
          <w:szCs w:val="24"/>
        </w:rPr>
        <w:t> of this chapter supersede any inconsistent provisions, terms, and conditions of the gas or natural gas company's </w:t>
      </w:r>
      <w:r w:rsidRPr="00B40F84">
        <w:rPr>
          <w:rFonts w:ascii="Times New Roman" w:hAnsi="Times New Roman" w:cs="Times New Roman"/>
          <w:bCs/>
          <w:sz w:val="24"/>
          <w:szCs w:val="24"/>
        </w:rPr>
        <w:t>tariffs</w:t>
      </w:r>
      <w:r w:rsidRPr="00B40F84">
        <w:rPr>
          <w:rFonts w:ascii="Times New Roman" w:hAnsi="Times New Roman" w:cs="Times New Roman"/>
          <w:sz w:val="24"/>
          <w:szCs w:val="24"/>
        </w:rPr>
        <w:t>. A gas or natural gas company may ado</w:t>
      </w:r>
      <w:r>
        <w:rPr>
          <w:rFonts w:ascii="Times New Roman" w:hAnsi="Times New Roman" w:cs="Times New Roman"/>
          <w:sz w:val="24"/>
          <w:szCs w:val="24"/>
        </w:rPr>
        <w:t xml:space="preserve">pt or maintain </w:t>
      </w:r>
      <w:r w:rsidRPr="00B40F84">
        <w:rPr>
          <w:rFonts w:ascii="Times New Roman" w:hAnsi="Times New Roman" w:cs="Times New Roman"/>
          <w:bCs/>
          <w:sz w:val="24"/>
          <w:szCs w:val="24"/>
        </w:rPr>
        <w:t>tariffs</w:t>
      </w:r>
      <w:r>
        <w:rPr>
          <w:rFonts w:ascii="Times New Roman" w:hAnsi="Times New Roman" w:cs="Times New Roman"/>
          <w:sz w:val="24"/>
          <w:szCs w:val="24"/>
        </w:rPr>
        <w:t xml:space="preserve"> </w:t>
      </w:r>
      <w:r w:rsidRPr="00B40F84">
        <w:rPr>
          <w:rFonts w:ascii="Times New Roman" w:hAnsi="Times New Roman" w:cs="Times New Roman"/>
          <w:sz w:val="24"/>
          <w:szCs w:val="24"/>
        </w:rPr>
        <w:t>providing</w:t>
      </w:r>
      <w:r>
        <w:rPr>
          <w:rFonts w:ascii="Times New Roman" w:hAnsi="Times New Roman" w:cs="Times New Roman"/>
          <w:sz w:val="24"/>
          <w:szCs w:val="24"/>
        </w:rPr>
        <w:t xml:space="preserve"> </w:t>
      </w:r>
      <w:r w:rsidRPr="00B40F84">
        <w:rPr>
          <w:rFonts w:ascii="Times New Roman" w:hAnsi="Times New Roman" w:cs="Times New Roman"/>
          <w:bCs/>
          <w:sz w:val="24"/>
          <w:szCs w:val="24"/>
        </w:rPr>
        <w:t>superior</w:t>
      </w:r>
      <w:r>
        <w:rPr>
          <w:rFonts w:ascii="Times New Roman" w:hAnsi="Times New Roman" w:cs="Times New Roman"/>
          <w:sz w:val="24"/>
          <w:szCs w:val="24"/>
        </w:rPr>
        <w:t xml:space="preserve"> </w:t>
      </w:r>
      <w:r w:rsidRPr="00B40F84">
        <w:rPr>
          <w:rFonts w:ascii="Times New Roman" w:hAnsi="Times New Roman" w:cs="Times New Roman"/>
          <w:sz w:val="24"/>
          <w:szCs w:val="24"/>
        </w:rPr>
        <w:t>standards</w:t>
      </w:r>
      <w:r>
        <w:rPr>
          <w:rFonts w:ascii="Times New Roman" w:hAnsi="Times New Roman" w:cs="Times New Roman"/>
          <w:sz w:val="24"/>
          <w:szCs w:val="24"/>
        </w:rPr>
        <w:t xml:space="preserve"> </w:t>
      </w:r>
      <w:r w:rsidRPr="00B40F84">
        <w:rPr>
          <w:rFonts w:ascii="Times New Roman" w:hAnsi="Times New Roman" w:cs="Times New Roman"/>
          <w:sz w:val="24"/>
          <w:szCs w:val="24"/>
        </w:rPr>
        <w:t>of</w:t>
      </w:r>
      <w:r>
        <w:rPr>
          <w:rFonts w:ascii="Times New Roman" w:hAnsi="Times New Roman" w:cs="Times New Roman"/>
          <w:sz w:val="24"/>
          <w:szCs w:val="24"/>
        </w:rPr>
        <w:t xml:space="preserve"> </w:t>
      </w:r>
      <w:r w:rsidRPr="00B40F84">
        <w:rPr>
          <w:rFonts w:ascii="Times New Roman" w:hAnsi="Times New Roman" w:cs="Times New Roman"/>
          <w:sz w:val="24"/>
          <w:szCs w:val="24"/>
        </w:rPr>
        <w:t>service, reliability, or greater protection for customers or consumers. Further, a gas or natural gas company may adopt or maintain </w:t>
      </w:r>
      <w:r w:rsidRPr="00B40F84">
        <w:rPr>
          <w:rFonts w:ascii="Times New Roman" w:hAnsi="Times New Roman" w:cs="Times New Roman"/>
          <w:bCs/>
          <w:sz w:val="24"/>
          <w:szCs w:val="24"/>
        </w:rPr>
        <w:t>tariff</w:t>
      </w:r>
      <w:r w:rsidRPr="00B40F84">
        <w:rPr>
          <w:rFonts w:ascii="Times New Roman" w:hAnsi="Times New Roman" w:cs="Times New Roman"/>
          <w:sz w:val="24"/>
          <w:szCs w:val="24"/>
        </w:rPr>
        <w:t> provisions which involve other areas not addressed by the </w:t>
      </w:r>
      <w:r w:rsidRPr="00B40F84">
        <w:rPr>
          <w:rFonts w:ascii="Times New Roman" w:hAnsi="Times New Roman" w:cs="Times New Roman"/>
          <w:bCs/>
          <w:sz w:val="24"/>
          <w:szCs w:val="24"/>
        </w:rPr>
        <w:t>rules</w:t>
      </w:r>
      <w:r w:rsidRPr="00B40F84">
        <w:rPr>
          <w:rFonts w:ascii="Times New Roman" w:hAnsi="Times New Roman" w:cs="Times New Roman"/>
          <w:sz w:val="24"/>
          <w:szCs w:val="24"/>
        </w:rPr>
        <w:t> of this chapter.</w:t>
      </w:r>
    </w:p>
    <w:p w:rsidR="00E97F1E" w:rsidRPr="00B40F84" w:rsidP="00E97F1E">
      <w:pPr>
        <w:autoSpaceDE w:val="0"/>
        <w:autoSpaceDN w:val="0"/>
        <w:adjustRightInd w:val="0"/>
        <w:spacing w:after="0" w:line="240" w:lineRule="auto"/>
        <w:ind w:right="720"/>
        <w:contextualSpacing/>
        <w:rPr>
          <w:rFonts w:ascii="Times New Roman" w:hAnsi="Times New Roman" w:cs="Times New Roman"/>
          <w:sz w:val="24"/>
          <w:szCs w:val="24"/>
        </w:rPr>
      </w:pPr>
    </w:p>
    <w:p w:rsidR="00E97F1E" w:rsidP="00CC1C69">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provisions in </w:t>
      </w:r>
      <w:r w:rsidRPr="00B40F84">
        <w:rPr>
          <w:rFonts w:ascii="Times New Roman" w:hAnsi="Times New Roman" w:cs="Times New Roman"/>
          <w:sz w:val="24"/>
          <w:szCs w:val="24"/>
        </w:rPr>
        <w:t>VEDO’s tariff</w:t>
      </w:r>
      <w:r>
        <w:rPr>
          <w:rFonts w:ascii="Times New Roman" w:hAnsi="Times New Roman" w:cs="Times New Roman"/>
          <w:sz w:val="24"/>
          <w:szCs w:val="24"/>
        </w:rPr>
        <w:t>—limiting the eligible customer lists to Marketers that have been approved by VEDO to participate in its Choice Program—simply provide</w:t>
      </w:r>
      <w:r w:rsidRPr="00B40F84">
        <w:rPr>
          <w:rFonts w:ascii="Times New Roman" w:hAnsi="Times New Roman" w:cs="Times New Roman"/>
          <w:sz w:val="24"/>
          <w:szCs w:val="24"/>
        </w:rPr>
        <w:t xml:space="preserve"> superior protection for consumers</w:t>
      </w:r>
      <w:r>
        <w:rPr>
          <w:rFonts w:ascii="Times New Roman" w:hAnsi="Times New Roman" w:cs="Times New Roman"/>
          <w:sz w:val="24"/>
          <w:szCs w:val="24"/>
        </w:rPr>
        <w:t>. Additionally</w:t>
      </w:r>
      <w:r w:rsidRPr="00B40F84">
        <w:rPr>
          <w:rFonts w:ascii="Times New Roman" w:hAnsi="Times New Roman" w:cs="Times New Roman"/>
          <w:sz w:val="24"/>
          <w:szCs w:val="24"/>
        </w:rPr>
        <w:t>, the tariff provision</w:t>
      </w:r>
      <w:r>
        <w:rPr>
          <w:rFonts w:ascii="Times New Roman" w:hAnsi="Times New Roman" w:cs="Times New Roman"/>
          <w:sz w:val="24"/>
          <w:szCs w:val="24"/>
        </w:rPr>
        <w:t xml:space="preserve">s involve an area </w:t>
      </w:r>
      <w:r w:rsidRPr="00B40F84">
        <w:rPr>
          <w:rFonts w:ascii="Times New Roman" w:hAnsi="Times New Roman" w:cs="Times New Roman"/>
          <w:sz w:val="24"/>
          <w:szCs w:val="24"/>
        </w:rPr>
        <w:t xml:space="preserve">not addressed by the </w:t>
      </w:r>
      <w:r>
        <w:rPr>
          <w:rFonts w:ascii="Times New Roman" w:hAnsi="Times New Roman" w:cs="Times New Roman"/>
          <w:sz w:val="24"/>
          <w:szCs w:val="24"/>
        </w:rPr>
        <w:t>Ohio Administrative Code. Such tariff provisions are</w:t>
      </w:r>
      <w:r w:rsidRPr="00B40F84">
        <w:rPr>
          <w:rFonts w:ascii="Times New Roman" w:hAnsi="Times New Roman" w:cs="Times New Roman"/>
          <w:sz w:val="24"/>
          <w:szCs w:val="24"/>
        </w:rPr>
        <w:t xml:space="preserve"> explic</w:t>
      </w:r>
      <w:r>
        <w:rPr>
          <w:rFonts w:ascii="Times New Roman" w:hAnsi="Times New Roman" w:cs="Times New Roman"/>
          <w:sz w:val="24"/>
          <w:szCs w:val="24"/>
        </w:rPr>
        <w:t>i</w:t>
      </w:r>
      <w:r w:rsidRPr="00B40F84">
        <w:rPr>
          <w:rFonts w:ascii="Times New Roman" w:hAnsi="Times New Roman" w:cs="Times New Roman"/>
          <w:sz w:val="24"/>
          <w:szCs w:val="24"/>
        </w:rPr>
        <w:t xml:space="preserve">tly permitted </w:t>
      </w:r>
      <w:r>
        <w:rPr>
          <w:rFonts w:ascii="Times New Roman" w:hAnsi="Times New Roman" w:cs="Times New Roman"/>
          <w:sz w:val="24"/>
          <w:szCs w:val="24"/>
        </w:rPr>
        <w:t>by</w:t>
      </w:r>
      <w:r w:rsidRPr="00B40F84">
        <w:rPr>
          <w:rFonts w:ascii="Times New Roman" w:hAnsi="Times New Roman" w:cs="Times New Roman"/>
          <w:sz w:val="24"/>
          <w:szCs w:val="24"/>
        </w:rPr>
        <w:t xml:space="preserve"> </w:t>
      </w:r>
      <w:r>
        <w:rPr>
          <w:rFonts w:ascii="Times New Roman" w:hAnsi="Times New Roman" w:cs="Times New Roman"/>
          <w:sz w:val="24"/>
          <w:szCs w:val="24"/>
        </w:rPr>
        <w:t xml:space="preserve">Ohio Adm. Code 4901:1-13-02(E). </w:t>
      </w:r>
      <w:r w:rsidRPr="00B40F84">
        <w:rPr>
          <w:rFonts w:ascii="Times New Roman" w:hAnsi="Times New Roman" w:cs="Times New Roman"/>
          <w:sz w:val="24"/>
          <w:szCs w:val="24"/>
        </w:rPr>
        <w:t xml:space="preserve">Thus, </w:t>
      </w:r>
      <w:r>
        <w:rPr>
          <w:rFonts w:ascii="Times New Roman" w:hAnsi="Times New Roman" w:cs="Times New Roman"/>
          <w:sz w:val="24"/>
          <w:szCs w:val="24"/>
        </w:rPr>
        <w:t>VEDO’s</w:t>
      </w:r>
      <w:r w:rsidRPr="00B40F84">
        <w:rPr>
          <w:rFonts w:ascii="Times New Roman" w:hAnsi="Times New Roman" w:cs="Times New Roman"/>
          <w:sz w:val="24"/>
          <w:szCs w:val="24"/>
        </w:rPr>
        <w:t xml:space="preserve"> </w:t>
      </w:r>
      <w:r>
        <w:rPr>
          <w:rFonts w:ascii="Times New Roman" w:hAnsi="Times New Roman" w:cs="Times New Roman"/>
          <w:sz w:val="24"/>
          <w:szCs w:val="24"/>
        </w:rPr>
        <w:t xml:space="preserve">PUCO-approved </w:t>
      </w:r>
      <w:r w:rsidRPr="00B40F84">
        <w:rPr>
          <w:rFonts w:ascii="Times New Roman" w:hAnsi="Times New Roman" w:cs="Times New Roman"/>
          <w:sz w:val="24"/>
          <w:szCs w:val="24"/>
        </w:rPr>
        <w:t>tariff</w:t>
      </w:r>
      <w:r>
        <w:rPr>
          <w:rFonts w:ascii="Times New Roman" w:hAnsi="Times New Roman" w:cs="Times New Roman"/>
          <w:sz w:val="24"/>
          <w:szCs w:val="24"/>
        </w:rPr>
        <w:t xml:space="preserve"> is not in violation of the Ohio Administrative Code and a Marketer that fails to comply with VEDO’s tariff is not eligible to receive the eligible customer lists. Therefore, the allegations in the self-complaint, even if true, do not support a finding that VEDO’s rates, practices, or services complained of are unreasonable or unlawful.</w:t>
      </w:r>
    </w:p>
    <w:p w:rsidR="00A2165D" w:rsidRPr="00FF46F5" w:rsidP="00CC1C69">
      <w:pPr>
        <w:autoSpaceDE w:val="0"/>
        <w:autoSpaceDN w:val="0"/>
        <w:adjustRightInd w:val="0"/>
        <w:spacing w:after="0" w:line="480" w:lineRule="auto"/>
        <w:ind w:firstLine="720"/>
        <w:contextualSpacing/>
        <w:rPr>
          <w:rFonts w:ascii="Times New Roman" w:hAnsi="Times New Roman" w:cs="Times New Roman"/>
          <w:b/>
          <w:sz w:val="24"/>
          <w:szCs w:val="24"/>
        </w:rPr>
      </w:pPr>
      <w:r>
        <w:rPr>
          <w:rFonts w:ascii="Times New Roman" w:hAnsi="Times New Roman" w:cs="Times New Roman"/>
          <w:sz w:val="24"/>
          <w:szCs w:val="24"/>
        </w:rPr>
        <w:t xml:space="preserve">Moreover, VEDO itself argues that it has </w:t>
      </w:r>
      <w:r w:rsidRPr="00FF46F5">
        <w:rPr>
          <w:rFonts w:ascii="Times New Roman" w:hAnsi="Times New Roman" w:cs="Times New Roman"/>
          <w:i/>
          <w:sz w:val="24"/>
          <w:szCs w:val="24"/>
        </w:rPr>
        <w:t>not</w:t>
      </w:r>
      <w:r>
        <w:rPr>
          <w:rFonts w:ascii="Times New Roman" w:hAnsi="Times New Roman" w:cs="Times New Roman"/>
          <w:sz w:val="24"/>
          <w:szCs w:val="24"/>
        </w:rPr>
        <w:t xml:space="preserve"> violated either the Ohio Administrative Code or its PUCO-approved tariff and that there are no reasonable grounds for complaint.</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The PUCO should not be persuaded to rule on a complaint in which the complainant does not allege that its rates, practices, or services are unreasonable or unlawful.</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The complainant here only requests the PUCO’s guidance on what to do </w:t>
      </w:r>
      <w:r>
        <w:rPr>
          <w:rFonts w:ascii="Times New Roman" w:hAnsi="Times New Roman" w:cs="Times New Roman"/>
          <w:i/>
          <w:sz w:val="24"/>
          <w:szCs w:val="24"/>
        </w:rPr>
        <w:t>if</w:t>
      </w:r>
      <w:r>
        <w:rPr>
          <w:rFonts w:ascii="Times New Roman" w:hAnsi="Times New Roman" w:cs="Times New Roman"/>
          <w:sz w:val="24"/>
          <w:szCs w:val="24"/>
        </w:rPr>
        <w:t xml:space="preserve"> they conflict.</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The PUCO should not rule on this hypothetical question and refrain from making a determination when no actual case or controversy exists. If a Marketer decides to file a complaint against VEDO, then VEDO’s arguments may be properly raised in its answer.  Because currently there is no valid matter to be addressed, this case should be dismissed. </w:t>
      </w:r>
    </w:p>
    <w:p w:rsidR="005077F3" w:rsidRPr="00851D42" w:rsidP="00851D42">
      <w:pPr>
        <w:autoSpaceDE w:val="0"/>
        <w:autoSpaceDN w:val="0"/>
        <w:adjustRightInd w:val="0"/>
        <w:spacing w:after="0" w:line="240" w:lineRule="auto"/>
        <w:rPr>
          <w:rFonts w:ascii="Times New Roman" w:hAnsi="Times New Roman" w:cs="Times New Roman"/>
          <w:sz w:val="24"/>
          <w:szCs w:val="24"/>
        </w:rPr>
      </w:pPr>
    </w:p>
    <w:p w:rsidR="005077F3" w:rsidRPr="00B40F84" w:rsidP="00574E25">
      <w:pPr>
        <w:pStyle w:val="ListParagraph"/>
        <w:numPr>
          <w:ilvl w:val="0"/>
          <w:numId w:val="2"/>
        </w:numPr>
        <w:autoSpaceDE w:val="0"/>
        <w:autoSpaceDN w:val="0"/>
        <w:adjustRightInd w:val="0"/>
        <w:spacing w:after="0" w:line="240" w:lineRule="auto"/>
        <w:ind w:left="720"/>
        <w:rPr>
          <w:rFonts w:ascii="Times New Roman" w:hAnsi="Times New Roman" w:cs="Times New Roman"/>
          <w:b/>
          <w:sz w:val="24"/>
          <w:szCs w:val="24"/>
        </w:rPr>
      </w:pPr>
      <w:r w:rsidRPr="00B40F84">
        <w:rPr>
          <w:rFonts w:ascii="Times New Roman" w:hAnsi="Times New Roman" w:cs="Times New Roman"/>
          <w:b/>
          <w:sz w:val="24"/>
          <w:szCs w:val="24"/>
        </w:rPr>
        <w:t>CONCLUSION</w:t>
      </w:r>
    </w:p>
    <w:p w:rsidR="00C95E80" w:rsidRPr="00B40F84" w:rsidP="00C95E80">
      <w:pPr>
        <w:autoSpaceDE w:val="0"/>
        <w:autoSpaceDN w:val="0"/>
        <w:adjustRightInd w:val="0"/>
        <w:spacing w:after="0" w:line="240" w:lineRule="auto"/>
        <w:rPr>
          <w:rFonts w:ascii="Times New Roman" w:hAnsi="Times New Roman" w:cs="Times New Roman"/>
          <w:sz w:val="24"/>
          <w:szCs w:val="24"/>
        </w:rPr>
      </w:pPr>
    </w:p>
    <w:p w:rsidR="00355815" w:rsidP="007D383B">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the PUCO entertains VEDO’s complaint, then it should answer all three questions at issue in this proceeding in the negative. A gas company should not provide a customer list to an entity that is unwilling or unable to provide service.  A customer list may not be provided to or used by a Marketer that is not providing and does not intend to provide service.  And, a natural gas company may not disregard its tariff provisions, even if a Marketer asserts the tariff provision is inconsistent with the PUCO rules. The PUCO should protect</w:t>
      </w:r>
      <w:r w:rsidRPr="00B40F84">
        <w:rPr>
          <w:rFonts w:ascii="Times New Roman" w:hAnsi="Times New Roman" w:cs="Times New Roman"/>
          <w:sz w:val="24"/>
          <w:szCs w:val="24"/>
        </w:rPr>
        <w:t xml:space="preserve"> customer information</w:t>
      </w:r>
      <w:r>
        <w:rPr>
          <w:rFonts w:ascii="Times New Roman" w:hAnsi="Times New Roman" w:cs="Times New Roman"/>
          <w:sz w:val="24"/>
          <w:szCs w:val="24"/>
        </w:rPr>
        <w:t xml:space="preserve"> by making sure eligible-customer lists are only </w:t>
      </w:r>
      <w:r w:rsidRPr="00B40F84">
        <w:rPr>
          <w:rFonts w:ascii="Times New Roman" w:hAnsi="Times New Roman" w:cs="Times New Roman"/>
          <w:sz w:val="24"/>
          <w:szCs w:val="24"/>
        </w:rPr>
        <w:t>available to those entities that have complied with the relevant and applicable rules and regulations</w:t>
      </w:r>
      <w:r>
        <w:rPr>
          <w:rFonts w:ascii="Times New Roman" w:hAnsi="Times New Roman" w:cs="Times New Roman"/>
          <w:sz w:val="24"/>
          <w:szCs w:val="24"/>
        </w:rPr>
        <w:t xml:space="preserve"> and are actually approved to serve customers under the LDC’s PUCO-approved tariff. </w:t>
      </w:r>
    </w:p>
    <w:p w:rsidR="007001BD" w:rsidRPr="00B40F84" w:rsidP="00851D4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rather than make a determination in this case, the PUCO should protect consumers by dismissing the case. VEDO has not carried its burden of proof or set forth reasonable grounds for a complaint. Assuming all the facts are true, VEDO’s tariff is not unreasonable or unlawfully in violation of PUCO rules. The complainant appears to agree.</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Therefore, there are no reasonable grounds for the complaint and the case should be dismissed.</w:t>
      </w:r>
    </w:p>
    <w:p w:rsidR="007001BD" w:rsidRPr="00B40F84" w:rsidP="007001BD">
      <w:pPr>
        <w:autoSpaceDE w:val="0"/>
        <w:autoSpaceDN w:val="0"/>
        <w:adjustRightInd w:val="0"/>
        <w:spacing w:after="0" w:line="240" w:lineRule="auto"/>
        <w:ind w:left="360"/>
        <w:rPr>
          <w:rFonts w:ascii="Times New Roman" w:hAnsi="Times New Roman" w:cs="Times New Roman"/>
          <w:sz w:val="24"/>
          <w:szCs w:val="24"/>
        </w:rPr>
      </w:pPr>
    </w:p>
    <w:p w:rsidR="00C95E80" w:rsidRPr="00B40F84" w:rsidP="00C95E80">
      <w:pPr>
        <w:autoSpaceDE w:val="0"/>
        <w:autoSpaceDN w:val="0"/>
        <w:adjustRightInd w:val="0"/>
        <w:spacing w:after="0" w:line="240" w:lineRule="auto"/>
        <w:rPr>
          <w:rFonts w:ascii="Times New Roman" w:hAnsi="Times New Roman" w:cs="Times New Roman"/>
          <w:sz w:val="24"/>
          <w:szCs w:val="24"/>
        </w:rPr>
      </w:pPr>
    </w:p>
    <w:p w:rsidR="00D07CD7" w:rsidRPr="00D07CD7" w:rsidP="00D07CD7">
      <w:pPr>
        <w:widowControl w:val="0"/>
        <w:spacing w:after="0" w:line="480" w:lineRule="auto"/>
        <w:ind w:left="3600" w:right="-672" w:firstLine="720"/>
        <w:rPr>
          <w:rFonts w:ascii="Times New Roman" w:eastAsia="Times New Roman" w:hAnsi="Times New Roman" w:cs="Times New Roman"/>
          <w:sz w:val="24"/>
          <w:szCs w:val="24"/>
        </w:rPr>
      </w:pPr>
      <w:r w:rsidRPr="00D07CD7">
        <w:rPr>
          <w:rFonts w:ascii="Times New Roman" w:eastAsia="Times New Roman" w:hAnsi="Times New Roman" w:cs="Times New Roman"/>
          <w:sz w:val="24"/>
          <w:szCs w:val="24"/>
        </w:rPr>
        <w:t>Respectfully submitted,</w:t>
      </w:r>
    </w:p>
    <w:p w:rsidR="00D07CD7" w:rsidRPr="00D07CD7" w:rsidP="00D07CD7">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BRUCE </w:t>
      </w:r>
      <w:r w:rsidRPr="00D07CD7">
        <w:rPr>
          <w:rFonts w:ascii="Times New Roman" w:eastAsia="Times New Roman" w:hAnsi="Times New Roman" w:cs="Times New Roman"/>
          <w:sz w:val="24"/>
          <w:szCs w:val="24"/>
        </w:rPr>
        <w:t>WESTON</w:t>
      </w:r>
      <w:r>
        <w:rPr>
          <w:rFonts w:ascii="Times New Roman" w:eastAsia="Times New Roman" w:hAnsi="Times New Roman" w:cs="Times New Roman"/>
          <w:sz w:val="24"/>
          <w:szCs w:val="24"/>
        </w:rPr>
        <w:t xml:space="preserve"> (0016973)</w:t>
      </w:r>
    </w:p>
    <w:p w:rsidR="00D07CD7" w:rsidRPr="00D07CD7" w:rsidP="00D07CD7">
      <w:pPr>
        <w:tabs>
          <w:tab w:val="left" w:pos="4320"/>
        </w:tabs>
        <w:spacing w:after="0" w:line="240" w:lineRule="auto"/>
        <w:rPr>
          <w:rFonts w:ascii="Times New Roman" w:eastAsia="Times New Roman" w:hAnsi="Times New Roman" w:cs="Times New Roman"/>
          <w:sz w:val="24"/>
          <w:szCs w:val="24"/>
        </w:rPr>
      </w:pPr>
      <w:r w:rsidRPr="00D07CD7">
        <w:rPr>
          <w:rFonts w:ascii="Times New Roman" w:eastAsia="Times New Roman" w:hAnsi="Times New Roman" w:cs="Times New Roman"/>
          <w:sz w:val="24"/>
          <w:szCs w:val="24"/>
        </w:rPr>
        <w:tab/>
        <w:t>OHIO CONSUMERS’ COUNSEL</w:t>
      </w:r>
    </w:p>
    <w:p w:rsidR="00D07CD7" w:rsidRPr="00D07CD7" w:rsidP="00D07CD7">
      <w:pPr>
        <w:tabs>
          <w:tab w:val="left" w:pos="4320"/>
        </w:tabs>
        <w:spacing w:after="0" w:line="240" w:lineRule="auto"/>
        <w:rPr>
          <w:rFonts w:ascii="Times New Roman" w:eastAsia="Times New Roman" w:hAnsi="Times New Roman" w:cs="Times New Roman"/>
          <w:sz w:val="24"/>
          <w:szCs w:val="24"/>
        </w:rPr>
      </w:pPr>
      <w:r w:rsidRPr="00D07CD7">
        <w:rPr>
          <w:rFonts w:ascii="Times New Roman" w:eastAsia="Times New Roman" w:hAnsi="Times New Roman" w:cs="Times New Roman"/>
          <w:sz w:val="24"/>
          <w:szCs w:val="24"/>
        </w:rPr>
        <w:tab/>
      </w:r>
      <w:r w:rsidRPr="00D07CD7">
        <w:rPr>
          <w:rFonts w:ascii="Times New Roman" w:eastAsia="Times New Roman" w:hAnsi="Times New Roman" w:cs="Times New Roman"/>
          <w:sz w:val="24"/>
          <w:szCs w:val="24"/>
        </w:rPr>
        <w:tab/>
      </w:r>
    </w:p>
    <w:p w:rsidR="00D07CD7" w:rsidRPr="00D07CD7" w:rsidP="00D07CD7">
      <w:pPr>
        <w:tabs>
          <w:tab w:val="left" w:pos="4320"/>
        </w:tabs>
        <w:spacing w:after="0" w:line="240" w:lineRule="auto"/>
        <w:rPr>
          <w:rFonts w:ascii="Times New Roman" w:eastAsia="Times New Roman" w:hAnsi="Times New Roman" w:cs="Times New Roman"/>
          <w:i/>
          <w:sz w:val="24"/>
          <w:szCs w:val="24"/>
          <w:u w:val="single"/>
        </w:rPr>
      </w:pPr>
      <w:r w:rsidRPr="00D07CD7">
        <w:rPr>
          <w:rFonts w:ascii="Times New Roman" w:eastAsia="Times New Roman" w:hAnsi="Times New Roman" w:cs="Times New Roman"/>
          <w:sz w:val="24"/>
          <w:szCs w:val="24"/>
        </w:rPr>
        <w:tab/>
      </w:r>
      <w:r w:rsidRPr="00D07CD7">
        <w:rPr>
          <w:rFonts w:ascii="Times New Roman" w:eastAsia="Times New Roman" w:hAnsi="Times New Roman" w:cs="Times New Roman"/>
          <w:sz w:val="24"/>
          <w:szCs w:val="24"/>
          <w:u w:val="single"/>
        </w:rPr>
        <w:t xml:space="preserve">/s/ </w:t>
      </w:r>
      <w:r w:rsidRPr="009F351D">
        <w:rPr>
          <w:rFonts w:ascii="Times New Roman" w:eastAsia="Times New Roman" w:hAnsi="Times New Roman" w:cs="Times New Roman"/>
          <w:i/>
          <w:sz w:val="24"/>
          <w:szCs w:val="24"/>
          <w:u w:val="single"/>
        </w:rPr>
        <w:t>Kevin Moore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D07CD7" w:rsidRPr="00B40F84" w:rsidP="00D07CD7">
      <w:pPr>
        <w:tabs>
          <w:tab w:val="left" w:pos="4320"/>
        </w:tabs>
        <w:spacing w:after="0" w:line="240" w:lineRule="auto"/>
        <w:rPr>
          <w:rFonts w:ascii="Times New Roman" w:eastAsia="Times New Roman" w:hAnsi="Times New Roman" w:cs="Times New Roman"/>
          <w:sz w:val="24"/>
          <w:szCs w:val="24"/>
        </w:rPr>
      </w:pPr>
      <w:r w:rsidRPr="00B40F84">
        <w:rPr>
          <w:rFonts w:ascii="Times New Roman" w:eastAsia="Times New Roman" w:hAnsi="Times New Roman" w:cs="Times New Roman"/>
          <w:sz w:val="24"/>
          <w:szCs w:val="24"/>
        </w:rPr>
        <w:tab/>
        <w:t xml:space="preserve">Kevin </w:t>
      </w:r>
      <w:r w:rsidRPr="00D07CD7">
        <w:rPr>
          <w:rFonts w:ascii="Times New Roman" w:eastAsia="Times New Roman" w:hAnsi="Times New Roman" w:cs="Times New Roman"/>
          <w:sz w:val="24"/>
          <w:szCs w:val="24"/>
        </w:rPr>
        <w:t>Moore (Reg. No. 0089228)</w:t>
      </w:r>
    </w:p>
    <w:p w:rsidR="00D07CD7" w:rsidRPr="00B40F84" w:rsidP="00D07CD7">
      <w:pPr>
        <w:tabs>
          <w:tab w:val="left" w:pos="4320"/>
        </w:tabs>
        <w:spacing w:after="0" w:line="240" w:lineRule="auto"/>
        <w:rPr>
          <w:rFonts w:ascii="Times New Roman" w:eastAsia="Times New Roman" w:hAnsi="Times New Roman" w:cs="Times New Roman"/>
          <w:sz w:val="24"/>
          <w:szCs w:val="24"/>
        </w:rPr>
      </w:pPr>
      <w:r w:rsidRPr="00B40F84">
        <w:rPr>
          <w:rFonts w:ascii="Times New Roman" w:eastAsia="Times New Roman" w:hAnsi="Times New Roman" w:cs="Times New Roman"/>
          <w:sz w:val="24"/>
          <w:szCs w:val="24"/>
        </w:rPr>
        <w:tab/>
        <w:t>Counsel of Record</w:t>
      </w:r>
    </w:p>
    <w:p w:rsidR="00D07CD7" w:rsidRPr="00D07CD7" w:rsidP="00D07CD7">
      <w:pPr>
        <w:tabs>
          <w:tab w:val="left" w:pos="4320"/>
        </w:tabs>
        <w:spacing w:after="0" w:line="240" w:lineRule="auto"/>
        <w:rPr>
          <w:rFonts w:ascii="Times New Roman" w:eastAsia="Times New Roman" w:hAnsi="Times New Roman" w:cs="Times New Roman"/>
          <w:sz w:val="24"/>
          <w:szCs w:val="24"/>
        </w:rPr>
      </w:pPr>
      <w:r w:rsidRPr="00B40F84">
        <w:rPr>
          <w:rFonts w:ascii="Times New Roman" w:eastAsia="Times New Roman" w:hAnsi="Times New Roman" w:cs="Times New Roman"/>
          <w:sz w:val="24"/>
          <w:szCs w:val="24"/>
        </w:rPr>
        <w:tab/>
        <w:t>Bryce McKenney</w:t>
      </w:r>
      <w:r>
        <w:rPr>
          <w:rFonts w:ascii="Times New Roman" w:eastAsia="Times New Roman" w:hAnsi="Times New Roman" w:cs="Times New Roman"/>
          <w:sz w:val="24"/>
          <w:szCs w:val="24"/>
        </w:rPr>
        <w:t xml:space="preserve"> (Reg. No. 0088203)</w:t>
      </w:r>
    </w:p>
    <w:p w:rsidR="00D07CD7" w:rsidRPr="00D07CD7" w:rsidP="00D07CD7">
      <w:pPr>
        <w:tabs>
          <w:tab w:val="left" w:pos="4320"/>
        </w:tabs>
        <w:spacing w:after="0" w:line="240" w:lineRule="auto"/>
        <w:rPr>
          <w:rFonts w:ascii="Times New Roman" w:eastAsia="Times New Roman" w:hAnsi="Times New Roman" w:cs="Times New Roman"/>
          <w:sz w:val="24"/>
          <w:szCs w:val="24"/>
        </w:rPr>
      </w:pPr>
      <w:r w:rsidRPr="00D07CD7">
        <w:rPr>
          <w:rFonts w:ascii="Times New Roman" w:eastAsia="Times New Roman" w:hAnsi="Times New Roman" w:cs="Times New Roman"/>
          <w:sz w:val="24"/>
          <w:szCs w:val="24"/>
        </w:rPr>
        <w:tab/>
        <w:t>Assistant Consumers’ Counsel</w:t>
      </w:r>
    </w:p>
    <w:p w:rsidR="00D07CD7" w:rsidRPr="00D07CD7" w:rsidP="00D07CD7">
      <w:pPr>
        <w:spacing w:after="0" w:line="240" w:lineRule="auto"/>
        <w:ind w:left="3600"/>
        <w:rPr>
          <w:rFonts w:ascii="Times New Roman" w:eastAsia="Times New Roman" w:hAnsi="Times New Roman" w:cs="Times New Roman"/>
          <w:sz w:val="24"/>
          <w:szCs w:val="24"/>
        </w:rPr>
      </w:pPr>
      <w:r w:rsidRPr="00D07CD7">
        <w:rPr>
          <w:rFonts w:ascii="Times New Roman" w:eastAsia="Times New Roman" w:hAnsi="Times New Roman" w:cs="Times New Roman"/>
          <w:sz w:val="24"/>
          <w:szCs w:val="24"/>
        </w:rPr>
        <w:tab/>
      </w:r>
    </w:p>
    <w:p w:rsidR="00D07CD7" w:rsidRPr="00D07CD7" w:rsidP="00D07CD7">
      <w:pPr>
        <w:spacing w:after="0" w:line="240" w:lineRule="auto"/>
        <w:ind w:left="3600"/>
        <w:rPr>
          <w:rFonts w:ascii="Times New Roman" w:eastAsia="Times New Roman" w:hAnsi="Times New Roman" w:cs="Times New Roman"/>
          <w:b/>
          <w:sz w:val="24"/>
          <w:szCs w:val="24"/>
        </w:rPr>
      </w:pPr>
      <w:r w:rsidRPr="00D07CD7">
        <w:rPr>
          <w:rFonts w:ascii="Times New Roman" w:eastAsia="Times New Roman" w:hAnsi="Times New Roman" w:cs="Times New Roman"/>
          <w:b/>
          <w:sz w:val="24"/>
          <w:szCs w:val="24"/>
        </w:rPr>
        <w:tab/>
        <w:t>Office of the Ohio Consumers’ Counsel</w:t>
      </w:r>
    </w:p>
    <w:p w:rsidR="00D07CD7" w:rsidRPr="00D07CD7" w:rsidP="00D07CD7">
      <w:pPr>
        <w:spacing w:after="0" w:line="240" w:lineRule="auto"/>
        <w:ind w:left="3600"/>
        <w:rPr>
          <w:rFonts w:ascii="Times New Roman" w:eastAsia="Times New Roman" w:hAnsi="Times New Roman" w:cs="Times New Roman"/>
          <w:sz w:val="24"/>
          <w:szCs w:val="24"/>
        </w:rPr>
      </w:pPr>
      <w:r w:rsidRPr="00D07CD7">
        <w:rPr>
          <w:rFonts w:ascii="Times New Roman" w:eastAsia="Times New Roman" w:hAnsi="Times New Roman" w:cs="Times New Roman"/>
          <w:sz w:val="24"/>
          <w:szCs w:val="24"/>
        </w:rPr>
        <w:tab/>
      </w:r>
      <w:r>
        <w:rPr>
          <w:rFonts w:ascii="Times New Roman" w:eastAsia="Times New Roman" w:hAnsi="Times New Roman" w:cs="Times New Roman"/>
          <w:sz w:val="24"/>
          <w:szCs w:val="24"/>
        </w:rPr>
        <w:t>65 East State Street, 7</w:t>
      </w:r>
      <w:r w:rsidRPr="00596A1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w:t>
      </w:r>
    </w:p>
    <w:p w:rsidR="00D07CD7" w:rsidRPr="00D07CD7" w:rsidP="00D07CD7">
      <w:pPr>
        <w:spacing w:after="0" w:line="240" w:lineRule="auto"/>
        <w:ind w:left="3600"/>
        <w:rPr>
          <w:rFonts w:ascii="Times New Roman" w:eastAsia="Times New Roman" w:hAnsi="Times New Roman" w:cs="Times New Roman"/>
          <w:sz w:val="24"/>
          <w:szCs w:val="24"/>
        </w:rPr>
      </w:pPr>
      <w:r w:rsidRPr="00D07CD7">
        <w:rPr>
          <w:rFonts w:ascii="Times New Roman" w:eastAsia="Times New Roman" w:hAnsi="Times New Roman" w:cs="Times New Roman"/>
          <w:sz w:val="24"/>
          <w:szCs w:val="24"/>
        </w:rPr>
        <w:tab/>
        <w:t>Columbus, Ohio 43215-</w:t>
      </w:r>
      <w:r>
        <w:rPr>
          <w:rFonts w:ascii="Times New Roman" w:eastAsia="Times New Roman" w:hAnsi="Times New Roman" w:cs="Times New Roman"/>
          <w:sz w:val="24"/>
          <w:szCs w:val="24"/>
        </w:rPr>
        <w:t>4213</w:t>
      </w:r>
    </w:p>
    <w:p w:rsidR="00D07CD7" w:rsidRPr="00D07CD7" w:rsidP="000864F8">
      <w:pPr>
        <w:autoSpaceDE w:val="0"/>
        <w:autoSpaceDN w:val="0"/>
        <w:adjustRightInd w:val="0"/>
        <w:spacing w:after="0" w:line="240" w:lineRule="auto"/>
        <w:ind w:left="4320"/>
        <w:rPr>
          <w:rFonts w:ascii="Times New Roman" w:eastAsia="Times New Roman" w:hAnsi="Times New Roman" w:cs="Times New Roman"/>
          <w:sz w:val="24"/>
          <w:szCs w:val="24"/>
        </w:rPr>
      </w:pPr>
      <w:r w:rsidRPr="00D07CD7">
        <w:rPr>
          <w:rFonts w:ascii="Times New Roman" w:eastAsia="Times New Roman" w:hAnsi="Times New Roman" w:cs="Times New Roman"/>
          <w:sz w:val="24"/>
          <w:szCs w:val="24"/>
        </w:rPr>
        <w:t xml:space="preserve">Telephone: Moore (614) 387-2965 </w:t>
      </w:r>
      <w:r>
        <w:rPr>
          <w:rFonts w:ascii="Times New Roman" w:eastAsia="Times New Roman" w:hAnsi="Times New Roman" w:cs="Times New Roman"/>
          <w:sz w:val="24"/>
          <w:szCs w:val="24"/>
        </w:rPr>
        <w:br/>
        <w:t>Telephone: McKenney (614) 466-9585</w:t>
      </w:r>
    </w:p>
    <w:p w:rsidR="00D07CD7" w:rsidRPr="005C55C0" w:rsidP="00D07CD7">
      <w:pPr>
        <w:spacing w:after="0" w:line="240" w:lineRule="auto"/>
        <w:rPr>
          <w:rFonts w:ascii="Times New Roman" w:eastAsia="Times New Roman" w:hAnsi="Times New Roman" w:cs="Times New Roman"/>
          <w:sz w:val="24"/>
          <w:szCs w:val="24"/>
        </w:rPr>
      </w:pPr>
      <w:r w:rsidRPr="00D07CD7">
        <w:rPr>
          <w:rFonts w:ascii="Times New Roman" w:eastAsia="Times New Roman" w:hAnsi="Times New Roman" w:cs="Times New Roman"/>
          <w:sz w:val="24"/>
          <w:szCs w:val="24"/>
        </w:rPr>
        <w:tab/>
      </w:r>
      <w:r w:rsidRPr="00D07CD7">
        <w:rPr>
          <w:rFonts w:ascii="Times New Roman" w:eastAsia="Times New Roman" w:hAnsi="Times New Roman" w:cs="Times New Roman"/>
          <w:sz w:val="24"/>
          <w:szCs w:val="24"/>
        </w:rPr>
        <w:tab/>
      </w:r>
      <w:r w:rsidRPr="00D07CD7">
        <w:rPr>
          <w:rFonts w:ascii="Times New Roman" w:eastAsia="Times New Roman" w:hAnsi="Times New Roman" w:cs="Times New Roman"/>
          <w:sz w:val="24"/>
          <w:szCs w:val="24"/>
        </w:rPr>
        <w:tab/>
      </w:r>
      <w:r w:rsidRPr="00D07CD7">
        <w:rPr>
          <w:rFonts w:ascii="Times New Roman" w:eastAsia="Times New Roman" w:hAnsi="Times New Roman" w:cs="Times New Roman"/>
          <w:sz w:val="24"/>
          <w:szCs w:val="24"/>
        </w:rPr>
        <w:tab/>
      </w:r>
      <w:r w:rsidRPr="00D07CD7">
        <w:rPr>
          <w:rFonts w:ascii="Times New Roman" w:eastAsia="Times New Roman" w:hAnsi="Times New Roman" w:cs="Times New Roman"/>
          <w:sz w:val="24"/>
          <w:szCs w:val="24"/>
        </w:rPr>
        <w:tab/>
      </w:r>
      <w:r w:rsidRPr="00D07CD7">
        <w:rPr>
          <w:rFonts w:ascii="Times New Roman" w:eastAsia="Times New Roman" w:hAnsi="Times New Roman" w:cs="Times New Roman"/>
          <w:sz w:val="24"/>
          <w:szCs w:val="24"/>
        </w:rPr>
        <w:tab/>
      </w:r>
      <w:r w:rsidRPr="005C55C0">
        <w:rPr>
          <w:rFonts w:ascii="Times New Roman" w:eastAsia="Times New Roman" w:hAnsi="Times New Roman" w:cs="Times New Roman"/>
          <w:sz w:val="24"/>
          <w:szCs w:val="24"/>
        </w:rPr>
        <w:t>Kevin.moore@occ.ohio.gov</w:t>
      </w:r>
    </w:p>
    <w:p w:rsidR="000864F8" w:rsidRPr="005C55C0" w:rsidP="000864F8">
      <w:pPr>
        <w:spacing w:after="0" w:line="240" w:lineRule="auto"/>
        <w:ind w:left="3600" w:firstLine="720"/>
        <w:rPr>
          <w:rFonts w:ascii="Times New Roman" w:eastAsia="Times New Roman" w:hAnsi="Times New Roman" w:cs="Times New Roman"/>
          <w:sz w:val="24"/>
          <w:szCs w:val="24"/>
        </w:rPr>
      </w:pPr>
      <w:r w:rsidRPr="005C55C0">
        <w:rPr>
          <w:rFonts w:ascii="Times New Roman" w:eastAsia="Times New Roman" w:hAnsi="Times New Roman" w:cs="Times New Roman"/>
          <w:sz w:val="24"/>
          <w:szCs w:val="24"/>
        </w:rPr>
        <w:t xml:space="preserve">Bryce.Mckenney@occ.ohio.gov </w:t>
      </w:r>
    </w:p>
    <w:p w:rsidR="00596A1B" w:rsidP="00596A1B">
      <w:pPr>
        <w:jc w:val="center"/>
        <w:rPr>
          <w:rFonts w:ascii="Times New Roman" w:hAnsi="Times New Roman" w:cs="Times New Roman"/>
          <w:b/>
          <w:bCs/>
          <w:sz w:val="24"/>
          <w:szCs w:val="24"/>
          <w:u w:val="single"/>
        </w:rPr>
        <w:sectPr w:rsidSect="00574E25">
          <w:pgSz w:w="12240" w:h="15840"/>
          <w:pgMar w:top="1440" w:right="1800" w:bottom="1440" w:left="1800" w:header="720" w:footer="720" w:gutter="0"/>
          <w:cols w:space="720"/>
          <w:docGrid w:linePitch="360"/>
        </w:sectPr>
      </w:pPr>
    </w:p>
    <w:p w:rsidR="00596A1B" w:rsidRPr="00596A1B" w:rsidP="00596A1B">
      <w:pPr>
        <w:jc w:val="center"/>
        <w:rPr>
          <w:rFonts w:ascii="Times New Roman" w:hAnsi="Times New Roman" w:cs="Times New Roman"/>
          <w:b/>
          <w:bCs/>
          <w:sz w:val="24"/>
          <w:szCs w:val="24"/>
          <w:u w:val="single"/>
        </w:rPr>
      </w:pPr>
      <w:r w:rsidRPr="00596A1B">
        <w:rPr>
          <w:rFonts w:ascii="Times New Roman" w:hAnsi="Times New Roman" w:cs="Times New Roman"/>
          <w:b/>
          <w:bCs/>
          <w:sz w:val="24"/>
          <w:szCs w:val="24"/>
          <w:u w:val="single"/>
        </w:rPr>
        <w:t>CERTIFICATE OF SERVICE</w:t>
      </w:r>
    </w:p>
    <w:p w:rsidR="00596A1B" w:rsidRPr="00596A1B" w:rsidP="00596A1B">
      <w:pPr>
        <w:spacing w:line="480" w:lineRule="atLeast"/>
        <w:ind w:firstLine="720"/>
        <w:rPr>
          <w:rFonts w:ascii="Times New Roman" w:hAnsi="Times New Roman" w:cs="Times New Roman"/>
          <w:sz w:val="24"/>
          <w:szCs w:val="24"/>
        </w:rPr>
      </w:pPr>
      <w:r w:rsidRPr="00596A1B">
        <w:rPr>
          <w:rFonts w:ascii="Times New Roman" w:hAnsi="Times New Roman" w:cs="Times New Roman"/>
          <w:sz w:val="24"/>
          <w:szCs w:val="24"/>
        </w:rPr>
        <w:t xml:space="preserve">I hereby certify that a copy of </w:t>
      </w:r>
      <w:r>
        <w:rPr>
          <w:rFonts w:ascii="Times New Roman" w:hAnsi="Times New Roman" w:cs="Times New Roman"/>
          <w:sz w:val="24"/>
          <w:szCs w:val="24"/>
        </w:rPr>
        <w:t>the Comments</w:t>
      </w:r>
      <w:r w:rsidRPr="00596A1B">
        <w:rPr>
          <w:rFonts w:ascii="Times New Roman" w:hAnsi="Times New Roman" w:cs="Times New Roman"/>
          <w:sz w:val="24"/>
          <w:szCs w:val="24"/>
        </w:rPr>
        <w:t xml:space="preserve"> was served on the persons stated below via </w:t>
      </w:r>
      <w:r>
        <w:rPr>
          <w:rFonts w:ascii="Times New Roman" w:hAnsi="Times New Roman" w:cs="Times New Roman"/>
          <w:sz w:val="24"/>
          <w:szCs w:val="24"/>
        </w:rPr>
        <w:t>electronic transmission, this 23</w:t>
      </w:r>
      <w:r w:rsidRPr="00596A1B">
        <w:rPr>
          <w:rFonts w:ascii="Times New Roman" w:hAnsi="Times New Roman" w:cs="Times New Roman"/>
          <w:sz w:val="24"/>
          <w:szCs w:val="24"/>
          <w:vertAlign w:val="superscript"/>
        </w:rPr>
        <w:t>rd</w:t>
      </w:r>
      <w:r>
        <w:rPr>
          <w:rFonts w:ascii="Times New Roman" w:hAnsi="Times New Roman" w:cs="Times New Roman"/>
          <w:sz w:val="24"/>
          <w:szCs w:val="24"/>
        </w:rPr>
        <w:t xml:space="preserve"> day of April 2018</w:t>
      </w:r>
      <w:r w:rsidRPr="00596A1B">
        <w:rPr>
          <w:rFonts w:ascii="Times New Roman" w:hAnsi="Times New Roman" w:cs="Times New Roman"/>
          <w:sz w:val="24"/>
          <w:szCs w:val="24"/>
        </w:rPr>
        <w:t>.</w:t>
      </w:r>
    </w:p>
    <w:p w:rsidR="00596A1B" w:rsidRPr="00596A1B" w:rsidP="00596A1B">
      <w:pPr>
        <w:spacing w:after="0" w:line="480" w:lineRule="atLeast"/>
        <w:rPr>
          <w:rFonts w:ascii="Times New Roman" w:hAnsi="Times New Roman" w:cs="Times New Roman"/>
          <w:sz w:val="24"/>
          <w:szCs w:val="24"/>
        </w:rPr>
      </w:pPr>
    </w:p>
    <w:p w:rsidR="00596A1B" w:rsidRPr="00596A1B" w:rsidP="00596A1B">
      <w:pPr>
        <w:tabs>
          <w:tab w:val="left" w:pos="4320"/>
        </w:tabs>
        <w:spacing w:after="0"/>
        <w:rPr>
          <w:rFonts w:ascii="Times New Roman" w:hAnsi="Times New Roman" w:cs="Times New Roman"/>
          <w:i/>
          <w:sz w:val="24"/>
          <w:szCs w:val="24"/>
          <w:u w:val="single"/>
        </w:rPr>
      </w:pPr>
      <w:r w:rsidRPr="00596A1B">
        <w:rPr>
          <w:rFonts w:ascii="Times New Roman" w:hAnsi="Times New Roman" w:cs="Times New Roman"/>
          <w:sz w:val="24"/>
          <w:szCs w:val="24"/>
        </w:rPr>
        <w:tab/>
      </w:r>
      <w:r w:rsidRPr="00596A1B">
        <w:rPr>
          <w:rFonts w:ascii="Times New Roman" w:hAnsi="Times New Roman" w:cs="Times New Roman"/>
          <w:i/>
          <w:sz w:val="24"/>
          <w:szCs w:val="24"/>
          <w:u w:val="single"/>
        </w:rPr>
        <w:t>/s/ Kevin F. Moore_____</w:t>
      </w:r>
    </w:p>
    <w:p w:rsidR="00596A1B" w:rsidRPr="00596A1B" w:rsidP="00596A1B">
      <w:pPr>
        <w:tabs>
          <w:tab w:val="left" w:pos="4320"/>
        </w:tabs>
        <w:spacing w:after="0"/>
        <w:rPr>
          <w:rFonts w:ascii="Times New Roman" w:hAnsi="Times New Roman" w:cs="Times New Roman"/>
          <w:sz w:val="24"/>
          <w:szCs w:val="24"/>
        </w:rPr>
      </w:pPr>
      <w:r w:rsidRPr="00596A1B">
        <w:rPr>
          <w:rFonts w:ascii="Times New Roman" w:hAnsi="Times New Roman" w:cs="Times New Roman"/>
          <w:sz w:val="24"/>
          <w:szCs w:val="24"/>
        </w:rPr>
        <w:tab/>
        <w:t>Kevin F. Moore</w:t>
      </w:r>
    </w:p>
    <w:p w:rsidR="00596A1B" w:rsidRPr="00596A1B" w:rsidP="00596A1B">
      <w:pPr>
        <w:tabs>
          <w:tab w:val="left" w:pos="4320"/>
        </w:tabs>
        <w:spacing w:after="0"/>
        <w:rPr>
          <w:rFonts w:ascii="Times New Roman" w:hAnsi="Times New Roman" w:cs="Times New Roman"/>
          <w:sz w:val="24"/>
          <w:szCs w:val="24"/>
        </w:rPr>
      </w:pPr>
      <w:r w:rsidRPr="00596A1B">
        <w:rPr>
          <w:rFonts w:ascii="Times New Roman" w:hAnsi="Times New Roman" w:cs="Times New Roman"/>
          <w:sz w:val="24"/>
          <w:szCs w:val="24"/>
        </w:rPr>
        <w:tab/>
        <w:t>Assistant Consumers’ Counsel</w:t>
      </w:r>
    </w:p>
    <w:p w:rsidR="00596A1B" w:rsidRPr="00596A1B" w:rsidP="00596A1B">
      <w:pPr>
        <w:pStyle w:val="CommentSubject"/>
        <w:rPr>
          <w:rFonts w:ascii="Times New Roman" w:hAnsi="Times New Roman" w:cs="Times New Roman"/>
          <w:sz w:val="24"/>
          <w:szCs w:val="24"/>
        </w:rPr>
      </w:pPr>
    </w:p>
    <w:p w:rsidR="00596A1B" w:rsidRPr="00596A1B" w:rsidP="00596A1B">
      <w:pPr>
        <w:pStyle w:val="CommentText"/>
        <w:rPr>
          <w:rFonts w:ascii="Times New Roman" w:hAnsi="Times New Roman" w:cs="Times New Roman"/>
          <w:sz w:val="24"/>
          <w:szCs w:val="24"/>
        </w:rPr>
      </w:pPr>
    </w:p>
    <w:p w:rsidR="00596A1B" w:rsidRPr="00596A1B" w:rsidP="00596A1B">
      <w:pPr>
        <w:pStyle w:val="CommentText"/>
        <w:jc w:val="center"/>
        <w:rPr>
          <w:rFonts w:ascii="Times New Roman" w:hAnsi="Times New Roman" w:cs="Times New Roman"/>
          <w:b/>
          <w:sz w:val="24"/>
          <w:szCs w:val="24"/>
          <w:u w:val="single"/>
        </w:rPr>
      </w:pPr>
      <w:r w:rsidRPr="00596A1B">
        <w:rPr>
          <w:rFonts w:ascii="Times New Roman" w:hAnsi="Times New Roman" w:cs="Times New Roman"/>
          <w:b/>
          <w:sz w:val="24"/>
          <w:szCs w:val="24"/>
          <w:u w:val="single"/>
        </w:rPr>
        <w:t>SERVICE LIST</w:t>
      </w:r>
    </w:p>
    <w:tbl>
      <w:tblPr>
        <w:tblW w:w="0" w:type="auto"/>
        <w:tblLook w:val="04A0"/>
      </w:tblPr>
      <w:tblGrid>
        <w:gridCol w:w="4878"/>
        <w:gridCol w:w="4428"/>
      </w:tblGrid>
      <w:tr w:rsidTr="00574E25">
        <w:tblPrEx>
          <w:tblW w:w="0" w:type="auto"/>
          <w:tblLook w:val="04A0"/>
        </w:tblPrEx>
        <w:tc>
          <w:tcPr>
            <w:tcW w:w="4878" w:type="dxa"/>
            <w:shd w:val="clear" w:color="auto" w:fill="auto"/>
          </w:tcPr>
          <w:p w:rsidR="00596A1B" w:rsidRPr="00736BCC" w:rsidP="00D62765">
            <w:pPr>
              <w:pStyle w:val="BodyText"/>
              <w:rPr>
                <w:b/>
                <w:bCs/>
                <w:szCs w:val="24"/>
              </w:rPr>
            </w:pPr>
            <w:r w:rsidRPr="00736BCC">
              <w:rPr>
                <w:szCs w:val="24"/>
              </w:rPr>
              <w:t>William.wright@ohioattorneygeneral.gov</w:t>
            </w:r>
            <w:r w:rsidRPr="00736BCC">
              <w:rPr>
                <w:b/>
                <w:bCs/>
                <w:szCs w:val="24"/>
              </w:rPr>
              <w:t xml:space="preserve"> </w:t>
            </w:r>
          </w:p>
          <w:p w:rsidR="00596A1B" w:rsidRPr="00736BCC" w:rsidP="00D62765">
            <w:pPr>
              <w:pStyle w:val="BodyText"/>
              <w:rPr>
                <w:b/>
                <w:bCs/>
                <w:szCs w:val="24"/>
              </w:rPr>
            </w:pPr>
          </w:p>
          <w:p w:rsidR="00596A1B" w:rsidRPr="00736BCC" w:rsidP="00D62765">
            <w:pPr>
              <w:pStyle w:val="BodyText"/>
              <w:rPr>
                <w:bCs/>
                <w:szCs w:val="24"/>
              </w:rPr>
            </w:pPr>
            <w:r w:rsidRPr="00736BCC">
              <w:rPr>
                <w:bCs/>
                <w:szCs w:val="24"/>
              </w:rPr>
              <w:t>Attorney Examiner:</w:t>
            </w:r>
          </w:p>
          <w:p w:rsidR="00596A1B" w:rsidRPr="00736BCC" w:rsidP="00D62765">
            <w:pPr>
              <w:pStyle w:val="BodyText"/>
              <w:rPr>
                <w:b/>
                <w:bCs/>
                <w:szCs w:val="24"/>
              </w:rPr>
            </w:pPr>
            <w:r w:rsidRPr="00736BCC">
              <w:rPr>
                <w:szCs w:val="24"/>
              </w:rPr>
              <w:t>Greta.see@puc.state.oh.us</w:t>
            </w:r>
            <w:r w:rsidRPr="00736BCC">
              <w:rPr>
                <w:b/>
                <w:bCs/>
                <w:szCs w:val="24"/>
              </w:rPr>
              <w:t xml:space="preserve"> </w:t>
            </w:r>
          </w:p>
        </w:tc>
        <w:tc>
          <w:tcPr>
            <w:tcW w:w="4428" w:type="dxa"/>
            <w:shd w:val="clear" w:color="auto" w:fill="auto"/>
          </w:tcPr>
          <w:p w:rsidR="00596A1B" w:rsidRPr="00736BCC" w:rsidP="00D62765">
            <w:pPr>
              <w:pStyle w:val="BodyText"/>
              <w:rPr>
                <w:b/>
                <w:bCs/>
                <w:szCs w:val="24"/>
              </w:rPr>
            </w:pPr>
            <w:r w:rsidRPr="00736BCC">
              <w:rPr>
                <w:szCs w:val="24"/>
              </w:rPr>
              <w:t>whitt@whitt-sturtevant.com</w:t>
            </w:r>
          </w:p>
          <w:p w:rsidR="00596A1B" w:rsidRPr="00736BCC" w:rsidP="00D62765">
            <w:pPr>
              <w:pStyle w:val="BodyText"/>
              <w:rPr>
                <w:b/>
                <w:bCs/>
                <w:szCs w:val="24"/>
              </w:rPr>
            </w:pPr>
            <w:r w:rsidRPr="00736BCC">
              <w:rPr>
                <w:szCs w:val="24"/>
              </w:rPr>
              <w:t>campbell@whitt-sturtevant.com</w:t>
            </w:r>
            <w:r w:rsidRPr="00736BCC">
              <w:rPr>
                <w:b/>
                <w:bCs/>
                <w:szCs w:val="24"/>
              </w:rPr>
              <w:t xml:space="preserve"> </w:t>
            </w:r>
          </w:p>
          <w:p w:rsidR="00596A1B" w:rsidRPr="00736BCC" w:rsidP="00D62765">
            <w:pPr>
              <w:pStyle w:val="BodyText"/>
              <w:rPr>
                <w:b/>
                <w:bCs/>
                <w:szCs w:val="24"/>
              </w:rPr>
            </w:pPr>
            <w:r w:rsidRPr="00736BCC">
              <w:rPr>
                <w:szCs w:val="24"/>
              </w:rPr>
              <w:t>glover@whitt-sturtevant.com</w:t>
            </w:r>
            <w:r w:rsidRPr="00736BCC">
              <w:rPr>
                <w:b/>
                <w:bCs/>
                <w:szCs w:val="24"/>
              </w:rPr>
              <w:t xml:space="preserve"> </w:t>
            </w:r>
          </w:p>
          <w:p w:rsidR="00736BCC" w:rsidRPr="00736BCC" w:rsidP="00D62765">
            <w:pPr>
              <w:pStyle w:val="BodyText"/>
              <w:rPr>
                <w:b/>
                <w:bCs/>
                <w:szCs w:val="24"/>
              </w:rPr>
            </w:pPr>
            <w:r w:rsidRPr="00736BCC">
              <w:rPr>
                <w:szCs w:val="24"/>
              </w:rPr>
              <w:t>cmooney@ohiopartners.org</w:t>
            </w:r>
            <w:r w:rsidRPr="00736BCC">
              <w:rPr>
                <w:b/>
                <w:bCs/>
                <w:szCs w:val="24"/>
              </w:rPr>
              <w:t xml:space="preserve"> </w:t>
            </w:r>
          </w:p>
          <w:p w:rsidR="00736BCC" w:rsidRPr="00736BCC" w:rsidP="00736BCC">
            <w:pPr>
              <w:autoSpaceDE w:val="0"/>
              <w:autoSpaceDN w:val="0"/>
              <w:adjustRightInd w:val="0"/>
              <w:spacing w:after="0" w:line="240" w:lineRule="auto"/>
              <w:rPr>
                <w:rFonts w:ascii="Times New Roman" w:hAnsi="Times New Roman" w:cs="Times New Roman"/>
                <w:sz w:val="24"/>
                <w:szCs w:val="24"/>
              </w:rPr>
            </w:pPr>
            <w:r w:rsidRPr="00736BCC">
              <w:rPr>
                <w:rFonts w:ascii="Times New Roman" w:hAnsi="Times New Roman" w:cs="Times New Roman"/>
                <w:sz w:val="24"/>
                <w:szCs w:val="24"/>
              </w:rPr>
              <w:t>mjsettineri@vorys.com</w:t>
            </w:r>
          </w:p>
          <w:p w:rsidR="00736BCC" w:rsidRPr="00736BCC" w:rsidP="00736BCC">
            <w:pPr>
              <w:pStyle w:val="BodyText"/>
              <w:rPr>
                <w:b/>
                <w:bCs/>
                <w:szCs w:val="24"/>
              </w:rPr>
            </w:pPr>
            <w:r w:rsidRPr="00736BCC">
              <w:rPr>
                <w:szCs w:val="24"/>
              </w:rPr>
              <w:t>glpetrucci@vorys.com</w:t>
            </w:r>
          </w:p>
          <w:p w:rsidR="00596A1B" w:rsidRPr="00736BCC" w:rsidP="00D62765">
            <w:pPr>
              <w:pStyle w:val="BodyText"/>
              <w:rPr>
                <w:b/>
                <w:bCs/>
                <w:szCs w:val="24"/>
              </w:rPr>
            </w:pPr>
          </w:p>
          <w:p w:rsidR="00596A1B" w:rsidRPr="00736BCC" w:rsidP="00D62765">
            <w:pPr>
              <w:pStyle w:val="BodyText"/>
              <w:rPr>
                <w:b/>
                <w:bCs/>
                <w:szCs w:val="24"/>
              </w:rPr>
            </w:pPr>
          </w:p>
        </w:tc>
      </w:tr>
    </w:tbl>
    <w:p w:rsidR="00C95E80" w:rsidRPr="00B40F84" w:rsidP="00C95E80">
      <w:pPr>
        <w:autoSpaceDE w:val="0"/>
        <w:autoSpaceDN w:val="0"/>
        <w:adjustRightInd w:val="0"/>
        <w:spacing w:after="0" w:line="240" w:lineRule="auto"/>
        <w:rPr>
          <w:rFonts w:ascii="Times New Roman" w:hAnsi="Times New Roman" w:cs="Times New Roman"/>
          <w:sz w:val="24"/>
          <w:szCs w:val="24"/>
        </w:rPr>
      </w:pPr>
    </w:p>
    <w:sectPr>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6A1B" w:rsidRPr="00596A1B">
    <w:pPr>
      <w:pStyle w:val="Footer"/>
      <w:jc w:val="cen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78929809"/>
      <w:docPartObj>
        <w:docPartGallery w:val="Page Numbers (Bottom of Page)"/>
        <w:docPartUnique/>
      </w:docPartObj>
    </w:sdtPr>
    <w:sdtEndPr>
      <w:rPr>
        <w:rFonts w:ascii="Times New Roman" w:hAnsi="Times New Roman" w:cs="Times New Roman"/>
        <w:noProof/>
        <w:sz w:val="24"/>
      </w:rPr>
    </w:sdtEndPr>
    <w:sdtContent>
      <w:p w:rsidR="00574E25" w:rsidRPr="00574E25">
        <w:pPr>
          <w:pStyle w:val="Footer"/>
          <w:jc w:val="center"/>
          <w:rPr>
            <w:rFonts w:ascii="Times New Roman" w:hAnsi="Times New Roman" w:cs="Times New Roman"/>
            <w:sz w:val="24"/>
          </w:rPr>
        </w:pPr>
        <w:r w:rsidRPr="00574E25">
          <w:rPr>
            <w:rFonts w:ascii="Times New Roman" w:hAnsi="Times New Roman" w:cs="Times New Roman"/>
            <w:sz w:val="24"/>
          </w:rPr>
          <w:fldChar w:fldCharType="begin"/>
        </w:r>
        <w:r w:rsidRPr="00574E25">
          <w:rPr>
            <w:rFonts w:ascii="Times New Roman" w:hAnsi="Times New Roman" w:cs="Times New Roman"/>
            <w:sz w:val="24"/>
          </w:rPr>
          <w:instrText xml:space="preserve"> PAGE   \* MERGEFORMAT </w:instrText>
        </w:r>
        <w:r w:rsidRPr="00574E25">
          <w:rPr>
            <w:rFonts w:ascii="Times New Roman" w:hAnsi="Times New Roman" w:cs="Times New Roman"/>
            <w:sz w:val="24"/>
          </w:rPr>
          <w:fldChar w:fldCharType="separate"/>
        </w:r>
        <w:r w:rsidR="00BA7247">
          <w:rPr>
            <w:rFonts w:ascii="Times New Roman" w:hAnsi="Times New Roman" w:cs="Times New Roman"/>
            <w:noProof/>
            <w:sz w:val="24"/>
          </w:rPr>
          <w:t>2</w:t>
        </w:r>
        <w:r w:rsidRPr="00574E25">
          <w:rPr>
            <w:rFonts w:ascii="Times New Roman" w:hAnsi="Times New Roman" w:cs="Times New Roman"/>
            <w:noProof/>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6A1B" w:rsidRPr="00596A1B">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7899" w:rsidP="003F3231">
      <w:pPr>
        <w:spacing w:after="0" w:line="240" w:lineRule="auto"/>
      </w:pPr>
      <w:r>
        <w:separator/>
      </w:r>
    </w:p>
  </w:footnote>
  <w:footnote w:type="continuationSeparator" w:id="1">
    <w:p w:rsidR="00657899" w:rsidP="003F3231">
      <w:pPr>
        <w:spacing w:after="0" w:line="240" w:lineRule="auto"/>
      </w:pPr>
      <w:r>
        <w:continuationSeparator/>
      </w:r>
    </w:p>
  </w:footnote>
  <w:footnote w:id="2">
    <w:p w:rsidR="005C4DD4"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See Complaint at 6-8.</w:t>
      </w:r>
    </w:p>
  </w:footnote>
  <w:footnote w:id="3">
    <w:p w:rsidR="005C4DD4"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See Complaint at 10.</w:t>
      </w:r>
    </w:p>
  </w:footnote>
  <w:footnote w:id="4">
    <w:p w:rsidR="005C4DD4"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Ohio Admin. Code 4901:1-29-09(C)(4).</w:t>
      </w:r>
    </w:p>
  </w:footnote>
  <w:footnote w:id="5">
    <w:p w:rsidR="005C4DD4"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Ohio Admin. Code 4901:1-13-14(C).</w:t>
      </w:r>
    </w:p>
  </w:footnote>
  <w:footnote w:id="6">
    <w:p w:rsidR="005C4DD4"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R.C. 4929.22(F).</w:t>
      </w:r>
    </w:p>
  </w:footnote>
  <w:footnote w:id="7">
    <w:p w:rsidR="009A1704"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Entry at 2 (March 28, 2018).</w:t>
      </w:r>
    </w:p>
  </w:footnote>
  <w:footnote w:id="8">
    <w:p w:rsidR="009A1704"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Ohio Adm. Code 4901:1-13-14 and Ohio Adm. Code 4901:1-29-13.</w:t>
      </w:r>
    </w:p>
  </w:footnote>
  <w:footnote w:id="9">
    <w:p w:rsidR="009A1704"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Ohio Admin. Code 4901:1-13-14(A) and 4901:1-29-13.</w:t>
      </w:r>
    </w:p>
  </w:footnote>
  <w:footnote w:id="10">
    <w:p w:rsidR="009A1704"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See Ohio Admin. Code 4901:1-29-13(A)(6) (setting forth, “at a minimum”, 16 different categories that utility tariffs must address).</w:t>
      </w:r>
    </w:p>
  </w:footnote>
  <w:footnote w:id="11">
    <w:p w:rsidR="009A1704"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Ohio Admin. Code 4901:1-13-14(A)(16) and 4901:1-29-13(A)(16).</w:t>
      </w:r>
    </w:p>
  </w:footnote>
  <w:footnote w:id="12">
    <w:p w:rsidR="009A1704"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Ohio Admin. Code 4901:1-13-14(A)(11) and (B) and 4901:1-29-13(A)(11) and (B).</w:t>
      </w:r>
    </w:p>
  </w:footnote>
  <w:footnote w:id="13">
    <w:p w:rsidR="009A1704"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VEDO Tariff, Sheet 21, First Revised Page 1 of 4.</w:t>
      </w:r>
    </w:p>
  </w:footnote>
  <w:footnote w:id="14">
    <w:p w:rsidR="009A1704"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Id. at (A)(16).</w:t>
      </w:r>
    </w:p>
  </w:footnote>
  <w:footnote w:id="15">
    <w:p w:rsidR="009A1704"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Ohio Admin. Code 4901:1-27-05.</w:t>
      </w:r>
    </w:p>
  </w:footnote>
  <w:footnote w:id="16">
    <w:p w:rsidR="009A1704"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Ohio Admin. Code 4901:1-13-14(B).  </w:t>
      </w:r>
    </w:p>
  </w:footnote>
  <w:footnote w:id="17">
    <w:p w:rsidR="00CC1C69"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VEDO Tariff, PUCO No. 3, Sheet No. 52, Third Revised Page 2 of 14.</w:t>
      </w:r>
    </w:p>
  </w:footnote>
  <w:footnote w:id="18">
    <w:p w:rsidR="00851D42"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See Complaint at 4-5 citing VEDO Gas Transportation Operating &amp; Billing Business Practices – SCO and Choice, ¶ 2.1.1.</w:t>
      </w:r>
    </w:p>
  </w:footnote>
  <w:footnote w:id="19">
    <w:p w:rsidR="009A1704"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Ohio Admin. Code 4901:1-13-14(C).</w:t>
      </w:r>
    </w:p>
  </w:footnote>
  <w:footnote w:id="20">
    <w:p w:rsidR="009A1704"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VEDO Tariff, Sheet 21, First Revised Page 1 of 4.</w:t>
      </w:r>
    </w:p>
  </w:footnote>
  <w:footnote w:id="21">
    <w:p w:rsidR="009A1704"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In order to qualify for participation under the Pooling Program, Choice Supplier must: 1) sign a Choice Supplier Pooling Agreement with Company; 2) pass an initial financial evaluation performed by Company, and any such subsequent evaluation(s) deemed appropriate by Company, to ensure that Choice Supplier possesses sufficient resources to perform its responsibilities and to ensure financial performance hereunder; 3) achieve and maintain a minimum level of at least 100 Customers or 10,000 Mcf annual projected Customer sales per Pool; 4) maintain comparable firm capacity as set out in the Pooling Service Terms and Conditions (Residential and General); 5) adhere to the terms and conditions of this Rate Schedule and 6) have a computer and telephone line necessary to access Company's EBB. In addition, if Choice Supplier's participation in the Program was previously terminated due to Choice Supplier's default. Choice Supplier shall provide information acceptable to Company that such cause for default has been corrected and will be avoided in the future. Also, for any Non-Mercantile Pool, Choice Supplier must provide a copy of the certificate demonstrating that Choice Supplier is certified by the PUCO to provide retail natural gas service, and maintain such certification status. See VEDO Tariff, Sheet No. 21, First Revised Page 3 of 4.</w:t>
      </w:r>
    </w:p>
  </w:footnote>
  <w:footnote w:id="22">
    <w:p w:rsidR="00851D42"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Complaint at 6.</w:t>
      </w:r>
    </w:p>
  </w:footnote>
  <w:footnote w:id="23">
    <w:p w:rsidR="00851D42"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Complaint at 7.</w:t>
      </w:r>
    </w:p>
  </w:footnote>
  <w:footnote w:id="24">
    <w:p w:rsidR="009A1704"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See VEDO Tariff, Sheet No. 21, First Revised Page 3 of 4.</w:t>
      </w:r>
    </w:p>
  </w:footnote>
  <w:footnote w:id="25">
    <w:p w:rsidR="009A1704"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See Ohio Adm. Code 4901:1-29-09(A)(1).</w:t>
      </w:r>
    </w:p>
  </w:footnote>
  <w:footnote w:id="26">
    <w:p w:rsidR="00E97F1E"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w:t>
      </w:r>
      <w:r w:rsidRPr="005C55C0">
        <w:rPr>
          <w:rFonts w:ascii="Times New Roman" w:hAnsi="Times New Roman" w:cs="Times New Roman"/>
          <w:i/>
        </w:rPr>
        <w:t>Complaint of City of Reynoldsburg v. Columbus Southern Power Co</w:t>
      </w:r>
      <w:r w:rsidRPr="005C55C0">
        <w:rPr>
          <w:rFonts w:ascii="Times New Roman" w:hAnsi="Times New Roman" w:cs="Times New Roman"/>
        </w:rPr>
        <w:t>., 134 Ohio St. 3d 29, 38 (2012); See also R.C. 4905.04 (stating that the PUCO has the power to regulate public utilities); 4905.22 (“All charges made or demanded for any service rendered, or to be rendered, shall be just, reasonable, and not more than the charges allowed by law or by order of the public utilities commission, and no unjust or unreasonable charge shall be made or demanded for, or in connection with, any service, or in excess of that allowed by law or by order of the commission.”); 4905.30 (stating that a public utility must file its tariffs with the PUCO); 4905.32 (“"No public utility shall charge, demand, exact, receive, or collect a different  rate, rental, toll, or charge for any service rendered, or to be rendered, than that applicable to such service as specified in its schedule filed with the public utilities commission which is in effect at that time.”).</w:t>
      </w:r>
    </w:p>
  </w:footnote>
  <w:footnote w:id="27">
    <w:p w:rsidR="00E97F1E"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See </w:t>
      </w:r>
      <w:r w:rsidRPr="005C55C0">
        <w:rPr>
          <w:rFonts w:ascii="Times New Roman" w:hAnsi="Times New Roman" w:cs="Times New Roman"/>
          <w:i/>
        </w:rPr>
        <w:t>Complaint of City of Reynoldsburg v. Columbus Southern Power Co</w:t>
      </w:r>
      <w:r w:rsidRPr="005C55C0">
        <w:rPr>
          <w:rFonts w:ascii="Times New Roman" w:hAnsi="Times New Roman" w:cs="Times New Roman"/>
        </w:rPr>
        <w:t>., 134 Ohio St. 3d 29, 38 (2012).</w:t>
      </w:r>
    </w:p>
  </w:footnote>
  <w:footnote w:id="28">
    <w:p w:rsidR="00E97F1E"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See Supra fn.24.</w:t>
      </w:r>
    </w:p>
  </w:footnote>
  <w:footnote w:id="29">
    <w:p w:rsidR="001304F7"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w:t>
      </w:r>
      <w:r w:rsidRPr="005C55C0">
        <w:rPr>
          <w:rFonts w:ascii="Times New Roman" w:hAnsi="Times New Roman" w:cs="Times New Roman"/>
          <w:i/>
        </w:rPr>
        <w:t>Grossman v. Public Util. Comm.,</w:t>
      </w:r>
      <w:r w:rsidRPr="005C55C0">
        <w:rPr>
          <w:rFonts w:ascii="Times New Roman" w:hAnsi="Times New Roman" w:cs="Times New Roman"/>
        </w:rPr>
        <w:t xml:space="preserve"> 5 Ohio St.2d 189, 214 N.E.2d 666 (1966).</w:t>
      </w:r>
    </w:p>
  </w:footnote>
  <w:footnote w:id="30">
    <w:p w:rsidR="001304F7"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See R.C. 4905.26.</w:t>
      </w:r>
    </w:p>
  </w:footnote>
  <w:footnote w:id="31">
    <w:p w:rsidR="001304F7" w:rsidRPr="005C55C0" w:rsidP="00574E25">
      <w:pPr>
        <w:pStyle w:val="FootnoteText"/>
        <w:spacing w:after="120"/>
        <w:contextualSpacing/>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w:t>
      </w:r>
      <w:r w:rsidRPr="005C55C0">
        <w:rPr>
          <w:rFonts w:ascii="Times New Roman" w:hAnsi="Times New Roman" w:cs="Times New Roman"/>
          <w:i/>
        </w:rPr>
        <w:t>In re Ohio Consumers’ Counsel v. West Ohio Gas Co</w:t>
      </w:r>
      <w:r w:rsidRPr="005C55C0">
        <w:rPr>
          <w:rFonts w:ascii="Times New Roman" w:hAnsi="Times New Roman" w:cs="Times New Roman"/>
        </w:rPr>
        <w:t>., Case No. 88-1743-GA-CSS, Entry at 10 (Jan. 31, 1989).</w:t>
      </w:r>
    </w:p>
  </w:footnote>
  <w:footnote w:id="32">
    <w:p w:rsidR="00E97F1E"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Complaint at 6-7.</w:t>
      </w:r>
    </w:p>
  </w:footnote>
  <w:footnote w:id="33">
    <w:p w:rsidR="00E97F1E" w:rsidRPr="005C55C0" w:rsidP="00574E25">
      <w:pPr>
        <w:pStyle w:val="FootnoteText"/>
        <w:spacing w:after="120"/>
        <w:rPr>
          <w:rFonts w:ascii="Times New Roman" w:hAnsi="Times New Roman" w:cs="Times New Roman"/>
          <w:b/>
          <w:bCs/>
        </w:rPr>
      </w:pPr>
      <w:r w:rsidRPr="005C55C0">
        <w:rPr>
          <w:rStyle w:val="FootnoteReference"/>
          <w:rFonts w:ascii="Times New Roman" w:hAnsi="Times New Roman" w:cs="Times New Roman"/>
        </w:rPr>
        <w:footnoteRef/>
      </w:r>
      <w:r w:rsidRPr="005C55C0">
        <w:rPr>
          <w:rFonts w:ascii="Times New Roman" w:hAnsi="Times New Roman" w:cs="Times New Roman"/>
        </w:rPr>
        <w:t xml:space="preserve"> See Ohio Admin. Code 4901:1-13-12 “Consumer Safeguards and Information” and 4901:1-13-14 “</w:t>
      </w:r>
      <w:r w:rsidRPr="005C55C0">
        <w:rPr>
          <w:rFonts w:ascii="Times New Roman" w:hAnsi="Times New Roman" w:cs="Times New Roman"/>
          <w:bCs/>
        </w:rPr>
        <w:t>Coordination between gas or natural gas companies and retail natural gas suppliers or governmental aggregators.”</w:t>
      </w:r>
    </w:p>
  </w:footnote>
  <w:footnote w:id="34">
    <w:p w:rsidR="00851D42"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See Complaint at 9-10.</w:t>
      </w:r>
    </w:p>
  </w:footnote>
  <w:footnote w:id="35">
    <w:p w:rsidR="00A2165D" w:rsidRPr="005C55C0" w:rsidP="00574E25">
      <w:pPr>
        <w:pStyle w:val="FootnoteText"/>
        <w:spacing w:after="120"/>
        <w:contextualSpacing/>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Complaint at 9: “On the contrary, VEDO believes that the broker’s legal analysis is incorrect and incomplete.  The fact that VEDO’s tariffs contain provisions </w:t>
      </w:r>
      <w:r w:rsidRPr="005C55C0">
        <w:rPr>
          <w:rFonts w:ascii="Times New Roman" w:hAnsi="Times New Roman" w:cs="Times New Roman"/>
          <w:i/>
        </w:rPr>
        <w:t>in addition</w:t>
      </w:r>
      <w:r w:rsidRPr="005C55C0">
        <w:rPr>
          <w:rFonts w:ascii="Times New Roman" w:hAnsi="Times New Roman" w:cs="Times New Roman"/>
        </w:rPr>
        <w:t xml:space="preserve"> to the rules does not by itself establish </w:t>
      </w:r>
      <w:r w:rsidRPr="005C55C0">
        <w:rPr>
          <w:rFonts w:ascii="Times New Roman" w:hAnsi="Times New Roman" w:cs="Times New Roman"/>
          <w:i/>
        </w:rPr>
        <w:t>inconsistency with</w:t>
      </w:r>
      <w:r w:rsidRPr="005C55C0">
        <w:rPr>
          <w:rFonts w:ascii="Times New Roman" w:hAnsi="Times New Roman" w:cs="Times New Roman"/>
        </w:rPr>
        <w:t xml:space="preserve"> the rules.”</w:t>
      </w:r>
    </w:p>
  </w:footnote>
  <w:footnote w:id="36">
    <w:p w:rsidR="00E97F1E"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Complaint at 9-10.</w:t>
      </w:r>
    </w:p>
  </w:footnote>
  <w:footnote w:id="37">
    <w:p w:rsidR="00355815" w:rsidRPr="005C55C0" w:rsidP="00574E25">
      <w:pPr>
        <w:pStyle w:val="FootnoteText"/>
        <w:spacing w:after="120"/>
        <w:rPr>
          <w:rFonts w:ascii="Times New Roman" w:hAnsi="Times New Roman" w:cs="Times New Roman"/>
        </w:rPr>
      </w:pPr>
      <w:r w:rsidRPr="005C55C0">
        <w:rPr>
          <w:rStyle w:val="FootnoteReference"/>
          <w:rFonts w:ascii="Times New Roman" w:hAnsi="Times New Roman" w:cs="Times New Roman"/>
        </w:rPr>
        <w:footnoteRef/>
      </w:r>
      <w:r w:rsidRPr="005C55C0">
        <w:rPr>
          <w:rFonts w:ascii="Times New Roman" w:hAnsi="Times New Roman" w:cs="Times New Roman"/>
        </w:rPr>
        <w:t xml:space="preserve"> See Complaint at 9-10.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E56BD"/>
    <w:multiLevelType w:val="hybridMultilevel"/>
    <w:tmpl w:val="31749A4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DC07DEA"/>
    <w:multiLevelType w:val="hybridMultilevel"/>
    <w:tmpl w:val="86086D30"/>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7CC683A"/>
    <w:multiLevelType w:val="hybridMultilevel"/>
    <w:tmpl w:val="B476B952"/>
    <w:lvl w:ilvl="0">
      <w:start w:val="1"/>
      <w:numFmt w:val="upperLetter"/>
      <w:lvlText w:val="%1."/>
      <w:lvlJc w:val="left"/>
      <w:pPr>
        <w:ind w:left="1440" w:hanging="360"/>
      </w:pPr>
      <w:rPr>
        <w:rFonts w:hint="default"/>
        <w:sz w:val="24"/>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55793E4A"/>
    <w:multiLevelType w:val="hybridMultilevel"/>
    <w:tmpl w:val="372AA62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2102C4B"/>
    <w:multiLevelType w:val="hybridMultilevel"/>
    <w:tmpl w:val="2D64A96A"/>
    <w:lvl w:ilvl="0">
      <w:start w:val="1"/>
      <w:numFmt w:val="upperLetter"/>
      <w:lvlText w:val="%1."/>
      <w:lvlJc w:val="left"/>
      <w:pPr>
        <w:ind w:left="1440" w:hanging="360"/>
      </w:pPr>
      <w:rPr>
        <w:rFonts w:hint="default"/>
        <w:sz w:val="24"/>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95E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32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231"/>
    <w:rPr>
      <w:sz w:val="20"/>
      <w:szCs w:val="20"/>
    </w:rPr>
  </w:style>
  <w:style w:type="character" w:styleId="FootnoteReference">
    <w:name w:val="footnote reference"/>
    <w:basedOn w:val="DefaultParagraphFont"/>
    <w:uiPriority w:val="99"/>
    <w:semiHidden/>
    <w:unhideWhenUsed/>
    <w:rsid w:val="003F3231"/>
    <w:rPr>
      <w:vertAlign w:val="superscript"/>
    </w:rPr>
  </w:style>
  <w:style w:type="paragraph" w:styleId="ListParagraph">
    <w:name w:val="List Paragraph"/>
    <w:basedOn w:val="Normal"/>
    <w:uiPriority w:val="34"/>
    <w:qFormat/>
    <w:rsid w:val="00CA19E3"/>
    <w:pPr>
      <w:ind w:left="720"/>
      <w:contextualSpacing/>
    </w:pPr>
  </w:style>
  <w:style w:type="character" w:styleId="Hyperlink">
    <w:name w:val="Hyperlink"/>
    <w:basedOn w:val="DefaultParagraphFont"/>
    <w:uiPriority w:val="99"/>
    <w:unhideWhenUsed/>
    <w:rsid w:val="00DF7860"/>
    <w:rPr>
      <w:color w:val="0000FF" w:themeColor="hyperlink"/>
      <w:u w:val="single"/>
    </w:rPr>
  </w:style>
  <w:style w:type="paragraph" w:styleId="Header">
    <w:name w:val="header"/>
    <w:basedOn w:val="Normal"/>
    <w:link w:val="HeaderChar"/>
    <w:uiPriority w:val="99"/>
    <w:unhideWhenUsed/>
    <w:rsid w:val="00845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A1D"/>
  </w:style>
  <w:style w:type="paragraph" w:styleId="Footer">
    <w:name w:val="footer"/>
    <w:basedOn w:val="Normal"/>
    <w:link w:val="FooterChar"/>
    <w:uiPriority w:val="99"/>
    <w:unhideWhenUsed/>
    <w:rsid w:val="00845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A1D"/>
  </w:style>
  <w:style w:type="character" w:customStyle="1" w:styleId="Heading2Char">
    <w:name w:val="Heading 2 Char"/>
    <w:basedOn w:val="DefaultParagraphFont"/>
    <w:link w:val="Heading2"/>
    <w:uiPriority w:val="9"/>
    <w:semiHidden/>
    <w:rsid w:val="00C95E8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B43F4"/>
    <w:rPr>
      <w:sz w:val="16"/>
      <w:szCs w:val="16"/>
    </w:rPr>
  </w:style>
  <w:style w:type="paragraph" w:styleId="CommentText">
    <w:name w:val="annotation text"/>
    <w:basedOn w:val="Normal"/>
    <w:link w:val="CommentTextChar"/>
    <w:semiHidden/>
    <w:unhideWhenUsed/>
    <w:rsid w:val="00EB43F4"/>
    <w:pPr>
      <w:spacing w:line="240" w:lineRule="auto"/>
    </w:pPr>
    <w:rPr>
      <w:sz w:val="20"/>
      <w:szCs w:val="20"/>
    </w:rPr>
  </w:style>
  <w:style w:type="character" w:customStyle="1" w:styleId="CommentTextChar">
    <w:name w:val="Comment Text Char"/>
    <w:basedOn w:val="DefaultParagraphFont"/>
    <w:link w:val="CommentText"/>
    <w:uiPriority w:val="99"/>
    <w:semiHidden/>
    <w:rsid w:val="00EB43F4"/>
    <w:rPr>
      <w:sz w:val="20"/>
      <w:szCs w:val="20"/>
    </w:rPr>
  </w:style>
  <w:style w:type="paragraph" w:styleId="CommentSubject">
    <w:name w:val="annotation subject"/>
    <w:basedOn w:val="CommentText"/>
    <w:next w:val="CommentText"/>
    <w:link w:val="CommentSubjectChar"/>
    <w:semiHidden/>
    <w:unhideWhenUsed/>
    <w:rsid w:val="00EB43F4"/>
    <w:rPr>
      <w:b/>
      <w:bCs/>
    </w:rPr>
  </w:style>
  <w:style w:type="character" w:customStyle="1" w:styleId="CommentSubjectChar">
    <w:name w:val="Comment Subject Char"/>
    <w:basedOn w:val="CommentTextChar"/>
    <w:link w:val="CommentSubject"/>
    <w:uiPriority w:val="99"/>
    <w:semiHidden/>
    <w:rsid w:val="00EB43F4"/>
    <w:rPr>
      <w:b/>
      <w:bCs/>
      <w:sz w:val="20"/>
      <w:szCs w:val="20"/>
    </w:rPr>
  </w:style>
  <w:style w:type="paragraph" w:styleId="BalloonText">
    <w:name w:val="Balloon Text"/>
    <w:basedOn w:val="Normal"/>
    <w:link w:val="BalloonTextChar"/>
    <w:uiPriority w:val="99"/>
    <w:semiHidden/>
    <w:unhideWhenUsed/>
    <w:rsid w:val="00EB4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3F4"/>
    <w:rPr>
      <w:rFonts w:ascii="Tahoma" w:hAnsi="Tahoma" w:cs="Tahoma"/>
      <w:sz w:val="16"/>
      <w:szCs w:val="16"/>
    </w:rPr>
  </w:style>
  <w:style w:type="paragraph" w:styleId="BodyText">
    <w:name w:val="Body Text"/>
    <w:basedOn w:val="Normal"/>
    <w:link w:val="BodyTextChar"/>
    <w:rsid w:val="00596A1B"/>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96A1B"/>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736B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17-2284-GA-SLF Comments w/dfs  (00054595.DOCX;1)</vt:lpstr>
    </vt:vector>
  </TitlesOfParts>
  <Company/>
  <LinksUpToDate>false</LinksUpToDate>
  <CharactersWithSpaces>15406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2018-04-23T21:04:22Z</dcterms:created>
  <dcterms:modified xsi:type="dcterms:W3CDTF">2018-04-23T21:04:22Z</dcterms:modified>
</cp:coreProperties>
</file>