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022D15" w14:paraId="2760773D" w14:textId="77777777">
      <w:pPr>
        <w:pStyle w:val="Title"/>
        <w:rPr>
          <w:sz w:val="24"/>
        </w:rPr>
      </w:pPr>
      <w:r>
        <w:rPr>
          <w:sz w:val="24"/>
        </w:rPr>
        <w:t>BEFORE</w:t>
      </w:r>
    </w:p>
    <w:p w:rsidR="00022D15" w14:paraId="3ACB1C3A" w14:textId="77777777">
      <w:pPr>
        <w:jc w:val="center"/>
        <w:rPr>
          <w:b/>
        </w:rPr>
      </w:pPr>
      <w:r>
        <w:rPr>
          <w:b/>
        </w:rPr>
        <w:t>THE PUBLIC UTILITIES COMMISSION OF OHIO</w:t>
      </w:r>
    </w:p>
    <w:p w:rsidR="00022D15" w14:paraId="1D06B856" w14:textId="77777777"/>
    <w:tbl>
      <w:tblPr>
        <w:tblW w:w="873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22"/>
        <w:gridCol w:w="576"/>
        <w:gridCol w:w="4032"/>
      </w:tblGrid>
      <w:tr w14:paraId="4BAF77EF" w14:textId="77777777" w:rsidTr="006D2AC5">
        <w:tblPrEx>
          <w:tblW w:w="873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122" w:type="dxa"/>
          </w:tcPr>
          <w:p w:rsidR="00761A47" w:rsidRPr="00AA1654" w:rsidP="00DB7A53" w14:paraId="49350ABD" w14:textId="5020D521">
            <w:pPr>
              <w:tabs>
                <w:tab w:val="left" w:pos="8730"/>
              </w:tabs>
              <w:adjustRightInd w:val="0"/>
              <w:rPr>
                <w:sz w:val="24"/>
                <w:szCs w:val="24"/>
                <w:lang w:val="en-US" w:eastAsia="en-US" w:bidi="ar-SA"/>
              </w:rPr>
            </w:pPr>
            <w:r w:rsidRPr="00AA1654">
              <w:rPr>
                <w:rFonts w:eastAsia="Calibri"/>
                <w:sz w:val="24"/>
                <w:szCs w:val="24"/>
                <w:lang w:val="en-US" w:eastAsia="en-US" w:bidi="ar-SA"/>
              </w:rPr>
              <w:t>In the Matter of the Direct Energy Services, LLC</w:t>
            </w:r>
            <w:r w:rsidR="00C342ED">
              <w:rPr>
                <w:rFonts w:eastAsia="Calibr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576" w:type="dxa"/>
          </w:tcPr>
          <w:p w:rsidR="00761A47" w:rsidRPr="00AA1654" w:rsidP="006D2AC5" w14:paraId="12E9CA0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730"/>
                <w:tab w:val="left" w:pos="9160"/>
                <w:tab w:val="clear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AA165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61A47" w:rsidRPr="00AA1654" w:rsidP="006D2AC5" w14:paraId="2DF75DE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730"/>
                <w:tab w:val="left" w:pos="9160"/>
                <w:tab w:val="clear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AA165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032" w:type="dxa"/>
          </w:tcPr>
          <w:p w:rsidR="00761A47" w:rsidRPr="00AA1654" w:rsidP="006D2AC5" w14:paraId="05DB5DF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730"/>
                <w:tab w:val="left" w:pos="9160"/>
                <w:tab w:val="clear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AA165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22-583-GE-UNC</w:t>
            </w:r>
          </w:p>
        </w:tc>
      </w:tr>
    </w:tbl>
    <w:p w:rsidR="00022D15" w14:paraId="767E731D" w14:textId="77777777">
      <w:pPr>
        <w:pBdr>
          <w:top w:val="single" w:sz="12" w:space="1" w:color="auto"/>
        </w:pBdr>
      </w:pPr>
    </w:p>
    <w:p w:rsidR="00035603" w14:paraId="6C13297A" w14:textId="77777777">
      <w:pPr>
        <w:jc w:val="center"/>
        <w:rPr>
          <w:b/>
        </w:rPr>
      </w:pPr>
      <w:r>
        <w:rPr>
          <w:b/>
        </w:rPr>
        <w:t xml:space="preserve">NOTICE OF </w:t>
      </w:r>
      <w:r>
        <w:rPr>
          <w:b/>
        </w:rPr>
        <w:t>WITHDRAWAL OF COUNSEL</w:t>
      </w:r>
    </w:p>
    <w:p w:rsidR="00022D15" w14:paraId="362B1698" w14:textId="77777777">
      <w:pPr>
        <w:jc w:val="center"/>
        <w:rPr>
          <w:b/>
        </w:rPr>
      </w:pPr>
      <w:r>
        <w:rPr>
          <w:b/>
        </w:rPr>
        <w:t>BY</w:t>
      </w:r>
    </w:p>
    <w:p w:rsidR="00022D15" w14:paraId="2E0EA700" w14:textId="77777777">
      <w:pPr>
        <w:jc w:val="center"/>
        <w:rPr>
          <w:b/>
        </w:rPr>
      </w:pPr>
      <w:r>
        <w:rPr>
          <w:b/>
        </w:rPr>
        <w:t>OFFICE OF THE OHIO CONSUMERS’ COUNSEL</w:t>
      </w:r>
    </w:p>
    <w:p w:rsidR="00022D15" w14:paraId="0329866B" w14:textId="77777777">
      <w:pPr>
        <w:pBdr>
          <w:bottom w:val="single" w:sz="12" w:space="1" w:color="auto"/>
        </w:pBdr>
      </w:pPr>
    </w:p>
    <w:p w:rsidR="00022D15" w:rsidP="00DB7A53" w14:paraId="53B04463" w14:textId="77777777"/>
    <w:p w:rsidR="009F618E" w:rsidRPr="009F618E" w:rsidP="009F618E" w14:paraId="2C3C7723" w14:textId="5B96ADAC">
      <w:pPr>
        <w:spacing w:line="480" w:lineRule="auto"/>
        <w:ind w:firstLine="720"/>
        <w:rPr>
          <w:sz w:val="22"/>
        </w:rPr>
      </w:pPr>
      <w:r w:rsidRPr="009F618E">
        <w:t>The Office of the Ohio Consumers’ Counsel (“OCC”), in accordance with O.A.C. 4901-1-08, hereby provides notice of the withdrawal of Robert Eubanks</w:t>
      </w:r>
      <w:r w:rsidR="00E01975">
        <w:t xml:space="preserve"> and Connor D. Semple</w:t>
      </w:r>
      <w:r w:rsidRPr="009F618E">
        <w:t xml:space="preserve"> from the above-captioned case. </w:t>
      </w:r>
      <w:r w:rsidR="008637FB">
        <w:t>S</w:t>
      </w:r>
      <w:r w:rsidRPr="009F618E">
        <w:t xml:space="preserve">ervice of documents and other matters should </w:t>
      </w:r>
      <w:r w:rsidR="008637FB">
        <w:t>continue to</w:t>
      </w:r>
      <w:r w:rsidRPr="009F618E" w:rsidR="008637FB">
        <w:t xml:space="preserve"> </w:t>
      </w:r>
      <w:r w:rsidRPr="009F618E">
        <w:t xml:space="preserve">be directed to </w:t>
      </w:r>
      <w:r w:rsidR="008637FB">
        <w:t>the undersigned</w:t>
      </w:r>
      <w:r w:rsidR="00450CFD">
        <w:t>.</w:t>
      </w:r>
    </w:p>
    <w:p w:rsidR="00022D15" w14:paraId="26B34625" w14:textId="77777777">
      <w:pPr>
        <w:ind w:left="4320"/>
      </w:pPr>
      <w:r>
        <w:t>Respectfully submitted,</w:t>
      </w:r>
    </w:p>
    <w:p w:rsidR="00022D15" w14:paraId="4696B768" w14:textId="77777777">
      <w:pPr>
        <w:ind w:left="4320"/>
      </w:pPr>
    </w:p>
    <w:p w:rsidR="00022D15" w14:paraId="1F06F2F1" w14:textId="40B2E0A3">
      <w:pPr>
        <w:pStyle w:val="Date"/>
        <w:ind w:left="4320"/>
      </w:pPr>
      <w:r>
        <w:t xml:space="preserve">Maureen </w:t>
      </w:r>
      <w:r w:rsidR="006101DA">
        <w:t xml:space="preserve">R. </w:t>
      </w:r>
      <w:r>
        <w:t>Willis</w:t>
      </w:r>
      <w:r w:rsidR="006101DA">
        <w:t xml:space="preserve"> </w:t>
      </w:r>
      <w:r w:rsidRPr="00F10FFD" w:rsidR="006101DA">
        <w:rPr>
          <w:szCs w:val="24"/>
        </w:rPr>
        <w:t>(0020847)</w:t>
      </w:r>
    </w:p>
    <w:p w:rsidR="00022D15" w14:paraId="68A2B914" w14:textId="77777777">
      <w:pPr>
        <w:ind w:left="4320"/>
      </w:pPr>
      <w:r>
        <w:t>Ohio Consumers’ Counsel</w:t>
      </w:r>
    </w:p>
    <w:p w:rsidR="00022D15" w14:paraId="45A31094" w14:textId="77777777">
      <w:pPr>
        <w:ind w:left="4320"/>
      </w:pPr>
    </w:p>
    <w:p w:rsidR="00450CFD" w:rsidRPr="00450CFD" w:rsidP="00450CFD" w14:paraId="1BBFCF37" w14:textId="56437628">
      <w:pPr>
        <w:ind w:left="4320"/>
        <w:rPr>
          <w:i/>
          <w:szCs w:val="24"/>
          <w:u w:val="single"/>
        </w:rPr>
      </w:pPr>
      <w:r w:rsidRPr="00450CFD">
        <w:rPr>
          <w:i/>
          <w:szCs w:val="24"/>
          <w:u w:val="single"/>
        </w:rPr>
        <w:t xml:space="preserve">/s/ </w:t>
      </w:r>
      <w:r w:rsidR="00761A47">
        <w:rPr>
          <w:i/>
          <w:szCs w:val="24"/>
          <w:u w:val="single"/>
        </w:rPr>
        <w:t>William Michael</w:t>
      </w:r>
    </w:p>
    <w:p w:rsidR="00450CFD" w:rsidRPr="00450CFD" w:rsidP="00450CFD" w14:paraId="287D3577" w14:textId="77777777">
      <w:pPr>
        <w:ind w:left="4320"/>
        <w:rPr>
          <w:iCs/>
          <w:szCs w:val="24"/>
        </w:rPr>
      </w:pPr>
      <w:r>
        <w:rPr>
          <w:iCs/>
          <w:szCs w:val="24"/>
        </w:rPr>
        <w:t>William Michael</w:t>
      </w:r>
      <w:r w:rsidRPr="00450CFD">
        <w:rPr>
          <w:iCs/>
          <w:szCs w:val="24"/>
        </w:rPr>
        <w:t xml:space="preserve"> (00</w:t>
      </w:r>
      <w:r>
        <w:rPr>
          <w:iCs/>
          <w:szCs w:val="24"/>
        </w:rPr>
        <w:t>70921</w:t>
      </w:r>
      <w:r w:rsidRPr="00450CFD">
        <w:rPr>
          <w:iCs/>
          <w:szCs w:val="24"/>
        </w:rPr>
        <w:t>)</w:t>
      </w:r>
    </w:p>
    <w:p w:rsidR="00450CFD" w:rsidRPr="00450CFD" w:rsidP="00450CFD" w14:paraId="6678F0D1" w14:textId="77777777">
      <w:pPr>
        <w:ind w:left="4320"/>
        <w:rPr>
          <w:szCs w:val="24"/>
        </w:rPr>
      </w:pPr>
      <w:r w:rsidRPr="00450CFD">
        <w:rPr>
          <w:szCs w:val="24"/>
        </w:rPr>
        <w:t>Counsel of Record</w:t>
      </w:r>
    </w:p>
    <w:p w:rsidR="00450CFD" w:rsidRPr="00450CFD" w:rsidP="00450CFD" w14:paraId="48BB72EB" w14:textId="77777777">
      <w:pPr>
        <w:ind w:left="4320"/>
        <w:rPr>
          <w:szCs w:val="24"/>
        </w:rPr>
      </w:pPr>
      <w:r w:rsidRPr="00450CFD">
        <w:rPr>
          <w:szCs w:val="24"/>
        </w:rPr>
        <w:tab/>
      </w:r>
    </w:p>
    <w:p w:rsidR="00450CFD" w:rsidRPr="00757EDD" w:rsidP="00450CFD" w14:paraId="5A3477E9" w14:textId="77777777">
      <w:pPr>
        <w:ind w:left="4320"/>
        <w:rPr>
          <w:b/>
          <w:bCs/>
          <w:szCs w:val="24"/>
        </w:rPr>
      </w:pPr>
      <w:r w:rsidRPr="00757EDD">
        <w:rPr>
          <w:b/>
          <w:bCs/>
          <w:szCs w:val="24"/>
        </w:rPr>
        <w:t>Office of the Ohio Consumers’ Counsel</w:t>
      </w:r>
    </w:p>
    <w:p w:rsidR="00450CFD" w:rsidRPr="00450CFD" w:rsidP="00450CFD" w14:paraId="29E91DFB" w14:textId="77777777">
      <w:pPr>
        <w:ind w:left="4320"/>
        <w:rPr>
          <w:b/>
          <w:szCs w:val="24"/>
        </w:rPr>
      </w:pPr>
      <w:r w:rsidRPr="00450CFD">
        <w:rPr>
          <w:szCs w:val="24"/>
        </w:rPr>
        <w:t>65 East State Street, Suite 700</w:t>
      </w:r>
    </w:p>
    <w:p w:rsidR="00450CFD" w:rsidRPr="00450CFD" w:rsidP="00450CFD" w14:paraId="6F2FF515" w14:textId="77777777">
      <w:pPr>
        <w:ind w:left="4320"/>
        <w:rPr>
          <w:b/>
          <w:szCs w:val="24"/>
        </w:rPr>
      </w:pPr>
      <w:r w:rsidRPr="00450CFD">
        <w:rPr>
          <w:szCs w:val="24"/>
        </w:rPr>
        <w:t>Columbus, Ohio 43215</w:t>
      </w:r>
    </w:p>
    <w:p w:rsidR="00450CFD" w:rsidRPr="00450CFD" w:rsidP="00450CFD" w14:paraId="1DDA0ABC" w14:textId="77777777">
      <w:pPr>
        <w:ind w:left="4320"/>
        <w:rPr>
          <w:szCs w:val="24"/>
        </w:rPr>
      </w:pPr>
      <w:r w:rsidRPr="00450CFD">
        <w:rPr>
          <w:szCs w:val="24"/>
        </w:rPr>
        <w:t>Telephone [</w:t>
      </w:r>
      <w:r w:rsidR="00761A47">
        <w:rPr>
          <w:szCs w:val="24"/>
        </w:rPr>
        <w:t>Michael</w:t>
      </w:r>
      <w:r w:rsidRPr="00450CFD">
        <w:rPr>
          <w:szCs w:val="24"/>
        </w:rPr>
        <w:t xml:space="preserve">]: (614) </w:t>
      </w:r>
      <w:r w:rsidR="00761A47">
        <w:rPr>
          <w:szCs w:val="24"/>
        </w:rPr>
        <w:t>466-1291</w:t>
      </w:r>
    </w:p>
    <w:p w:rsidR="00450CFD" w:rsidRPr="00450CFD" w:rsidP="00450CFD" w14:paraId="50DA9B8C" w14:textId="77777777">
      <w:pPr>
        <w:ind w:left="4320"/>
        <w:rPr>
          <w:szCs w:val="24"/>
        </w:rPr>
      </w:pPr>
      <w:hyperlink r:id="rId4" w:history="1">
        <w:r w:rsidR="00761A47">
          <w:rPr>
            <w:color w:val="0000FF"/>
            <w:szCs w:val="24"/>
            <w:u w:val="single"/>
          </w:rPr>
          <w:t>william.michael@occ.ohio.gov</w:t>
        </w:r>
      </w:hyperlink>
    </w:p>
    <w:p w:rsidR="00450CFD" w:rsidRPr="00450CFD" w:rsidP="00450CFD" w14:paraId="6D8E2E1C" w14:textId="77777777">
      <w:pPr>
        <w:ind w:left="4320"/>
        <w:rPr>
          <w:szCs w:val="24"/>
        </w:rPr>
      </w:pPr>
      <w:r w:rsidRPr="00450CFD">
        <w:rPr>
          <w:szCs w:val="24"/>
        </w:rPr>
        <w:t>(willing to accept service by e-mail)</w:t>
      </w:r>
    </w:p>
    <w:p w:rsidR="00022D15" w14:paraId="028BE9BA" w14:textId="77777777">
      <w:pPr>
        <w:ind w:left="4320"/>
      </w:pPr>
      <w:hyperlink r:id="rId5" w:history="1"/>
    </w:p>
    <w:p w:rsidR="00022D15" w14:paraId="4C923A4B" w14:textId="77777777">
      <w:pPr>
        <w:ind w:left="4320"/>
      </w:pPr>
    </w:p>
    <w:p w:rsidR="00022D15" w:rsidRPr="00A81842" w14:paraId="20D33228" w14:textId="77777777">
      <w:pPr>
        <w:jc w:val="center"/>
        <w:rPr>
          <w:b/>
          <w:u w:val="single"/>
        </w:rPr>
      </w:pPr>
      <w:r>
        <w:rPr>
          <w:b/>
        </w:rPr>
        <w:br w:type="page"/>
      </w:r>
      <w:r w:rsidRPr="00A81842">
        <w:rPr>
          <w:b/>
          <w:u w:val="single"/>
        </w:rPr>
        <w:t>CERTIFICATE OF SERVICE</w:t>
      </w:r>
    </w:p>
    <w:p w:rsidR="00022D15" w:rsidRPr="00A81842" w14:paraId="6137EA04" w14:textId="77777777">
      <w:pPr>
        <w:tabs>
          <w:tab w:val="left" w:pos="4500"/>
        </w:tabs>
        <w:jc w:val="center"/>
        <w:rPr>
          <w:u w:val="single"/>
        </w:rPr>
      </w:pPr>
    </w:p>
    <w:p w:rsidR="00D44C56" w:rsidP="00280B85" w14:paraId="250B1E00" w14:textId="7B931035">
      <w:pPr>
        <w:spacing w:line="480" w:lineRule="auto"/>
      </w:pPr>
      <w:r>
        <w:tab/>
        <w:t>I hereby certify that a copy of the Notice</w:t>
      </w:r>
      <w:r w:rsidR="00450CFD">
        <w:t xml:space="preserve"> of Withdrawal of Counsel</w:t>
      </w:r>
      <w:r>
        <w:t xml:space="preserve"> has been served via </w:t>
      </w:r>
      <w:r w:rsidR="00337A09">
        <w:t>email</w:t>
      </w:r>
      <w:r>
        <w:t xml:space="preserve"> upon the following parties of record this</w:t>
      </w:r>
      <w:r w:rsidR="00337A09">
        <w:t xml:space="preserve"> </w:t>
      </w:r>
      <w:r w:rsidR="00450CFD">
        <w:t>1</w:t>
      </w:r>
      <w:r w:rsidR="00761A47">
        <w:t>9</w:t>
      </w:r>
      <w:r w:rsidRPr="00337A09" w:rsidR="00337A09">
        <w:rPr>
          <w:vertAlign w:val="superscript"/>
        </w:rPr>
        <w:t>th</w:t>
      </w:r>
      <w:r w:rsidR="00337A09">
        <w:t xml:space="preserve"> </w:t>
      </w:r>
      <w:r>
        <w:t xml:space="preserve">day of </w:t>
      </w:r>
      <w:r w:rsidR="00337A09">
        <w:t>September</w:t>
      </w:r>
      <w:r>
        <w:t>, 20</w:t>
      </w:r>
      <w:r w:rsidR="00337A09">
        <w:t>24</w:t>
      </w:r>
      <w:r>
        <w:t>.</w:t>
      </w:r>
    </w:p>
    <w:p w:rsidR="00D44C56" w:rsidRPr="00D44C56" w:rsidP="00D44C56" w14:paraId="368AAD8F" w14:textId="21612EE4">
      <w:pPr>
        <w:tabs>
          <w:tab w:val="left" w:pos="4320"/>
        </w:tabs>
        <w:ind w:left="4320"/>
        <w:rPr>
          <w:szCs w:val="24"/>
        </w:rPr>
      </w:pPr>
      <w:r w:rsidRPr="00D44C56">
        <w:rPr>
          <w:i/>
          <w:szCs w:val="24"/>
          <w:u w:val="single"/>
        </w:rPr>
        <w:t xml:space="preserve">/s/ </w:t>
      </w:r>
      <w:r w:rsidR="00761A47">
        <w:rPr>
          <w:i/>
          <w:szCs w:val="24"/>
          <w:u w:val="single"/>
        </w:rPr>
        <w:t>William Michael</w:t>
      </w:r>
    </w:p>
    <w:p w:rsidR="00D44C56" w:rsidP="00D44C56" w14:paraId="01310C56" w14:textId="77777777">
      <w:pPr>
        <w:tabs>
          <w:tab w:val="left" w:pos="4320"/>
        </w:tabs>
        <w:rPr>
          <w:szCs w:val="24"/>
        </w:rPr>
      </w:pPr>
      <w:r w:rsidRPr="00D44C56">
        <w:rPr>
          <w:szCs w:val="24"/>
        </w:rPr>
        <w:tab/>
      </w:r>
      <w:r w:rsidR="00761A47">
        <w:rPr>
          <w:szCs w:val="24"/>
        </w:rPr>
        <w:t>William Michael</w:t>
      </w:r>
    </w:p>
    <w:p w:rsidR="00761A47" w:rsidRPr="00D44C56" w:rsidP="00D44C56" w14:paraId="51B2FA5C" w14:textId="77777777">
      <w:pPr>
        <w:tabs>
          <w:tab w:val="left" w:pos="4320"/>
        </w:tabs>
        <w:rPr>
          <w:szCs w:val="24"/>
        </w:rPr>
      </w:pPr>
      <w:r>
        <w:rPr>
          <w:szCs w:val="24"/>
        </w:rPr>
        <w:tab/>
        <w:t>Counsel of Record</w:t>
      </w:r>
    </w:p>
    <w:p w:rsidR="00D44C56" w:rsidRPr="00D44C56" w:rsidP="00D44C56" w14:paraId="5A3B8153" w14:textId="77777777">
      <w:pPr>
        <w:tabs>
          <w:tab w:val="left" w:pos="4320"/>
        </w:tabs>
        <w:rPr>
          <w:szCs w:val="24"/>
        </w:rPr>
      </w:pPr>
    </w:p>
    <w:p w:rsidR="00D44C56" w:rsidRPr="00D44C56" w:rsidP="00D44C56" w14:paraId="37DD33A8" w14:textId="77777777">
      <w:pPr>
        <w:suppressLineNumbers/>
        <w:rPr>
          <w:szCs w:val="24"/>
        </w:rPr>
      </w:pPr>
      <w:r w:rsidRPr="00D44C56">
        <w:rPr>
          <w:szCs w:val="24"/>
        </w:rPr>
        <w:t>The PUCO’s e-filing system will electronically serve notice of the filing of this document on the following parties:</w:t>
      </w:r>
    </w:p>
    <w:p w:rsidR="00D44C56" w:rsidRPr="00D44C56" w:rsidP="00D44C56" w14:paraId="3C137A17" w14:textId="77777777">
      <w:pPr>
        <w:rPr>
          <w:szCs w:val="24"/>
        </w:rPr>
      </w:pPr>
    </w:p>
    <w:p w:rsidR="00D44C56" w:rsidRPr="00D44C56" w:rsidP="00D44C56" w14:paraId="523F97D3" w14:textId="77777777">
      <w:pPr>
        <w:jc w:val="center"/>
        <w:rPr>
          <w:b/>
          <w:szCs w:val="24"/>
          <w:u w:val="single"/>
        </w:rPr>
      </w:pPr>
      <w:r w:rsidRPr="00D44C56">
        <w:rPr>
          <w:b/>
          <w:szCs w:val="24"/>
          <w:u w:val="single"/>
        </w:rPr>
        <w:t>SERVICE LIST</w:t>
      </w:r>
    </w:p>
    <w:p w:rsidR="00D44C56" w:rsidP="00D44C56" w14:paraId="6CB060D4" w14:textId="77777777">
      <w:pPr>
        <w:jc w:val="center"/>
        <w:rPr>
          <w:b/>
          <w:color w:val="0000FF"/>
          <w:szCs w:val="24"/>
          <w:u w:val="single"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60"/>
        <w:gridCol w:w="3780"/>
      </w:tblGrid>
      <w:tr w14:paraId="48C75EAE" w14:textId="77777777" w:rsidTr="006D2AC5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21"/>
        </w:trPr>
        <w:tc>
          <w:tcPr>
            <w:tcW w:w="4860" w:type="dxa"/>
            <w:shd w:val="clear" w:color="auto" w:fill="auto"/>
          </w:tcPr>
          <w:p w:rsidR="00761A47" w:rsidRPr="00AA1654" w:rsidP="006D2AC5" w14:paraId="457F836D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6" w:history="1">
              <w:r w:rsidRPr="00AA1654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761A47" w:rsidRPr="00AA1654" w:rsidP="006D2AC5" w14:paraId="47E1C157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  <w:p w:rsidR="00761A47" w:rsidRPr="00AA1654" w:rsidP="006D2AC5" w14:paraId="3AC31127" w14:textId="77777777">
            <w:pPr>
              <w:rPr>
                <w:color w:val="000000"/>
                <w:sz w:val="24"/>
                <w:szCs w:val="24"/>
                <w:lang w:val="en-US" w:eastAsia="en-US" w:bidi="ar-SA"/>
              </w:rPr>
            </w:pPr>
            <w:r w:rsidRPr="00AA1654">
              <w:rPr>
                <w:bCs/>
                <w:color w:val="000000"/>
                <w:sz w:val="24"/>
                <w:szCs w:val="24"/>
                <w:lang w:val="en-US" w:eastAsia="en-US" w:bidi="ar-SA"/>
              </w:rPr>
              <w:t>Attorney Examiner:</w:t>
            </w:r>
          </w:p>
          <w:p w:rsidR="00761A47" w:rsidRPr="00AA1654" w:rsidP="006D2AC5" w14:paraId="6875EA3E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7" w:history="1">
              <w:r w:rsidRPr="00AA1654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jesse.davis@puco.ohio.gov</w:t>
              </w:r>
            </w:hyperlink>
          </w:p>
        </w:tc>
        <w:tc>
          <w:tcPr>
            <w:tcW w:w="3780" w:type="dxa"/>
            <w:shd w:val="clear" w:color="auto" w:fill="auto"/>
          </w:tcPr>
          <w:p w:rsidR="00761A47" w:rsidRPr="00AA1654" w:rsidP="006D2AC5" w14:paraId="0EA84E01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8" w:history="1">
              <w:r w:rsidRPr="00AA1654">
                <w:rPr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mjsettineri@vorys.com</w:t>
              </w:r>
            </w:hyperlink>
          </w:p>
          <w:p w:rsidR="00761A47" w:rsidRPr="00AA1654" w:rsidP="006D2AC5" w14:paraId="69C52B0B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AA1654"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  <w:t>glpetrucci@vorys.com</w:t>
            </w:r>
          </w:p>
          <w:p w:rsidR="00761A47" w:rsidRPr="00AA1654" w:rsidP="006D2AC5" w14:paraId="4C11250E" w14:textId="77777777">
            <w:pPr>
              <w:rPr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761A47" w:rsidP="00D44C56" w14:paraId="238815D3" w14:textId="77777777">
      <w:pPr>
        <w:jc w:val="center"/>
        <w:rPr>
          <w:b/>
          <w:color w:val="0000FF"/>
          <w:szCs w:val="24"/>
          <w:u w:val="single"/>
        </w:rPr>
      </w:pPr>
    </w:p>
    <w:p w:rsidR="00761A47" w:rsidRPr="00D44C56" w:rsidP="00D44C56" w14:paraId="36BA069C" w14:textId="77777777">
      <w:pPr>
        <w:jc w:val="center"/>
        <w:rPr>
          <w:b/>
          <w:color w:val="0000FF"/>
          <w:szCs w:val="24"/>
          <w:u w:val="single"/>
        </w:rPr>
      </w:pPr>
    </w:p>
    <w:p w:rsidR="00022D15" w:rsidP="00D44C56" w14:paraId="199C690A" w14:textId="77777777">
      <w:pPr>
        <w:rPr>
          <w:b/>
          <w:color w:val="000000"/>
          <w:szCs w:val="24"/>
          <w:u w:val="single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14:paraId="3E40974D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2D15" w14:paraId="4EF939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:rsidP="00092150" w14:paraId="56023C2B" w14:textId="77777777">
    <w:pPr>
      <w:pStyle w:val="Footer"/>
      <w:framePr w:wrap="around" w:vAnchor="text" w:hAnchor="margin" w:xAlign="center" w:y="1"/>
      <w:spacing w:line="240" w:lineRule="auto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4AC">
      <w:rPr>
        <w:rStyle w:val="PageNumber"/>
        <w:noProof/>
      </w:rPr>
      <w:t>2</w:t>
    </w:r>
    <w:r>
      <w:rPr>
        <w:rStyle w:val="PageNumber"/>
      </w:rPr>
      <w:fldChar w:fldCharType="end"/>
    </w:r>
  </w:p>
  <w:p w:rsidR="00022D15" w14:paraId="2ECB16D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5" w14:paraId="0F4C3516" w14:textId="77777777">
    <w:pPr>
      <w:pStyle w:val="Footer"/>
      <w:framePr w:wrap="around" w:vAnchor="text" w:hAnchor="margin" w:xAlign="center" w:y="1"/>
      <w:rPr>
        <w:rStyle w:val="PageNumber"/>
      </w:rPr>
    </w:pPr>
  </w:p>
  <w:p w:rsidR="00022D15" w14:paraId="799D3DF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D19" w14:paraId="685227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D19" w14:paraId="46C0131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D19" w14:paraId="50F008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023DB"/>
    <w:rsid w:val="0002099E"/>
    <w:rsid w:val="00022D15"/>
    <w:rsid w:val="00035603"/>
    <w:rsid w:val="00040BF5"/>
    <w:rsid w:val="00092150"/>
    <w:rsid w:val="00092A22"/>
    <w:rsid w:val="00105607"/>
    <w:rsid w:val="0015415C"/>
    <w:rsid w:val="00156F25"/>
    <w:rsid w:val="001F3122"/>
    <w:rsid w:val="0020088E"/>
    <w:rsid w:val="00201F25"/>
    <w:rsid w:val="00264598"/>
    <w:rsid w:val="00280B85"/>
    <w:rsid w:val="00282DA5"/>
    <w:rsid w:val="00284608"/>
    <w:rsid w:val="002A0DA0"/>
    <w:rsid w:val="002B69BD"/>
    <w:rsid w:val="002F7BF6"/>
    <w:rsid w:val="0032556E"/>
    <w:rsid w:val="003370E1"/>
    <w:rsid w:val="00337A09"/>
    <w:rsid w:val="0034114E"/>
    <w:rsid w:val="003426BE"/>
    <w:rsid w:val="00367A3D"/>
    <w:rsid w:val="003761A1"/>
    <w:rsid w:val="0039727C"/>
    <w:rsid w:val="003A3164"/>
    <w:rsid w:val="003B29BE"/>
    <w:rsid w:val="003B3F5B"/>
    <w:rsid w:val="003B544A"/>
    <w:rsid w:val="003C3E88"/>
    <w:rsid w:val="003D1CCB"/>
    <w:rsid w:val="003D3349"/>
    <w:rsid w:val="003F4BCB"/>
    <w:rsid w:val="00430DDA"/>
    <w:rsid w:val="004336B7"/>
    <w:rsid w:val="00435A5C"/>
    <w:rsid w:val="00443CC4"/>
    <w:rsid w:val="00450CFD"/>
    <w:rsid w:val="004753E0"/>
    <w:rsid w:val="00491515"/>
    <w:rsid w:val="00493037"/>
    <w:rsid w:val="0049434A"/>
    <w:rsid w:val="004F1CA7"/>
    <w:rsid w:val="00555D19"/>
    <w:rsid w:val="00584C84"/>
    <w:rsid w:val="005C729C"/>
    <w:rsid w:val="005F3C9B"/>
    <w:rsid w:val="00600D8F"/>
    <w:rsid w:val="006101DA"/>
    <w:rsid w:val="0064291D"/>
    <w:rsid w:val="00663A6E"/>
    <w:rsid w:val="00671D2E"/>
    <w:rsid w:val="00684226"/>
    <w:rsid w:val="006872C2"/>
    <w:rsid w:val="006C7DBD"/>
    <w:rsid w:val="006D21CC"/>
    <w:rsid w:val="006D2AC5"/>
    <w:rsid w:val="006D30E4"/>
    <w:rsid w:val="006E1FF9"/>
    <w:rsid w:val="0070778A"/>
    <w:rsid w:val="007135F3"/>
    <w:rsid w:val="007472ED"/>
    <w:rsid w:val="00757EDD"/>
    <w:rsid w:val="00761A47"/>
    <w:rsid w:val="007775A8"/>
    <w:rsid w:val="007E3D30"/>
    <w:rsid w:val="00823639"/>
    <w:rsid w:val="00835480"/>
    <w:rsid w:val="008637FB"/>
    <w:rsid w:val="00875ACB"/>
    <w:rsid w:val="008940B8"/>
    <w:rsid w:val="008A161D"/>
    <w:rsid w:val="00935437"/>
    <w:rsid w:val="009718C4"/>
    <w:rsid w:val="009C5B87"/>
    <w:rsid w:val="009E0772"/>
    <w:rsid w:val="009F618E"/>
    <w:rsid w:val="00A06BEB"/>
    <w:rsid w:val="00A154AC"/>
    <w:rsid w:val="00A32837"/>
    <w:rsid w:val="00A81842"/>
    <w:rsid w:val="00AA063F"/>
    <w:rsid w:val="00AA1654"/>
    <w:rsid w:val="00AB118A"/>
    <w:rsid w:val="00AF7E8E"/>
    <w:rsid w:val="00B43DDD"/>
    <w:rsid w:val="00B47FF8"/>
    <w:rsid w:val="00B64FDD"/>
    <w:rsid w:val="00BA14A3"/>
    <w:rsid w:val="00BD4DC5"/>
    <w:rsid w:val="00C10EDA"/>
    <w:rsid w:val="00C342ED"/>
    <w:rsid w:val="00CB0F91"/>
    <w:rsid w:val="00CB243C"/>
    <w:rsid w:val="00CB545E"/>
    <w:rsid w:val="00CD0A13"/>
    <w:rsid w:val="00CE15CB"/>
    <w:rsid w:val="00CF7F4C"/>
    <w:rsid w:val="00D14281"/>
    <w:rsid w:val="00D44C56"/>
    <w:rsid w:val="00D62148"/>
    <w:rsid w:val="00D94CAE"/>
    <w:rsid w:val="00DB7A53"/>
    <w:rsid w:val="00E01975"/>
    <w:rsid w:val="00E04198"/>
    <w:rsid w:val="00EC1F9E"/>
    <w:rsid w:val="00F10FFD"/>
    <w:rsid w:val="00F33ACC"/>
    <w:rsid w:val="00F9157B"/>
    <w:rsid w:val="00FD7DF9"/>
    <w:rsid w:val="00FE6B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F67463"/>
  <w15:chartTrackingRefBased/>
  <w15:docId w15:val="{DF515770-DDFE-4237-AED4-1592CA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BodyTextChar">
    <w:name w:val="Body Text Char"/>
    <w:link w:val="BodyText"/>
    <w:rsid w:val="00491515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9F61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5603"/>
    <w:rPr>
      <w:sz w:val="24"/>
    </w:rPr>
  </w:style>
  <w:style w:type="character" w:customStyle="1" w:styleId="HTMLPreformattedChar">
    <w:name w:val="HTML Preformatted Char"/>
    <w:link w:val="HTMLPreformatted"/>
    <w:rsid w:val="00761A47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ohn.varanese@occ.ohio.gov" TargetMode="External" /><Relationship Id="rId5" Type="http://schemas.openxmlformats.org/officeDocument/2006/relationships/hyperlink" Target="mailto:" TargetMode="External" /><Relationship Id="rId6" Type="http://schemas.openxmlformats.org/officeDocument/2006/relationships/hyperlink" Target="mailto:thomas.lindgren@OhioAGO.gov" TargetMode="External" /><Relationship Id="rId7" Type="http://schemas.openxmlformats.org/officeDocument/2006/relationships/hyperlink" Target="mailto:jesse.davis@puco.ohio.gov" TargetMode="External" /><Relationship Id="rId8" Type="http://schemas.openxmlformats.org/officeDocument/2006/relationships/hyperlink" Target="mailto:mjsettineri@vorys.co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230</ap:Words>
  <ap:Characters>1317</ap:Characters>
  <ap:Application>Microsoft Office Word</ap:Application>
  <ap:DocSecurity>0</ap:DocSecurity>
  <ap:Lines>10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1544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2024-09-19T19:54:24Z</dcterms:created>
  <dcterms:modified xsi:type="dcterms:W3CDTF">2024-09-19T19:54:24Z</dcterms:modified>
</cp:coreProperties>
</file>