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5D" w:rsidRPr="003D775D" w:rsidRDefault="00C07A4A" w:rsidP="003D775D">
      <w:pPr>
        <w:ind w:firstLine="0"/>
        <w:jc w:val="center"/>
        <w:rPr>
          <w:b/>
        </w:rPr>
      </w:pPr>
      <w:proofErr w:type="spellStart"/>
      <w:r>
        <w:rPr>
          <w:b/>
        </w:rPr>
        <w:t>Intrado</w:t>
      </w:r>
      <w:proofErr w:type="spellEnd"/>
      <w:r>
        <w:rPr>
          <w:b/>
        </w:rPr>
        <w:t xml:space="preserve"> Communications Inc.</w:t>
      </w:r>
    </w:p>
    <w:p w:rsidR="003D775D" w:rsidRDefault="003D775D" w:rsidP="003D775D">
      <w:pPr>
        <w:ind w:firstLine="0"/>
        <w:jc w:val="center"/>
      </w:pPr>
    </w:p>
    <w:p w:rsidR="003D775D" w:rsidRDefault="003D775D" w:rsidP="003D775D">
      <w:pPr>
        <w:ind w:firstLine="0"/>
        <w:jc w:val="center"/>
      </w:pPr>
      <w:r>
        <w:t>Response to Request for Revenue Information</w:t>
      </w:r>
    </w:p>
    <w:p w:rsidR="003D775D" w:rsidRDefault="00FF75FF" w:rsidP="003D775D">
      <w:pPr>
        <w:pBdr>
          <w:bottom w:val="single" w:sz="12" w:space="1" w:color="auto"/>
        </w:pBdr>
        <w:ind w:firstLine="0"/>
        <w:jc w:val="center"/>
      </w:pPr>
      <w:r>
        <w:t>(</w:t>
      </w:r>
      <w:r w:rsidR="003D775D">
        <w:t>Case No. 10-2387-TP-COI</w:t>
      </w:r>
      <w:r>
        <w:t>)</w:t>
      </w:r>
    </w:p>
    <w:p w:rsidR="003D775D" w:rsidRDefault="003D775D" w:rsidP="003D775D">
      <w:pPr>
        <w:ind w:firstLine="0"/>
        <w:jc w:val="center"/>
      </w:pPr>
    </w:p>
    <w:p w:rsidR="00C51378" w:rsidRDefault="00C51378" w:rsidP="003D775D">
      <w:pPr>
        <w:ind w:firstLine="0"/>
        <w:jc w:val="center"/>
      </w:pPr>
    </w:p>
    <w:tbl>
      <w:tblPr>
        <w:tblStyle w:val="TableGrid"/>
        <w:tblW w:w="0" w:type="auto"/>
        <w:tblInd w:w="108" w:type="dxa"/>
        <w:tblLook w:val="04A0"/>
      </w:tblPr>
      <w:tblGrid>
        <w:gridCol w:w="7200"/>
        <w:gridCol w:w="2160"/>
      </w:tblGrid>
      <w:tr w:rsidR="00FF75FF" w:rsidTr="003D7271">
        <w:trPr>
          <w:trHeight w:val="432"/>
        </w:trPr>
        <w:tc>
          <w:tcPr>
            <w:tcW w:w="7200" w:type="dxa"/>
            <w:vAlign w:val="center"/>
          </w:tcPr>
          <w:p w:rsidR="003D7271" w:rsidRDefault="00FF75FF" w:rsidP="003D7271">
            <w:pPr>
              <w:ind w:right="-108" w:firstLine="0"/>
              <w:jc w:val="left"/>
            </w:pPr>
            <w:r>
              <w:t>Total</w:t>
            </w:r>
            <w:r w:rsidR="003D7271">
              <w:t xml:space="preserve"> 2010 </w:t>
            </w:r>
            <w:r>
              <w:t xml:space="preserve"> intrastate retail </w:t>
            </w:r>
            <w:r w:rsidR="003D7271">
              <w:t xml:space="preserve">telecommunications  </w:t>
            </w:r>
            <w:r>
              <w:t>revenue</w:t>
            </w:r>
            <w:r w:rsidR="003D7271">
              <w:t>, including prepaid and revenues from providing telecommunication services to interconnected voice over internet protocol services providers:</w:t>
            </w:r>
            <w:r w:rsidR="003D7271">
              <w:tab/>
            </w:r>
          </w:p>
          <w:p w:rsidR="003D7271" w:rsidRDefault="003D7271" w:rsidP="003D7271">
            <w:pPr>
              <w:ind w:right="-108" w:firstLine="0"/>
              <w:jc w:val="left"/>
            </w:pPr>
          </w:p>
        </w:tc>
        <w:tc>
          <w:tcPr>
            <w:tcW w:w="2160" w:type="dxa"/>
            <w:vAlign w:val="center"/>
          </w:tcPr>
          <w:p w:rsidR="00FF75FF" w:rsidRDefault="00923976" w:rsidP="001A7568">
            <w:pPr>
              <w:ind w:right="-108" w:firstLine="0"/>
              <w:jc w:val="center"/>
            </w:pPr>
            <w:r>
              <w:t>0</w:t>
            </w:r>
          </w:p>
        </w:tc>
      </w:tr>
      <w:tr w:rsidR="00FF75FF" w:rsidTr="003D7271">
        <w:trPr>
          <w:trHeight w:val="432"/>
        </w:trPr>
        <w:tc>
          <w:tcPr>
            <w:tcW w:w="7200" w:type="dxa"/>
            <w:vAlign w:val="center"/>
          </w:tcPr>
          <w:p w:rsidR="00FF75FF" w:rsidRDefault="003D7271" w:rsidP="003D7271">
            <w:pPr>
              <w:ind w:right="-108" w:firstLine="0"/>
              <w:jc w:val="left"/>
            </w:pPr>
            <w:r>
              <w:t>Total 2010 u</w:t>
            </w:r>
            <w:r w:rsidR="00FF75FF">
              <w:t>ncollectible intrastate retail revenue</w:t>
            </w:r>
            <w:r>
              <w:t>s</w:t>
            </w:r>
            <w:r w:rsidR="00FF75FF">
              <w:t>:</w:t>
            </w:r>
          </w:p>
          <w:p w:rsidR="003D7271" w:rsidRDefault="003D7271" w:rsidP="003D7271">
            <w:pPr>
              <w:ind w:right="-108" w:firstLine="0"/>
              <w:jc w:val="left"/>
            </w:pPr>
          </w:p>
        </w:tc>
        <w:tc>
          <w:tcPr>
            <w:tcW w:w="2160" w:type="dxa"/>
            <w:vAlign w:val="center"/>
          </w:tcPr>
          <w:p w:rsidR="00FF75FF" w:rsidRDefault="00923976" w:rsidP="001A7568">
            <w:pPr>
              <w:ind w:right="-108" w:firstLine="0"/>
              <w:jc w:val="center"/>
            </w:pPr>
            <w:r>
              <w:t>0</w:t>
            </w:r>
          </w:p>
        </w:tc>
      </w:tr>
      <w:tr w:rsidR="00FF75FF" w:rsidTr="003D7271">
        <w:trPr>
          <w:trHeight w:val="432"/>
        </w:trPr>
        <w:tc>
          <w:tcPr>
            <w:tcW w:w="7200" w:type="dxa"/>
            <w:vAlign w:val="center"/>
          </w:tcPr>
          <w:p w:rsidR="00FF75FF" w:rsidRDefault="00FF75FF" w:rsidP="00A74CC9">
            <w:pPr>
              <w:ind w:right="-108" w:firstLine="0"/>
              <w:jc w:val="left"/>
            </w:pPr>
            <w:r>
              <w:t>Total</w:t>
            </w:r>
            <w:r w:rsidR="003D7271">
              <w:t xml:space="preserve"> 2010 </w:t>
            </w:r>
            <w:r>
              <w:t xml:space="preserve"> intrastate retail telecommunications revenues minus </w:t>
            </w:r>
            <w:proofErr w:type="spellStart"/>
            <w:r>
              <w:t>uncollectibles</w:t>
            </w:r>
            <w:proofErr w:type="spellEnd"/>
            <w:r w:rsidR="00A74CC9">
              <w:t>:</w:t>
            </w:r>
          </w:p>
          <w:p w:rsidR="003D7271" w:rsidRDefault="003D7271" w:rsidP="00A74CC9">
            <w:pPr>
              <w:ind w:right="-108" w:firstLine="0"/>
              <w:jc w:val="left"/>
            </w:pPr>
          </w:p>
        </w:tc>
        <w:tc>
          <w:tcPr>
            <w:tcW w:w="2160" w:type="dxa"/>
            <w:vAlign w:val="center"/>
          </w:tcPr>
          <w:p w:rsidR="00FF75FF" w:rsidRDefault="00923976" w:rsidP="001A7568">
            <w:pPr>
              <w:ind w:right="-108" w:firstLine="0"/>
              <w:jc w:val="center"/>
            </w:pPr>
            <w:r>
              <w:t>0</w:t>
            </w:r>
          </w:p>
        </w:tc>
      </w:tr>
      <w:tr w:rsidR="00FF75FF" w:rsidTr="003D7271">
        <w:trPr>
          <w:trHeight w:val="432"/>
        </w:trPr>
        <w:tc>
          <w:tcPr>
            <w:tcW w:w="7200" w:type="dxa"/>
            <w:vAlign w:val="center"/>
          </w:tcPr>
          <w:p w:rsidR="00FF75FF" w:rsidRDefault="00C51378" w:rsidP="00A74CC9">
            <w:pPr>
              <w:ind w:right="-108" w:firstLine="0"/>
              <w:jc w:val="left"/>
            </w:pPr>
            <w:r>
              <w:t>T</w:t>
            </w:r>
            <w:r w:rsidR="00FF75FF">
              <w:t>otal Ohio access lines as of December 31, 2010</w:t>
            </w:r>
            <w:r w:rsidR="003D7271">
              <w:t>:</w:t>
            </w:r>
          </w:p>
          <w:p w:rsidR="003D7271" w:rsidRDefault="003D7271" w:rsidP="00A74CC9">
            <w:pPr>
              <w:ind w:right="-108" w:firstLine="0"/>
              <w:jc w:val="left"/>
            </w:pPr>
          </w:p>
        </w:tc>
        <w:tc>
          <w:tcPr>
            <w:tcW w:w="2160" w:type="dxa"/>
            <w:vAlign w:val="center"/>
          </w:tcPr>
          <w:p w:rsidR="00FF75FF" w:rsidRDefault="00923976" w:rsidP="001A7568">
            <w:pPr>
              <w:ind w:right="-108" w:firstLine="0"/>
              <w:jc w:val="center"/>
            </w:pPr>
            <w:r>
              <w:t>0</w:t>
            </w:r>
          </w:p>
        </w:tc>
      </w:tr>
    </w:tbl>
    <w:p w:rsidR="003D775D" w:rsidRDefault="003D775D" w:rsidP="003D775D">
      <w:pPr>
        <w:ind w:firstLine="0"/>
        <w:jc w:val="center"/>
      </w:pPr>
    </w:p>
    <w:sectPr w:rsidR="003D775D" w:rsidSect="008A6FA7">
      <w:footerReference w:type="first" r:id="rId6"/>
      <w:pgSz w:w="12240" w:h="15840"/>
      <w:pgMar w:top="720" w:right="1440" w:bottom="72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703" w:rsidRDefault="00AB2703" w:rsidP="00C51378">
      <w:pPr>
        <w:spacing w:before="0" w:after="0"/>
      </w:pPr>
      <w:r>
        <w:separator/>
      </w:r>
    </w:p>
  </w:endnote>
  <w:endnote w:type="continuationSeparator" w:id="0">
    <w:p w:rsidR="00AB2703" w:rsidRDefault="00AB2703" w:rsidP="00C5137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78" w:rsidRDefault="00C51378">
    <w:pPr>
      <w:pStyle w:val="Footer"/>
      <w:pBdr>
        <w:bottom w:val="single" w:sz="12" w:space="1" w:color="auto"/>
      </w:pBdr>
    </w:pPr>
  </w:p>
  <w:p w:rsidR="00C51378" w:rsidRDefault="00C51378" w:rsidP="00C51378">
    <w:pPr>
      <w:pStyle w:val="Footer"/>
      <w:ind w:firstLine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703" w:rsidRDefault="00AB2703" w:rsidP="00C51378">
      <w:pPr>
        <w:spacing w:before="0" w:after="0"/>
      </w:pPr>
      <w:r>
        <w:separator/>
      </w:r>
    </w:p>
  </w:footnote>
  <w:footnote w:type="continuationSeparator" w:id="0">
    <w:p w:rsidR="00AB2703" w:rsidRDefault="00AB2703" w:rsidP="00C51378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75D"/>
    <w:rsid w:val="00082DEA"/>
    <w:rsid w:val="00083C3D"/>
    <w:rsid w:val="000B71CB"/>
    <w:rsid w:val="000C05A5"/>
    <w:rsid w:val="000C7AE3"/>
    <w:rsid w:val="001A7568"/>
    <w:rsid w:val="001B6ADD"/>
    <w:rsid w:val="00241901"/>
    <w:rsid w:val="00314A9B"/>
    <w:rsid w:val="003313A7"/>
    <w:rsid w:val="003A2375"/>
    <w:rsid w:val="003D7271"/>
    <w:rsid w:val="003D775D"/>
    <w:rsid w:val="00412555"/>
    <w:rsid w:val="00421E26"/>
    <w:rsid w:val="00436E2B"/>
    <w:rsid w:val="004576F4"/>
    <w:rsid w:val="0053394F"/>
    <w:rsid w:val="005446C2"/>
    <w:rsid w:val="00570B6E"/>
    <w:rsid w:val="00636286"/>
    <w:rsid w:val="006461A1"/>
    <w:rsid w:val="006669F7"/>
    <w:rsid w:val="00674224"/>
    <w:rsid w:val="006F2030"/>
    <w:rsid w:val="006F55FB"/>
    <w:rsid w:val="007A5795"/>
    <w:rsid w:val="007E5521"/>
    <w:rsid w:val="007E5771"/>
    <w:rsid w:val="007F557D"/>
    <w:rsid w:val="00827DFA"/>
    <w:rsid w:val="00830ADC"/>
    <w:rsid w:val="008402E1"/>
    <w:rsid w:val="00872A14"/>
    <w:rsid w:val="008818E0"/>
    <w:rsid w:val="008A6235"/>
    <w:rsid w:val="008A6FA7"/>
    <w:rsid w:val="008B2140"/>
    <w:rsid w:val="008C38E4"/>
    <w:rsid w:val="008C4AAF"/>
    <w:rsid w:val="008E1569"/>
    <w:rsid w:val="00910F78"/>
    <w:rsid w:val="00923976"/>
    <w:rsid w:val="00947883"/>
    <w:rsid w:val="00963F5B"/>
    <w:rsid w:val="009833E1"/>
    <w:rsid w:val="00984EF4"/>
    <w:rsid w:val="009E0C9E"/>
    <w:rsid w:val="00A02863"/>
    <w:rsid w:val="00A158D8"/>
    <w:rsid w:val="00A264A9"/>
    <w:rsid w:val="00A74CC9"/>
    <w:rsid w:val="00AA789C"/>
    <w:rsid w:val="00AB2703"/>
    <w:rsid w:val="00AC289E"/>
    <w:rsid w:val="00AC4555"/>
    <w:rsid w:val="00AD00DC"/>
    <w:rsid w:val="00AF210E"/>
    <w:rsid w:val="00B069FC"/>
    <w:rsid w:val="00B30508"/>
    <w:rsid w:val="00B50462"/>
    <w:rsid w:val="00BC2148"/>
    <w:rsid w:val="00BC616B"/>
    <w:rsid w:val="00BD2405"/>
    <w:rsid w:val="00BF48AE"/>
    <w:rsid w:val="00C00F26"/>
    <w:rsid w:val="00C07A4A"/>
    <w:rsid w:val="00C51378"/>
    <w:rsid w:val="00CC3397"/>
    <w:rsid w:val="00D66FC3"/>
    <w:rsid w:val="00D829A3"/>
    <w:rsid w:val="00DC63C3"/>
    <w:rsid w:val="00E64F86"/>
    <w:rsid w:val="00E6521D"/>
    <w:rsid w:val="00EE3AF3"/>
    <w:rsid w:val="00F530C6"/>
    <w:rsid w:val="00F70773"/>
    <w:rsid w:val="00FE7F96"/>
    <w:rsid w:val="00FF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4"/>
        <w:lang w:val="en-US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A9B"/>
    <w:pPr>
      <w:widowControl w:val="0"/>
      <w:autoSpaceDE w:val="0"/>
      <w:autoSpaceDN w:val="0"/>
      <w:adjustRightInd w:val="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203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03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03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FC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FC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FC3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314A9B"/>
    <w:pPr>
      <w:widowControl/>
      <w:autoSpaceDE/>
      <w:autoSpaceDN/>
      <w:adjustRightInd/>
      <w:jc w:val="center"/>
    </w:pPr>
    <w:rPr>
      <w:rFonts w:ascii="CG Times (W1)" w:hAnsi="CG Times (W1)"/>
      <w:b/>
      <w:spacing w:val="-2"/>
      <w:sz w:val="16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314A9B"/>
    <w:rPr>
      <w:rFonts w:ascii="CG Times (W1)" w:hAnsi="CG Times (W1)"/>
      <w:b/>
      <w:spacing w:val="-2"/>
      <w:sz w:val="16"/>
      <w:u w:val="single"/>
    </w:rPr>
  </w:style>
  <w:style w:type="table" w:styleId="TableGrid">
    <w:name w:val="Table Grid"/>
    <w:basedOn w:val="TableNormal"/>
    <w:uiPriority w:val="59"/>
    <w:rsid w:val="00FF75FF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137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1378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5137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137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7A48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McGrath</dc:creator>
  <cp:lastModifiedBy>TMI User</cp:lastModifiedBy>
  <cp:revision>4</cp:revision>
  <cp:lastPrinted>2011-03-10T20:04:00Z</cp:lastPrinted>
  <dcterms:created xsi:type="dcterms:W3CDTF">2011-03-10T20:05:00Z</dcterms:created>
  <dcterms:modified xsi:type="dcterms:W3CDTF">2011-03-16T15:21:00Z</dcterms:modified>
</cp:coreProperties>
</file>