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8F162" w14:textId="77777777" w:rsidR="00A36994" w:rsidRPr="00F47BE8" w:rsidRDefault="00A36994" w:rsidP="00A36994">
      <w:pPr>
        <w:jc w:val="center"/>
        <w:rPr>
          <w:rFonts w:ascii="Times New Roman" w:hAnsi="Times New Roman" w:cs="Times New Roman"/>
          <w:b/>
          <w:sz w:val="24"/>
          <w:szCs w:val="24"/>
        </w:rPr>
      </w:pPr>
      <w:r w:rsidRPr="00F47BE8">
        <w:rPr>
          <w:rFonts w:ascii="Times New Roman" w:hAnsi="Times New Roman" w:cs="Times New Roman"/>
          <w:b/>
          <w:sz w:val="24"/>
          <w:szCs w:val="24"/>
        </w:rPr>
        <w:t xml:space="preserve">BEFORE </w:t>
      </w:r>
    </w:p>
    <w:p w14:paraId="733123C6" w14:textId="77777777" w:rsidR="00A36994" w:rsidRPr="00F47BE8" w:rsidRDefault="00A36994" w:rsidP="00A36994">
      <w:pPr>
        <w:jc w:val="center"/>
        <w:rPr>
          <w:rFonts w:ascii="Times New Roman" w:hAnsi="Times New Roman" w:cs="Times New Roman"/>
          <w:b/>
          <w:sz w:val="24"/>
          <w:szCs w:val="24"/>
        </w:rPr>
      </w:pPr>
      <w:r w:rsidRPr="00F47BE8">
        <w:rPr>
          <w:rFonts w:ascii="Times New Roman" w:hAnsi="Times New Roman" w:cs="Times New Roman"/>
          <w:b/>
          <w:sz w:val="24"/>
          <w:szCs w:val="24"/>
        </w:rPr>
        <w:t>THE PUBLIC UTILITIES COMMISSION OF OHIO</w:t>
      </w:r>
    </w:p>
    <w:p w14:paraId="3F3667B4" w14:textId="77777777" w:rsidR="00A36994" w:rsidRPr="00F47BE8" w:rsidRDefault="00A36994" w:rsidP="00A36994">
      <w:pPr>
        <w:jc w:val="center"/>
        <w:rPr>
          <w:rFonts w:ascii="Times New Roman" w:hAnsi="Times New Roman" w:cs="Times New Roman"/>
          <w:b/>
          <w:sz w:val="24"/>
          <w:szCs w:val="24"/>
        </w:rPr>
      </w:pPr>
    </w:p>
    <w:p w14:paraId="25353923"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 xml:space="preserve">In the Matter of the Complaint of </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05DDB7E7" w14:textId="77777777" w:rsidR="00A36994" w:rsidRPr="00F47BE8" w:rsidRDefault="00A36994" w:rsidP="00A36994">
      <w:pPr>
        <w:ind w:left="4320" w:firstLine="720"/>
        <w:rPr>
          <w:rFonts w:ascii="Times New Roman" w:hAnsi="Times New Roman" w:cs="Times New Roman"/>
          <w:b/>
          <w:sz w:val="24"/>
          <w:szCs w:val="24"/>
        </w:rPr>
      </w:pPr>
      <w:r w:rsidRPr="00F47BE8">
        <w:rPr>
          <w:rFonts w:ascii="Times New Roman" w:hAnsi="Times New Roman" w:cs="Times New Roman"/>
          <w:b/>
          <w:sz w:val="24"/>
          <w:szCs w:val="24"/>
        </w:rPr>
        <w:t>)</w:t>
      </w:r>
    </w:p>
    <w:p w14:paraId="25E4D7A3"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Interstate G</w:t>
      </w:r>
      <w:r>
        <w:rPr>
          <w:rFonts w:ascii="Times New Roman" w:hAnsi="Times New Roman" w:cs="Times New Roman"/>
          <w:b/>
          <w:sz w:val="24"/>
          <w:szCs w:val="24"/>
        </w:rPr>
        <w:t>as Supply, Inc.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r>
      <w:r w:rsidRPr="00E25D15">
        <w:rPr>
          <w:rFonts w:ascii="Times New Roman" w:hAnsi="Times New Roman" w:cs="Times New Roman"/>
          <w:b/>
          <w:sz w:val="24"/>
          <w:szCs w:val="24"/>
        </w:rPr>
        <w:t>Case No. 19-362-GE-CSS</w:t>
      </w:r>
    </w:p>
    <w:p w14:paraId="57313CF7"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d/b/a IGS Energy</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16FCA4C7"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6100 Emerald Parkway</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754A1FFC"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Dublin, Ohio 43016</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37BA0181"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75D88E8C"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t>Complainant,</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0FE18527"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59BDD90C"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t>v.</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633C7DD2"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22B3C0AD" w14:textId="77777777" w:rsidR="00A36994" w:rsidRPr="00F47BE8" w:rsidRDefault="00A36994" w:rsidP="00A36994">
      <w:pPr>
        <w:rPr>
          <w:rFonts w:ascii="Times New Roman" w:hAnsi="Times New Roman" w:cs="Times New Roman"/>
          <w:b/>
          <w:sz w:val="24"/>
          <w:szCs w:val="24"/>
        </w:rPr>
      </w:pPr>
      <w:r>
        <w:rPr>
          <w:rFonts w:ascii="Times New Roman" w:hAnsi="Times New Roman" w:cs="Times New Roman"/>
          <w:b/>
          <w:sz w:val="24"/>
          <w:szCs w:val="24"/>
        </w:rPr>
        <w:t>Santanna Natural Gas Corporation</w:t>
      </w:r>
      <w:r>
        <w:rPr>
          <w:rFonts w:ascii="Times New Roman" w:hAnsi="Times New Roman" w:cs="Times New Roman"/>
          <w:b/>
          <w:sz w:val="24"/>
          <w:szCs w:val="24"/>
        </w:rPr>
        <w:tab/>
      </w:r>
      <w:r>
        <w:rPr>
          <w:rFonts w:ascii="Times New Roman" w:hAnsi="Times New Roman" w:cs="Times New Roman"/>
          <w:b/>
          <w:sz w:val="24"/>
          <w:szCs w:val="24"/>
        </w:rPr>
        <w:tab/>
      </w:r>
      <w:r w:rsidRPr="00F47BE8">
        <w:rPr>
          <w:rFonts w:ascii="Times New Roman" w:hAnsi="Times New Roman" w:cs="Times New Roman"/>
          <w:b/>
          <w:sz w:val="24"/>
          <w:szCs w:val="24"/>
        </w:rPr>
        <w:t>)</w:t>
      </w:r>
    </w:p>
    <w:p w14:paraId="64F36917"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 xml:space="preserve">d/b/a </w:t>
      </w:r>
      <w:r>
        <w:rPr>
          <w:rFonts w:ascii="Times New Roman" w:hAnsi="Times New Roman" w:cs="Times New Roman"/>
          <w:b/>
          <w:sz w:val="24"/>
          <w:szCs w:val="24"/>
        </w:rPr>
        <w:t>Santanna Energy Services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47BE8">
        <w:rPr>
          <w:rFonts w:ascii="Times New Roman" w:hAnsi="Times New Roman" w:cs="Times New Roman"/>
          <w:b/>
          <w:sz w:val="24"/>
          <w:szCs w:val="24"/>
        </w:rPr>
        <w:t>)</w:t>
      </w:r>
    </w:p>
    <w:p w14:paraId="691372B1" w14:textId="77777777" w:rsidR="00A36994" w:rsidRPr="00F47BE8" w:rsidRDefault="00A36994" w:rsidP="00A36994">
      <w:pPr>
        <w:rPr>
          <w:rFonts w:ascii="Times New Roman" w:hAnsi="Times New Roman" w:cs="Times New Roman"/>
          <w:b/>
          <w:sz w:val="24"/>
          <w:szCs w:val="24"/>
        </w:rPr>
      </w:pPr>
      <w:r>
        <w:rPr>
          <w:rFonts w:ascii="Times New Roman" w:hAnsi="Times New Roman" w:cs="Times New Roman"/>
          <w:b/>
          <w:sz w:val="24"/>
          <w:szCs w:val="24"/>
        </w:rPr>
        <w:t xml:space="preserve">7701 San Felipe Blvd., </w:t>
      </w:r>
      <w:r w:rsidRPr="00F47BE8">
        <w:rPr>
          <w:rFonts w:ascii="Times New Roman" w:hAnsi="Times New Roman" w:cs="Times New Roman"/>
          <w:b/>
          <w:sz w:val="24"/>
          <w:szCs w:val="24"/>
        </w:rPr>
        <w:t xml:space="preserve">Suite </w:t>
      </w:r>
      <w:r>
        <w:rPr>
          <w:rFonts w:ascii="Times New Roman" w:hAnsi="Times New Roman" w:cs="Times New Roman"/>
          <w:b/>
          <w:sz w:val="24"/>
          <w:szCs w:val="24"/>
        </w:rPr>
        <w:t>200</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2A23DA40" w14:textId="77777777" w:rsidR="00A36994" w:rsidRPr="00F47BE8" w:rsidRDefault="00A36994" w:rsidP="00A36994">
      <w:pPr>
        <w:rPr>
          <w:rFonts w:ascii="Times New Roman" w:hAnsi="Times New Roman" w:cs="Times New Roman"/>
          <w:b/>
          <w:sz w:val="24"/>
          <w:szCs w:val="24"/>
        </w:rPr>
      </w:pPr>
      <w:r>
        <w:rPr>
          <w:rFonts w:ascii="Times New Roman" w:hAnsi="Times New Roman" w:cs="Times New Roman"/>
          <w:b/>
          <w:sz w:val="24"/>
          <w:szCs w:val="24"/>
        </w:rPr>
        <w:t>Austin</w:t>
      </w:r>
      <w:r w:rsidRPr="00F47BE8">
        <w:rPr>
          <w:rFonts w:ascii="Times New Roman" w:hAnsi="Times New Roman" w:cs="Times New Roman"/>
          <w:b/>
          <w:sz w:val="24"/>
          <w:szCs w:val="24"/>
        </w:rPr>
        <w:t xml:space="preserve">, TX </w:t>
      </w:r>
      <w:r>
        <w:rPr>
          <w:rFonts w:ascii="Times New Roman" w:hAnsi="Times New Roman" w:cs="Times New Roman"/>
          <w:b/>
          <w:sz w:val="24"/>
          <w:szCs w:val="24"/>
        </w:rPr>
        <w:t>78729</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3C789CF2"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7A29C5A1" w14:textId="77777777" w:rsidR="00A36994" w:rsidRPr="00F47BE8" w:rsidRDefault="00A36994" w:rsidP="00A36994">
      <w:pPr>
        <w:rPr>
          <w:rFonts w:ascii="Times New Roman" w:hAnsi="Times New Roman" w:cs="Times New Roman"/>
          <w:b/>
          <w:sz w:val="24"/>
          <w:szCs w:val="24"/>
        </w:rPr>
      </w:pPr>
      <w:r w:rsidRPr="00F47BE8">
        <w:rPr>
          <w:rFonts w:ascii="Times New Roman" w:hAnsi="Times New Roman" w:cs="Times New Roman"/>
          <w:b/>
          <w:sz w:val="24"/>
          <w:szCs w:val="24"/>
        </w:rPr>
        <w:tab/>
      </w:r>
      <w:r w:rsidRPr="00F47BE8">
        <w:rPr>
          <w:rFonts w:ascii="Times New Roman" w:hAnsi="Times New Roman" w:cs="Times New Roman"/>
          <w:b/>
          <w:sz w:val="24"/>
          <w:szCs w:val="24"/>
        </w:rPr>
        <w:tab/>
        <w:t>Respondent.</w:t>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r>
      <w:r w:rsidRPr="00F47BE8">
        <w:rPr>
          <w:rFonts w:ascii="Times New Roman" w:hAnsi="Times New Roman" w:cs="Times New Roman"/>
          <w:b/>
          <w:sz w:val="24"/>
          <w:szCs w:val="24"/>
        </w:rPr>
        <w:tab/>
        <w:t>)</w:t>
      </w:r>
    </w:p>
    <w:p w14:paraId="2F8FA9E6" w14:textId="77777777" w:rsidR="00091CB6" w:rsidRPr="00F47BE8" w:rsidRDefault="00091CB6" w:rsidP="00091CB6">
      <w:pPr>
        <w:rPr>
          <w:rFonts w:ascii="Times New Roman" w:hAnsi="Times New Roman" w:cs="Times New Roman"/>
          <w:b/>
          <w:sz w:val="24"/>
          <w:szCs w:val="24"/>
        </w:rPr>
      </w:pPr>
    </w:p>
    <w:p w14:paraId="3575B280" w14:textId="77777777" w:rsidR="00091CB6" w:rsidRPr="00F47BE8" w:rsidRDefault="00091CB6" w:rsidP="00091CB6">
      <w:pPr>
        <w:rPr>
          <w:rFonts w:ascii="Times New Roman" w:hAnsi="Times New Roman" w:cs="Times New Roman"/>
          <w:b/>
          <w:sz w:val="24"/>
          <w:szCs w:val="24"/>
          <w:u w:val="single"/>
        </w:rPr>
      </w:pP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p>
    <w:p w14:paraId="7F4D9916" w14:textId="77777777" w:rsidR="00091CB6" w:rsidRPr="00F47BE8" w:rsidRDefault="00091CB6" w:rsidP="00091CB6">
      <w:pPr>
        <w:rPr>
          <w:rFonts w:ascii="Times New Roman" w:hAnsi="Times New Roman" w:cs="Times New Roman"/>
          <w:b/>
          <w:sz w:val="24"/>
          <w:szCs w:val="24"/>
          <w:u w:val="single"/>
        </w:rPr>
      </w:pPr>
    </w:p>
    <w:p w14:paraId="5EF6D0DC" w14:textId="4D070295" w:rsidR="00AD2852" w:rsidRPr="00F47BE8" w:rsidRDefault="00AD2852" w:rsidP="00AD2852">
      <w:pPr>
        <w:jc w:val="center"/>
        <w:rPr>
          <w:rFonts w:ascii="Times New Roman" w:hAnsi="Times New Roman" w:cs="Times New Roman"/>
          <w:b/>
          <w:sz w:val="24"/>
          <w:szCs w:val="24"/>
        </w:rPr>
      </w:pPr>
      <w:r w:rsidRPr="00F47BE8">
        <w:rPr>
          <w:rFonts w:ascii="Times New Roman" w:hAnsi="Times New Roman" w:cs="Times New Roman"/>
          <w:b/>
          <w:sz w:val="24"/>
          <w:szCs w:val="24"/>
        </w:rPr>
        <w:t>INTERSTATE GAS SUPPLY, INC.</w:t>
      </w:r>
      <w:r>
        <w:rPr>
          <w:rFonts w:ascii="Times New Roman" w:hAnsi="Times New Roman" w:cs="Times New Roman"/>
          <w:b/>
          <w:sz w:val="24"/>
          <w:szCs w:val="24"/>
        </w:rPr>
        <w:t>’</w:t>
      </w:r>
      <w:r w:rsidR="0081302B">
        <w:rPr>
          <w:rFonts w:ascii="Times New Roman" w:hAnsi="Times New Roman" w:cs="Times New Roman"/>
          <w:b/>
          <w:sz w:val="24"/>
          <w:szCs w:val="24"/>
        </w:rPr>
        <w:t>S</w:t>
      </w:r>
      <w:r>
        <w:rPr>
          <w:rFonts w:ascii="Times New Roman" w:hAnsi="Times New Roman" w:cs="Times New Roman"/>
          <w:b/>
          <w:sz w:val="24"/>
          <w:szCs w:val="24"/>
        </w:rPr>
        <w:t xml:space="preserve"> MEMORANDUM CONTRA SANTANNA NATURAL GAS CORPORATION’S MOTION FOR PROTECTIVE ORDER TO PREVENT FURTHER UNDULY BURDENSOME AND HARASSING DISCOVERY REQUESTS</w:t>
      </w:r>
    </w:p>
    <w:p w14:paraId="3DB7691B" w14:textId="77777777" w:rsidR="00091CB6" w:rsidRPr="00F47BE8" w:rsidRDefault="00091CB6" w:rsidP="00091CB6">
      <w:pPr>
        <w:rPr>
          <w:rFonts w:ascii="Times New Roman" w:hAnsi="Times New Roman" w:cs="Times New Roman"/>
          <w:b/>
          <w:sz w:val="24"/>
          <w:szCs w:val="24"/>
          <w:u w:val="single"/>
        </w:rPr>
      </w:pP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r w:rsidRPr="00F47BE8">
        <w:rPr>
          <w:rFonts w:ascii="Times New Roman" w:hAnsi="Times New Roman" w:cs="Times New Roman"/>
          <w:b/>
          <w:sz w:val="24"/>
          <w:szCs w:val="24"/>
          <w:u w:val="single"/>
        </w:rPr>
        <w:tab/>
      </w:r>
    </w:p>
    <w:p w14:paraId="4047FAD7" w14:textId="77777777" w:rsidR="00DF6B4F" w:rsidRDefault="00DF6B4F" w:rsidP="008705B6">
      <w:pPr>
        <w:spacing w:line="480" w:lineRule="auto"/>
        <w:jc w:val="both"/>
        <w:rPr>
          <w:rFonts w:ascii="Times New Roman" w:hAnsi="Times New Roman" w:cs="Times New Roman"/>
          <w:sz w:val="24"/>
          <w:szCs w:val="24"/>
        </w:rPr>
      </w:pPr>
    </w:p>
    <w:p w14:paraId="246ECF44" w14:textId="77777777" w:rsidR="007B1143" w:rsidRPr="007B1143" w:rsidRDefault="007B1143" w:rsidP="007B1143">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  </w:t>
      </w:r>
      <w:r w:rsidRPr="007B1143">
        <w:rPr>
          <w:rFonts w:ascii="Times New Roman" w:hAnsi="Times New Roman" w:cs="Times New Roman"/>
          <w:b/>
          <w:sz w:val="24"/>
          <w:szCs w:val="24"/>
        </w:rPr>
        <w:t>INTRODUCTION</w:t>
      </w:r>
    </w:p>
    <w:p w14:paraId="4A123048" w14:textId="7F909024" w:rsidR="00355166" w:rsidRDefault="007B1143" w:rsidP="007B114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identifying that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Natural Gas Corporation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or its agents has engaged in misleading and deceptive sales conduct to enroll customers of Interstate Gas Supply, Inc. (“IGS”), IGS filed a complaint to bring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to justice.  Although IGS has served several rounds of discovery, to date, IGS has yet to receive complete or adequate responses from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After good faith attempts by IGS to resolve what has turned into a discovery dispute, </w:t>
      </w:r>
      <w:r w:rsidR="00355166">
        <w:rPr>
          <w:rFonts w:ascii="Times New Roman" w:hAnsi="Times New Roman" w:cs="Times New Roman"/>
          <w:sz w:val="24"/>
          <w:szCs w:val="24"/>
        </w:rPr>
        <w:lastRenderedPageBreak/>
        <w:t>o</w:t>
      </w:r>
      <w:r>
        <w:rPr>
          <w:rFonts w:ascii="Times New Roman" w:hAnsi="Times New Roman" w:cs="Times New Roman"/>
          <w:sz w:val="24"/>
          <w:szCs w:val="24"/>
        </w:rPr>
        <w:t>n June 7, 2019</w:t>
      </w:r>
      <w:r w:rsidR="00355166">
        <w:rPr>
          <w:rFonts w:ascii="Times New Roman" w:hAnsi="Times New Roman" w:cs="Times New Roman"/>
          <w:sz w:val="24"/>
          <w:szCs w:val="24"/>
        </w:rPr>
        <w:t xml:space="preserve"> IGS </w:t>
      </w:r>
      <w:r>
        <w:rPr>
          <w:rFonts w:ascii="Times New Roman" w:hAnsi="Times New Roman" w:cs="Times New Roman"/>
          <w:sz w:val="24"/>
          <w:szCs w:val="24"/>
        </w:rPr>
        <w:t xml:space="preserve">moved for an order compelling </w:t>
      </w:r>
      <w:proofErr w:type="spellStart"/>
      <w:r w:rsidRPr="007B1143">
        <w:rPr>
          <w:rFonts w:ascii="Times New Roman" w:hAnsi="Times New Roman" w:cs="Times New Roman"/>
          <w:sz w:val="24"/>
          <w:szCs w:val="24"/>
        </w:rPr>
        <w:t>Santanna</w:t>
      </w:r>
      <w:proofErr w:type="spellEnd"/>
      <w:r>
        <w:rPr>
          <w:rFonts w:ascii="Times New Roman" w:hAnsi="Times New Roman" w:cs="Times New Roman"/>
          <w:sz w:val="24"/>
          <w:szCs w:val="24"/>
        </w:rPr>
        <w:t xml:space="preserve"> to respond to </w:t>
      </w:r>
      <w:r w:rsidRPr="00FB0F10">
        <w:rPr>
          <w:rFonts w:ascii="Times New Roman" w:hAnsi="Times New Roman" w:cs="Times New Roman"/>
          <w:sz w:val="24"/>
          <w:szCs w:val="24"/>
        </w:rPr>
        <w:t>IGS’ First Set of Discovery</w:t>
      </w:r>
      <w:r w:rsidR="00FE3CA4" w:rsidRPr="00FB0F10">
        <w:rPr>
          <w:rFonts w:ascii="Times New Roman" w:hAnsi="Times New Roman" w:cs="Times New Roman"/>
          <w:sz w:val="24"/>
          <w:szCs w:val="24"/>
        </w:rPr>
        <w:t xml:space="preserve"> (“IGS’ Motion”)</w:t>
      </w:r>
      <w:r w:rsidRPr="00FB0F10">
        <w:rPr>
          <w:rFonts w:ascii="Times New Roman" w:hAnsi="Times New Roman" w:cs="Times New Roman"/>
          <w:sz w:val="24"/>
          <w:szCs w:val="24"/>
        </w:rPr>
        <w:t>.</w:t>
      </w:r>
      <w:r w:rsidR="00355166">
        <w:rPr>
          <w:rFonts w:ascii="Times New Roman" w:hAnsi="Times New Roman" w:cs="Times New Roman"/>
          <w:sz w:val="24"/>
          <w:szCs w:val="24"/>
        </w:rPr>
        <w:t xml:space="preserve">  </w:t>
      </w:r>
    </w:p>
    <w:p w14:paraId="7E6A936C" w14:textId="49972CAE" w:rsidR="00327977" w:rsidRPr="00911FA4" w:rsidRDefault="00355166" w:rsidP="00911FA4">
      <w:pPr>
        <w:spacing w:line="480" w:lineRule="auto"/>
        <w:rPr>
          <w:rFonts w:ascii="Times New Roman" w:hAnsi="Times New Roman" w:cs="Times New Roman"/>
          <w:b/>
          <w:sz w:val="24"/>
          <w:szCs w:val="24"/>
        </w:rPr>
      </w:pPr>
      <w:r>
        <w:rPr>
          <w:rFonts w:ascii="Times New Roman" w:hAnsi="Times New Roman" w:cs="Times New Roman"/>
          <w:sz w:val="24"/>
          <w:szCs w:val="24"/>
        </w:rPr>
        <w:tab/>
      </w:r>
      <w:r w:rsidR="00FC7B6B">
        <w:rPr>
          <w:rFonts w:ascii="Times New Roman" w:hAnsi="Times New Roman" w:cs="Times New Roman"/>
          <w:sz w:val="24"/>
          <w:szCs w:val="24"/>
        </w:rPr>
        <w:t>On July 30,</w:t>
      </w:r>
      <w:r w:rsidR="00FE3CA4">
        <w:rPr>
          <w:rFonts w:ascii="Times New Roman" w:hAnsi="Times New Roman" w:cs="Times New Roman"/>
          <w:sz w:val="24"/>
          <w:szCs w:val="24"/>
        </w:rPr>
        <w:t xml:space="preserve"> </w:t>
      </w:r>
      <w:r w:rsidR="00FC7B6B">
        <w:rPr>
          <w:rFonts w:ascii="Times New Roman" w:hAnsi="Times New Roman" w:cs="Times New Roman"/>
          <w:sz w:val="24"/>
          <w:szCs w:val="24"/>
        </w:rPr>
        <w:t>2019, i</w:t>
      </w:r>
      <w:r>
        <w:rPr>
          <w:rFonts w:ascii="Times New Roman" w:hAnsi="Times New Roman" w:cs="Times New Roman"/>
          <w:sz w:val="24"/>
          <w:szCs w:val="24"/>
        </w:rPr>
        <w:t xml:space="preserve">n a motion that largely rehashes its </w:t>
      </w:r>
      <w:r w:rsidR="00FB0F10" w:rsidRPr="00FB0F10">
        <w:rPr>
          <w:rFonts w:ascii="Times New Roman" w:hAnsi="Times New Roman" w:cs="Times New Roman"/>
          <w:sz w:val="24"/>
          <w:szCs w:val="24"/>
        </w:rPr>
        <w:t>M</w:t>
      </w:r>
      <w:r w:rsidRPr="00FB0F10">
        <w:rPr>
          <w:rFonts w:ascii="Times New Roman" w:hAnsi="Times New Roman" w:cs="Times New Roman"/>
          <w:sz w:val="24"/>
          <w:szCs w:val="24"/>
        </w:rPr>
        <w:t xml:space="preserve">emorandum </w:t>
      </w:r>
      <w:r w:rsidR="00FB0F10" w:rsidRPr="00FB0F10">
        <w:rPr>
          <w:rFonts w:ascii="Times New Roman" w:hAnsi="Times New Roman" w:cs="Times New Roman"/>
          <w:sz w:val="24"/>
          <w:szCs w:val="24"/>
        </w:rPr>
        <w:t>C</w:t>
      </w:r>
      <w:r w:rsidRPr="00FB0F10">
        <w:rPr>
          <w:rFonts w:ascii="Times New Roman" w:hAnsi="Times New Roman" w:cs="Times New Roman"/>
          <w:sz w:val="24"/>
          <w:szCs w:val="24"/>
        </w:rPr>
        <w:t>ontra</w:t>
      </w:r>
      <w:r>
        <w:rPr>
          <w:rFonts w:ascii="Times New Roman" w:hAnsi="Times New Roman" w:cs="Times New Roman"/>
          <w:sz w:val="24"/>
          <w:szCs w:val="24"/>
        </w:rPr>
        <w:t xml:space="preserve"> IGS’ Motion,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has now moved for a protective order to avoid the requirement to provide complete responses to IGS First, Second, and Third Set of Discovery. </w:t>
      </w:r>
      <w:r w:rsidR="00911FA4">
        <w:rPr>
          <w:rFonts w:ascii="Times New Roman" w:hAnsi="Times New Roman" w:cs="Times New Roman"/>
          <w:sz w:val="24"/>
          <w:szCs w:val="24"/>
        </w:rPr>
        <w:t xml:space="preserve"> </w:t>
      </w:r>
      <w:r w:rsidR="00D30EF4">
        <w:rPr>
          <w:rFonts w:ascii="Times New Roman" w:hAnsi="Times New Roman" w:cs="Times New Roman"/>
          <w:sz w:val="24"/>
          <w:szCs w:val="24"/>
        </w:rPr>
        <w:t xml:space="preserve">Specifically, </w:t>
      </w:r>
      <w:proofErr w:type="spellStart"/>
      <w:r w:rsidR="00D30EF4">
        <w:rPr>
          <w:rFonts w:ascii="Times New Roman" w:hAnsi="Times New Roman" w:cs="Times New Roman"/>
          <w:sz w:val="24"/>
          <w:szCs w:val="24"/>
        </w:rPr>
        <w:t>Santanna</w:t>
      </w:r>
      <w:proofErr w:type="spellEnd"/>
      <w:r w:rsidR="00D30EF4">
        <w:rPr>
          <w:rFonts w:ascii="Times New Roman" w:hAnsi="Times New Roman" w:cs="Times New Roman"/>
          <w:sz w:val="24"/>
          <w:szCs w:val="24"/>
        </w:rPr>
        <w:t xml:space="preserve"> requests that the Commission issue an order that would</w:t>
      </w:r>
      <w:r w:rsidR="00EF296F">
        <w:rPr>
          <w:rFonts w:ascii="Times New Roman" w:hAnsi="Times New Roman" w:cs="Times New Roman"/>
          <w:sz w:val="24"/>
          <w:szCs w:val="24"/>
        </w:rPr>
        <w:t xml:space="preserve"> </w:t>
      </w:r>
      <w:r w:rsidR="00D30EF4">
        <w:rPr>
          <w:rFonts w:ascii="Times New Roman" w:hAnsi="Times New Roman" w:cs="Times New Roman"/>
          <w:sz w:val="24"/>
          <w:szCs w:val="24"/>
        </w:rPr>
        <w:t xml:space="preserve">bar IGS from </w:t>
      </w:r>
      <w:r w:rsidR="000C5B61">
        <w:rPr>
          <w:rFonts w:ascii="Times New Roman" w:hAnsi="Times New Roman" w:cs="Times New Roman"/>
          <w:sz w:val="24"/>
          <w:szCs w:val="24"/>
        </w:rPr>
        <w:t xml:space="preserve">serving </w:t>
      </w:r>
      <w:r w:rsidR="0038033F">
        <w:rPr>
          <w:rFonts w:ascii="Times New Roman" w:hAnsi="Times New Roman" w:cs="Times New Roman"/>
          <w:sz w:val="24"/>
          <w:szCs w:val="24"/>
        </w:rPr>
        <w:t>discovery on any matters related to the following</w:t>
      </w:r>
      <w:r w:rsidR="00407596">
        <w:rPr>
          <w:rFonts w:ascii="Times New Roman" w:hAnsi="Times New Roman" w:cs="Times New Roman"/>
          <w:sz w:val="24"/>
          <w:szCs w:val="24"/>
        </w:rPr>
        <w:t xml:space="preserve">: </w:t>
      </w:r>
      <w:r w:rsidR="00EF296F">
        <w:rPr>
          <w:rFonts w:ascii="Times New Roman" w:hAnsi="Times New Roman" w:cs="Times New Roman"/>
          <w:sz w:val="24"/>
          <w:szCs w:val="24"/>
        </w:rPr>
        <w:t xml:space="preserve">Santanna’s door-to-door sales and marketing practices, </w:t>
      </w:r>
      <w:r w:rsidR="00407596">
        <w:rPr>
          <w:rFonts w:ascii="Times New Roman" w:hAnsi="Times New Roman" w:cs="Times New Roman"/>
          <w:sz w:val="24"/>
          <w:szCs w:val="24"/>
        </w:rPr>
        <w:t>the</w:t>
      </w:r>
      <w:r w:rsidR="00103611">
        <w:rPr>
          <w:rFonts w:ascii="Times New Roman" w:hAnsi="Times New Roman" w:cs="Times New Roman"/>
          <w:sz w:val="24"/>
          <w:szCs w:val="24"/>
        </w:rPr>
        <w:t xml:space="preserve"> enrollment of specific customers, and</w:t>
      </w:r>
      <w:r w:rsidR="00EF296F">
        <w:rPr>
          <w:rFonts w:ascii="Times New Roman" w:hAnsi="Times New Roman" w:cs="Times New Roman"/>
          <w:sz w:val="24"/>
          <w:szCs w:val="24"/>
        </w:rPr>
        <w:t xml:space="preserve"> </w:t>
      </w:r>
      <w:r w:rsidR="002B1943">
        <w:rPr>
          <w:rFonts w:ascii="Times New Roman" w:hAnsi="Times New Roman" w:cs="Times New Roman"/>
          <w:sz w:val="24"/>
          <w:szCs w:val="24"/>
        </w:rPr>
        <w:t>the total number of</w:t>
      </w:r>
      <w:r w:rsidR="00407596">
        <w:rPr>
          <w:rFonts w:ascii="Times New Roman" w:hAnsi="Times New Roman" w:cs="Times New Roman"/>
          <w:sz w:val="24"/>
          <w:szCs w:val="24"/>
        </w:rPr>
        <w:t xml:space="preserve"> enrollments performed by certain Santanna vendors</w:t>
      </w:r>
      <w:r w:rsidR="00BA0F01">
        <w:rPr>
          <w:rFonts w:ascii="Times New Roman" w:hAnsi="Times New Roman" w:cs="Times New Roman"/>
          <w:sz w:val="24"/>
          <w:szCs w:val="24"/>
        </w:rPr>
        <w:t>.</w:t>
      </w:r>
      <w:r w:rsidR="00EF296F">
        <w:rPr>
          <w:rStyle w:val="FootnoteReference"/>
          <w:rFonts w:ascii="Times New Roman" w:hAnsi="Times New Roman" w:cs="Times New Roman"/>
          <w:sz w:val="24"/>
          <w:szCs w:val="24"/>
        </w:rPr>
        <w:footnoteReference w:id="1"/>
      </w:r>
      <w:r w:rsidR="00B40B09">
        <w:rPr>
          <w:rFonts w:ascii="Times New Roman" w:hAnsi="Times New Roman" w:cs="Times New Roman"/>
          <w:sz w:val="24"/>
          <w:szCs w:val="24"/>
        </w:rPr>
        <w:t xml:space="preserve">  </w:t>
      </w:r>
      <w:proofErr w:type="spellStart"/>
      <w:r w:rsidR="00C9109C">
        <w:rPr>
          <w:rFonts w:ascii="Times New Roman" w:hAnsi="Times New Roman" w:cs="Times New Roman"/>
          <w:sz w:val="24"/>
          <w:szCs w:val="24"/>
        </w:rPr>
        <w:t>Santanna</w:t>
      </w:r>
      <w:proofErr w:type="spellEnd"/>
      <w:r w:rsidR="00C9109C">
        <w:rPr>
          <w:rFonts w:ascii="Times New Roman" w:hAnsi="Times New Roman" w:cs="Times New Roman"/>
          <w:sz w:val="24"/>
          <w:szCs w:val="24"/>
        </w:rPr>
        <w:t xml:space="preserve"> alleges </w:t>
      </w:r>
      <w:r w:rsidR="00750FFC">
        <w:rPr>
          <w:rFonts w:ascii="Times New Roman" w:hAnsi="Times New Roman" w:cs="Times New Roman"/>
          <w:sz w:val="24"/>
          <w:szCs w:val="24"/>
        </w:rPr>
        <w:t>that responding to IGS’ discovery would be</w:t>
      </w:r>
      <w:r w:rsidR="00C9109C">
        <w:rPr>
          <w:rFonts w:ascii="Times New Roman" w:hAnsi="Times New Roman" w:cs="Times New Roman"/>
          <w:sz w:val="24"/>
          <w:szCs w:val="24"/>
        </w:rPr>
        <w:t xml:space="preserve"> </w:t>
      </w:r>
      <w:r w:rsidR="008A53AA">
        <w:rPr>
          <w:rFonts w:ascii="Times New Roman" w:hAnsi="Times New Roman" w:cs="Times New Roman"/>
          <w:sz w:val="24"/>
          <w:szCs w:val="24"/>
        </w:rPr>
        <w:t xml:space="preserve">unduly burdensome and harassing </w:t>
      </w:r>
      <w:r w:rsidR="00817706">
        <w:rPr>
          <w:rFonts w:ascii="Times New Roman" w:hAnsi="Times New Roman" w:cs="Times New Roman"/>
          <w:sz w:val="24"/>
          <w:szCs w:val="24"/>
        </w:rPr>
        <w:t xml:space="preserve">because </w:t>
      </w:r>
      <w:r w:rsidR="0038033F">
        <w:rPr>
          <w:rFonts w:ascii="Times New Roman" w:hAnsi="Times New Roman" w:cs="Times New Roman"/>
          <w:sz w:val="24"/>
          <w:szCs w:val="24"/>
        </w:rPr>
        <w:t>those requests seek</w:t>
      </w:r>
      <w:r w:rsidR="00817706">
        <w:rPr>
          <w:rFonts w:ascii="Times New Roman" w:hAnsi="Times New Roman" w:cs="Times New Roman"/>
          <w:sz w:val="24"/>
          <w:szCs w:val="24"/>
        </w:rPr>
        <w:t xml:space="preserve"> information </w:t>
      </w:r>
      <w:r w:rsidR="000C5B61">
        <w:rPr>
          <w:rFonts w:ascii="Times New Roman" w:hAnsi="Times New Roman" w:cs="Times New Roman"/>
          <w:sz w:val="24"/>
          <w:szCs w:val="24"/>
        </w:rPr>
        <w:t xml:space="preserve">that is </w:t>
      </w:r>
      <w:r w:rsidR="00F77B05">
        <w:rPr>
          <w:rFonts w:ascii="Times New Roman" w:hAnsi="Times New Roman" w:cs="Times New Roman"/>
          <w:sz w:val="24"/>
          <w:szCs w:val="24"/>
        </w:rPr>
        <w:t>not</w:t>
      </w:r>
      <w:r w:rsidR="000C5B61">
        <w:rPr>
          <w:rFonts w:ascii="Times New Roman" w:hAnsi="Times New Roman" w:cs="Times New Roman"/>
          <w:sz w:val="24"/>
          <w:szCs w:val="24"/>
        </w:rPr>
        <w:t xml:space="preserve"> specifically</w:t>
      </w:r>
      <w:r w:rsidR="00F77B05">
        <w:rPr>
          <w:rFonts w:ascii="Times New Roman" w:hAnsi="Times New Roman" w:cs="Times New Roman"/>
          <w:sz w:val="24"/>
          <w:szCs w:val="24"/>
        </w:rPr>
        <w:t xml:space="preserve"> addressed in</w:t>
      </w:r>
      <w:r w:rsidR="00817706">
        <w:rPr>
          <w:rFonts w:ascii="Times New Roman" w:hAnsi="Times New Roman" w:cs="Times New Roman"/>
          <w:sz w:val="24"/>
          <w:szCs w:val="24"/>
        </w:rPr>
        <w:t xml:space="preserve"> IGS’ Complaint.</w:t>
      </w:r>
      <w:r w:rsidR="005C40A4">
        <w:rPr>
          <w:rStyle w:val="FootnoteReference"/>
          <w:rFonts w:ascii="Times New Roman" w:hAnsi="Times New Roman" w:cs="Times New Roman"/>
          <w:sz w:val="24"/>
          <w:szCs w:val="24"/>
        </w:rPr>
        <w:footnoteReference w:id="2"/>
      </w:r>
      <w:r w:rsidR="00817706">
        <w:rPr>
          <w:rFonts w:ascii="Times New Roman" w:hAnsi="Times New Roman" w:cs="Times New Roman"/>
          <w:sz w:val="24"/>
          <w:szCs w:val="24"/>
        </w:rPr>
        <w:t xml:space="preserve">  </w:t>
      </w:r>
    </w:p>
    <w:p w14:paraId="0DA36334" w14:textId="519A2951" w:rsidR="006A46D7" w:rsidRDefault="00B1595C" w:rsidP="003279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Though </w:t>
      </w:r>
      <w:r w:rsidR="00865988">
        <w:rPr>
          <w:rFonts w:ascii="Times New Roman" w:hAnsi="Times New Roman" w:cs="Times New Roman"/>
          <w:sz w:val="24"/>
          <w:szCs w:val="24"/>
        </w:rPr>
        <w:t xml:space="preserve">IGS addressed </w:t>
      </w:r>
      <w:proofErr w:type="spellStart"/>
      <w:r w:rsidR="00865988">
        <w:rPr>
          <w:rFonts w:ascii="Times New Roman" w:hAnsi="Times New Roman" w:cs="Times New Roman"/>
          <w:sz w:val="24"/>
          <w:szCs w:val="24"/>
        </w:rPr>
        <w:t>Santanna’s</w:t>
      </w:r>
      <w:proofErr w:type="spellEnd"/>
      <w:r w:rsidR="00865988">
        <w:rPr>
          <w:rFonts w:ascii="Times New Roman" w:hAnsi="Times New Roman" w:cs="Times New Roman"/>
          <w:sz w:val="24"/>
          <w:szCs w:val="24"/>
        </w:rPr>
        <w:t xml:space="preserve"> arguments at length in its Motion to Compel and subsequent Reply to Santana’s Memorandum Contra IGS’ Motion to Compel</w:t>
      </w:r>
      <w:r>
        <w:rPr>
          <w:rFonts w:ascii="Times New Roman" w:hAnsi="Times New Roman" w:cs="Times New Roman"/>
          <w:sz w:val="24"/>
          <w:szCs w:val="24"/>
        </w:rPr>
        <w:t>,</w:t>
      </w:r>
      <w:r w:rsidR="008D189E">
        <w:rPr>
          <w:rFonts w:ascii="Times New Roman" w:hAnsi="Times New Roman" w:cs="Times New Roman"/>
          <w:sz w:val="24"/>
          <w:szCs w:val="24"/>
        </w:rPr>
        <w:t xml:space="preserve"> IGS will </w:t>
      </w:r>
      <w:r w:rsidR="00111030">
        <w:rPr>
          <w:rFonts w:ascii="Times New Roman" w:hAnsi="Times New Roman" w:cs="Times New Roman"/>
          <w:sz w:val="24"/>
          <w:szCs w:val="24"/>
        </w:rPr>
        <w:t xml:space="preserve">demonstrate </w:t>
      </w:r>
      <w:r w:rsidR="001E4163">
        <w:rPr>
          <w:rFonts w:ascii="Times New Roman" w:hAnsi="Times New Roman" w:cs="Times New Roman"/>
          <w:sz w:val="24"/>
          <w:szCs w:val="24"/>
        </w:rPr>
        <w:t xml:space="preserve">here </w:t>
      </w:r>
      <w:r w:rsidR="00111030">
        <w:rPr>
          <w:rFonts w:ascii="Times New Roman" w:hAnsi="Times New Roman" w:cs="Times New Roman"/>
          <w:sz w:val="24"/>
          <w:szCs w:val="24"/>
        </w:rPr>
        <w:t xml:space="preserve">that Santanna’s </w:t>
      </w:r>
      <w:r w:rsidR="00470456">
        <w:rPr>
          <w:rFonts w:ascii="Times New Roman" w:hAnsi="Times New Roman" w:cs="Times New Roman"/>
          <w:sz w:val="24"/>
          <w:szCs w:val="24"/>
        </w:rPr>
        <w:t>Motion should be denied because each inquiry included in IGS’ First, Second, and Third Sets of Discovery is relevant</w:t>
      </w:r>
      <w:r w:rsidR="0089633D">
        <w:rPr>
          <w:rFonts w:ascii="Times New Roman" w:hAnsi="Times New Roman" w:cs="Times New Roman"/>
          <w:sz w:val="24"/>
          <w:szCs w:val="24"/>
        </w:rPr>
        <w:t xml:space="preserve"> to the Complaint and likely to lead to the discovery of other admissible evidence.  </w:t>
      </w:r>
      <w:r w:rsidR="00B47919">
        <w:rPr>
          <w:rFonts w:ascii="Times New Roman" w:hAnsi="Times New Roman" w:cs="Times New Roman"/>
          <w:sz w:val="24"/>
          <w:szCs w:val="24"/>
        </w:rPr>
        <w:t>For the reasons set forth below, the Commission should deny Santanna’s Motion for Protective Order.</w:t>
      </w:r>
    </w:p>
    <w:p w14:paraId="222FF274" w14:textId="24750071" w:rsidR="005E3F51" w:rsidRDefault="005E3F51" w:rsidP="00327977">
      <w:pPr>
        <w:spacing w:line="480" w:lineRule="auto"/>
        <w:ind w:firstLine="720"/>
        <w:jc w:val="both"/>
        <w:rPr>
          <w:rFonts w:ascii="Times New Roman" w:hAnsi="Times New Roman" w:cs="Times New Roman"/>
          <w:sz w:val="24"/>
          <w:szCs w:val="24"/>
        </w:rPr>
      </w:pPr>
    </w:p>
    <w:p w14:paraId="379EC0A6" w14:textId="605172B9" w:rsidR="005E3F51" w:rsidRDefault="005E3F51" w:rsidP="00327977">
      <w:pPr>
        <w:spacing w:line="480" w:lineRule="auto"/>
        <w:ind w:firstLine="720"/>
        <w:jc w:val="both"/>
        <w:rPr>
          <w:rFonts w:ascii="Times New Roman" w:hAnsi="Times New Roman" w:cs="Times New Roman"/>
          <w:sz w:val="24"/>
          <w:szCs w:val="24"/>
        </w:rPr>
      </w:pPr>
    </w:p>
    <w:p w14:paraId="2FAB1BEB" w14:textId="77777777" w:rsidR="005E3F51" w:rsidRDefault="005E3F51" w:rsidP="00327977">
      <w:pPr>
        <w:spacing w:line="480" w:lineRule="auto"/>
        <w:ind w:firstLine="720"/>
        <w:jc w:val="both"/>
        <w:rPr>
          <w:rFonts w:ascii="Times New Roman" w:hAnsi="Times New Roman" w:cs="Times New Roman"/>
          <w:sz w:val="24"/>
          <w:szCs w:val="24"/>
        </w:rPr>
      </w:pPr>
    </w:p>
    <w:p w14:paraId="50217F08" w14:textId="77777777" w:rsidR="00C91914" w:rsidRDefault="00C91914" w:rsidP="00C91914">
      <w:pPr>
        <w:spacing w:line="480" w:lineRule="auto"/>
        <w:jc w:val="both"/>
        <w:rPr>
          <w:rFonts w:ascii="Times New Roman" w:hAnsi="Times New Roman" w:cs="Times New Roman"/>
          <w:b/>
          <w:sz w:val="24"/>
          <w:szCs w:val="24"/>
        </w:rPr>
      </w:pPr>
      <w:r>
        <w:rPr>
          <w:rFonts w:ascii="Times New Roman" w:hAnsi="Times New Roman" w:cs="Times New Roman"/>
          <w:b/>
          <w:sz w:val="24"/>
          <w:szCs w:val="24"/>
        </w:rPr>
        <w:t>II</w:t>
      </w:r>
      <w:r w:rsidR="00D565DB">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ARGUMENT</w:t>
      </w:r>
    </w:p>
    <w:p w14:paraId="30133823" w14:textId="77777777" w:rsidR="00430646" w:rsidRPr="00750FFC" w:rsidRDefault="00430646" w:rsidP="00750FFC">
      <w:pPr>
        <w:pStyle w:val="ListParagraph"/>
        <w:numPr>
          <w:ilvl w:val="0"/>
          <w:numId w:val="11"/>
        </w:numPr>
        <w:spacing w:line="240" w:lineRule="auto"/>
        <w:jc w:val="both"/>
        <w:rPr>
          <w:rFonts w:ascii="Times New Roman" w:hAnsi="Times New Roman" w:cs="Times New Roman"/>
          <w:sz w:val="24"/>
          <w:szCs w:val="24"/>
        </w:rPr>
      </w:pPr>
      <w:r w:rsidRPr="00750FFC">
        <w:rPr>
          <w:rFonts w:ascii="Times New Roman" w:hAnsi="Times New Roman" w:cs="Times New Roman"/>
          <w:b/>
          <w:sz w:val="24"/>
          <w:szCs w:val="24"/>
        </w:rPr>
        <w:t xml:space="preserve"> IGS’ Discovery Requests Are Directly Related to the Allegations Made in Its Complaint.</w:t>
      </w:r>
      <w:r w:rsidR="00C91914" w:rsidRPr="00750FFC">
        <w:rPr>
          <w:rFonts w:ascii="Times New Roman" w:hAnsi="Times New Roman" w:cs="Times New Roman"/>
          <w:sz w:val="24"/>
          <w:szCs w:val="24"/>
        </w:rPr>
        <w:t xml:space="preserve"> </w:t>
      </w:r>
      <w:r w:rsidR="000C4E98" w:rsidRPr="00750FFC">
        <w:rPr>
          <w:rFonts w:ascii="Times New Roman" w:hAnsi="Times New Roman" w:cs="Times New Roman"/>
          <w:sz w:val="24"/>
          <w:szCs w:val="24"/>
        </w:rPr>
        <w:tab/>
      </w:r>
    </w:p>
    <w:p w14:paraId="6C5D7592" w14:textId="77777777" w:rsidR="00430646" w:rsidRPr="00430646" w:rsidRDefault="00430646" w:rsidP="00430646">
      <w:pPr>
        <w:pStyle w:val="ListParagraph"/>
        <w:spacing w:line="240" w:lineRule="auto"/>
        <w:ind w:left="1080"/>
        <w:jc w:val="both"/>
        <w:rPr>
          <w:rFonts w:ascii="Times New Roman" w:hAnsi="Times New Roman" w:cs="Times New Roman"/>
          <w:i/>
          <w:sz w:val="24"/>
          <w:szCs w:val="24"/>
        </w:rPr>
      </w:pPr>
    </w:p>
    <w:p w14:paraId="58746097" w14:textId="01D203FC" w:rsidR="00564800" w:rsidRDefault="008B2257" w:rsidP="005648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Santanna argues that </w:t>
      </w:r>
      <w:r w:rsidR="00255732">
        <w:rPr>
          <w:rFonts w:ascii="Times New Roman" w:hAnsi="Times New Roman" w:cs="Times New Roman"/>
          <w:sz w:val="24"/>
          <w:szCs w:val="24"/>
        </w:rPr>
        <w:t xml:space="preserve">IGS used </w:t>
      </w:r>
      <w:r w:rsidR="00DC5327">
        <w:rPr>
          <w:rFonts w:ascii="Times New Roman" w:hAnsi="Times New Roman" w:cs="Times New Roman"/>
          <w:sz w:val="24"/>
          <w:szCs w:val="24"/>
        </w:rPr>
        <w:t xml:space="preserve">portions of </w:t>
      </w:r>
      <w:r w:rsidR="00255732">
        <w:rPr>
          <w:rFonts w:ascii="Times New Roman" w:hAnsi="Times New Roman" w:cs="Times New Roman"/>
          <w:sz w:val="24"/>
          <w:szCs w:val="24"/>
        </w:rPr>
        <w:t xml:space="preserve">its </w:t>
      </w:r>
      <w:r w:rsidR="007D3E4E">
        <w:rPr>
          <w:rFonts w:ascii="Times New Roman" w:hAnsi="Times New Roman" w:cs="Times New Roman"/>
          <w:sz w:val="24"/>
          <w:szCs w:val="24"/>
        </w:rPr>
        <w:t xml:space="preserve">First, Second, and Third Sets of Discovery </w:t>
      </w:r>
      <w:r w:rsidR="00D1744A">
        <w:rPr>
          <w:rFonts w:ascii="Times New Roman" w:hAnsi="Times New Roman" w:cs="Times New Roman"/>
          <w:sz w:val="24"/>
          <w:szCs w:val="24"/>
        </w:rPr>
        <w:t>to</w:t>
      </w:r>
      <w:r w:rsidR="0023749C">
        <w:rPr>
          <w:rFonts w:ascii="Times New Roman" w:hAnsi="Times New Roman" w:cs="Times New Roman"/>
          <w:sz w:val="24"/>
          <w:szCs w:val="24"/>
        </w:rPr>
        <w:t xml:space="preserve"> conduct a fishing expedition</w:t>
      </w:r>
      <w:r w:rsidR="005E3F51">
        <w:rPr>
          <w:rFonts w:ascii="Times New Roman" w:hAnsi="Times New Roman" w:cs="Times New Roman"/>
          <w:sz w:val="24"/>
          <w:szCs w:val="24"/>
        </w:rPr>
        <w:t>,</w:t>
      </w:r>
      <w:r w:rsidR="00D1744A">
        <w:rPr>
          <w:rStyle w:val="FootnoteReference"/>
          <w:rFonts w:ascii="Times New Roman" w:hAnsi="Times New Roman" w:cs="Times New Roman"/>
          <w:sz w:val="24"/>
          <w:szCs w:val="24"/>
        </w:rPr>
        <w:footnoteReference w:id="3"/>
      </w:r>
      <w:r w:rsidR="0023749C">
        <w:rPr>
          <w:rFonts w:ascii="Times New Roman" w:hAnsi="Times New Roman" w:cs="Times New Roman"/>
          <w:sz w:val="24"/>
          <w:szCs w:val="24"/>
        </w:rPr>
        <w:t xml:space="preserve"> because IGS did not </w:t>
      </w:r>
      <w:r w:rsidR="00EE34F4">
        <w:rPr>
          <w:rFonts w:ascii="Times New Roman" w:hAnsi="Times New Roman" w:cs="Times New Roman"/>
          <w:sz w:val="24"/>
          <w:szCs w:val="24"/>
        </w:rPr>
        <w:t>put</w:t>
      </w:r>
      <w:r w:rsidR="0023749C">
        <w:rPr>
          <w:rFonts w:ascii="Times New Roman" w:hAnsi="Times New Roman" w:cs="Times New Roman"/>
          <w:sz w:val="24"/>
          <w:szCs w:val="24"/>
        </w:rPr>
        <w:t xml:space="preserve"> the sales and marketing practices of Santanna’s door-to-door agents </w:t>
      </w:r>
      <w:r w:rsidR="0012566F">
        <w:rPr>
          <w:rFonts w:ascii="Times New Roman" w:hAnsi="Times New Roman" w:cs="Times New Roman"/>
          <w:sz w:val="24"/>
          <w:szCs w:val="24"/>
        </w:rPr>
        <w:t xml:space="preserve">or the enrollment of specific customers </w:t>
      </w:r>
      <w:r w:rsidR="0023749C">
        <w:rPr>
          <w:rFonts w:ascii="Times New Roman" w:hAnsi="Times New Roman" w:cs="Times New Roman"/>
          <w:sz w:val="24"/>
          <w:szCs w:val="24"/>
        </w:rPr>
        <w:t xml:space="preserve">at issue </w:t>
      </w:r>
      <w:r w:rsidR="0012566F">
        <w:rPr>
          <w:rFonts w:ascii="Times New Roman" w:hAnsi="Times New Roman" w:cs="Times New Roman"/>
          <w:sz w:val="24"/>
          <w:szCs w:val="24"/>
        </w:rPr>
        <w:t>in</w:t>
      </w:r>
      <w:r w:rsidR="0023749C">
        <w:rPr>
          <w:rFonts w:ascii="Times New Roman" w:hAnsi="Times New Roman" w:cs="Times New Roman"/>
          <w:sz w:val="24"/>
          <w:szCs w:val="24"/>
        </w:rPr>
        <w:t xml:space="preserve"> </w:t>
      </w:r>
      <w:r w:rsidR="00A07DEC">
        <w:rPr>
          <w:rFonts w:ascii="Times New Roman" w:hAnsi="Times New Roman" w:cs="Times New Roman"/>
          <w:sz w:val="24"/>
          <w:szCs w:val="24"/>
        </w:rPr>
        <w:t xml:space="preserve">IGS’ </w:t>
      </w:r>
      <w:r w:rsidR="0012566F">
        <w:rPr>
          <w:rFonts w:ascii="Times New Roman" w:hAnsi="Times New Roman" w:cs="Times New Roman"/>
          <w:sz w:val="24"/>
          <w:szCs w:val="24"/>
        </w:rPr>
        <w:t>C</w:t>
      </w:r>
      <w:r w:rsidR="00A07DEC">
        <w:rPr>
          <w:rFonts w:ascii="Times New Roman" w:hAnsi="Times New Roman" w:cs="Times New Roman"/>
          <w:sz w:val="24"/>
          <w:szCs w:val="24"/>
        </w:rPr>
        <w:t>omplaint</w:t>
      </w:r>
      <w:r w:rsidR="0012566F">
        <w:rPr>
          <w:rFonts w:ascii="Times New Roman" w:hAnsi="Times New Roman" w:cs="Times New Roman"/>
          <w:sz w:val="24"/>
          <w:szCs w:val="24"/>
        </w:rPr>
        <w:t>.</w:t>
      </w:r>
      <w:r w:rsidR="0012566F">
        <w:rPr>
          <w:rStyle w:val="FootnoteReference"/>
          <w:rFonts w:ascii="Times New Roman" w:hAnsi="Times New Roman" w:cs="Times New Roman"/>
          <w:sz w:val="24"/>
          <w:szCs w:val="24"/>
        </w:rPr>
        <w:footnoteReference w:id="4"/>
      </w:r>
      <w:r w:rsidR="00E36302">
        <w:rPr>
          <w:rFonts w:ascii="Times New Roman" w:hAnsi="Times New Roman" w:cs="Times New Roman"/>
          <w:sz w:val="24"/>
          <w:szCs w:val="24"/>
        </w:rPr>
        <w:t xml:space="preserve">  Santanna </w:t>
      </w:r>
      <w:r w:rsidR="001C2A89">
        <w:rPr>
          <w:rFonts w:ascii="Times New Roman" w:hAnsi="Times New Roman" w:cs="Times New Roman"/>
          <w:sz w:val="24"/>
          <w:szCs w:val="24"/>
        </w:rPr>
        <w:t>maintains</w:t>
      </w:r>
      <w:r w:rsidR="00E36302">
        <w:rPr>
          <w:rFonts w:ascii="Times New Roman" w:hAnsi="Times New Roman" w:cs="Times New Roman"/>
          <w:sz w:val="24"/>
          <w:szCs w:val="24"/>
        </w:rPr>
        <w:t xml:space="preserve"> that the discovery requests it seeks protection from (</w:t>
      </w:r>
      <w:r w:rsidR="009B3892">
        <w:rPr>
          <w:rFonts w:ascii="Times New Roman" w:hAnsi="Times New Roman" w:cs="Times New Roman"/>
          <w:sz w:val="24"/>
          <w:szCs w:val="24"/>
        </w:rPr>
        <w:t>i.e.</w:t>
      </w:r>
      <w:r w:rsidR="00E36302">
        <w:rPr>
          <w:rFonts w:ascii="Times New Roman" w:hAnsi="Times New Roman" w:cs="Times New Roman"/>
          <w:sz w:val="24"/>
          <w:szCs w:val="24"/>
        </w:rPr>
        <w:t xml:space="preserve"> inquiries related to Santanna’s door-to-door direct sales </w:t>
      </w:r>
      <w:r w:rsidR="00B10E4A">
        <w:rPr>
          <w:rFonts w:ascii="Times New Roman" w:hAnsi="Times New Roman" w:cs="Times New Roman"/>
          <w:sz w:val="24"/>
          <w:szCs w:val="24"/>
        </w:rPr>
        <w:t xml:space="preserve">and marketing processes, specific customer enrollments, and the </w:t>
      </w:r>
      <w:r w:rsidR="007913F5">
        <w:rPr>
          <w:rFonts w:ascii="Times New Roman" w:hAnsi="Times New Roman" w:cs="Times New Roman"/>
          <w:sz w:val="24"/>
          <w:szCs w:val="24"/>
        </w:rPr>
        <w:t xml:space="preserve">number of </w:t>
      </w:r>
      <w:r w:rsidR="00B10E4A">
        <w:rPr>
          <w:rFonts w:ascii="Times New Roman" w:hAnsi="Times New Roman" w:cs="Times New Roman"/>
          <w:sz w:val="24"/>
          <w:szCs w:val="24"/>
        </w:rPr>
        <w:t>enrollments obtained by certain of its vendors)</w:t>
      </w:r>
      <w:r w:rsidR="00DB6AAB">
        <w:rPr>
          <w:rFonts w:ascii="Times New Roman" w:hAnsi="Times New Roman" w:cs="Times New Roman"/>
          <w:sz w:val="24"/>
          <w:szCs w:val="24"/>
        </w:rPr>
        <w:t xml:space="preserve"> are not </w:t>
      </w:r>
      <w:r w:rsidR="00110CCA">
        <w:rPr>
          <w:rFonts w:ascii="Times New Roman" w:hAnsi="Times New Roman" w:cs="Times New Roman"/>
          <w:sz w:val="24"/>
          <w:szCs w:val="24"/>
        </w:rPr>
        <w:t>specifically identified</w:t>
      </w:r>
      <w:r w:rsidR="00DB6AAB">
        <w:rPr>
          <w:rFonts w:ascii="Times New Roman" w:hAnsi="Times New Roman" w:cs="Times New Roman"/>
          <w:sz w:val="24"/>
          <w:szCs w:val="24"/>
        </w:rPr>
        <w:t xml:space="preserve"> in IGS’ Complaint</w:t>
      </w:r>
      <w:r w:rsidR="00D3516B">
        <w:rPr>
          <w:rFonts w:ascii="Times New Roman" w:hAnsi="Times New Roman" w:cs="Times New Roman"/>
          <w:sz w:val="24"/>
          <w:szCs w:val="24"/>
        </w:rPr>
        <w:t xml:space="preserve"> and, therefore, not relevant to the subject matter of this proceeding</w:t>
      </w:r>
      <w:r w:rsidR="00DB6AAB">
        <w:rPr>
          <w:rFonts w:ascii="Times New Roman" w:hAnsi="Times New Roman" w:cs="Times New Roman"/>
          <w:sz w:val="24"/>
          <w:szCs w:val="24"/>
        </w:rPr>
        <w:t>.</w:t>
      </w:r>
      <w:r w:rsidR="00647716">
        <w:rPr>
          <w:rFonts w:ascii="Times New Roman" w:hAnsi="Times New Roman" w:cs="Times New Roman"/>
          <w:sz w:val="24"/>
          <w:szCs w:val="24"/>
        </w:rPr>
        <w:t xml:space="preserve">  </w:t>
      </w:r>
      <w:r w:rsidR="00564800">
        <w:rPr>
          <w:rFonts w:ascii="Times New Roman" w:hAnsi="Times New Roman" w:cs="Times New Roman"/>
          <w:sz w:val="24"/>
          <w:szCs w:val="24"/>
        </w:rPr>
        <w:t>For that reason, Santanna argues that it should be entitled to protection from further discovery related to those matters</w:t>
      </w:r>
      <w:r w:rsidR="00750FFC">
        <w:rPr>
          <w:rFonts w:ascii="Times New Roman" w:hAnsi="Times New Roman" w:cs="Times New Roman"/>
          <w:sz w:val="24"/>
          <w:szCs w:val="24"/>
        </w:rPr>
        <w:t>.</w:t>
      </w:r>
      <w:r w:rsidR="00564800">
        <w:rPr>
          <w:rStyle w:val="FootnoteReference"/>
          <w:rFonts w:ascii="Times New Roman" w:hAnsi="Times New Roman" w:cs="Times New Roman"/>
          <w:sz w:val="24"/>
          <w:szCs w:val="24"/>
        </w:rPr>
        <w:footnoteReference w:id="5"/>
      </w:r>
      <w:r w:rsidR="00564800">
        <w:rPr>
          <w:rFonts w:ascii="Times New Roman" w:hAnsi="Times New Roman" w:cs="Times New Roman"/>
          <w:sz w:val="24"/>
          <w:szCs w:val="24"/>
        </w:rPr>
        <w:t xml:space="preserve">  </w:t>
      </w:r>
    </w:p>
    <w:p w14:paraId="53194366" w14:textId="24F6F578" w:rsidR="00D52B8F" w:rsidRDefault="00564800" w:rsidP="00564800">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Santanna</w:t>
      </w:r>
      <w:proofErr w:type="spellEnd"/>
      <w:r w:rsidR="00750FFC">
        <w:rPr>
          <w:rFonts w:ascii="Times New Roman" w:hAnsi="Times New Roman" w:cs="Times New Roman"/>
          <w:sz w:val="24"/>
          <w:szCs w:val="24"/>
        </w:rPr>
        <w:t xml:space="preserve"> further</w:t>
      </w:r>
      <w:r>
        <w:rPr>
          <w:rFonts w:ascii="Times New Roman" w:hAnsi="Times New Roman" w:cs="Times New Roman"/>
          <w:sz w:val="24"/>
          <w:szCs w:val="24"/>
        </w:rPr>
        <w:t xml:space="preserve"> </w:t>
      </w:r>
      <w:r w:rsidR="00F86822">
        <w:rPr>
          <w:rFonts w:ascii="Times New Roman" w:hAnsi="Times New Roman" w:cs="Times New Roman"/>
          <w:sz w:val="24"/>
          <w:szCs w:val="24"/>
        </w:rPr>
        <w:t>avers</w:t>
      </w:r>
      <w:r>
        <w:rPr>
          <w:rFonts w:ascii="Times New Roman" w:hAnsi="Times New Roman" w:cs="Times New Roman"/>
          <w:sz w:val="24"/>
          <w:szCs w:val="24"/>
        </w:rPr>
        <w:t xml:space="preserve"> that Commission precedent prohibits parties to a complaint proceeding from relying on the discovery process to obtain information necessary to </w:t>
      </w:r>
      <w:r w:rsidRPr="004B3B8B">
        <w:rPr>
          <w:rFonts w:ascii="Times New Roman" w:hAnsi="Times New Roman" w:cs="Times New Roman"/>
          <w:sz w:val="24"/>
          <w:szCs w:val="24"/>
        </w:rPr>
        <w:t xml:space="preserve">allege facts </w:t>
      </w:r>
      <w:r w:rsidRPr="004B3B8B">
        <w:rPr>
          <w:rFonts w:ascii="Times New Roman" w:hAnsi="Times New Roman" w:cs="Times New Roman"/>
          <w:sz w:val="24"/>
          <w:szCs w:val="24"/>
        </w:rPr>
        <w:lastRenderedPageBreak/>
        <w:t>in support of the complaint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4B3B8B">
        <w:rPr>
          <w:rFonts w:ascii="Times New Roman" w:hAnsi="Times New Roman" w:cs="Times New Roman"/>
          <w:sz w:val="24"/>
          <w:szCs w:val="24"/>
        </w:rPr>
        <w:t xml:space="preserve">  </w:t>
      </w:r>
      <w:r w:rsidR="00F06EFE">
        <w:rPr>
          <w:rFonts w:ascii="Times New Roman" w:hAnsi="Times New Roman" w:cs="Times New Roman"/>
          <w:sz w:val="24"/>
          <w:szCs w:val="24"/>
        </w:rPr>
        <w:t xml:space="preserve">To support its claim that IGS is using the </w:t>
      </w:r>
      <w:r w:rsidR="00766D9E">
        <w:rPr>
          <w:rFonts w:ascii="Times New Roman" w:hAnsi="Times New Roman" w:cs="Times New Roman"/>
          <w:sz w:val="24"/>
          <w:szCs w:val="24"/>
        </w:rPr>
        <w:t xml:space="preserve">discovery process to </w:t>
      </w:r>
      <w:r w:rsidR="00EC2D19">
        <w:rPr>
          <w:rFonts w:ascii="Times New Roman" w:hAnsi="Times New Roman" w:cs="Times New Roman"/>
          <w:sz w:val="24"/>
          <w:szCs w:val="24"/>
        </w:rPr>
        <w:t xml:space="preserve">seek out information </w:t>
      </w:r>
      <w:r w:rsidR="00D44A12">
        <w:rPr>
          <w:rFonts w:ascii="Times New Roman" w:hAnsi="Times New Roman" w:cs="Times New Roman"/>
          <w:sz w:val="24"/>
          <w:szCs w:val="24"/>
        </w:rPr>
        <w:t>t</w:t>
      </w:r>
      <w:r w:rsidR="00F55A58">
        <w:rPr>
          <w:rFonts w:ascii="Times New Roman" w:hAnsi="Times New Roman" w:cs="Times New Roman"/>
          <w:sz w:val="24"/>
          <w:szCs w:val="24"/>
        </w:rPr>
        <w:t>hat will</w:t>
      </w:r>
      <w:r w:rsidR="00D44A12">
        <w:rPr>
          <w:rFonts w:ascii="Times New Roman" w:hAnsi="Times New Roman" w:cs="Times New Roman"/>
          <w:sz w:val="24"/>
          <w:szCs w:val="24"/>
        </w:rPr>
        <w:t xml:space="preserve"> </w:t>
      </w:r>
      <w:r w:rsidR="00DC7074">
        <w:rPr>
          <w:rFonts w:ascii="Times New Roman" w:hAnsi="Times New Roman" w:cs="Times New Roman"/>
          <w:sz w:val="24"/>
          <w:szCs w:val="24"/>
        </w:rPr>
        <w:t>identify wrongdoing and support</w:t>
      </w:r>
      <w:r w:rsidR="00EC2D19">
        <w:rPr>
          <w:rFonts w:ascii="Times New Roman" w:hAnsi="Times New Roman" w:cs="Times New Roman"/>
          <w:sz w:val="24"/>
          <w:szCs w:val="24"/>
        </w:rPr>
        <w:t xml:space="preserve"> its burden of proof,</w:t>
      </w:r>
      <w:r w:rsidR="00A010CB">
        <w:rPr>
          <w:rFonts w:ascii="Times New Roman" w:hAnsi="Times New Roman" w:cs="Times New Roman"/>
          <w:sz w:val="24"/>
          <w:szCs w:val="24"/>
        </w:rPr>
        <w:t xml:space="preserve"> Santanna </w:t>
      </w:r>
      <w:r w:rsidR="00B471F2">
        <w:rPr>
          <w:rFonts w:ascii="Times New Roman" w:hAnsi="Times New Roman" w:cs="Times New Roman"/>
          <w:sz w:val="24"/>
          <w:szCs w:val="24"/>
        </w:rPr>
        <w:t xml:space="preserve">awkwardly </w:t>
      </w:r>
      <w:r w:rsidR="0020341F">
        <w:rPr>
          <w:rFonts w:ascii="Times New Roman" w:hAnsi="Times New Roman" w:cs="Times New Roman"/>
          <w:sz w:val="24"/>
          <w:szCs w:val="24"/>
        </w:rPr>
        <w:t xml:space="preserve">attempts to draw a nexus </w:t>
      </w:r>
      <w:r w:rsidR="00A010CB">
        <w:rPr>
          <w:rFonts w:ascii="Times New Roman" w:hAnsi="Times New Roman" w:cs="Times New Roman"/>
          <w:sz w:val="24"/>
          <w:szCs w:val="24"/>
        </w:rPr>
        <w:t>to a Commission decision</w:t>
      </w:r>
      <w:r w:rsidR="00A010CB">
        <w:rPr>
          <w:rStyle w:val="FootnoteReference"/>
          <w:rFonts w:ascii="Times New Roman" w:hAnsi="Times New Roman" w:cs="Times New Roman"/>
          <w:sz w:val="24"/>
          <w:szCs w:val="24"/>
        </w:rPr>
        <w:footnoteReference w:id="7"/>
      </w:r>
      <w:r w:rsidR="006D0B8C">
        <w:rPr>
          <w:rFonts w:ascii="Times New Roman" w:hAnsi="Times New Roman" w:cs="Times New Roman"/>
          <w:sz w:val="24"/>
          <w:szCs w:val="24"/>
        </w:rPr>
        <w:t xml:space="preserve"> in which a pro se litigant’s claim against a utility was dismissed after the complainant’s initial and amended complaints failed to provide factual allegations necessary to set forth reasonable grounds </w:t>
      </w:r>
      <w:r w:rsidR="00B831E2">
        <w:rPr>
          <w:rFonts w:ascii="Times New Roman" w:hAnsi="Times New Roman" w:cs="Times New Roman"/>
          <w:sz w:val="24"/>
          <w:szCs w:val="24"/>
        </w:rPr>
        <w:t>to</w:t>
      </w:r>
      <w:r w:rsidR="006D0B8C">
        <w:rPr>
          <w:rFonts w:ascii="Times New Roman" w:hAnsi="Times New Roman" w:cs="Times New Roman"/>
          <w:sz w:val="24"/>
          <w:szCs w:val="24"/>
        </w:rPr>
        <w:t xml:space="preserve"> support </w:t>
      </w:r>
      <w:r w:rsidR="00A368C3">
        <w:rPr>
          <w:rFonts w:ascii="Times New Roman" w:hAnsi="Times New Roman" w:cs="Times New Roman"/>
          <w:sz w:val="24"/>
          <w:szCs w:val="24"/>
        </w:rPr>
        <w:t>her claims</w:t>
      </w:r>
      <w:r w:rsidR="006D0B8C">
        <w:rPr>
          <w:rFonts w:ascii="Times New Roman" w:hAnsi="Times New Roman" w:cs="Times New Roman"/>
          <w:sz w:val="24"/>
          <w:szCs w:val="24"/>
        </w:rPr>
        <w:t>.</w:t>
      </w:r>
      <w:r w:rsidR="002E2B5D">
        <w:rPr>
          <w:rFonts w:ascii="Times New Roman" w:hAnsi="Times New Roman" w:cs="Times New Roman"/>
          <w:sz w:val="24"/>
          <w:szCs w:val="24"/>
        </w:rPr>
        <w:t xml:space="preserve">  There, the complaint was dismissed only after the complainant acknowledged in her amended complaint that she needed information from the utility to allege facts in support of her claim.</w:t>
      </w:r>
      <w:r w:rsidR="002E2B5D">
        <w:rPr>
          <w:rStyle w:val="FootnoteReference"/>
          <w:rFonts w:ascii="Times New Roman" w:hAnsi="Times New Roman" w:cs="Times New Roman"/>
          <w:sz w:val="24"/>
          <w:szCs w:val="24"/>
        </w:rPr>
        <w:footnoteReference w:id="8"/>
      </w:r>
      <w:r w:rsidR="00750FFC">
        <w:rPr>
          <w:rFonts w:ascii="Times New Roman" w:hAnsi="Times New Roman" w:cs="Times New Roman"/>
          <w:sz w:val="24"/>
          <w:szCs w:val="24"/>
        </w:rPr>
        <w:t xml:space="preserve">  This is not such a case:  (1) IGS’ </w:t>
      </w:r>
      <w:r w:rsidR="00F24B2C">
        <w:rPr>
          <w:rFonts w:ascii="Times New Roman" w:hAnsi="Times New Roman" w:cs="Times New Roman"/>
          <w:sz w:val="24"/>
          <w:szCs w:val="24"/>
        </w:rPr>
        <w:t>C</w:t>
      </w:r>
      <w:r w:rsidR="00750FFC">
        <w:rPr>
          <w:rFonts w:ascii="Times New Roman" w:hAnsi="Times New Roman" w:cs="Times New Roman"/>
          <w:sz w:val="24"/>
          <w:szCs w:val="24"/>
        </w:rPr>
        <w:t xml:space="preserve">omplaint set forth sufficient facts and circumstances to justify the proposed discovery; and (2) IGS already has evidence to independently support the allegations in the </w:t>
      </w:r>
      <w:r w:rsidR="00F24B2C">
        <w:rPr>
          <w:rFonts w:ascii="Times New Roman" w:hAnsi="Times New Roman" w:cs="Times New Roman"/>
          <w:sz w:val="24"/>
          <w:szCs w:val="24"/>
        </w:rPr>
        <w:t>C</w:t>
      </w:r>
      <w:r w:rsidR="00750FFC">
        <w:rPr>
          <w:rFonts w:ascii="Times New Roman" w:hAnsi="Times New Roman" w:cs="Times New Roman"/>
          <w:sz w:val="24"/>
          <w:szCs w:val="24"/>
        </w:rPr>
        <w:t xml:space="preserve">omplaint, but  IGS should be permitted to conduct discovery to prepare for trial and to ascertain the scope and degree of </w:t>
      </w:r>
      <w:proofErr w:type="spellStart"/>
      <w:r w:rsidR="00750FFC">
        <w:rPr>
          <w:rFonts w:ascii="Times New Roman" w:hAnsi="Times New Roman" w:cs="Times New Roman"/>
          <w:sz w:val="24"/>
          <w:szCs w:val="24"/>
        </w:rPr>
        <w:t>Santanna’s</w:t>
      </w:r>
      <w:proofErr w:type="spellEnd"/>
      <w:r w:rsidR="00750FFC">
        <w:rPr>
          <w:rFonts w:ascii="Times New Roman" w:hAnsi="Times New Roman" w:cs="Times New Roman"/>
          <w:sz w:val="24"/>
          <w:szCs w:val="24"/>
        </w:rPr>
        <w:t xml:space="preserve"> wrongdoing.</w:t>
      </w:r>
    </w:p>
    <w:p w14:paraId="1EC2CACA" w14:textId="76CE247D" w:rsidR="00564800" w:rsidRDefault="007D0865" w:rsidP="002C185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Con</w:t>
      </w:r>
      <w:r w:rsidR="00EF060B">
        <w:rPr>
          <w:rFonts w:ascii="Times New Roman" w:hAnsi="Times New Roman" w:cs="Times New Roman"/>
          <w:sz w:val="24"/>
          <w:szCs w:val="24"/>
        </w:rPr>
        <w:t xml:space="preserve">trary to the facts contained in </w:t>
      </w:r>
      <w:r w:rsidR="00EF060B">
        <w:rPr>
          <w:rFonts w:ascii="Times New Roman" w:hAnsi="Times New Roman" w:cs="Times New Roman"/>
          <w:i/>
          <w:sz w:val="24"/>
          <w:szCs w:val="24"/>
        </w:rPr>
        <w:t>Williams</w:t>
      </w:r>
      <w:r>
        <w:rPr>
          <w:rFonts w:ascii="Times New Roman" w:hAnsi="Times New Roman" w:cs="Times New Roman"/>
          <w:sz w:val="24"/>
          <w:szCs w:val="24"/>
        </w:rPr>
        <w:t xml:space="preserve">, </w:t>
      </w:r>
      <w:r w:rsidR="004D5B23">
        <w:rPr>
          <w:rFonts w:ascii="Times New Roman" w:hAnsi="Times New Roman" w:cs="Times New Roman"/>
          <w:sz w:val="24"/>
          <w:szCs w:val="24"/>
        </w:rPr>
        <w:t>IG</w:t>
      </w:r>
      <w:r>
        <w:rPr>
          <w:rFonts w:ascii="Times New Roman" w:hAnsi="Times New Roman" w:cs="Times New Roman"/>
          <w:sz w:val="24"/>
          <w:szCs w:val="24"/>
        </w:rPr>
        <w:t xml:space="preserve">S </w:t>
      </w:r>
      <w:r w:rsidR="00F224C8">
        <w:rPr>
          <w:rFonts w:ascii="Times New Roman" w:hAnsi="Times New Roman" w:cs="Times New Roman"/>
          <w:sz w:val="24"/>
          <w:szCs w:val="24"/>
        </w:rPr>
        <w:t>satisfied the Commission’s pleading standard</w:t>
      </w:r>
      <w:r w:rsidR="004725AC">
        <w:rPr>
          <w:rStyle w:val="FootnoteReference"/>
          <w:rFonts w:ascii="Times New Roman" w:hAnsi="Times New Roman" w:cs="Times New Roman"/>
          <w:sz w:val="24"/>
          <w:szCs w:val="24"/>
        </w:rPr>
        <w:footnoteReference w:id="9"/>
      </w:r>
      <w:r w:rsidR="004725AC">
        <w:rPr>
          <w:rFonts w:ascii="Times New Roman" w:hAnsi="Times New Roman" w:cs="Times New Roman"/>
          <w:sz w:val="24"/>
          <w:szCs w:val="24"/>
        </w:rPr>
        <w:t xml:space="preserve"> </w:t>
      </w:r>
      <w:r w:rsidR="00F224C8">
        <w:rPr>
          <w:rFonts w:ascii="Times New Roman" w:hAnsi="Times New Roman" w:cs="Times New Roman"/>
          <w:sz w:val="24"/>
          <w:szCs w:val="24"/>
        </w:rPr>
        <w:t>when it</w:t>
      </w:r>
      <w:r w:rsidR="00790503">
        <w:rPr>
          <w:rFonts w:ascii="Times New Roman" w:hAnsi="Times New Roman" w:cs="Times New Roman"/>
          <w:sz w:val="24"/>
          <w:szCs w:val="24"/>
        </w:rPr>
        <w:t xml:space="preserve"> </w:t>
      </w:r>
      <w:r w:rsidR="00F95336">
        <w:rPr>
          <w:rFonts w:ascii="Times New Roman" w:hAnsi="Times New Roman" w:cs="Times New Roman"/>
          <w:sz w:val="24"/>
          <w:szCs w:val="24"/>
        </w:rPr>
        <w:t>alleged that</w:t>
      </w:r>
      <w:r w:rsidR="00F920F1">
        <w:rPr>
          <w:rFonts w:ascii="Times New Roman" w:hAnsi="Times New Roman" w:cs="Times New Roman"/>
          <w:sz w:val="24"/>
          <w:szCs w:val="24"/>
        </w:rPr>
        <w:t xml:space="preserve"> Santanna’s </w:t>
      </w:r>
      <w:r w:rsidR="00F920F1" w:rsidRPr="00DA5DB5">
        <w:rPr>
          <w:rFonts w:ascii="Times New Roman" w:hAnsi="Times New Roman" w:cs="Times New Roman"/>
          <w:sz w:val="24"/>
          <w:szCs w:val="24"/>
        </w:rPr>
        <w:t>sales representatives</w:t>
      </w:r>
      <w:r w:rsidR="00F920F1">
        <w:rPr>
          <w:rFonts w:ascii="Times New Roman" w:hAnsi="Times New Roman" w:cs="Times New Roman"/>
          <w:i/>
          <w:sz w:val="24"/>
          <w:szCs w:val="24"/>
        </w:rPr>
        <w:t xml:space="preserve"> </w:t>
      </w:r>
      <w:r w:rsidR="0043247B">
        <w:rPr>
          <w:rFonts w:ascii="Times New Roman" w:hAnsi="Times New Roman" w:cs="Times New Roman"/>
          <w:sz w:val="24"/>
          <w:szCs w:val="24"/>
        </w:rPr>
        <w:t>made certain misrepresentations to IGS’ customers via telephone that violated</w:t>
      </w:r>
      <w:r w:rsidR="00F920F1">
        <w:rPr>
          <w:rFonts w:ascii="Times New Roman" w:hAnsi="Times New Roman" w:cs="Times New Roman"/>
          <w:sz w:val="24"/>
          <w:szCs w:val="24"/>
        </w:rPr>
        <w:t xml:space="preserve"> Ohio law and the Commission’s rules</w:t>
      </w:r>
      <w:r w:rsidR="00472192">
        <w:rPr>
          <w:rStyle w:val="FootnoteReference"/>
          <w:rFonts w:ascii="Times New Roman" w:hAnsi="Times New Roman" w:cs="Times New Roman"/>
          <w:sz w:val="24"/>
          <w:szCs w:val="24"/>
        </w:rPr>
        <w:footnoteReference w:id="10"/>
      </w:r>
      <w:r w:rsidR="000054D3">
        <w:rPr>
          <w:rFonts w:ascii="Times New Roman" w:hAnsi="Times New Roman" w:cs="Times New Roman"/>
          <w:sz w:val="24"/>
          <w:szCs w:val="24"/>
        </w:rPr>
        <w:t xml:space="preserve"> </w:t>
      </w:r>
      <w:r w:rsidR="0043247B">
        <w:rPr>
          <w:rFonts w:ascii="Times New Roman" w:hAnsi="Times New Roman" w:cs="Times New Roman"/>
          <w:sz w:val="24"/>
          <w:szCs w:val="24"/>
        </w:rPr>
        <w:t>and</w:t>
      </w:r>
      <w:r w:rsidR="000054D3">
        <w:rPr>
          <w:rFonts w:ascii="Times New Roman" w:hAnsi="Times New Roman" w:cs="Times New Roman"/>
          <w:sz w:val="24"/>
          <w:szCs w:val="24"/>
        </w:rPr>
        <w:t xml:space="preserve"> </w:t>
      </w:r>
      <w:r w:rsidR="00F224C8">
        <w:rPr>
          <w:rFonts w:ascii="Times New Roman" w:hAnsi="Times New Roman" w:cs="Times New Roman"/>
          <w:sz w:val="24"/>
          <w:szCs w:val="24"/>
        </w:rPr>
        <w:t>included</w:t>
      </w:r>
      <w:r w:rsidR="000054D3">
        <w:rPr>
          <w:rFonts w:ascii="Times New Roman" w:hAnsi="Times New Roman" w:cs="Times New Roman"/>
          <w:sz w:val="24"/>
          <w:szCs w:val="24"/>
        </w:rPr>
        <w:t xml:space="preserve"> statements of the relief requested.</w:t>
      </w:r>
      <w:r w:rsidR="00D47C8C">
        <w:rPr>
          <w:rFonts w:ascii="Times New Roman" w:hAnsi="Times New Roman" w:cs="Times New Roman"/>
          <w:sz w:val="24"/>
          <w:szCs w:val="24"/>
        </w:rPr>
        <w:t xml:space="preserve">  </w:t>
      </w:r>
      <w:r w:rsidR="00501BC4">
        <w:rPr>
          <w:rFonts w:ascii="Times New Roman" w:hAnsi="Times New Roman" w:cs="Times New Roman"/>
          <w:sz w:val="24"/>
          <w:szCs w:val="24"/>
        </w:rPr>
        <w:t>IGS filed its Complaint only after it identified wrongdoing committed by Santanna</w:t>
      </w:r>
      <w:r w:rsidR="000902C1">
        <w:rPr>
          <w:rFonts w:ascii="Times New Roman" w:hAnsi="Times New Roman" w:cs="Times New Roman"/>
          <w:sz w:val="24"/>
          <w:szCs w:val="24"/>
        </w:rPr>
        <w:t>,</w:t>
      </w:r>
      <w:r w:rsidR="00501BC4">
        <w:rPr>
          <w:rFonts w:ascii="Times New Roman" w:hAnsi="Times New Roman" w:cs="Times New Roman"/>
          <w:sz w:val="24"/>
          <w:szCs w:val="24"/>
        </w:rPr>
        <w:t xml:space="preserve"> and has used its</w:t>
      </w:r>
      <w:r w:rsidR="00417112">
        <w:rPr>
          <w:rFonts w:ascii="Times New Roman" w:hAnsi="Times New Roman" w:cs="Times New Roman"/>
          <w:sz w:val="24"/>
          <w:szCs w:val="24"/>
        </w:rPr>
        <w:t xml:space="preserve"> </w:t>
      </w:r>
      <w:r w:rsidR="00F95476">
        <w:rPr>
          <w:rFonts w:ascii="Times New Roman" w:hAnsi="Times New Roman" w:cs="Times New Roman"/>
          <w:sz w:val="24"/>
          <w:szCs w:val="24"/>
        </w:rPr>
        <w:t>First, Second, and Third Sets of Discovery</w:t>
      </w:r>
      <w:r w:rsidR="00D47C8C">
        <w:rPr>
          <w:rFonts w:ascii="Times New Roman" w:hAnsi="Times New Roman" w:cs="Times New Roman"/>
          <w:sz w:val="24"/>
          <w:szCs w:val="24"/>
        </w:rPr>
        <w:t xml:space="preserve"> </w:t>
      </w:r>
      <w:r w:rsidR="00EA695B">
        <w:rPr>
          <w:rFonts w:ascii="Times New Roman" w:hAnsi="Times New Roman" w:cs="Times New Roman"/>
          <w:sz w:val="24"/>
          <w:szCs w:val="24"/>
        </w:rPr>
        <w:t xml:space="preserve">primarily </w:t>
      </w:r>
      <w:r w:rsidR="00501BC4">
        <w:rPr>
          <w:rFonts w:ascii="Times New Roman" w:hAnsi="Times New Roman" w:cs="Times New Roman"/>
          <w:sz w:val="24"/>
          <w:szCs w:val="24"/>
        </w:rPr>
        <w:t xml:space="preserve">to </w:t>
      </w:r>
      <w:r w:rsidR="00CE7231">
        <w:rPr>
          <w:rFonts w:ascii="Times New Roman" w:hAnsi="Times New Roman" w:cs="Times New Roman"/>
          <w:sz w:val="24"/>
          <w:szCs w:val="24"/>
        </w:rPr>
        <w:t>identify the</w:t>
      </w:r>
      <w:r w:rsidR="00E2035A">
        <w:rPr>
          <w:rFonts w:ascii="Times New Roman" w:hAnsi="Times New Roman" w:cs="Times New Roman"/>
          <w:sz w:val="24"/>
          <w:szCs w:val="24"/>
        </w:rPr>
        <w:t xml:space="preserve"> sales</w:t>
      </w:r>
      <w:r w:rsidR="00CA31BA">
        <w:rPr>
          <w:rFonts w:ascii="Times New Roman" w:hAnsi="Times New Roman" w:cs="Times New Roman"/>
          <w:sz w:val="24"/>
          <w:szCs w:val="24"/>
        </w:rPr>
        <w:t xml:space="preserve"> agent</w:t>
      </w:r>
      <w:r w:rsidR="00064CA4">
        <w:rPr>
          <w:rFonts w:ascii="Times New Roman" w:hAnsi="Times New Roman" w:cs="Times New Roman"/>
          <w:sz w:val="24"/>
          <w:szCs w:val="24"/>
        </w:rPr>
        <w:t>(s)</w:t>
      </w:r>
      <w:r w:rsidR="00CA31BA">
        <w:rPr>
          <w:rFonts w:ascii="Times New Roman" w:hAnsi="Times New Roman" w:cs="Times New Roman"/>
          <w:sz w:val="24"/>
          <w:szCs w:val="24"/>
        </w:rPr>
        <w:t xml:space="preserve"> and</w:t>
      </w:r>
      <w:r w:rsidR="00E2035A">
        <w:rPr>
          <w:rFonts w:ascii="Times New Roman" w:hAnsi="Times New Roman" w:cs="Times New Roman"/>
          <w:sz w:val="24"/>
          <w:szCs w:val="24"/>
        </w:rPr>
        <w:t xml:space="preserve"> channel</w:t>
      </w:r>
      <w:r w:rsidR="00EF4514">
        <w:rPr>
          <w:rFonts w:ascii="Times New Roman" w:hAnsi="Times New Roman" w:cs="Times New Roman"/>
          <w:sz w:val="24"/>
          <w:szCs w:val="24"/>
        </w:rPr>
        <w:t>(s)</w:t>
      </w:r>
      <w:r w:rsidR="00E2035A">
        <w:rPr>
          <w:rFonts w:ascii="Times New Roman" w:hAnsi="Times New Roman" w:cs="Times New Roman"/>
          <w:sz w:val="24"/>
          <w:szCs w:val="24"/>
        </w:rPr>
        <w:t xml:space="preserve"> used to perpetuate the </w:t>
      </w:r>
      <w:r w:rsidR="00D61EF2">
        <w:rPr>
          <w:rFonts w:ascii="Times New Roman" w:hAnsi="Times New Roman" w:cs="Times New Roman"/>
          <w:sz w:val="24"/>
          <w:szCs w:val="24"/>
        </w:rPr>
        <w:t>fraud</w:t>
      </w:r>
      <w:r w:rsidR="006C3EBF">
        <w:rPr>
          <w:rFonts w:ascii="Times New Roman" w:hAnsi="Times New Roman" w:cs="Times New Roman"/>
          <w:sz w:val="24"/>
          <w:szCs w:val="24"/>
        </w:rPr>
        <w:t xml:space="preserve"> </w:t>
      </w:r>
      <w:r w:rsidR="000365BF">
        <w:rPr>
          <w:rFonts w:ascii="Times New Roman" w:hAnsi="Times New Roman" w:cs="Times New Roman"/>
          <w:sz w:val="24"/>
          <w:szCs w:val="24"/>
        </w:rPr>
        <w:t>as well as</w:t>
      </w:r>
      <w:r w:rsidR="00E2035A">
        <w:rPr>
          <w:rFonts w:ascii="Times New Roman" w:hAnsi="Times New Roman" w:cs="Times New Roman"/>
          <w:sz w:val="24"/>
          <w:szCs w:val="24"/>
        </w:rPr>
        <w:t xml:space="preserve"> the</w:t>
      </w:r>
      <w:r w:rsidR="006C3EBF">
        <w:rPr>
          <w:rFonts w:ascii="Times New Roman" w:hAnsi="Times New Roman" w:cs="Times New Roman"/>
          <w:sz w:val="24"/>
          <w:szCs w:val="24"/>
        </w:rPr>
        <w:t xml:space="preserve"> total</w:t>
      </w:r>
      <w:r w:rsidR="00E2035A">
        <w:rPr>
          <w:rFonts w:ascii="Times New Roman" w:hAnsi="Times New Roman" w:cs="Times New Roman"/>
          <w:sz w:val="24"/>
          <w:szCs w:val="24"/>
        </w:rPr>
        <w:t xml:space="preserve"> number of </w:t>
      </w:r>
      <w:r w:rsidR="00E2035A">
        <w:rPr>
          <w:rFonts w:ascii="Times New Roman" w:hAnsi="Times New Roman" w:cs="Times New Roman"/>
          <w:sz w:val="24"/>
          <w:szCs w:val="24"/>
        </w:rPr>
        <w:lastRenderedPageBreak/>
        <w:t>IGS’ customers</w:t>
      </w:r>
      <w:r w:rsidR="0012608A">
        <w:rPr>
          <w:rFonts w:ascii="Times New Roman" w:hAnsi="Times New Roman" w:cs="Times New Roman"/>
          <w:sz w:val="24"/>
          <w:szCs w:val="24"/>
        </w:rPr>
        <w:t xml:space="preserve"> that may have been</w:t>
      </w:r>
      <w:r w:rsidR="00E2035A">
        <w:rPr>
          <w:rFonts w:ascii="Times New Roman" w:hAnsi="Times New Roman" w:cs="Times New Roman"/>
          <w:sz w:val="24"/>
          <w:szCs w:val="24"/>
        </w:rPr>
        <w:t xml:space="preserve"> adversely impacted by Santanna’s </w:t>
      </w:r>
      <w:r w:rsidR="00D61EF2">
        <w:rPr>
          <w:rFonts w:ascii="Times New Roman" w:hAnsi="Times New Roman" w:cs="Times New Roman"/>
          <w:sz w:val="24"/>
          <w:szCs w:val="24"/>
        </w:rPr>
        <w:t>duplicitous</w:t>
      </w:r>
      <w:r w:rsidR="00E2035A">
        <w:rPr>
          <w:rFonts w:ascii="Times New Roman" w:hAnsi="Times New Roman" w:cs="Times New Roman"/>
          <w:sz w:val="24"/>
          <w:szCs w:val="24"/>
        </w:rPr>
        <w:t xml:space="preserve"> and misleading sales tactics.</w:t>
      </w:r>
      <w:r w:rsidR="004761F2">
        <w:rPr>
          <w:rFonts w:ascii="Times New Roman" w:hAnsi="Times New Roman" w:cs="Times New Roman"/>
          <w:sz w:val="24"/>
          <w:szCs w:val="24"/>
        </w:rPr>
        <w:t xml:space="preserve">  Contrary to Santanna’s assertion that IGS is using the discovery process to identify a claim it can pursue, </w:t>
      </w:r>
      <w:r w:rsidR="002C1851">
        <w:rPr>
          <w:rFonts w:ascii="Times New Roman" w:hAnsi="Times New Roman" w:cs="Times New Roman"/>
          <w:sz w:val="24"/>
          <w:szCs w:val="24"/>
        </w:rPr>
        <w:t>IGS’ discovery</w:t>
      </w:r>
      <w:r w:rsidR="002A1766">
        <w:rPr>
          <w:rFonts w:ascii="Times New Roman" w:hAnsi="Times New Roman" w:cs="Times New Roman"/>
          <w:sz w:val="24"/>
          <w:szCs w:val="24"/>
        </w:rPr>
        <w:t xml:space="preserve"> requests </w:t>
      </w:r>
      <w:r w:rsidR="003833FD">
        <w:rPr>
          <w:rFonts w:ascii="Times New Roman" w:hAnsi="Times New Roman" w:cs="Times New Roman"/>
          <w:sz w:val="24"/>
          <w:szCs w:val="24"/>
        </w:rPr>
        <w:t>are</w:t>
      </w:r>
      <w:r w:rsidR="002A1766">
        <w:rPr>
          <w:rFonts w:ascii="Times New Roman" w:hAnsi="Times New Roman" w:cs="Times New Roman"/>
          <w:sz w:val="24"/>
          <w:szCs w:val="24"/>
        </w:rPr>
        <w:t xml:space="preserve"> directly related to the allegations made in its Complaint and</w:t>
      </w:r>
      <w:r w:rsidR="002C1851">
        <w:rPr>
          <w:rFonts w:ascii="Times New Roman" w:hAnsi="Times New Roman" w:cs="Times New Roman"/>
          <w:sz w:val="24"/>
          <w:szCs w:val="24"/>
        </w:rPr>
        <w:t xml:space="preserve"> </w:t>
      </w:r>
      <w:r w:rsidR="003833FD">
        <w:rPr>
          <w:rFonts w:ascii="Times New Roman" w:hAnsi="Times New Roman" w:cs="Times New Roman"/>
          <w:sz w:val="24"/>
          <w:szCs w:val="24"/>
        </w:rPr>
        <w:t>are</w:t>
      </w:r>
      <w:r w:rsidR="002C1851">
        <w:rPr>
          <w:rFonts w:ascii="Times New Roman" w:hAnsi="Times New Roman" w:cs="Times New Roman"/>
          <w:sz w:val="24"/>
          <w:szCs w:val="24"/>
        </w:rPr>
        <w:t xml:space="preserve"> carefully crafted to identify the full scope of Santanna’s misconduct and extent of harm caused.  </w:t>
      </w:r>
      <w:r w:rsidR="004761F2">
        <w:rPr>
          <w:rFonts w:ascii="Times New Roman" w:hAnsi="Times New Roman" w:cs="Times New Roman"/>
          <w:sz w:val="24"/>
          <w:szCs w:val="24"/>
        </w:rPr>
        <w:t xml:space="preserve"> </w:t>
      </w:r>
      <w:r w:rsidR="002C1851">
        <w:rPr>
          <w:rFonts w:ascii="Times New Roman" w:hAnsi="Times New Roman" w:cs="Times New Roman"/>
          <w:sz w:val="24"/>
          <w:szCs w:val="24"/>
        </w:rPr>
        <w:t>Accordingly, Santanna’s argument that IGS is relying on the discovery process to allege facts in support of its claims should be dismissed.</w:t>
      </w:r>
    </w:p>
    <w:p w14:paraId="7859979E" w14:textId="77777777" w:rsidR="00E65ECB" w:rsidRDefault="00E65ECB" w:rsidP="002C1851">
      <w:pPr>
        <w:spacing w:line="480" w:lineRule="auto"/>
        <w:ind w:firstLine="720"/>
        <w:jc w:val="both"/>
        <w:rPr>
          <w:rFonts w:ascii="Times New Roman" w:hAnsi="Times New Roman" w:cs="Times New Roman"/>
          <w:sz w:val="24"/>
          <w:szCs w:val="24"/>
        </w:rPr>
      </w:pPr>
      <w:bookmarkStart w:id="0" w:name="_GoBack"/>
      <w:bookmarkEnd w:id="0"/>
    </w:p>
    <w:p w14:paraId="54B89C56" w14:textId="77777777" w:rsidR="00647716" w:rsidRPr="00EF060B" w:rsidRDefault="009624C4" w:rsidP="00EF060B">
      <w:pPr>
        <w:pStyle w:val="ListParagraph"/>
        <w:numPr>
          <w:ilvl w:val="0"/>
          <w:numId w:val="12"/>
        </w:numPr>
        <w:spacing w:line="240" w:lineRule="auto"/>
        <w:jc w:val="both"/>
        <w:rPr>
          <w:rFonts w:ascii="Times New Roman" w:hAnsi="Times New Roman" w:cs="Times New Roman"/>
          <w:b/>
          <w:sz w:val="24"/>
          <w:szCs w:val="24"/>
        </w:rPr>
      </w:pPr>
      <w:r w:rsidRPr="00EF060B">
        <w:rPr>
          <w:rFonts w:ascii="Times New Roman" w:hAnsi="Times New Roman" w:cs="Times New Roman"/>
          <w:b/>
          <w:sz w:val="24"/>
          <w:szCs w:val="24"/>
        </w:rPr>
        <w:t>IGS’ Discovery Related to Santanna’s Door-to-Door Agents is Permissible.</w:t>
      </w:r>
    </w:p>
    <w:p w14:paraId="49527BE3" w14:textId="77777777" w:rsidR="006120A4" w:rsidRPr="006120A4" w:rsidRDefault="006120A4" w:rsidP="006120A4">
      <w:pPr>
        <w:pStyle w:val="ListParagraph"/>
        <w:spacing w:line="240" w:lineRule="auto"/>
        <w:ind w:left="1800"/>
        <w:jc w:val="both"/>
        <w:rPr>
          <w:rFonts w:ascii="Times New Roman" w:hAnsi="Times New Roman" w:cs="Times New Roman"/>
          <w:b/>
          <w:sz w:val="24"/>
          <w:szCs w:val="24"/>
        </w:rPr>
      </w:pPr>
    </w:p>
    <w:p w14:paraId="7C679BD6" w14:textId="21F7FB44" w:rsidR="00647716" w:rsidRDefault="008450A9" w:rsidP="00346E0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Santanna </w:t>
      </w:r>
      <w:r w:rsidR="00A00956">
        <w:rPr>
          <w:rFonts w:ascii="Times New Roman" w:hAnsi="Times New Roman" w:cs="Times New Roman"/>
          <w:sz w:val="24"/>
          <w:szCs w:val="24"/>
        </w:rPr>
        <w:t xml:space="preserve">argues that it should be entitled </w:t>
      </w:r>
      <w:r w:rsidR="00CF69EA">
        <w:rPr>
          <w:rFonts w:ascii="Times New Roman" w:hAnsi="Times New Roman" w:cs="Times New Roman"/>
          <w:sz w:val="24"/>
          <w:szCs w:val="24"/>
        </w:rPr>
        <w:t>to protection from further discovery related to its door-to-door sales, marketing, and enrollment processes because any inquiries related to that particular subject matter is beyond the scope of IGS’ Complaint.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005B4B0C">
        <w:rPr>
          <w:rFonts w:ascii="Times New Roman" w:hAnsi="Times New Roman" w:cs="Times New Roman"/>
          <w:sz w:val="24"/>
          <w:szCs w:val="24"/>
        </w:rPr>
        <w:t xml:space="preserve">Santanna maintains that because IGS’ Complaint alleges that Santanna improperly solicited customers </w:t>
      </w:r>
      <w:r w:rsidR="00E65ECB">
        <w:rPr>
          <w:rFonts w:ascii="Times New Roman" w:hAnsi="Times New Roman" w:cs="Times New Roman"/>
          <w:sz w:val="24"/>
          <w:szCs w:val="24"/>
        </w:rPr>
        <w:t>via</w:t>
      </w:r>
      <w:r w:rsidR="005B4B0C">
        <w:rPr>
          <w:rFonts w:ascii="Times New Roman" w:hAnsi="Times New Roman" w:cs="Times New Roman"/>
          <w:sz w:val="24"/>
          <w:szCs w:val="24"/>
        </w:rPr>
        <w:t xml:space="preserve"> telephone</w:t>
      </w:r>
      <w:r w:rsidR="00EF060B">
        <w:rPr>
          <w:rFonts w:ascii="Times New Roman" w:hAnsi="Times New Roman" w:cs="Times New Roman"/>
          <w:sz w:val="24"/>
          <w:szCs w:val="24"/>
        </w:rPr>
        <w:t>—it</w:t>
      </w:r>
      <w:r w:rsidR="005B4B0C">
        <w:rPr>
          <w:rFonts w:ascii="Times New Roman" w:hAnsi="Times New Roman" w:cs="Times New Roman"/>
          <w:sz w:val="24"/>
          <w:szCs w:val="24"/>
        </w:rPr>
        <w:t xml:space="preserve"> does not specifically allege that Santanna violated any laws regarding its door-to-door solicitation practices</w:t>
      </w:r>
      <w:r w:rsidR="00EF060B">
        <w:rPr>
          <w:rFonts w:ascii="Times New Roman" w:hAnsi="Times New Roman" w:cs="Times New Roman"/>
          <w:sz w:val="24"/>
          <w:szCs w:val="24"/>
        </w:rPr>
        <w:t>—</w:t>
      </w:r>
      <w:r w:rsidR="005B4B0C">
        <w:rPr>
          <w:rFonts w:ascii="Times New Roman" w:hAnsi="Times New Roman" w:cs="Times New Roman"/>
          <w:sz w:val="24"/>
          <w:szCs w:val="24"/>
        </w:rPr>
        <w:t>IGS should be prohibited from discovering any information related to Santanna’s door-to-door sales channel.</w:t>
      </w:r>
      <w:r w:rsidR="005B4B0C">
        <w:rPr>
          <w:rStyle w:val="FootnoteReference"/>
          <w:rFonts w:ascii="Times New Roman" w:hAnsi="Times New Roman" w:cs="Times New Roman"/>
          <w:sz w:val="24"/>
          <w:szCs w:val="24"/>
        </w:rPr>
        <w:footnoteReference w:id="12"/>
      </w:r>
      <w:r w:rsidR="005B4B0C">
        <w:rPr>
          <w:rFonts w:ascii="Times New Roman" w:hAnsi="Times New Roman" w:cs="Times New Roman"/>
          <w:sz w:val="24"/>
          <w:szCs w:val="24"/>
        </w:rPr>
        <w:t xml:space="preserve">  </w:t>
      </w:r>
      <w:r w:rsidR="00647716">
        <w:rPr>
          <w:rFonts w:ascii="Times New Roman" w:hAnsi="Times New Roman" w:cs="Times New Roman"/>
          <w:sz w:val="24"/>
          <w:szCs w:val="24"/>
        </w:rPr>
        <w:t xml:space="preserve">Here again, Santanna mischaracterizes the scope and </w:t>
      </w:r>
      <w:r w:rsidR="00647716" w:rsidRPr="0091065E">
        <w:rPr>
          <w:rFonts w:ascii="Times New Roman" w:hAnsi="Times New Roman" w:cs="Times New Roman"/>
          <w:sz w:val="24"/>
          <w:szCs w:val="24"/>
        </w:rPr>
        <w:t xml:space="preserve">substance of IGS’ Complaint </w:t>
      </w:r>
      <w:r w:rsidR="00647716">
        <w:rPr>
          <w:rFonts w:ascii="Times New Roman" w:hAnsi="Times New Roman" w:cs="Times New Roman"/>
          <w:sz w:val="24"/>
          <w:szCs w:val="24"/>
        </w:rPr>
        <w:t xml:space="preserve">and its relationship to the Commission’s rules on discovery </w:t>
      </w:r>
      <w:r w:rsidR="00647716" w:rsidRPr="0091065E">
        <w:rPr>
          <w:rFonts w:ascii="Times New Roman" w:hAnsi="Times New Roman" w:cs="Times New Roman"/>
          <w:sz w:val="24"/>
          <w:szCs w:val="24"/>
        </w:rPr>
        <w:t>to shield it from providing meaningful responses to IGS’ discovery requests.</w:t>
      </w:r>
      <w:r w:rsidR="00647716">
        <w:rPr>
          <w:rFonts w:ascii="Times New Roman" w:hAnsi="Times New Roman" w:cs="Times New Roman"/>
          <w:sz w:val="24"/>
          <w:szCs w:val="24"/>
        </w:rPr>
        <w:t xml:space="preserve">  </w:t>
      </w:r>
      <w:r w:rsidR="003D267B">
        <w:rPr>
          <w:rFonts w:ascii="Times New Roman" w:hAnsi="Times New Roman" w:cs="Times New Roman"/>
          <w:sz w:val="24"/>
          <w:szCs w:val="24"/>
        </w:rPr>
        <w:t xml:space="preserve">  </w:t>
      </w:r>
    </w:p>
    <w:p w14:paraId="49B6B576" w14:textId="77777777" w:rsidR="001F6082" w:rsidRPr="000A6FAB" w:rsidRDefault="00286302" w:rsidP="00870A4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Both</w:t>
      </w:r>
      <w:r w:rsidR="00AC39D3">
        <w:rPr>
          <w:rFonts w:ascii="Times New Roman" w:hAnsi="Times New Roman" w:cs="Times New Roman"/>
          <w:sz w:val="24"/>
          <w:szCs w:val="24"/>
        </w:rPr>
        <w:t xml:space="preserve"> Ohio law and the Commission’s rules</w:t>
      </w:r>
      <w:r>
        <w:rPr>
          <w:rFonts w:ascii="Times New Roman" w:hAnsi="Times New Roman" w:cs="Times New Roman"/>
          <w:sz w:val="24"/>
          <w:szCs w:val="24"/>
        </w:rPr>
        <w:t xml:space="preserve"> </w:t>
      </w:r>
      <w:r w:rsidR="00AC39D3">
        <w:rPr>
          <w:rFonts w:ascii="Times New Roman" w:hAnsi="Times New Roman" w:cs="Times New Roman"/>
          <w:sz w:val="24"/>
          <w:szCs w:val="24"/>
        </w:rPr>
        <w:t xml:space="preserve">permit discovery of any unprivileged matter relevant to the subject matter of the pending </w:t>
      </w:r>
      <w:r>
        <w:rPr>
          <w:rFonts w:ascii="Times New Roman" w:hAnsi="Times New Roman" w:cs="Times New Roman"/>
          <w:sz w:val="24"/>
          <w:szCs w:val="24"/>
        </w:rPr>
        <w:t>proceeding</w:t>
      </w:r>
      <w:r w:rsidR="00AC39D3">
        <w:rPr>
          <w:rFonts w:ascii="Times New Roman" w:hAnsi="Times New Roman" w:cs="Times New Roman"/>
          <w:sz w:val="24"/>
          <w:szCs w:val="24"/>
        </w:rPr>
        <w:t>.</w:t>
      </w:r>
      <w:r w:rsidR="00AC39D3">
        <w:rPr>
          <w:rStyle w:val="FootnoteReference"/>
          <w:rFonts w:ascii="Times New Roman" w:hAnsi="Times New Roman" w:cs="Times New Roman"/>
          <w:sz w:val="24"/>
          <w:szCs w:val="24"/>
        </w:rPr>
        <w:footnoteReference w:id="13"/>
      </w:r>
      <w:r w:rsidR="00AC39D3">
        <w:rPr>
          <w:rFonts w:ascii="Times New Roman" w:hAnsi="Times New Roman" w:cs="Times New Roman"/>
          <w:sz w:val="24"/>
          <w:szCs w:val="24"/>
        </w:rPr>
        <w:t xml:space="preserve">  The Commission’s rules also permit discovery of information reasonably calculated to lead to the discovery of admissible evidence.</w:t>
      </w:r>
      <w:r w:rsidR="00AC39D3">
        <w:rPr>
          <w:rStyle w:val="FootnoteReference"/>
          <w:rFonts w:ascii="Times New Roman" w:hAnsi="Times New Roman" w:cs="Times New Roman"/>
          <w:sz w:val="24"/>
          <w:szCs w:val="24"/>
        </w:rPr>
        <w:footnoteReference w:id="14"/>
      </w:r>
      <w:r w:rsidR="00870A40">
        <w:rPr>
          <w:rFonts w:ascii="Times New Roman" w:hAnsi="Times New Roman" w:cs="Times New Roman"/>
          <w:sz w:val="24"/>
          <w:szCs w:val="24"/>
        </w:rPr>
        <w:t xml:space="preserve">  </w:t>
      </w:r>
      <w:r w:rsidR="00A3193A">
        <w:rPr>
          <w:rFonts w:ascii="Times New Roman" w:hAnsi="Times New Roman" w:cs="Times New Roman"/>
          <w:sz w:val="24"/>
          <w:szCs w:val="24"/>
        </w:rPr>
        <w:lastRenderedPageBreak/>
        <w:t>As IGS established in its Motion to Compel and subsequent Reply to Santanna’s Memorandum Contra IGS’ Motion to Compel,</w:t>
      </w:r>
      <w:r w:rsidR="00EF060B">
        <w:rPr>
          <w:rFonts w:ascii="Times New Roman" w:hAnsi="Times New Roman" w:cs="Times New Roman"/>
          <w:sz w:val="24"/>
          <w:szCs w:val="24"/>
        </w:rPr>
        <w:t xml:space="preserve"> the</w:t>
      </w:r>
      <w:r w:rsidR="00971431">
        <w:rPr>
          <w:rFonts w:ascii="Times New Roman" w:hAnsi="Times New Roman" w:cs="Times New Roman"/>
          <w:sz w:val="24"/>
          <w:szCs w:val="24"/>
        </w:rPr>
        <w:t xml:space="preserve"> Complaint</w:t>
      </w:r>
      <w:r w:rsidR="00EF060B">
        <w:rPr>
          <w:rFonts w:ascii="Times New Roman" w:hAnsi="Times New Roman" w:cs="Times New Roman"/>
          <w:sz w:val="24"/>
          <w:szCs w:val="24"/>
        </w:rPr>
        <w:t xml:space="preserve"> alleges</w:t>
      </w:r>
      <w:r w:rsidR="00973170">
        <w:rPr>
          <w:rFonts w:ascii="Times New Roman" w:hAnsi="Times New Roman" w:cs="Times New Roman"/>
          <w:sz w:val="24"/>
          <w:szCs w:val="24"/>
        </w:rPr>
        <w:t xml:space="preserve"> that </w:t>
      </w:r>
      <w:proofErr w:type="spellStart"/>
      <w:r w:rsidR="00973170">
        <w:rPr>
          <w:rFonts w:ascii="Times New Roman" w:hAnsi="Times New Roman" w:cs="Times New Roman"/>
          <w:sz w:val="24"/>
          <w:szCs w:val="24"/>
        </w:rPr>
        <w:t>Santanna’s</w:t>
      </w:r>
      <w:proofErr w:type="spellEnd"/>
      <w:r w:rsidR="00973170">
        <w:rPr>
          <w:rFonts w:ascii="Times New Roman" w:hAnsi="Times New Roman" w:cs="Times New Roman"/>
          <w:sz w:val="24"/>
          <w:szCs w:val="24"/>
        </w:rPr>
        <w:t xml:space="preserve"> </w:t>
      </w:r>
      <w:r w:rsidR="004A3B07">
        <w:rPr>
          <w:rFonts w:ascii="Times New Roman" w:hAnsi="Times New Roman" w:cs="Times New Roman"/>
          <w:sz w:val="24"/>
          <w:szCs w:val="24"/>
        </w:rPr>
        <w:t>“</w:t>
      </w:r>
      <w:r w:rsidR="00973170" w:rsidRPr="004A3B07">
        <w:rPr>
          <w:rFonts w:ascii="Times New Roman" w:hAnsi="Times New Roman" w:cs="Times New Roman"/>
          <w:i/>
          <w:sz w:val="24"/>
          <w:szCs w:val="24"/>
        </w:rPr>
        <w:t>sales representatives</w:t>
      </w:r>
      <w:r w:rsidR="004A3B07">
        <w:rPr>
          <w:rFonts w:ascii="Times New Roman" w:hAnsi="Times New Roman" w:cs="Times New Roman"/>
          <w:sz w:val="24"/>
          <w:szCs w:val="24"/>
        </w:rPr>
        <w:t>”</w:t>
      </w:r>
      <w:r w:rsidR="00973170" w:rsidRPr="000A6FAB">
        <w:rPr>
          <w:rFonts w:ascii="Times New Roman" w:hAnsi="Times New Roman" w:cs="Times New Roman"/>
          <w:sz w:val="24"/>
          <w:szCs w:val="24"/>
        </w:rPr>
        <w:t xml:space="preserve"> </w:t>
      </w:r>
      <w:r w:rsidR="00C67553">
        <w:rPr>
          <w:rFonts w:ascii="Times New Roman" w:hAnsi="Times New Roman" w:cs="Times New Roman"/>
          <w:sz w:val="24"/>
          <w:szCs w:val="24"/>
        </w:rPr>
        <w:t xml:space="preserve">made certain misrepresentations to IGS’ customers </w:t>
      </w:r>
      <w:r w:rsidR="00216BF7">
        <w:rPr>
          <w:rFonts w:ascii="Times New Roman" w:hAnsi="Times New Roman" w:cs="Times New Roman"/>
          <w:sz w:val="24"/>
          <w:szCs w:val="24"/>
        </w:rPr>
        <w:t>over the telephone</w:t>
      </w:r>
      <w:r w:rsidR="00EF060B">
        <w:rPr>
          <w:rFonts w:ascii="Times New Roman" w:hAnsi="Times New Roman" w:cs="Times New Roman"/>
          <w:sz w:val="24"/>
          <w:szCs w:val="24"/>
        </w:rPr>
        <w:t>.</w:t>
      </w:r>
      <w:r w:rsidR="000A6FAB">
        <w:rPr>
          <w:rStyle w:val="FootnoteReference"/>
          <w:rFonts w:ascii="Times New Roman" w:hAnsi="Times New Roman" w:cs="Times New Roman"/>
          <w:sz w:val="24"/>
          <w:szCs w:val="24"/>
        </w:rPr>
        <w:footnoteReference w:id="15"/>
      </w:r>
      <w:r w:rsidR="00EF060B">
        <w:rPr>
          <w:rFonts w:ascii="Times New Roman" w:hAnsi="Times New Roman" w:cs="Times New Roman"/>
          <w:sz w:val="24"/>
          <w:szCs w:val="24"/>
        </w:rPr>
        <w:t xml:space="preserve">  </w:t>
      </w:r>
      <w:r w:rsidR="00EF060B" w:rsidRPr="00EF060B">
        <w:rPr>
          <w:rFonts w:ascii="Times New Roman" w:hAnsi="Times New Roman" w:cs="Times New Roman"/>
          <w:i/>
          <w:sz w:val="24"/>
          <w:szCs w:val="24"/>
        </w:rPr>
        <w:t xml:space="preserve">The Complaint </w:t>
      </w:r>
      <w:r w:rsidR="00534881" w:rsidRPr="00EF060B">
        <w:rPr>
          <w:rFonts w:ascii="Times New Roman" w:hAnsi="Times New Roman" w:cs="Times New Roman"/>
          <w:i/>
          <w:sz w:val="24"/>
          <w:szCs w:val="24"/>
        </w:rPr>
        <w:t xml:space="preserve">does not limit </w:t>
      </w:r>
      <w:r w:rsidR="00216BF7" w:rsidRPr="00EF060B">
        <w:rPr>
          <w:rFonts w:ascii="Times New Roman" w:hAnsi="Times New Roman" w:cs="Times New Roman"/>
          <w:i/>
          <w:sz w:val="24"/>
          <w:szCs w:val="24"/>
        </w:rPr>
        <w:t xml:space="preserve">the acts complained of to Santanna’s telephonic sales </w:t>
      </w:r>
      <w:r w:rsidR="0022795D" w:rsidRPr="00EF060B">
        <w:rPr>
          <w:rFonts w:ascii="Times New Roman" w:hAnsi="Times New Roman" w:cs="Times New Roman"/>
          <w:i/>
          <w:sz w:val="24"/>
          <w:szCs w:val="24"/>
        </w:rPr>
        <w:t>representatives</w:t>
      </w:r>
      <w:r w:rsidR="00216BF7" w:rsidRPr="00EF060B">
        <w:rPr>
          <w:rFonts w:ascii="Times New Roman" w:hAnsi="Times New Roman" w:cs="Times New Roman"/>
          <w:i/>
          <w:sz w:val="24"/>
          <w:szCs w:val="24"/>
        </w:rPr>
        <w:t xml:space="preserve"> only</w:t>
      </w:r>
      <w:r w:rsidR="007E02C0">
        <w:rPr>
          <w:rFonts w:ascii="Times New Roman" w:hAnsi="Times New Roman" w:cs="Times New Roman"/>
          <w:sz w:val="24"/>
          <w:szCs w:val="24"/>
        </w:rPr>
        <w:t xml:space="preserve">.  Instead, IGS’ </w:t>
      </w:r>
      <w:r w:rsidR="007E02C0" w:rsidRPr="00EF060B">
        <w:rPr>
          <w:rFonts w:ascii="Times New Roman" w:hAnsi="Times New Roman" w:cs="Times New Roman"/>
          <w:sz w:val="24"/>
          <w:szCs w:val="24"/>
        </w:rPr>
        <w:t>Complaint</w:t>
      </w:r>
      <w:r w:rsidR="00E42933" w:rsidRPr="00EF060B">
        <w:rPr>
          <w:rFonts w:ascii="Times New Roman" w:hAnsi="Times New Roman" w:cs="Times New Roman"/>
          <w:sz w:val="24"/>
          <w:szCs w:val="24"/>
        </w:rPr>
        <w:t xml:space="preserve"> include</w:t>
      </w:r>
      <w:r w:rsidR="00EF060B" w:rsidRPr="00EF060B">
        <w:rPr>
          <w:rFonts w:ascii="Times New Roman" w:hAnsi="Times New Roman" w:cs="Times New Roman"/>
          <w:sz w:val="24"/>
          <w:szCs w:val="24"/>
        </w:rPr>
        <w:t>s</w:t>
      </w:r>
      <w:r w:rsidR="00E42933" w:rsidRPr="00EF060B">
        <w:rPr>
          <w:rFonts w:ascii="Times New Roman" w:hAnsi="Times New Roman" w:cs="Times New Roman"/>
          <w:sz w:val="24"/>
          <w:szCs w:val="24"/>
        </w:rPr>
        <w:t xml:space="preserve"> any individual </w:t>
      </w:r>
      <w:r w:rsidR="0086578A" w:rsidRPr="00EF060B">
        <w:rPr>
          <w:rFonts w:ascii="Times New Roman" w:hAnsi="Times New Roman" w:cs="Times New Roman"/>
          <w:sz w:val="24"/>
          <w:szCs w:val="24"/>
        </w:rPr>
        <w:t xml:space="preserve">that may have used the telephone </w:t>
      </w:r>
      <w:r w:rsidR="00E42933" w:rsidRPr="00EF060B">
        <w:rPr>
          <w:rFonts w:ascii="Times New Roman" w:hAnsi="Times New Roman" w:cs="Times New Roman"/>
          <w:sz w:val="24"/>
          <w:szCs w:val="24"/>
        </w:rPr>
        <w:t xml:space="preserve">to solicit products and services on </w:t>
      </w:r>
      <w:proofErr w:type="spellStart"/>
      <w:r w:rsidR="0086578A" w:rsidRPr="00EF060B">
        <w:rPr>
          <w:rFonts w:ascii="Times New Roman" w:hAnsi="Times New Roman" w:cs="Times New Roman"/>
          <w:sz w:val="24"/>
          <w:szCs w:val="24"/>
        </w:rPr>
        <w:t>Santanna’s</w:t>
      </w:r>
      <w:proofErr w:type="spellEnd"/>
      <w:r w:rsidR="00E42933" w:rsidRPr="00EF060B">
        <w:rPr>
          <w:rFonts w:ascii="Times New Roman" w:hAnsi="Times New Roman" w:cs="Times New Roman"/>
          <w:sz w:val="24"/>
          <w:szCs w:val="24"/>
        </w:rPr>
        <w:t xml:space="preserve"> behalf</w:t>
      </w:r>
      <w:r w:rsidR="00EF060B">
        <w:rPr>
          <w:rFonts w:ascii="Times New Roman" w:hAnsi="Times New Roman" w:cs="Times New Roman"/>
          <w:sz w:val="24"/>
          <w:szCs w:val="24"/>
        </w:rPr>
        <w:t>—</w:t>
      </w:r>
      <w:r w:rsidR="00E42933">
        <w:rPr>
          <w:rFonts w:ascii="Times New Roman" w:hAnsi="Times New Roman" w:cs="Times New Roman"/>
          <w:sz w:val="24"/>
          <w:szCs w:val="24"/>
        </w:rPr>
        <w:t>including its door-to-door sales representatives</w:t>
      </w:r>
      <w:r w:rsidR="005F6646">
        <w:rPr>
          <w:rFonts w:ascii="Times New Roman" w:hAnsi="Times New Roman" w:cs="Times New Roman"/>
          <w:sz w:val="24"/>
          <w:szCs w:val="24"/>
        </w:rPr>
        <w:t xml:space="preserve">.  </w:t>
      </w:r>
      <w:r w:rsidR="0086578A">
        <w:rPr>
          <w:rFonts w:ascii="Times New Roman" w:hAnsi="Times New Roman" w:cs="Times New Roman"/>
          <w:sz w:val="24"/>
          <w:szCs w:val="24"/>
        </w:rPr>
        <w:t xml:space="preserve">To be clear, </w:t>
      </w:r>
      <w:r w:rsidR="00430464">
        <w:rPr>
          <w:rFonts w:ascii="Times New Roman" w:hAnsi="Times New Roman" w:cs="Times New Roman"/>
          <w:sz w:val="24"/>
          <w:szCs w:val="24"/>
        </w:rPr>
        <w:t xml:space="preserve">IGS did not </w:t>
      </w:r>
      <w:r w:rsidR="000A6FAB">
        <w:rPr>
          <w:rFonts w:ascii="Times New Roman" w:hAnsi="Times New Roman" w:cs="Times New Roman"/>
          <w:sz w:val="24"/>
          <w:szCs w:val="24"/>
        </w:rPr>
        <w:t xml:space="preserve">specifically identify Santanna’s </w:t>
      </w:r>
      <w:r w:rsidR="000A6FAB">
        <w:rPr>
          <w:rFonts w:ascii="Times New Roman" w:hAnsi="Times New Roman" w:cs="Times New Roman"/>
          <w:i/>
          <w:sz w:val="24"/>
          <w:szCs w:val="24"/>
        </w:rPr>
        <w:t xml:space="preserve">telephonic </w:t>
      </w:r>
      <w:r w:rsidR="000A6FAB">
        <w:rPr>
          <w:rFonts w:ascii="Times New Roman" w:hAnsi="Times New Roman" w:cs="Times New Roman"/>
          <w:sz w:val="24"/>
          <w:szCs w:val="24"/>
        </w:rPr>
        <w:t>sales representatives as the offending parties in Paragraph 8 of its Complaint, because IGS did not, and could not, know whether the alleged misconduct was perpetuated exclusively by Santanna’s telephonic sales representatives.</w:t>
      </w:r>
      <w:r w:rsidR="006C5B09">
        <w:rPr>
          <w:rFonts w:ascii="Times New Roman" w:hAnsi="Times New Roman" w:cs="Times New Roman"/>
          <w:sz w:val="24"/>
          <w:szCs w:val="24"/>
        </w:rPr>
        <w:t xml:space="preserve">  </w:t>
      </w:r>
    </w:p>
    <w:p w14:paraId="10838DC2" w14:textId="77777777" w:rsidR="0049482D" w:rsidRDefault="00EF060B" w:rsidP="00EF06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has been less than forthcoming in discovery, evidence is mounting to suggest</w:t>
      </w:r>
      <w:r w:rsidR="003B63A9">
        <w:rPr>
          <w:rFonts w:ascii="Times New Roman" w:hAnsi="Times New Roman" w:cs="Times New Roman"/>
          <w:sz w:val="24"/>
          <w:szCs w:val="24"/>
        </w:rPr>
        <w:t xml:space="preserve"> that </w:t>
      </w:r>
      <w:proofErr w:type="spellStart"/>
      <w:r w:rsidR="003B63A9">
        <w:rPr>
          <w:rFonts w:ascii="Times New Roman" w:hAnsi="Times New Roman" w:cs="Times New Roman"/>
          <w:sz w:val="24"/>
          <w:szCs w:val="24"/>
        </w:rPr>
        <w:t>Santanna’s</w:t>
      </w:r>
      <w:proofErr w:type="spellEnd"/>
      <w:r w:rsidR="003B63A9">
        <w:rPr>
          <w:rFonts w:ascii="Times New Roman" w:hAnsi="Times New Roman" w:cs="Times New Roman"/>
          <w:sz w:val="24"/>
          <w:szCs w:val="24"/>
        </w:rPr>
        <w:t xml:space="preserve"> door-to-door agents </w:t>
      </w:r>
      <w:r>
        <w:rPr>
          <w:rFonts w:ascii="Times New Roman" w:hAnsi="Times New Roman" w:cs="Times New Roman"/>
          <w:sz w:val="24"/>
          <w:szCs w:val="24"/>
        </w:rPr>
        <w:t xml:space="preserve">were operating a rouge </w:t>
      </w:r>
      <w:r w:rsidR="003B63A9">
        <w:rPr>
          <w:rFonts w:ascii="Times New Roman" w:hAnsi="Times New Roman" w:cs="Times New Roman"/>
          <w:sz w:val="24"/>
          <w:szCs w:val="24"/>
        </w:rPr>
        <w:t>c</w:t>
      </w:r>
      <w:r>
        <w:rPr>
          <w:rFonts w:ascii="Times New Roman" w:hAnsi="Times New Roman" w:cs="Times New Roman"/>
          <w:sz w:val="24"/>
          <w:szCs w:val="24"/>
        </w:rPr>
        <w:t>all center(s)</w:t>
      </w:r>
      <w:r w:rsidR="003B63A9">
        <w:rPr>
          <w:rFonts w:ascii="Times New Roman" w:hAnsi="Times New Roman" w:cs="Times New Roman"/>
          <w:sz w:val="24"/>
          <w:szCs w:val="24"/>
        </w:rPr>
        <w:t xml:space="preserve"> to</w:t>
      </w:r>
      <w:r>
        <w:rPr>
          <w:rFonts w:ascii="Times New Roman" w:hAnsi="Times New Roman" w:cs="Times New Roman"/>
          <w:sz w:val="24"/>
          <w:szCs w:val="24"/>
        </w:rPr>
        <w:t xml:space="preserve"> contact IGS’ (and potentially other suppliers’) customers by telephone to</w:t>
      </w:r>
      <w:r w:rsidR="003B63A9">
        <w:rPr>
          <w:rFonts w:ascii="Times New Roman" w:hAnsi="Times New Roman" w:cs="Times New Roman"/>
          <w:sz w:val="24"/>
          <w:szCs w:val="24"/>
        </w:rPr>
        <w:t xml:space="preserve"> obtain additional, otherwise invalid, enrollments on Santanna’s behalf.  </w:t>
      </w:r>
      <w:r>
        <w:rPr>
          <w:rFonts w:ascii="Times New Roman" w:hAnsi="Times New Roman" w:cs="Times New Roman"/>
          <w:sz w:val="24"/>
          <w:szCs w:val="24"/>
        </w:rPr>
        <w:t xml:space="preserve">This conclusion is supported by </w:t>
      </w:r>
      <w:proofErr w:type="spellStart"/>
      <w:r w:rsidR="008801EA">
        <w:rPr>
          <w:rFonts w:ascii="Times New Roman" w:hAnsi="Times New Roman" w:cs="Times New Roman"/>
          <w:sz w:val="24"/>
          <w:szCs w:val="24"/>
        </w:rPr>
        <w:t>Santanna</w:t>
      </w:r>
      <w:r w:rsidR="004A3B07">
        <w:rPr>
          <w:rFonts w:ascii="Times New Roman" w:hAnsi="Times New Roman" w:cs="Times New Roman"/>
          <w:sz w:val="24"/>
          <w:szCs w:val="24"/>
        </w:rPr>
        <w:t>’s</w:t>
      </w:r>
      <w:proofErr w:type="spellEnd"/>
      <w:r w:rsidR="008801EA">
        <w:rPr>
          <w:rFonts w:ascii="Times New Roman" w:hAnsi="Times New Roman" w:cs="Times New Roman"/>
          <w:sz w:val="24"/>
          <w:szCs w:val="24"/>
        </w:rPr>
        <w:t xml:space="preserve"> adm</w:t>
      </w:r>
      <w:r w:rsidR="004A3B07">
        <w:rPr>
          <w:rFonts w:ascii="Times New Roman" w:hAnsi="Times New Roman" w:cs="Times New Roman"/>
          <w:sz w:val="24"/>
          <w:szCs w:val="24"/>
        </w:rPr>
        <w:t>ission</w:t>
      </w:r>
      <w:r w:rsidR="008801EA">
        <w:rPr>
          <w:rFonts w:ascii="Times New Roman" w:hAnsi="Times New Roman" w:cs="Times New Roman"/>
          <w:sz w:val="24"/>
          <w:szCs w:val="24"/>
        </w:rPr>
        <w:t xml:space="preserve"> in IGS’ First Set of Discovery that it believes Jennifer White was “enrolled lawfully [with </w:t>
      </w:r>
      <w:proofErr w:type="spellStart"/>
      <w:r w:rsidR="008801EA">
        <w:rPr>
          <w:rFonts w:ascii="Times New Roman" w:hAnsi="Times New Roman" w:cs="Times New Roman"/>
          <w:sz w:val="24"/>
          <w:szCs w:val="24"/>
        </w:rPr>
        <w:t>Santanna</w:t>
      </w:r>
      <w:proofErr w:type="spellEnd"/>
      <w:r w:rsidR="008801EA">
        <w:rPr>
          <w:rFonts w:ascii="Times New Roman" w:hAnsi="Times New Roman" w:cs="Times New Roman"/>
          <w:sz w:val="24"/>
          <w:szCs w:val="24"/>
        </w:rPr>
        <w:t>] by direct solicitation</w:t>
      </w:r>
      <w:r>
        <w:rPr>
          <w:rFonts w:ascii="Times New Roman" w:hAnsi="Times New Roman" w:cs="Times New Roman"/>
          <w:sz w:val="24"/>
          <w:szCs w:val="24"/>
        </w:rPr>
        <w:t xml:space="preserve"> [door-to-door].</w:t>
      </w:r>
      <w:r w:rsidR="008801EA">
        <w:rPr>
          <w:rFonts w:ascii="Times New Roman" w:hAnsi="Times New Roman" w:cs="Times New Roman"/>
          <w:sz w:val="24"/>
          <w:szCs w:val="24"/>
        </w:rPr>
        <w:t>”</w:t>
      </w:r>
      <w:r w:rsidR="008801EA">
        <w:rPr>
          <w:rStyle w:val="FootnoteReference"/>
          <w:rFonts w:ascii="Times New Roman" w:hAnsi="Times New Roman" w:cs="Times New Roman"/>
          <w:sz w:val="24"/>
          <w:szCs w:val="24"/>
        </w:rPr>
        <w:footnoteReference w:id="16"/>
      </w:r>
      <w:r w:rsidR="004A3B07">
        <w:rPr>
          <w:rFonts w:ascii="Times New Roman" w:hAnsi="Times New Roman" w:cs="Times New Roman"/>
          <w:sz w:val="24"/>
          <w:szCs w:val="24"/>
        </w:rPr>
        <w:t xml:space="preserve"> </w:t>
      </w:r>
      <w:r>
        <w:rPr>
          <w:rFonts w:ascii="Times New Roman" w:hAnsi="Times New Roman" w:cs="Times New Roman"/>
          <w:sz w:val="24"/>
          <w:szCs w:val="24"/>
        </w:rPr>
        <w:t xml:space="preserve"> </w:t>
      </w:r>
      <w:r w:rsidR="004A3B07">
        <w:rPr>
          <w:rFonts w:ascii="Times New Roman" w:hAnsi="Times New Roman" w:cs="Times New Roman"/>
          <w:sz w:val="24"/>
          <w:szCs w:val="24"/>
        </w:rPr>
        <w:t>IGS has direct evidence</w:t>
      </w:r>
      <w:r w:rsidR="0044348F">
        <w:rPr>
          <w:rFonts w:ascii="Times New Roman" w:hAnsi="Times New Roman" w:cs="Times New Roman"/>
          <w:sz w:val="24"/>
          <w:szCs w:val="24"/>
        </w:rPr>
        <w:t xml:space="preserve"> that </w:t>
      </w:r>
      <w:r w:rsidR="008C05EC">
        <w:rPr>
          <w:rFonts w:ascii="Times New Roman" w:hAnsi="Times New Roman" w:cs="Times New Roman"/>
          <w:sz w:val="24"/>
          <w:szCs w:val="24"/>
        </w:rPr>
        <w:t xml:space="preserve">Santanna improperly enrolled </w:t>
      </w:r>
      <w:r w:rsidR="009777FE">
        <w:rPr>
          <w:rFonts w:ascii="Times New Roman" w:hAnsi="Times New Roman" w:cs="Times New Roman"/>
          <w:sz w:val="24"/>
          <w:szCs w:val="24"/>
        </w:rPr>
        <w:t xml:space="preserve">Jennifer White </w:t>
      </w:r>
      <w:r w:rsidR="00E42933">
        <w:rPr>
          <w:rFonts w:ascii="Times New Roman" w:hAnsi="Times New Roman" w:cs="Times New Roman"/>
          <w:sz w:val="24"/>
          <w:szCs w:val="24"/>
        </w:rPr>
        <w:t>telephonically</w:t>
      </w:r>
      <w:r w:rsidR="00C71C82">
        <w:rPr>
          <w:rFonts w:ascii="Times New Roman" w:hAnsi="Times New Roman" w:cs="Times New Roman"/>
          <w:sz w:val="24"/>
          <w:szCs w:val="24"/>
        </w:rPr>
        <w:t>.</w:t>
      </w:r>
      <w:r w:rsidR="00A12F0B">
        <w:rPr>
          <w:rFonts w:ascii="Times New Roman" w:hAnsi="Times New Roman" w:cs="Times New Roman"/>
          <w:sz w:val="24"/>
          <w:szCs w:val="24"/>
        </w:rPr>
        <w:t xml:space="preserve"> </w:t>
      </w:r>
      <w:r w:rsidR="00C71C82">
        <w:rPr>
          <w:rFonts w:ascii="Times New Roman" w:hAnsi="Times New Roman" w:cs="Times New Roman"/>
          <w:sz w:val="24"/>
          <w:szCs w:val="24"/>
        </w:rPr>
        <w:t xml:space="preserve"> T</w:t>
      </w:r>
      <w:r w:rsidR="00A12F0B">
        <w:rPr>
          <w:rFonts w:ascii="Times New Roman" w:hAnsi="Times New Roman" w:cs="Times New Roman"/>
          <w:sz w:val="24"/>
          <w:szCs w:val="24"/>
        </w:rPr>
        <w:t>herefore,</w:t>
      </w:r>
      <w:r w:rsidR="008E4ACD">
        <w:rPr>
          <w:rFonts w:ascii="Times New Roman" w:hAnsi="Times New Roman" w:cs="Times New Roman"/>
          <w:sz w:val="24"/>
          <w:szCs w:val="24"/>
        </w:rPr>
        <w:t xml:space="preserve"> IGS should be entitled to evaluate </w:t>
      </w:r>
      <w:r w:rsidR="000A06F9">
        <w:rPr>
          <w:rFonts w:ascii="Times New Roman" w:hAnsi="Times New Roman" w:cs="Times New Roman"/>
          <w:sz w:val="24"/>
          <w:szCs w:val="24"/>
        </w:rPr>
        <w:t>all</w:t>
      </w:r>
      <w:r w:rsidR="008E4ACD">
        <w:rPr>
          <w:rFonts w:ascii="Times New Roman" w:hAnsi="Times New Roman" w:cs="Times New Roman"/>
          <w:sz w:val="24"/>
          <w:szCs w:val="24"/>
        </w:rPr>
        <w:t xml:space="preserve"> information related to those claims</w:t>
      </w:r>
      <w:r w:rsidR="00C71C82">
        <w:rPr>
          <w:rFonts w:ascii="Times New Roman" w:hAnsi="Times New Roman" w:cs="Times New Roman"/>
          <w:sz w:val="24"/>
          <w:szCs w:val="24"/>
        </w:rPr>
        <w:t xml:space="preserve"> and </w:t>
      </w:r>
      <w:proofErr w:type="spellStart"/>
      <w:r w:rsidR="00C71C82">
        <w:rPr>
          <w:rFonts w:ascii="Times New Roman" w:hAnsi="Times New Roman" w:cs="Times New Roman"/>
          <w:sz w:val="24"/>
          <w:szCs w:val="24"/>
        </w:rPr>
        <w:t>Santanna’s</w:t>
      </w:r>
      <w:proofErr w:type="spellEnd"/>
      <w:r w:rsidR="00C71C82">
        <w:rPr>
          <w:rFonts w:ascii="Times New Roman" w:hAnsi="Times New Roman" w:cs="Times New Roman"/>
          <w:sz w:val="24"/>
          <w:szCs w:val="24"/>
        </w:rPr>
        <w:t xml:space="preserve"> alleged defenses</w:t>
      </w:r>
      <w:r w:rsidR="00E90230">
        <w:rPr>
          <w:rFonts w:ascii="Times New Roman" w:hAnsi="Times New Roman" w:cs="Times New Roman"/>
          <w:sz w:val="24"/>
          <w:szCs w:val="24"/>
        </w:rPr>
        <w:t xml:space="preserve">.  </w:t>
      </w:r>
      <w:r w:rsidR="004A3B07">
        <w:rPr>
          <w:rFonts w:ascii="Times New Roman" w:hAnsi="Times New Roman" w:cs="Times New Roman"/>
          <w:sz w:val="24"/>
          <w:szCs w:val="24"/>
        </w:rPr>
        <w:t xml:space="preserve"> </w:t>
      </w:r>
      <w:r w:rsidR="00602338">
        <w:rPr>
          <w:rFonts w:ascii="Times New Roman" w:hAnsi="Times New Roman" w:cs="Times New Roman"/>
          <w:sz w:val="24"/>
          <w:szCs w:val="24"/>
        </w:rPr>
        <w:t xml:space="preserve">Accordingly, the Commission should deny Santanna’s request </w:t>
      </w:r>
      <w:r w:rsidR="00F335F2">
        <w:rPr>
          <w:rFonts w:ascii="Times New Roman" w:hAnsi="Times New Roman" w:cs="Times New Roman"/>
          <w:sz w:val="24"/>
          <w:szCs w:val="24"/>
        </w:rPr>
        <w:t>to protect it</w:t>
      </w:r>
      <w:r w:rsidR="00602338">
        <w:rPr>
          <w:rFonts w:ascii="Times New Roman" w:hAnsi="Times New Roman" w:cs="Times New Roman"/>
          <w:sz w:val="24"/>
          <w:szCs w:val="24"/>
        </w:rPr>
        <w:t xml:space="preserve"> from any </w:t>
      </w:r>
      <w:r w:rsidR="00F335F2">
        <w:rPr>
          <w:rFonts w:ascii="Times New Roman" w:hAnsi="Times New Roman" w:cs="Times New Roman"/>
          <w:sz w:val="24"/>
          <w:szCs w:val="24"/>
        </w:rPr>
        <w:t xml:space="preserve">further </w:t>
      </w:r>
      <w:r w:rsidR="00602338">
        <w:rPr>
          <w:rFonts w:ascii="Times New Roman" w:hAnsi="Times New Roman" w:cs="Times New Roman"/>
          <w:sz w:val="24"/>
          <w:szCs w:val="24"/>
        </w:rPr>
        <w:t>discovery related to Santanna’s door-to-door sales, marketing, and enrollment processes because the information requested is relevant and within the scope of IGS’ Complaint.</w:t>
      </w:r>
    </w:p>
    <w:p w14:paraId="78E16713" w14:textId="77777777" w:rsidR="00602338" w:rsidRDefault="00473452" w:rsidP="00C71C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Santanna also continues to maintain that IGS should be not be entitled to inquire into </w:t>
      </w:r>
      <w:r w:rsidR="00CD7AD3">
        <w:rPr>
          <w:rFonts w:ascii="Times New Roman" w:hAnsi="Times New Roman" w:cs="Times New Roman"/>
          <w:sz w:val="24"/>
          <w:szCs w:val="24"/>
        </w:rPr>
        <w:t>Santanna’s door-to-door sales and marketing processes because IGS’ Complaint does not specifically allege misconduct regarding that</w:t>
      </w:r>
      <w:r w:rsidR="00EB6657">
        <w:rPr>
          <w:rFonts w:ascii="Times New Roman" w:hAnsi="Times New Roman" w:cs="Times New Roman"/>
          <w:sz w:val="24"/>
          <w:szCs w:val="24"/>
        </w:rPr>
        <w:t xml:space="preserve"> </w:t>
      </w:r>
      <w:r w:rsidR="00FE7600">
        <w:rPr>
          <w:rFonts w:ascii="Times New Roman" w:hAnsi="Times New Roman" w:cs="Times New Roman"/>
          <w:sz w:val="24"/>
          <w:szCs w:val="24"/>
        </w:rPr>
        <w:t xml:space="preserve">particular </w:t>
      </w:r>
      <w:r w:rsidR="00CD7AD3">
        <w:rPr>
          <w:rFonts w:ascii="Times New Roman" w:hAnsi="Times New Roman" w:cs="Times New Roman"/>
          <w:sz w:val="24"/>
          <w:szCs w:val="24"/>
        </w:rPr>
        <w:t>sales solicitation channel.</w:t>
      </w:r>
      <w:r w:rsidR="004A38DD">
        <w:rPr>
          <w:rStyle w:val="FootnoteReference"/>
          <w:rFonts w:ascii="Times New Roman" w:hAnsi="Times New Roman" w:cs="Times New Roman"/>
          <w:sz w:val="24"/>
          <w:szCs w:val="24"/>
        </w:rPr>
        <w:footnoteReference w:id="17"/>
      </w:r>
      <w:r w:rsidR="00C71C82">
        <w:rPr>
          <w:rFonts w:ascii="Times New Roman" w:hAnsi="Times New Roman" w:cs="Times New Roman"/>
          <w:sz w:val="24"/>
          <w:szCs w:val="24"/>
        </w:rPr>
        <w:t xml:space="preserve">  </w:t>
      </w:r>
      <w:proofErr w:type="spellStart"/>
      <w:r w:rsidR="00B30618">
        <w:rPr>
          <w:rFonts w:ascii="Times New Roman" w:hAnsi="Times New Roman" w:cs="Times New Roman"/>
          <w:sz w:val="24"/>
          <w:szCs w:val="24"/>
        </w:rPr>
        <w:t>Santanna</w:t>
      </w:r>
      <w:proofErr w:type="spellEnd"/>
      <w:r w:rsidR="00B30618">
        <w:rPr>
          <w:rFonts w:ascii="Times New Roman" w:hAnsi="Times New Roman" w:cs="Times New Roman"/>
          <w:sz w:val="24"/>
          <w:szCs w:val="24"/>
        </w:rPr>
        <w:t xml:space="preserve"> remains firm in its </w:t>
      </w:r>
      <w:r w:rsidR="00FC59E2">
        <w:rPr>
          <w:rFonts w:ascii="Times New Roman" w:hAnsi="Times New Roman" w:cs="Times New Roman"/>
          <w:sz w:val="24"/>
          <w:szCs w:val="24"/>
        </w:rPr>
        <w:t>contention</w:t>
      </w:r>
      <w:r w:rsidR="00B30618">
        <w:rPr>
          <w:rFonts w:ascii="Times New Roman" w:hAnsi="Times New Roman" w:cs="Times New Roman"/>
          <w:sz w:val="24"/>
          <w:szCs w:val="24"/>
        </w:rPr>
        <w:t xml:space="preserve"> that </w:t>
      </w:r>
      <w:r w:rsidR="000169EA">
        <w:rPr>
          <w:rFonts w:ascii="Times New Roman" w:hAnsi="Times New Roman" w:cs="Times New Roman"/>
          <w:sz w:val="24"/>
          <w:szCs w:val="24"/>
        </w:rPr>
        <w:t>IGS’ Complaint falls short of incorporating Santanna’s door-to-door sales representatives by reference because Paragraph 5 to the Complaint</w:t>
      </w:r>
      <w:r w:rsidR="00F33E6E">
        <w:rPr>
          <w:rFonts w:ascii="Times New Roman" w:hAnsi="Times New Roman" w:cs="Times New Roman"/>
          <w:sz w:val="24"/>
          <w:szCs w:val="24"/>
        </w:rPr>
        <w:t>, which IGS cited in its Motion to Compel,</w:t>
      </w:r>
      <w:r w:rsidR="000169EA">
        <w:rPr>
          <w:rFonts w:ascii="Times New Roman" w:hAnsi="Times New Roman" w:cs="Times New Roman"/>
          <w:sz w:val="24"/>
          <w:szCs w:val="24"/>
        </w:rPr>
        <w:t xml:space="preserve"> does not specifically make any allegations regarding Santanna’s direct solicitations.</w:t>
      </w:r>
      <w:r w:rsidR="000169EA">
        <w:rPr>
          <w:rStyle w:val="FootnoteReference"/>
          <w:rFonts w:ascii="Times New Roman" w:hAnsi="Times New Roman" w:cs="Times New Roman"/>
          <w:sz w:val="24"/>
          <w:szCs w:val="24"/>
        </w:rPr>
        <w:footnoteReference w:id="18"/>
      </w:r>
      <w:r w:rsidR="00356646">
        <w:rPr>
          <w:rFonts w:ascii="Times New Roman" w:hAnsi="Times New Roman" w:cs="Times New Roman"/>
          <w:sz w:val="24"/>
          <w:szCs w:val="24"/>
        </w:rPr>
        <w:t xml:space="preserve">  </w:t>
      </w:r>
      <w:r w:rsidR="00C71C82">
        <w:rPr>
          <w:rFonts w:ascii="Times New Roman" w:hAnsi="Times New Roman" w:cs="Times New Roman"/>
          <w:sz w:val="24"/>
          <w:szCs w:val="24"/>
        </w:rPr>
        <w:t xml:space="preserve">Once again, </w:t>
      </w:r>
      <w:proofErr w:type="spellStart"/>
      <w:r w:rsidR="00C71C82">
        <w:rPr>
          <w:rFonts w:ascii="Times New Roman" w:hAnsi="Times New Roman" w:cs="Times New Roman"/>
          <w:sz w:val="24"/>
          <w:szCs w:val="24"/>
        </w:rPr>
        <w:t>Santanna’s</w:t>
      </w:r>
      <w:proofErr w:type="spellEnd"/>
      <w:r w:rsidR="00C71C82">
        <w:rPr>
          <w:rFonts w:ascii="Times New Roman" w:hAnsi="Times New Roman" w:cs="Times New Roman"/>
          <w:sz w:val="24"/>
          <w:szCs w:val="24"/>
        </w:rPr>
        <w:t xml:space="preserve"> argument misses the mark—the Complaint is not so narrowly drawn.  </w:t>
      </w:r>
    </w:p>
    <w:p w14:paraId="1767958D" w14:textId="587299C0" w:rsidR="00C921C9" w:rsidRDefault="00356646" w:rsidP="003566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evaluating the claims set forth in a complaint, Ohio courts must construe the complaint in the light most favorable to the plaintiff, presume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factual allegations in the complaint as true, and </w:t>
      </w:r>
      <w:r>
        <w:rPr>
          <w:rFonts w:ascii="Times New Roman" w:hAnsi="Times New Roman" w:cs="Times New Roman"/>
          <w:i/>
          <w:sz w:val="24"/>
          <w:szCs w:val="24"/>
        </w:rPr>
        <w:t xml:space="preserve">make all reasonable inferences in favor of the </w:t>
      </w:r>
      <w:r w:rsidRPr="00B74076">
        <w:rPr>
          <w:rFonts w:ascii="Times New Roman" w:hAnsi="Times New Roman" w:cs="Times New Roman"/>
          <w:i/>
          <w:sz w:val="24"/>
          <w:szCs w:val="24"/>
        </w:rPr>
        <w:t>plaintiff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A061A6">
        <w:rPr>
          <w:rFonts w:ascii="Times New Roman" w:hAnsi="Times New Roman" w:cs="Times New Roman"/>
          <w:sz w:val="24"/>
          <w:szCs w:val="24"/>
        </w:rPr>
        <w:t xml:space="preserve">  </w:t>
      </w:r>
      <w:r w:rsidR="00EF4F77">
        <w:rPr>
          <w:rFonts w:ascii="Times New Roman" w:hAnsi="Times New Roman" w:cs="Times New Roman"/>
          <w:sz w:val="24"/>
          <w:szCs w:val="24"/>
        </w:rPr>
        <w:t xml:space="preserve">As IGS described in detail in its Reply to </w:t>
      </w:r>
      <w:proofErr w:type="spellStart"/>
      <w:r w:rsidR="00EF4F77">
        <w:rPr>
          <w:rFonts w:ascii="Times New Roman" w:hAnsi="Times New Roman" w:cs="Times New Roman"/>
          <w:sz w:val="24"/>
          <w:szCs w:val="24"/>
        </w:rPr>
        <w:t>Santanna’s</w:t>
      </w:r>
      <w:proofErr w:type="spellEnd"/>
      <w:r w:rsidR="00EF4F77">
        <w:rPr>
          <w:rFonts w:ascii="Times New Roman" w:hAnsi="Times New Roman" w:cs="Times New Roman"/>
          <w:sz w:val="24"/>
          <w:szCs w:val="24"/>
        </w:rPr>
        <w:t xml:space="preserve"> Memorandum Contra IGS’ Motion to Compel Discovery,</w:t>
      </w:r>
      <w:r w:rsidR="00AB434C" w:rsidRPr="00AB434C">
        <w:rPr>
          <w:rStyle w:val="FootnoteReference"/>
          <w:rFonts w:ascii="Times New Roman" w:hAnsi="Times New Roman" w:cs="Times New Roman"/>
          <w:sz w:val="24"/>
          <w:szCs w:val="24"/>
        </w:rPr>
        <w:t xml:space="preserve"> </w:t>
      </w:r>
      <w:r w:rsidR="00AB434C">
        <w:rPr>
          <w:rStyle w:val="FootnoteReference"/>
          <w:rFonts w:ascii="Times New Roman" w:hAnsi="Times New Roman" w:cs="Times New Roman"/>
          <w:sz w:val="24"/>
          <w:szCs w:val="24"/>
        </w:rPr>
        <w:footnoteReference w:id="20"/>
      </w:r>
      <w:r w:rsidR="00DE2827">
        <w:rPr>
          <w:rFonts w:ascii="Times New Roman" w:hAnsi="Times New Roman" w:cs="Times New Roman"/>
          <w:sz w:val="24"/>
          <w:szCs w:val="24"/>
        </w:rPr>
        <w:t xml:space="preserve"> IGS established in Paragraph 2 of its Complaint that </w:t>
      </w:r>
      <w:proofErr w:type="spellStart"/>
      <w:r w:rsidR="00DE2827">
        <w:rPr>
          <w:rFonts w:ascii="Times New Roman" w:hAnsi="Times New Roman" w:cs="Times New Roman"/>
          <w:sz w:val="24"/>
          <w:szCs w:val="24"/>
        </w:rPr>
        <w:t>Santanna</w:t>
      </w:r>
      <w:proofErr w:type="spellEnd"/>
      <w:r w:rsidR="00DE2827">
        <w:rPr>
          <w:rFonts w:ascii="Times New Roman" w:hAnsi="Times New Roman" w:cs="Times New Roman"/>
          <w:sz w:val="24"/>
          <w:szCs w:val="24"/>
        </w:rPr>
        <w:t xml:space="preserve"> is both a</w:t>
      </w:r>
      <w:r w:rsidR="00AB434C">
        <w:rPr>
          <w:rFonts w:ascii="Times New Roman" w:hAnsi="Times New Roman" w:cs="Times New Roman"/>
          <w:sz w:val="24"/>
          <w:szCs w:val="24"/>
        </w:rPr>
        <w:t>n</w:t>
      </w:r>
      <w:r w:rsidR="00DE2827">
        <w:rPr>
          <w:rFonts w:ascii="Times New Roman" w:hAnsi="Times New Roman" w:cs="Times New Roman"/>
          <w:sz w:val="24"/>
          <w:szCs w:val="24"/>
        </w:rPr>
        <w:t xml:space="preserve"> “electric services company” and a “retail natural gas supplier” as those terms are defined in the Ohio Revised Code.</w:t>
      </w:r>
      <w:r w:rsidR="00DE2827">
        <w:rPr>
          <w:rStyle w:val="FootnoteReference"/>
          <w:rFonts w:ascii="Times New Roman" w:hAnsi="Times New Roman" w:cs="Times New Roman"/>
          <w:sz w:val="24"/>
          <w:szCs w:val="24"/>
        </w:rPr>
        <w:footnoteReference w:id="21"/>
      </w:r>
      <w:r w:rsidR="00FB1A9D">
        <w:rPr>
          <w:rFonts w:ascii="Times New Roman" w:hAnsi="Times New Roman" w:cs="Times New Roman"/>
          <w:sz w:val="24"/>
          <w:szCs w:val="24"/>
        </w:rPr>
        <w:t xml:space="preserve">  Making all reasonable inferences in favor of IGS, its statement in Paragraph 5 that electric service companies and retail natural gas suppliers market products through door-to-door sales should be read to include Santanna and its door-to-door sales representatives.  Since </w:t>
      </w:r>
      <w:r w:rsidR="00DC6BA6">
        <w:rPr>
          <w:rFonts w:ascii="Times New Roman" w:hAnsi="Times New Roman" w:cs="Times New Roman"/>
          <w:sz w:val="24"/>
          <w:szCs w:val="24"/>
        </w:rPr>
        <w:t xml:space="preserve">the </w:t>
      </w:r>
      <w:r w:rsidR="00DC6BA6">
        <w:rPr>
          <w:rFonts w:ascii="Times New Roman" w:hAnsi="Times New Roman" w:cs="Times New Roman"/>
          <w:sz w:val="24"/>
          <w:szCs w:val="24"/>
        </w:rPr>
        <w:lastRenderedPageBreak/>
        <w:t>five</w:t>
      </w:r>
      <w:r w:rsidR="00FB1A9D">
        <w:rPr>
          <w:rFonts w:ascii="Times New Roman" w:hAnsi="Times New Roman" w:cs="Times New Roman"/>
          <w:sz w:val="24"/>
          <w:szCs w:val="24"/>
        </w:rPr>
        <w:t xml:space="preserve"> allegations in Paragraphs 14-26 of IGS’ Complaint </w:t>
      </w:r>
      <w:r w:rsidR="00DC6BA6">
        <w:rPr>
          <w:rFonts w:ascii="Times New Roman" w:hAnsi="Times New Roman" w:cs="Times New Roman"/>
          <w:sz w:val="24"/>
          <w:szCs w:val="24"/>
        </w:rPr>
        <w:t xml:space="preserve">incorporate </w:t>
      </w:r>
      <w:r w:rsidR="00FB1A9D">
        <w:rPr>
          <w:rFonts w:ascii="Times New Roman" w:hAnsi="Times New Roman" w:cs="Times New Roman"/>
          <w:sz w:val="24"/>
          <w:szCs w:val="24"/>
        </w:rPr>
        <w:t>each of the preceding Paragraphs by reference, Santanna’s argument is meritless and should be dismissed.</w:t>
      </w:r>
      <w:r w:rsidR="00DC6BA6">
        <w:rPr>
          <w:rFonts w:ascii="Times New Roman" w:hAnsi="Times New Roman" w:cs="Times New Roman"/>
          <w:sz w:val="24"/>
          <w:szCs w:val="24"/>
        </w:rPr>
        <w:t xml:space="preserve">  </w:t>
      </w:r>
    </w:p>
    <w:p w14:paraId="2B201B0C" w14:textId="54B848D2" w:rsidR="00356646" w:rsidRDefault="00F52B9A" w:rsidP="003566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foregoing</w:t>
      </w:r>
      <w:r w:rsidR="00DC6BA6">
        <w:rPr>
          <w:rFonts w:ascii="Times New Roman" w:hAnsi="Times New Roman" w:cs="Times New Roman"/>
          <w:sz w:val="24"/>
          <w:szCs w:val="24"/>
        </w:rPr>
        <w:t>, the Commission should deny Santanna’s motion to protect it from further discovery related to its door-to-door sales, marketing, and enrollment processes</w:t>
      </w:r>
      <w:r w:rsidR="00705FED">
        <w:rPr>
          <w:rFonts w:ascii="Times New Roman" w:hAnsi="Times New Roman" w:cs="Times New Roman"/>
          <w:sz w:val="24"/>
          <w:szCs w:val="24"/>
        </w:rPr>
        <w:t xml:space="preserve"> because the information requested is relevant, within the scope of IGS’ Complaint, and is likely to lead to the discovery of other admissible evidence</w:t>
      </w:r>
      <w:r w:rsidR="00DC6BA6">
        <w:rPr>
          <w:rFonts w:ascii="Times New Roman" w:hAnsi="Times New Roman" w:cs="Times New Roman"/>
          <w:sz w:val="24"/>
          <w:szCs w:val="24"/>
        </w:rPr>
        <w:t>.</w:t>
      </w:r>
    </w:p>
    <w:p w14:paraId="0AC2C6CF" w14:textId="6D51B270" w:rsidR="00AB434C" w:rsidRDefault="00AB434C" w:rsidP="00356646">
      <w:pPr>
        <w:spacing w:line="480" w:lineRule="auto"/>
        <w:ind w:firstLine="720"/>
        <w:jc w:val="both"/>
        <w:rPr>
          <w:rFonts w:ascii="Times New Roman" w:hAnsi="Times New Roman" w:cs="Times New Roman"/>
          <w:sz w:val="24"/>
          <w:szCs w:val="24"/>
        </w:rPr>
      </w:pPr>
    </w:p>
    <w:p w14:paraId="72375836" w14:textId="77777777" w:rsidR="00AB434C" w:rsidRDefault="00AB434C" w:rsidP="00356646">
      <w:pPr>
        <w:spacing w:line="480" w:lineRule="auto"/>
        <w:ind w:firstLine="720"/>
        <w:jc w:val="both"/>
        <w:rPr>
          <w:rFonts w:ascii="Times New Roman" w:hAnsi="Times New Roman" w:cs="Times New Roman"/>
          <w:sz w:val="24"/>
          <w:szCs w:val="24"/>
        </w:rPr>
      </w:pPr>
    </w:p>
    <w:p w14:paraId="09BA665E" w14:textId="77777777" w:rsidR="0056376B" w:rsidRPr="00C71C82" w:rsidRDefault="0095756C" w:rsidP="00C71C82">
      <w:pPr>
        <w:pStyle w:val="ListParagraph"/>
        <w:numPr>
          <w:ilvl w:val="0"/>
          <w:numId w:val="12"/>
        </w:numPr>
        <w:spacing w:line="240" w:lineRule="auto"/>
        <w:jc w:val="both"/>
        <w:rPr>
          <w:rFonts w:ascii="Times New Roman" w:hAnsi="Times New Roman" w:cs="Times New Roman"/>
          <w:b/>
          <w:sz w:val="24"/>
          <w:szCs w:val="24"/>
        </w:rPr>
      </w:pPr>
      <w:r w:rsidRPr="00C71C82">
        <w:rPr>
          <w:rFonts w:ascii="Times New Roman" w:hAnsi="Times New Roman" w:cs="Times New Roman"/>
          <w:b/>
          <w:sz w:val="24"/>
          <w:szCs w:val="24"/>
        </w:rPr>
        <w:t>IGS is Entitled to Discover Information Concerning Specific Individuals Not Named in its Complaint.</w:t>
      </w:r>
    </w:p>
    <w:p w14:paraId="4EF5D0CE" w14:textId="77777777" w:rsidR="0095756C" w:rsidRPr="0095756C" w:rsidRDefault="0095756C" w:rsidP="0095756C">
      <w:pPr>
        <w:pStyle w:val="ListParagraph"/>
        <w:spacing w:line="240" w:lineRule="auto"/>
        <w:ind w:left="1800"/>
        <w:jc w:val="both"/>
        <w:rPr>
          <w:rFonts w:ascii="Times New Roman" w:hAnsi="Times New Roman" w:cs="Times New Roman"/>
          <w:b/>
          <w:sz w:val="24"/>
          <w:szCs w:val="24"/>
        </w:rPr>
      </w:pPr>
    </w:p>
    <w:p w14:paraId="47585291" w14:textId="77777777" w:rsidR="00BE7B5E" w:rsidRPr="0070722E" w:rsidRDefault="00D1370E" w:rsidP="00415D6B">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argues that it should be entitled to protection from further discovery related to </w:t>
      </w:r>
      <w:r w:rsidR="003E0F18">
        <w:rPr>
          <w:rFonts w:ascii="Times New Roman" w:hAnsi="Times New Roman" w:cs="Times New Roman"/>
          <w:sz w:val="24"/>
          <w:szCs w:val="24"/>
        </w:rPr>
        <w:t>specific</w:t>
      </w:r>
      <w:r>
        <w:rPr>
          <w:rFonts w:ascii="Times New Roman" w:hAnsi="Times New Roman" w:cs="Times New Roman"/>
          <w:sz w:val="24"/>
          <w:szCs w:val="24"/>
        </w:rPr>
        <w:t xml:space="preserve"> customer</w:t>
      </w:r>
      <w:r w:rsidR="003E0F18">
        <w:rPr>
          <w:rFonts w:ascii="Times New Roman" w:hAnsi="Times New Roman" w:cs="Times New Roman"/>
          <w:sz w:val="24"/>
          <w:szCs w:val="24"/>
        </w:rPr>
        <w:t xml:space="preserve"> enrollments</w:t>
      </w:r>
      <w:r>
        <w:rPr>
          <w:rFonts w:ascii="Times New Roman" w:hAnsi="Times New Roman" w:cs="Times New Roman"/>
          <w:sz w:val="24"/>
          <w:szCs w:val="24"/>
        </w:rPr>
        <w:t xml:space="preserve"> because </w:t>
      </w:r>
      <w:r w:rsidR="00E37871">
        <w:rPr>
          <w:rFonts w:ascii="Times New Roman" w:hAnsi="Times New Roman" w:cs="Times New Roman"/>
          <w:sz w:val="24"/>
          <w:szCs w:val="24"/>
        </w:rPr>
        <w:t xml:space="preserve">IGS did not </w:t>
      </w:r>
      <w:r w:rsidR="003E0F18">
        <w:rPr>
          <w:rFonts w:ascii="Times New Roman" w:hAnsi="Times New Roman" w:cs="Times New Roman"/>
          <w:sz w:val="24"/>
          <w:szCs w:val="24"/>
        </w:rPr>
        <w:t>raise any</w:t>
      </w:r>
      <w:r w:rsidR="00E37871">
        <w:rPr>
          <w:rFonts w:ascii="Times New Roman" w:hAnsi="Times New Roman" w:cs="Times New Roman"/>
          <w:sz w:val="24"/>
          <w:szCs w:val="24"/>
        </w:rPr>
        <w:t xml:space="preserve"> allegations related to those customers in its Complaint.</w:t>
      </w:r>
      <w:r w:rsidR="006857BC">
        <w:rPr>
          <w:rStyle w:val="FootnoteReference"/>
          <w:rFonts w:ascii="Times New Roman" w:hAnsi="Times New Roman" w:cs="Times New Roman"/>
          <w:sz w:val="24"/>
          <w:szCs w:val="24"/>
        </w:rPr>
        <w:footnoteReference w:id="22"/>
      </w:r>
      <w:r w:rsidR="00415D6B">
        <w:rPr>
          <w:rFonts w:ascii="Times New Roman" w:hAnsi="Times New Roman" w:cs="Times New Roman"/>
          <w:b/>
          <w:sz w:val="24"/>
          <w:szCs w:val="24"/>
        </w:rPr>
        <w:t xml:space="preserve">  </w:t>
      </w:r>
      <w:r w:rsidR="004D015D">
        <w:rPr>
          <w:rFonts w:ascii="Times New Roman" w:hAnsi="Times New Roman" w:cs="Times New Roman"/>
          <w:sz w:val="24"/>
          <w:szCs w:val="24"/>
        </w:rPr>
        <w:t xml:space="preserve">To support its claim that </w:t>
      </w:r>
      <w:r w:rsidR="00415D6B">
        <w:rPr>
          <w:rFonts w:ascii="Times New Roman" w:hAnsi="Times New Roman" w:cs="Times New Roman"/>
          <w:sz w:val="24"/>
          <w:szCs w:val="24"/>
        </w:rPr>
        <w:t xml:space="preserve">IGS’ customer-specific interrogatories </w:t>
      </w:r>
      <w:r w:rsidR="004D015D">
        <w:rPr>
          <w:rFonts w:ascii="Times New Roman" w:hAnsi="Times New Roman" w:cs="Times New Roman"/>
          <w:sz w:val="24"/>
          <w:szCs w:val="24"/>
        </w:rPr>
        <w:t xml:space="preserve"> </w:t>
      </w:r>
      <w:r w:rsidR="00415D6B">
        <w:rPr>
          <w:rFonts w:ascii="Times New Roman" w:hAnsi="Times New Roman" w:cs="Times New Roman"/>
          <w:sz w:val="24"/>
          <w:szCs w:val="24"/>
        </w:rPr>
        <w:t xml:space="preserve">are </w:t>
      </w:r>
      <w:r w:rsidR="0068337E">
        <w:rPr>
          <w:rFonts w:ascii="Times New Roman" w:hAnsi="Times New Roman" w:cs="Times New Roman"/>
          <w:sz w:val="24"/>
          <w:szCs w:val="24"/>
        </w:rPr>
        <w:t>little more than an attempt</w:t>
      </w:r>
      <w:r w:rsidR="00415D6B">
        <w:rPr>
          <w:rFonts w:ascii="Times New Roman" w:hAnsi="Times New Roman" w:cs="Times New Roman"/>
          <w:sz w:val="24"/>
          <w:szCs w:val="24"/>
        </w:rPr>
        <w:t xml:space="preserve"> to</w:t>
      </w:r>
      <w:r w:rsidR="00D36946">
        <w:rPr>
          <w:rFonts w:ascii="Times New Roman" w:hAnsi="Times New Roman" w:cs="Times New Roman"/>
          <w:sz w:val="24"/>
          <w:szCs w:val="24"/>
        </w:rPr>
        <w:t xml:space="preserve"> “thwart competition and/or win back its customers</w:t>
      </w:r>
      <w:r w:rsidR="00415D6B">
        <w:rPr>
          <w:rFonts w:ascii="Times New Roman" w:hAnsi="Times New Roman" w:cs="Times New Roman"/>
          <w:sz w:val="24"/>
          <w:szCs w:val="24"/>
        </w:rPr>
        <w:t>,</w:t>
      </w:r>
      <w:r w:rsidR="00D36946">
        <w:rPr>
          <w:rFonts w:ascii="Times New Roman" w:hAnsi="Times New Roman" w:cs="Times New Roman"/>
          <w:sz w:val="24"/>
          <w:szCs w:val="24"/>
        </w:rPr>
        <w:t>”</w:t>
      </w:r>
      <w:r w:rsidR="00D36946">
        <w:rPr>
          <w:rStyle w:val="FootnoteReference"/>
          <w:rFonts w:ascii="Times New Roman" w:hAnsi="Times New Roman" w:cs="Times New Roman"/>
          <w:sz w:val="24"/>
          <w:szCs w:val="24"/>
        </w:rPr>
        <w:footnoteReference w:id="23"/>
      </w:r>
      <w:r w:rsidR="00A95BD7">
        <w:rPr>
          <w:rFonts w:ascii="Times New Roman" w:hAnsi="Times New Roman" w:cs="Times New Roman"/>
          <w:sz w:val="24"/>
          <w:szCs w:val="24"/>
        </w:rPr>
        <w:t xml:space="preserve"> </w:t>
      </w:r>
      <w:r w:rsidR="008B07F2">
        <w:rPr>
          <w:rFonts w:ascii="Times New Roman" w:hAnsi="Times New Roman" w:cs="Times New Roman"/>
          <w:sz w:val="24"/>
          <w:szCs w:val="24"/>
        </w:rPr>
        <w:t xml:space="preserve">Santanna attached </w:t>
      </w:r>
      <w:r w:rsidR="00415D6B">
        <w:rPr>
          <w:rFonts w:ascii="Times New Roman" w:hAnsi="Times New Roman" w:cs="Times New Roman"/>
          <w:sz w:val="24"/>
          <w:szCs w:val="24"/>
        </w:rPr>
        <w:t>to its Motion a recent</w:t>
      </w:r>
      <w:r w:rsidR="005A7BCA">
        <w:rPr>
          <w:rFonts w:ascii="Times New Roman" w:hAnsi="Times New Roman" w:cs="Times New Roman"/>
          <w:sz w:val="24"/>
          <w:szCs w:val="24"/>
        </w:rPr>
        <w:t xml:space="preserve"> public records request</w:t>
      </w:r>
      <w:r w:rsidR="004F32BA">
        <w:rPr>
          <w:rFonts w:ascii="Times New Roman" w:hAnsi="Times New Roman" w:cs="Times New Roman"/>
          <w:sz w:val="24"/>
          <w:szCs w:val="24"/>
        </w:rPr>
        <w:t xml:space="preserve"> </w:t>
      </w:r>
      <w:r w:rsidR="00D045DA">
        <w:rPr>
          <w:rFonts w:ascii="Times New Roman" w:hAnsi="Times New Roman" w:cs="Times New Roman"/>
          <w:sz w:val="24"/>
          <w:szCs w:val="24"/>
        </w:rPr>
        <w:t xml:space="preserve">that it </w:t>
      </w:r>
      <w:r w:rsidR="0068337E">
        <w:rPr>
          <w:rFonts w:ascii="Times New Roman" w:hAnsi="Times New Roman" w:cs="Times New Roman"/>
          <w:sz w:val="24"/>
          <w:szCs w:val="24"/>
        </w:rPr>
        <w:t xml:space="preserve">filed </w:t>
      </w:r>
      <w:r w:rsidR="004F32BA">
        <w:rPr>
          <w:rFonts w:ascii="Times New Roman" w:hAnsi="Times New Roman" w:cs="Times New Roman"/>
          <w:sz w:val="24"/>
          <w:szCs w:val="24"/>
        </w:rPr>
        <w:t>to obtain</w:t>
      </w:r>
      <w:r w:rsidR="005A7BCA">
        <w:rPr>
          <w:rFonts w:ascii="Times New Roman" w:hAnsi="Times New Roman" w:cs="Times New Roman"/>
          <w:sz w:val="24"/>
          <w:szCs w:val="24"/>
        </w:rPr>
        <w:t xml:space="preserve"> all informal complaints and/or contacts to the Commission’s call center regarding </w:t>
      </w:r>
      <w:r w:rsidR="003C2ECB">
        <w:rPr>
          <w:rFonts w:ascii="Times New Roman" w:hAnsi="Times New Roman" w:cs="Times New Roman"/>
          <w:sz w:val="24"/>
          <w:szCs w:val="24"/>
        </w:rPr>
        <w:t>“</w:t>
      </w:r>
      <w:r w:rsidR="005A7BCA" w:rsidRPr="00711DA5">
        <w:rPr>
          <w:rFonts w:ascii="Times New Roman" w:hAnsi="Times New Roman" w:cs="Times New Roman"/>
          <w:sz w:val="24"/>
          <w:szCs w:val="24"/>
        </w:rPr>
        <w:t>IDS</w:t>
      </w:r>
      <w:r w:rsidR="003C2ECB">
        <w:rPr>
          <w:rFonts w:ascii="Times New Roman" w:hAnsi="Times New Roman" w:cs="Times New Roman"/>
          <w:sz w:val="24"/>
          <w:szCs w:val="24"/>
        </w:rPr>
        <w:t>”</w:t>
      </w:r>
      <w:r w:rsidR="005A7BCA">
        <w:rPr>
          <w:rFonts w:ascii="Times New Roman" w:hAnsi="Times New Roman" w:cs="Times New Roman"/>
          <w:sz w:val="24"/>
          <w:szCs w:val="24"/>
        </w:rPr>
        <w:t xml:space="preserve"> or </w:t>
      </w:r>
      <w:r w:rsidR="003C2ECB">
        <w:rPr>
          <w:rFonts w:ascii="Times New Roman" w:hAnsi="Times New Roman" w:cs="Times New Roman"/>
          <w:sz w:val="24"/>
          <w:szCs w:val="24"/>
        </w:rPr>
        <w:t>“</w:t>
      </w:r>
      <w:r w:rsidR="005A7BCA" w:rsidRPr="00711DA5">
        <w:rPr>
          <w:rFonts w:ascii="Times New Roman" w:hAnsi="Times New Roman" w:cs="Times New Roman"/>
          <w:sz w:val="24"/>
          <w:szCs w:val="24"/>
        </w:rPr>
        <w:t>I</w:t>
      </w:r>
      <w:r w:rsidR="00711DA5" w:rsidRPr="00711DA5">
        <w:rPr>
          <w:rFonts w:ascii="Times New Roman" w:hAnsi="Times New Roman" w:cs="Times New Roman"/>
          <w:sz w:val="24"/>
          <w:szCs w:val="24"/>
        </w:rPr>
        <w:t>D</w:t>
      </w:r>
      <w:r w:rsidR="005A7BCA" w:rsidRPr="00711DA5">
        <w:rPr>
          <w:rFonts w:ascii="Times New Roman" w:hAnsi="Times New Roman" w:cs="Times New Roman"/>
          <w:sz w:val="24"/>
          <w:szCs w:val="24"/>
        </w:rPr>
        <w:t>S</w:t>
      </w:r>
      <w:r w:rsidR="00711DA5" w:rsidRPr="00711DA5">
        <w:rPr>
          <w:rFonts w:ascii="Times New Roman" w:hAnsi="Times New Roman" w:cs="Times New Roman"/>
          <w:sz w:val="24"/>
          <w:szCs w:val="24"/>
        </w:rPr>
        <w:t xml:space="preserve"> Energy</w:t>
      </w:r>
      <w:r w:rsidR="005A7BCA">
        <w:rPr>
          <w:rFonts w:ascii="Times New Roman" w:hAnsi="Times New Roman" w:cs="Times New Roman"/>
          <w:sz w:val="24"/>
          <w:szCs w:val="24"/>
        </w:rPr>
        <w:t>.</w:t>
      </w:r>
      <w:r w:rsidR="00844E87">
        <w:rPr>
          <w:rFonts w:ascii="Times New Roman" w:hAnsi="Times New Roman" w:cs="Times New Roman"/>
          <w:sz w:val="24"/>
          <w:szCs w:val="24"/>
        </w:rPr>
        <w:t>”</w:t>
      </w:r>
      <w:r w:rsidR="005A7BCA">
        <w:rPr>
          <w:rStyle w:val="FootnoteReference"/>
          <w:rFonts w:ascii="Times New Roman" w:hAnsi="Times New Roman" w:cs="Times New Roman"/>
          <w:sz w:val="24"/>
          <w:szCs w:val="24"/>
        </w:rPr>
        <w:footnoteReference w:id="24"/>
      </w:r>
      <w:r w:rsidR="003C2ECB">
        <w:rPr>
          <w:rFonts w:ascii="Times New Roman" w:hAnsi="Times New Roman" w:cs="Times New Roman"/>
          <w:sz w:val="24"/>
          <w:szCs w:val="24"/>
        </w:rPr>
        <w:t xml:space="preserve">  </w:t>
      </w:r>
      <w:r w:rsidR="00EA724A">
        <w:rPr>
          <w:rFonts w:ascii="Times New Roman" w:hAnsi="Times New Roman" w:cs="Times New Roman"/>
          <w:sz w:val="24"/>
          <w:szCs w:val="24"/>
        </w:rPr>
        <w:t xml:space="preserve">Santanna argues that </w:t>
      </w:r>
      <w:r w:rsidR="007971ED">
        <w:rPr>
          <w:rFonts w:ascii="Times New Roman" w:hAnsi="Times New Roman" w:cs="Times New Roman"/>
          <w:sz w:val="24"/>
          <w:szCs w:val="24"/>
        </w:rPr>
        <w:t xml:space="preserve">the absence of </w:t>
      </w:r>
      <w:r w:rsidR="0070722E">
        <w:rPr>
          <w:rFonts w:ascii="Times New Roman" w:hAnsi="Times New Roman" w:cs="Times New Roman"/>
          <w:sz w:val="24"/>
          <w:szCs w:val="24"/>
        </w:rPr>
        <w:t xml:space="preserve">a customer </w:t>
      </w:r>
      <w:r w:rsidR="003C2ECB">
        <w:rPr>
          <w:rFonts w:ascii="Times New Roman" w:hAnsi="Times New Roman" w:cs="Times New Roman"/>
          <w:sz w:val="24"/>
          <w:szCs w:val="24"/>
        </w:rPr>
        <w:t>complaint and/or contact</w:t>
      </w:r>
      <w:r w:rsidR="0070722E">
        <w:rPr>
          <w:rFonts w:ascii="Times New Roman" w:hAnsi="Times New Roman" w:cs="Times New Roman"/>
          <w:sz w:val="24"/>
          <w:szCs w:val="24"/>
        </w:rPr>
        <w:t xml:space="preserve"> </w:t>
      </w:r>
      <w:r w:rsidR="003C2ECB">
        <w:rPr>
          <w:rFonts w:ascii="Times New Roman" w:hAnsi="Times New Roman" w:cs="Times New Roman"/>
          <w:sz w:val="24"/>
          <w:szCs w:val="24"/>
        </w:rPr>
        <w:t>that specifically references</w:t>
      </w:r>
      <w:r w:rsidR="0070722E">
        <w:rPr>
          <w:rFonts w:ascii="Times New Roman" w:hAnsi="Times New Roman" w:cs="Times New Roman"/>
          <w:sz w:val="24"/>
          <w:szCs w:val="24"/>
        </w:rPr>
        <w:t xml:space="preserve"> </w:t>
      </w:r>
      <w:r w:rsidR="003C2ECB">
        <w:rPr>
          <w:rFonts w:ascii="Times New Roman" w:hAnsi="Times New Roman" w:cs="Times New Roman"/>
          <w:sz w:val="24"/>
          <w:szCs w:val="24"/>
        </w:rPr>
        <w:t>“</w:t>
      </w:r>
      <w:r w:rsidR="0070722E" w:rsidRPr="00711DA5">
        <w:rPr>
          <w:rFonts w:ascii="Times New Roman" w:hAnsi="Times New Roman" w:cs="Times New Roman"/>
          <w:sz w:val="24"/>
          <w:szCs w:val="24"/>
        </w:rPr>
        <w:t>IDS</w:t>
      </w:r>
      <w:r w:rsidR="003C2ECB">
        <w:rPr>
          <w:rFonts w:ascii="Times New Roman" w:hAnsi="Times New Roman" w:cs="Times New Roman"/>
          <w:sz w:val="24"/>
          <w:szCs w:val="24"/>
        </w:rPr>
        <w:t>”</w:t>
      </w:r>
      <w:r w:rsidR="00711DA5">
        <w:rPr>
          <w:rFonts w:ascii="Times New Roman" w:hAnsi="Times New Roman" w:cs="Times New Roman"/>
          <w:sz w:val="24"/>
          <w:szCs w:val="24"/>
        </w:rPr>
        <w:t xml:space="preserve"> or “IDS Energy”</w:t>
      </w:r>
      <w:r w:rsidR="0070722E">
        <w:rPr>
          <w:rFonts w:ascii="Times New Roman" w:hAnsi="Times New Roman" w:cs="Times New Roman"/>
          <w:i/>
          <w:sz w:val="24"/>
          <w:szCs w:val="24"/>
        </w:rPr>
        <w:t xml:space="preserve"> </w:t>
      </w:r>
      <w:r w:rsidR="007971ED">
        <w:rPr>
          <w:rFonts w:ascii="Times New Roman" w:hAnsi="Times New Roman" w:cs="Times New Roman"/>
          <w:sz w:val="24"/>
          <w:szCs w:val="24"/>
        </w:rPr>
        <w:t xml:space="preserve">in the Commission’s records is dispositive </w:t>
      </w:r>
      <w:r w:rsidR="00681E16">
        <w:rPr>
          <w:rFonts w:ascii="Times New Roman" w:hAnsi="Times New Roman" w:cs="Times New Roman"/>
          <w:sz w:val="24"/>
          <w:szCs w:val="24"/>
        </w:rPr>
        <w:t xml:space="preserve">that </w:t>
      </w:r>
      <w:r w:rsidR="00A17091">
        <w:rPr>
          <w:rFonts w:ascii="Times New Roman" w:hAnsi="Times New Roman" w:cs="Times New Roman"/>
          <w:sz w:val="24"/>
          <w:szCs w:val="24"/>
        </w:rPr>
        <w:t>IGS cannot substantiate its claims</w:t>
      </w:r>
      <w:r w:rsidR="00BE40A2">
        <w:rPr>
          <w:rFonts w:ascii="Times New Roman" w:hAnsi="Times New Roman" w:cs="Times New Roman"/>
          <w:sz w:val="24"/>
          <w:szCs w:val="24"/>
        </w:rPr>
        <w:t xml:space="preserve">, and that IGS’ customer-specific interrogatories </w:t>
      </w:r>
      <w:r w:rsidR="00AF6A26">
        <w:rPr>
          <w:rFonts w:ascii="Times New Roman" w:hAnsi="Times New Roman" w:cs="Times New Roman"/>
          <w:sz w:val="24"/>
          <w:szCs w:val="24"/>
        </w:rPr>
        <w:t>merely</w:t>
      </w:r>
      <w:r w:rsidR="00555066">
        <w:rPr>
          <w:rFonts w:ascii="Times New Roman" w:hAnsi="Times New Roman" w:cs="Times New Roman"/>
          <w:sz w:val="24"/>
          <w:szCs w:val="24"/>
        </w:rPr>
        <w:t xml:space="preserve"> attempt </w:t>
      </w:r>
      <w:r w:rsidR="007B03C3">
        <w:rPr>
          <w:rFonts w:ascii="Times New Roman" w:hAnsi="Times New Roman" w:cs="Times New Roman"/>
          <w:sz w:val="24"/>
          <w:szCs w:val="24"/>
        </w:rPr>
        <w:t xml:space="preserve">to probe Santanna’s records to </w:t>
      </w:r>
      <w:r w:rsidR="00A17091">
        <w:rPr>
          <w:rFonts w:ascii="Times New Roman" w:hAnsi="Times New Roman" w:cs="Times New Roman"/>
          <w:sz w:val="24"/>
          <w:szCs w:val="24"/>
        </w:rPr>
        <w:t xml:space="preserve">identify improper conduct and </w:t>
      </w:r>
      <w:r w:rsidR="006B50FF">
        <w:rPr>
          <w:rFonts w:ascii="Times New Roman" w:hAnsi="Times New Roman" w:cs="Times New Roman"/>
          <w:sz w:val="24"/>
          <w:szCs w:val="24"/>
        </w:rPr>
        <w:t>justify</w:t>
      </w:r>
      <w:r w:rsidR="007B03C3">
        <w:rPr>
          <w:rFonts w:ascii="Times New Roman" w:hAnsi="Times New Roman" w:cs="Times New Roman"/>
          <w:sz w:val="24"/>
          <w:szCs w:val="24"/>
        </w:rPr>
        <w:t xml:space="preserve"> customer attrition</w:t>
      </w:r>
      <w:r w:rsidR="003459FD">
        <w:rPr>
          <w:rFonts w:ascii="Times New Roman" w:hAnsi="Times New Roman" w:cs="Times New Roman"/>
          <w:sz w:val="24"/>
          <w:szCs w:val="24"/>
        </w:rPr>
        <w:t>.</w:t>
      </w:r>
      <w:r w:rsidR="00AF0B60">
        <w:rPr>
          <w:rStyle w:val="FootnoteReference"/>
          <w:rFonts w:ascii="Times New Roman" w:hAnsi="Times New Roman" w:cs="Times New Roman"/>
          <w:sz w:val="24"/>
          <w:szCs w:val="24"/>
        </w:rPr>
        <w:footnoteReference w:id="25"/>
      </w:r>
      <w:r w:rsidR="00C348C4">
        <w:rPr>
          <w:rFonts w:ascii="Times New Roman" w:hAnsi="Times New Roman" w:cs="Times New Roman"/>
          <w:sz w:val="24"/>
          <w:szCs w:val="24"/>
        </w:rPr>
        <w:t xml:space="preserve">  </w:t>
      </w:r>
      <w:proofErr w:type="spellStart"/>
      <w:r w:rsidR="00DF70CC">
        <w:rPr>
          <w:rFonts w:ascii="Times New Roman" w:hAnsi="Times New Roman" w:cs="Times New Roman"/>
          <w:sz w:val="24"/>
          <w:szCs w:val="24"/>
        </w:rPr>
        <w:t>Santanna’s</w:t>
      </w:r>
      <w:proofErr w:type="spellEnd"/>
      <w:r w:rsidR="00DF70CC">
        <w:rPr>
          <w:rFonts w:ascii="Times New Roman" w:hAnsi="Times New Roman" w:cs="Times New Roman"/>
          <w:sz w:val="24"/>
          <w:szCs w:val="24"/>
        </w:rPr>
        <w:t xml:space="preserve"> </w:t>
      </w:r>
      <w:r w:rsidR="00C71C82">
        <w:rPr>
          <w:rFonts w:ascii="Times New Roman" w:hAnsi="Times New Roman" w:cs="Times New Roman"/>
          <w:sz w:val="24"/>
          <w:szCs w:val="24"/>
        </w:rPr>
        <w:t>argument</w:t>
      </w:r>
      <w:r w:rsidR="00F43B56">
        <w:rPr>
          <w:rFonts w:ascii="Times New Roman" w:hAnsi="Times New Roman" w:cs="Times New Roman"/>
          <w:sz w:val="24"/>
          <w:szCs w:val="24"/>
        </w:rPr>
        <w:t xml:space="preserve"> is based upon an incorrect standard of proof and an incomplete and misleading version of the facts.  </w:t>
      </w:r>
    </w:p>
    <w:p w14:paraId="66C6C8D0" w14:textId="77777777" w:rsidR="00FE5F38" w:rsidRDefault="00FF4748" w:rsidP="00BB759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As an initial matter</w:t>
      </w:r>
      <w:r w:rsidR="00DB1501">
        <w:rPr>
          <w:rFonts w:ascii="Times New Roman" w:hAnsi="Times New Roman" w:cs="Times New Roman"/>
          <w:sz w:val="24"/>
          <w:szCs w:val="24"/>
        </w:rPr>
        <w:t xml:space="preserve">, </w:t>
      </w:r>
      <w:r w:rsidR="00083A56">
        <w:rPr>
          <w:rFonts w:ascii="Times New Roman" w:hAnsi="Times New Roman" w:cs="Times New Roman"/>
          <w:sz w:val="24"/>
          <w:szCs w:val="24"/>
        </w:rPr>
        <w:t xml:space="preserve">the Commission’s rules do not require </w:t>
      </w:r>
      <w:r w:rsidR="00DB1501">
        <w:rPr>
          <w:rFonts w:ascii="Times New Roman" w:hAnsi="Times New Roman" w:cs="Times New Roman"/>
          <w:sz w:val="24"/>
          <w:szCs w:val="24"/>
        </w:rPr>
        <w:t>IGS</w:t>
      </w:r>
      <w:r w:rsidR="00083A56">
        <w:rPr>
          <w:rFonts w:ascii="Times New Roman" w:hAnsi="Times New Roman" w:cs="Times New Roman"/>
          <w:sz w:val="24"/>
          <w:szCs w:val="24"/>
        </w:rPr>
        <w:t>’ Complaint</w:t>
      </w:r>
      <w:r w:rsidR="00DB1501">
        <w:rPr>
          <w:rFonts w:ascii="Times New Roman" w:hAnsi="Times New Roman" w:cs="Times New Roman"/>
          <w:sz w:val="24"/>
          <w:szCs w:val="24"/>
        </w:rPr>
        <w:t xml:space="preserve"> to </w:t>
      </w:r>
      <w:r w:rsidR="003D7358">
        <w:rPr>
          <w:rFonts w:ascii="Times New Roman" w:hAnsi="Times New Roman" w:cs="Times New Roman"/>
          <w:sz w:val="24"/>
          <w:szCs w:val="24"/>
        </w:rPr>
        <w:t>specifically identify th</w:t>
      </w:r>
      <w:r w:rsidR="00F43B56">
        <w:rPr>
          <w:rFonts w:ascii="Times New Roman" w:hAnsi="Times New Roman" w:cs="Times New Roman"/>
          <w:sz w:val="24"/>
          <w:szCs w:val="24"/>
        </w:rPr>
        <w:t>e specific</w:t>
      </w:r>
      <w:r w:rsidR="003D7358">
        <w:rPr>
          <w:rFonts w:ascii="Times New Roman" w:hAnsi="Times New Roman" w:cs="Times New Roman"/>
          <w:sz w:val="24"/>
          <w:szCs w:val="24"/>
        </w:rPr>
        <w:t xml:space="preserve"> customers that may have been adversely impacted by Santanna’s misleading and deceptive sales tactics </w:t>
      </w:r>
      <w:r w:rsidR="00DB1501">
        <w:rPr>
          <w:rFonts w:ascii="Times New Roman" w:hAnsi="Times New Roman" w:cs="Times New Roman"/>
          <w:sz w:val="24"/>
          <w:szCs w:val="24"/>
        </w:rPr>
        <w:t xml:space="preserve">to obtain discovery related to those </w:t>
      </w:r>
      <w:r w:rsidR="003D7358">
        <w:rPr>
          <w:rFonts w:ascii="Times New Roman" w:hAnsi="Times New Roman" w:cs="Times New Roman"/>
          <w:sz w:val="24"/>
          <w:szCs w:val="24"/>
        </w:rPr>
        <w:t>enrollments</w:t>
      </w:r>
      <w:r w:rsidR="00DB1501">
        <w:rPr>
          <w:rFonts w:ascii="Times New Roman" w:hAnsi="Times New Roman" w:cs="Times New Roman"/>
          <w:sz w:val="24"/>
          <w:szCs w:val="24"/>
        </w:rPr>
        <w:t xml:space="preserve">.  </w:t>
      </w:r>
      <w:r w:rsidR="00B41FEB">
        <w:rPr>
          <w:rFonts w:ascii="Times New Roman" w:hAnsi="Times New Roman" w:cs="Times New Roman"/>
          <w:sz w:val="24"/>
          <w:szCs w:val="24"/>
        </w:rPr>
        <w:t>Rather</w:t>
      </w:r>
      <w:r w:rsidR="00082B7D">
        <w:rPr>
          <w:rFonts w:ascii="Times New Roman" w:hAnsi="Times New Roman" w:cs="Times New Roman"/>
          <w:sz w:val="24"/>
          <w:szCs w:val="24"/>
        </w:rPr>
        <w:t>, the Commission’s rules</w:t>
      </w:r>
      <w:r w:rsidR="00B41FEB">
        <w:rPr>
          <w:rFonts w:ascii="Times New Roman" w:hAnsi="Times New Roman" w:cs="Times New Roman"/>
          <w:sz w:val="24"/>
          <w:szCs w:val="24"/>
        </w:rPr>
        <w:t xml:space="preserve"> only</w:t>
      </w:r>
      <w:r w:rsidR="00082B7D">
        <w:rPr>
          <w:rFonts w:ascii="Times New Roman" w:hAnsi="Times New Roman" w:cs="Times New Roman"/>
          <w:sz w:val="24"/>
          <w:szCs w:val="24"/>
        </w:rPr>
        <w:t xml:space="preserve"> require that all complaints filed pursuant to R.C. 4905.26 set forth “the facts which constitute the basis of the complaint, and the relief sought.”</w:t>
      </w:r>
      <w:r w:rsidR="00082B7D">
        <w:rPr>
          <w:rStyle w:val="FootnoteReference"/>
          <w:rFonts w:ascii="Times New Roman" w:hAnsi="Times New Roman" w:cs="Times New Roman"/>
          <w:sz w:val="24"/>
          <w:szCs w:val="24"/>
        </w:rPr>
        <w:footnoteReference w:id="26"/>
      </w:r>
      <w:r w:rsidR="004E632F">
        <w:rPr>
          <w:rFonts w:ascii="Times New Roman" w:hAnsi="Times New Roman" w:cs="Times New Roman"/>
          <w:sz w:val="24"/>
          <w:szCs w:val="24"/>
        </w:rPr>
        <w:t xml:space="preserve"> </w:t>
      </w:r>
      <w:r w:rsidR="00094AD3">
        <w:rPr>
          <w:rFonts w:ascii="Times New Roman" w:hAnsi="Times New Roman" w:cs="Times New Roman"/>
          <w:sz w:val="24"/>
          <w:szCs w:val="24"/>
        </w:rPr>
        <w:t xml:space="preserve"> </w:t>
      </w:r>
      <w:r w:rsidR="00527912">
        <w:rPr>
          <w:rFonts w:ascii="Times New Roman" w:hAnsi="Times New Roman" w:cs="Times New Roman"/>
          <w:sz w:val="24"/>
          <w:szCs w:val="24"/>
        </w:rPr>
        <w:t>The Commission’s rules also provide that a</w:t>
      </w:r>
      <w:r w:rsidR="00B41FEB">
        <w:rPr>
          <w:rFonts w:ascii="Times New Roman" w:hAnsi="Times New Roman" w:cs="Times New Roman"/>
          <w:sz w:val="24"/>
          <w:szCs w:val="24"/>
        </w:rPr>
        <w:t>ny</w:t>
      </w:r>
      <w:r w:rsidR="009C0657">
        <w:rPr>
          <w:rFonts w:ascii="Times New Roman" w:hAnsi="Times New Roman" w:cs="Times New Roman"/>
          <w:sz w:val="24"/>
          <w:szCs w:val="24"/>
        </w:rPr>
        <w:t xml:space="preserve"> </w:t>
      </w:r>
      <w:r w:rsidR="006D65F8">
        <w:rPr>
          <w:rFonts w:ascii="Times New Roman" w:hAnsi="Times New Roman" w:cs="Times New Roman"/>
          <w:sz w:val="24"/>
          <w:szCs w:val="24"/>
        </w:rPr>
        <w:t>discovery</w:t>
      </w:r>
      <w:r w:rsidR="009C0657">
        <w:rPr>
          <w:rFonts w:ascii="Times New Roman" w:hAnsi="Times New Roman" w:cs="Times New Roman"/>
          <w:sz w:val="24"/>
          <w:szCs w:val="24"/>
        </w:rPr>
        <w:t xml:space="preserve"> </w:t>
      </w:r>
      <w:r w:rsidR="001066A4">
        <w:rPr>
          <w:rFonts w:ascii="Times New Roman" w:hAnsi="Times New Roman" w:cs="Times New Roman"/>
          <w:sz w:val="24"/>
          <w:szCs w:val="24"/>
        </w:rPr>
        <w:t xml:space="preserve">associated with the complaint </w:t>
      </w:r>
      <w:r w:rsidR="009C0657">
        <w:rPr>
          <w:rFonts w:ascii="Times New Roman" w:hAnsi="Times New Roman" w:cs="Times New Roman"/>
          <w:sz w:val="24"/>
          <w:szCs w:val="24"/>
        </w:rPr>
        <w:t xml:space="preserve">must be relevant </w:t>
      </w:r>
      <w:r w:rsidR="006D65F8">
        <w:rPr>
          <w:rFonts w:ascii="Times New Roman" w:hAnsi="Times New Roman" w:cs="Times New Roman"/>
          <w:sz w:val="24"/>
          <w:szCs w:val="24"/>
        </w:rPr>
        <w:t xml:space="preserve">to the </w:t>
      </w:r>
      <w:r w:rsidR="001066A4">
        <w:rPr>
          <w:rFonts w:ascii="Times New Roman" w:hAnsi="Times New Roman" w:cs="Times New Roman"/>
          <w:sz w:val="24"/>
          <w:szCs w:val="24"/>
        </w:rPr>
        <w:t>pleading</w:t>
      </w:r>
      <w:r w:rsidR="006D65F8">
        <w:rPr>
          <w:rFonts w:ascii="Times New Roman" w:hAnsi="Times New Roman" w:cs="Times New Roman"/>
          <w:sz w:val="24"/>
          <w:szCs w:val="24"/>
        </w:rPr>
        <w:t xml:space="preserve"> </w:t>
      </w:r>
      <w:r w:rsidR="009C0657">
        <w:rPr>
          <w:rFonts w:ascii="Times New Roman" w:hAnsi="Times New Roman" w:cs="Times New Roman"/>
          <w:sz w:val="24"/>
          <w:szCs w:val="24"/>
        </w:rPr>
        <w:t>and reasonabl</w:t>
      </w:r>
      <w:r w:rsidR="001066A4">
        <w:rPr>
          <w:rFonts w:ascii="Times New Roman" w:hAnsi="Times New Roman" w:cs="Times New Roman"/>
          <w:sz w:val="24"/>
          <w:szCs w:val="24"/>
        </w:rPr>
        <w:t>y</w:t>
      </w:r>
      <w:r w:rsidR="009C0657">
        <w:rPr>
          <w:rFonts w:ascii="Times New Roman" w:hAnsi="Times New Roman" w:cs="Times New Roman"/>
          <w:sz w:val="24"/>
          <w:szCs w:val="24"/>
        </w:rPr>
        <w:t xml:space="preserve"> calculated to lead to the discovery of admissible evidence.</w:t>
      </w:r>
      <w:r w:rsidR="009C0657">
        <w:rPr>
          <w:rStyle w:val="FootnoteReference"/>
          <w:rFonts w:ascii="Times New Roman" w:hAnsi="Times New Roman" w:cs="Times New Roman"/>
          <w:sz w:val="24"/>
          <w:szCs w:val="24"/>
        </w:rPr>
        <w:footnoteReference w:id="27"/>
      </w:r>
    </w:p>
    <w:p w14:paraId="6D7AC278" w14:textId="04550885" w:rsidR="00295BCA" w:rsidRDefault="00F43B56" w:rsidP="00F43B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Setting aside the fact that the disclosure of </w:t>
      </w:r>
      <w:r w:rsidRPr="00310A14">
        <w:rPr>
          <w:rFonts w:ascii="Times New Roman" w:hAnsi="Times New Roman" w:cs="Times New Roman"/>
          <w:i/>
          <w:sz w:val="24"/>
          <w:szCs w:val="24"/>
        </w:rPr>
        <w:t>any</w:t>
      </w:r>
      <w:r>
        <w:rPr>
          <w:rFonts w:ascii="Times New Roman" w:hAnsi="Times New Roman" w:cs="Times New Roman"/>
          <w:sz w:val="24"/>
          <w:szCs w:val="24"/>
        </w:rPr>
        <w:t xml:space="preserve"> natural gas customer information (e.g. customer names, addresses, telephone numbers, etc.) in IGS’ Complaint would likely run afoul of the Commission’s rules,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roofErr w:type="spellStart"/>
      <w:r>
        <w:rPr>
          <w:rFonts w:ascii="Times New Roman" w:hAnsi="Times New Roman" w:cs="Times New Roman"/>
          <w:sz w:val="24"/>
          <w:szCs w:val="24"/>
        </w:rPr>
        <w:t>Santanna’s</w:t>
      </w:r>
      <w:proofErr w:type="spellEnd"/>
      <w:r>
        <w:rPr>
          <w:rFonts w:ascii="Times New Roman" w:hAnsi="Times New Roman" w:cs="Times New Roman"/>
          <w:sz w:val="24"/>
          <w:szCs w:val="24"/>
        </w:rPr>
        <w:t xml:space="preserve"> assertion that IGS cannot discover customer-specific information unless that customer is identified in IGS’ Complaint flies in the face of reason and exceeds the Commission’s notice pleading and discovery standards.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7E2819">
        <w:rPr>
          <w:rFonts w:ascii="Times New Roman" w:hAnsi="Times New Roman" w:cs="Times New Roman"/>
          <w:sz w:val="24"/>
          <w:szCs w:val="24"/>
        </w:rPr>
        <w:t xml:space="preserve">IGS </w:t>
      </w:r>
      <w:r w:rsidR="00AF7FFE">
        <w:rPr>
          <w:rFonts w:ascii="Times New Roman" w:hAnsi="Times New Roman" w:cs="Times New Roman"/>
          <w:sz w:val="24"/>
          <w:szCs w:val="24"/>
        </w:rPr>
        <w:t>raised five separate allegations</w:t>
      </w:r>
      <w:r>
        <w:rPr>
          <w:rFonts w:ascii="Times New Roman" w:hAnsi="Times New Roman" w:cs="Times New Roman"/>
          <w:sz w:val="24"/>
          <w:szCs w:val="24"/>
        </w:rPr>
        <w:t>—as well as factual assertions to support such allegations—</w:t>
      </w:r>
      <w:r w:rsidR="00AF7FFE">
        <w:rPr>
          <w:rFonts w:ascii="Times New Roman" w:hAnsi="Times New Roman" w:cs="Times New Roman"/>
          <w:sz w:val="24"/>
          <w:szCs w:val="24"/>
        </w:rPr>
        <w:t xml:space="preserve">that </w:t>
      </w:r>
      <w:proofErr w:type="spellStart"/>
      <w:r w:rsidR="00AF7FFE">
        <w:rPr>
          <w:rFonts w:ascii="Times New Roman" w:hAnsi="Times New Roman" w:cs="Times New Roman"/>
          <w:sz w:val="24"/>
          <w:szCs w:val="24"/>
        </w:rPr>
        <w:t>Santanna</w:t>
      </w:r>
      <w:proofErr w:type="spellEnd"/>
      <w:r w:rsidR="00AF7FFE">
        <w:rPr>
          <w:rFonts w:ascii="Times New Roman" w:hAnsi="Times New Roman" w:cs="Times New Roman"/>
          <w:sz w:val="24"/>
          <w:szCs w:val="24"/>
        </w:rPr>
        <w:t xml:space="preserve"> engaged in misleading and deceptive sales and marketing tactics that violated the Commission’s rules</w:t>
      </w:r>
      <w:r>
        <w:rPr>
          <w:rFonts w:ascii="Times New Roman" w:hAnsi="Times New Roman" w:cs="Times New Roman"/>
          <w:sz w:val="24"/>
          <w:szCs w:val="24"/>
        </w:rPr>
        <w:t xml:space="preserve">.  IGS’ discovery regarding </w:t>
      </w:r>
      <w:proofErr w:type="spellStart"/>
      <w:r>
        <w:rPr>
          <w:rFonts w:ascii="Times New Roman" w:hAnsi="Times New Roman" w:cs="Times New Roman"/>
          <w:sz w:val="24"/>
          <w:szCs w:val="24"/>
        </w:rPr>
        <w:t>Santanna’s</w:t>
      </w:r>
      <w:proofErr w:type="spellEnd"/>
      <w:r w:rsidR="00AF7FFE">
        <w:rPr>
          <w:rFonts w:ascii="Times New Roman" w:hAnsi="Times New Roman" w:cs="Times New Roman"/>
          <w:sz w:val="24"/>
          <w:szCs w:val="24"/>
        </w:rPr>
        <w:t xml:space="preserve"> </w:t>
      </w:r>
      <w:r w:rsidR="007E2819">
        <w:rPr>
          <w:rFonts w:ascii="Times New Roman" w:hAnsi="Times New Roman" w:cs="Times New Roman"/>
          <w:sz w:val="24"/>
          <w:szCs w:val="24"/>
        </w:rPr>
        <w:t xml:space="preserve">customer-specific enrollment inquiries </w:t>
      </w:r>
      <w:r>
        <w:rPr>
          <w:rFonts w:ascii="Times New Roman" w:hAnsi="Times New Roman" w:cs="Times New Roman"/>
          <w:sz w:val="24"/>
          <w:szCs w:val="24"/>
        </w:rPr>
        <w:t>is</w:t>
      </w:r>
      <w:r w:rsidR="007E2819">
        <w:rPr>
          <w:rFonts w:ascii="Times New Roman" w:hAnsi="Times New Roman" w:cs="Times New Roman"/>
          <w:sz w:val="24"/>
          <w:szCs w:val="24"/>
        </w:rPr>
        <w:t xml:space="preserve"> </w:t>
      </w:r>
      <w:r w:rsidR="00EF025A">
        <w:rPr>
          <w:rFonts w:ascii="Times New Roman" w:hAnsi="Times New Roman" w:cs="Times New Roman"/>
          <w:sz w:val="24"/>
          <w:szCs w:val="24"/>
        </w:rPr>
        <w:t xml:space="preserve">relevant to </w:t>
      </w:r>
      <w:r w:rsidR="00BA2AAD">
        <w:rPr>
          <w:rFonts w:ascii="Times New Roman" w:hAnsi="Times New Roman" w:cs="Times New Roman"/>
          <w:sz w:val="24"/>
          <w:szCs w:val="24"/>
        </w:rPr>
        <w:t>identify the sales channel</w:t>
      </w:r>
      <w:r w:rsidR="0095008A">
        <w:rPr>
          <w:rFonts w:ascii="Times New Roman" w:hAnsi="Times New Roman" w:cs="Times New Roman"/>
          <w:sz w:val="24"/>
          <w:szCs w:val="24"/>
        </w:rPr>
        <w:t>(s)</w:t>
      </w:r>
      <w:r w:rsidR="00BA2AAD">
        <w:rPr>
          <w:rFonts w:ascii="Times New Roman" w:hAnsi="Times New Roman" w:cs="Times New Roman"/>
          <w:sz w:val="24"/>
          <w:szCs w:val="24"/>
        </w:rPr>
        <w:t xml:space="preserve"> and </w:t>
      </w:r>
      <w:r w:rsidR="00836882">
        <w:rPr>
          <w:rFonts w:ascii="Times New Roman" w:hAnsi="Times New Roman" w:cs="Times New Roman"/>
          <w:sz w:val="24"/>
          <w:szCs w:val="24"/>
        </w:rPr>
        <w:t>agent(s)</w:t>
      </w:r>
      <w:r w:rsidR="00BA2AAD">
        <w:rPr>
          <w:rFonts w:ascii="Times New Roman" w:hAnsi="Times New Roman" w:cs="Times New Roman"/>
          <w:sz w:val="24"/>
          <w:szCs w:val="24"/>
        </w:rPr>
        <w:t xml:space="preserve"> that Santanna used to perpetuate the fraud</w:t>
      </w:r>
      <w:r>
        <w:rPr>
          <w:rFonts w:ascii="Times New Roman" w:hAnsi="Times New Roman" w:cs="Times New Roman"/>
          <w:sz w:val="24"/>
          <w:szCs w:val="24"/>
        </w:rPr>
        <w:t>(s)</w:t>
      </w:r>
      <w:r w:rsidR="00EF025A">
        <w:rPr>
          <w:rFonts w:ascii="Times New Roman" w:hAnsi="Times New Roman" w:cs="Times New Roman"/>
          <w:sz w:val="24"/>
          <w:szCs w:val="24"/>
        </w:rPr>
        <w:t>.</w:t>
      </w:r>
      <w:r w:rsidR="00ED0DDB">
        <w:rPr>
          <w:rStyle w:val="FootnoteReference"/>
          <w:rFonts w:ascii="Times New Roman" w:hAnsi="Times New Roman" w:cs="Times New Roman"/>
          <w:sz w:val="24"/>
          <w:szCs w:val="24"/>
        </w:rPr>
        <w:footnoteReference w:id="30"/>
      </w:r>
      <w:r w:rsidR="00EF025A">
        <w:rPr>
          <w:rFonts w:ascii="Times New Roman" w:hAnsi="Times New Roman" w:cs="Times New Roman"/>
          <w:sz w:val="24"/>
          <w:szCs w:val="24"/>
        </w:rPr>
        <w:t xml:space="preserve">  </w:t>
      </w:r>
      <w:r w:rsidR="00F52E9B">
        <w:rPr>
          <w:rFonts w:ascii="Times New Roman" w:hAnsi="Times New Roman" w:cs="Times New Roman"/>
          <w:sz w:val="24"/>
          <w:szCs w:val="24"/>
        </w:rPr>
        <w:t>A</w:t>
      </w:r>
      <w:r w:rsidR="00ED0DDB">
        <w:rPr>
          <w:rFonts w:ascii="Times New Roman" w:hAnsi="Times New Roman" w:cs="Times New Roman"/>
          <w:sz w:val="24"/>
          <w:szCs w:val="24"/>
        </w:rPr>
        <w:t xml:space="preserve"> full and complete response</w:t>
      </w:r>
      <w:r w:rsidR="00EF025A">
        <w:rPr>
          <w:rFonts w:ascii="Times New Roman" w:hAnsi="Times New Roman" w:cs="Times New Roman"/>
          <w:sz w:val="24"/>
          <w:szCs w:val="24"/>
        </w:rPr>
        <w:t xml:space="preserve"> to those inquiries </w:t>
      </w:r>
      <w:r w:rsidR="00EE5D8A">
        <w:rPr>
          <w:rFonts w:ascii="Times New Roman" w:hAnsi="Times New Roman" w:cs="Times New Roman"/>
          <w:sz w:val="24"/>
          <w:szCs w:val="24"/>
        </w:rPr>
        <w:t>is</w:t>
      </w:r>
      <w:r w:rsidR="00EF025A">
        <w:rPr>
          <w:rFonts w:ascii="Times New Roman" w:hAnsi="Times New Roman" w:cs="Times New Roman"/>
          <w:sz w:val="24"/>
          <w:szCs w:val="24"/>
        </w:rPr>
        <w:t xml:space="preserve"> </w:t>
      </w:r>
      <w:r w:rsidR="00E2358A">
        <w:rPr>
          <w:rFonts w:ascii="Times New Roman" w:hAnsi="Times New Roman" w:cs="Times New Roman"/>
          <w:sz w:val="24"/>
          <w:szCs w:val="24"/>
        </w:rPr>
        <w:t xml:space="preserve">also </w:t>
      </w:r>
      <w:r w:rsidR="00EE5D8A">
        <w:rPr>
          <w:rFonts w:ascii="Times New Roman" w:hAnsi="Times New Roman" w:cs="Times New Roman"/>
          <w:sz w:val="24"/>
          <w:szCs w:val="24"/>
        </w:rPr>
        <w:t xml:space="preserve">likely to </w:t>
      </w:r>
      <w:r w:rsidR="00E2358A">
        <w:rPr>
          <w:rFonts w:ascii="Times New Roman" w:hAnsi="Times New Roman" w:cs="Times New Roman"/>
          <w:sz w:val="24"/>
          <w:szCs w:val="24"/>
        </w:rPr>
        <w:t xml:space="preserve">lead to the discovery of other admissible evidence </w:t>
      </w:r>
      <w:r w:rsidR="00EE5D8A">
        <w:rPr>
          <w:rFonts w:ascii="Times New Roman" w:hAnsi="Times New Roman" w:cs="Times New Roman"/>
          <w:sz w:val="24"/>
          <w:szCs w:val="24"/>
        </w:rPr>
        <w:t xml:space="preserve">that, </w:t>
      </w:r>
      <w:r w:rsidR="00EE5D8A">
        <w:rPr>
          <w:rFonts w:ascii="Times New Roman" w:hAnsi="Times New Roman" w:cs="Times New Roman"/>
          <w:sz w:val="24"/>
          <w:szCs w:val="24"/>
        </w:rPr>
        <w:lastRenderedPageBreak/>
        <w:t>at a minimum, should assist</w:t>
      </w:r>
      <w:r w:rsidR="004520AF">
        <w:rPr>
          <w:rFonts w:ascii="Times New Roman" w:hAnsi="Times New Roman" w:cs="Times New Roman"/>
          <w:sz w:val="24"/>
          <w:szCs w:val="24"/>
        </w:rPr>
        <w:t xml:space="preserve"> IGS </w:t>
      </w:r>
      <w:r w:rsidR="00E51820">
        <w:rPr>
          <w:rFonts w:ascii="Times New Roman" w:hAnsi="Times New Roman" w:cs="Times New Roman"/>
          <w:sz w:val="24"/>
          <w:szCs w:val="24"/>
        </w:rPr>
        <w:t>in</w:t>
      </w:r>
      <w:r w:rsidR="0084181D">
        <w:rPr>
          <w:rFonts w:ascii="Times New Roman" w:hAnsi="Times New Roman" w:cs="Times New Roman"/>
          <w:sz w:val="24"/>
          <w:szCs w:val="24"/>
        </w:rPr>
        <w:t xml:space="preserve"> </w:t>
      </w:r>
      <w:r w:rsidR="00A616BB">
        <w:rPr>
          <w:rFonts w:ascii="Times New Roman" w:hAnsi="Times New Roman" w:cs="Times New Roman"/>
          <w:sz w:val="24"/>
          <w:szCs w:val="24"/>
        </w:rPr>
        <w:t>quantify</w:t>
      </w:r>
      <w:r w:rsidR="00E51820">
        <w:rPr>
          <w:rFonts w:ascii="Times New Roman" w:hAnsi="Times New Roman" w:cs="Times New Roman"/>
          <w:sz w:val="24"/>
          <w:szCs w:val="24"/>
        </w:rPr>
        <w:t>ing</w:t>
      </w:r>
      <w:r w:rsidR="00A616BB">
        <w:rPr>
          <w:rFonts w:ascii="Times New Roman" w:hAnsi="Times New Roman" w:cs="Times New Roman"/>
          <w:sz w:val="24"/>
          <w:szCs w:val="24"/>
        </w:rPr>
        <w:t xml:space="preserve"> the full extent of harm caused</w:t>
      </w:r>
      <w:r w:rsidR="00CF2F3C">
        <w:rPr>
          <w:rFonts w:ascii="Times New Roman" w:hAnsi="Times New Roman" w:cs="Times New Roman"/>
          <w:sz w:val="24"/>
          <w:szCs w:val="24"/>
        </w:rPr>
        <w:t xml:space="preserve"> by Santanna’s misconduct</w:t>
      </w:r>
      <w:r w:rsidR="004520AF">
        <w:rPr>
          <w:rFonts w:ascii="Times New Roman" w:hAnsi="Times New Roman" w:cs="Times New Roman"/>
          <w:sz w:val="24"/>
          <w:szCs w:val="24"/>
        </w:rPr>
        <w:t xml:space="preserve">.  </w:t>
      </w:r>
    </w:p>
    <w:p w14:paraId="701E5BDD" w14:textId="77777777" w:rsidR="00094AD3" w:rsidRDefault="004C6DCF" w:rsidP="00094AD3">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argues that </w:t>
      </w:r>
      <w:r w:rsidR="00D35E7C">
        <w:rPr>
          <w:rFonts w:ascii="Times New Roman" w:hAnsi="Times New Roman" w:cs="Times New Roman"/>
          <w:sz w:val="24"/>
          <w:szCs w:val="24"/>
        </w:rPr>
        <w:t>since</w:t>
      </w:r>
      <w:r>
        <w:rPr>
          <w:rFonts w:ascii="Times New Roman" w:hAnsi="Times New Roman" w:cs="Times New Roman"/>
          <w:sz w:val="24"/>
          <w:szCs w:val="24"/>
        </w:rPr>
        <w:t xml:space="preserve"> the Commission’s call center </w:t>
      </w:r>
      <w:r w:rsidR="00856CA0">
        <w:rPr>
          <w:rFonts w:ascii="Times New Roman" w:hAnsi="Times New Roman" w:cs="Times New Roman"/>
          <w:sz w:val="24"/>
          <w:szCs w:val="24"/>
        </w:rPr>
        <w:t xml:space="preserve">records contain </w:t>
      </w:r>
      <w:r>
        <w:rPr>
          <w:rFonts w:ascii="Times New Roman" w:hAnsi="Times New Roman" w:cs="Times New Roman"/>
          <w:sz w:val="24"/>
          <w:szCs w:val="24"/>
        </w:rPr>
        <w:t xml:space="preserve">no </w:t>
      </w:r>
      <w:r w:rsidR="00856CA0">
        <w:rPr>
          <w:rFonts w:ascii="Times New Roman" w:hAnsi="Times New Roman" w:cs="Times New Roman"/>
          <w:sz w:val="24"/>
          <w:szCs w:val="24"/>
        </w:rPr>
        <w:t>mention of customers</w:t>
      </w:r>
      <w:r>
        <w:rPr>
          <w:rFonts w:ascii="Times New Roman" w:hAnsi="Times New Roman" w:cs="Times New Roman"/>
          <w:sz w:val="24"/>
          <w:szCs w:val="24"/>
        </w:rPr>
        <w:t xml:space="preserve"> </w:t>
      </w:r>
      <w:r w:rsidR="00747152">
        <w:rPr>
          <w:rFonts w:ascii="Times New Roman" w:hAnsi="Times New Roman" w:cs="Times New Roman"/>
          <w:sz w:val="24"/>
          <w:szCs w:val="24"/>
        </w:rPr>
        <w:t>complaining about or referencing</w:t>
      </w:r>
      <w:r>
        <w:rPr>
          <w:rFonts w:ascii="Times New Roman" w:hAnsi="Times New Roman" w:cs="Times New Roman"/>
          <w:sz w:val="24"/>
          <w:szCs w:val="24"/>
        </w:rPr>
        <w:t xml:space="preserve"> “</w:t>
      </w:r>
      <w:r w:rsidRPr="00856CA0">
        <w:rPr>
          <w:rFonts w:ascii="Times New Roman" w:hAnsi="Times New Roman" w:cs="Times New Roman"/>
          <w:sz w:val="24"/>
          <w:szCs w:val="24"/>
        </w:rPr>
        <w:t>IDS</w:t>
      </w:r>
      <w:r>
        <w:rPr>
          <w:rFonts w:ascii="Times New Roman" w:hAnsi="Times New Roman" w:cs="Times New Roman"/>
          <w:i/>
          <w:sz w:val="24"/>
          <w:szCs w:val="24"/>
        </w:rPr>
        <w:t xml:space="preserve">” </w:t>
      </w:r>
      <w:r w:rsidR="00E906D0">
        <w:rPr>
          <w:rFonts w:ascii="Times New Roman" w:hAnsi="Times New Roman" w:cs="Times New Roman"/>
          <w:sz w:val="24"/>
          <w:szCs w:val="24"/>
        </w:rPr>
        <w:t>or “</w:t>
      </w:r>
      <w:r w:rsidR="00E906D0" w:rsidRPr="00856CA0">
        <w:rPr>
          <w:rFonts w:ascii="Times New Roman" w:hAnsi="Times New Roman" w:cs="Times New Roman"/>
          <w:sz w:val="24"/>
          <w:szCs w:val="24"/>
        </w:rPr>
        <w:t>IDS Energy</w:t>
      </w:r>
      <w:r w:rsidR="00E906D0">
        <w:rPr>
          <w:rFonts w:ascii="Times New Roman" w:hAnsi="Times New Roman" w:cs="Times New Roman"/>
          <w:i/>
          <w:sz w:val="24"/>
          <w:szCs w:val="24"/>
        </w:rPr>
        <w:t xml:space="preserve">” </w:t>
      </w:r>
      <w:r w:rsidR="00084CF1">
        <w:rPr>
          <w:rFonts w:ascii="Times New Roman" w:hAnsi="Times New Roman" w:cs="Times New Roman"/>
          <w:sz w:val="24"/>
          <w:szCs w:val="24"/>
        </w:rPr>
        <w:t>from</w:t>
      </w:r>
      <w:r w:rsidR="00844E87">
        <w:rPr>
          <w:rFonts w:ascii="Times New Roman" w:hAnsi="Times New Roman" w:cs="Times New Roman"/>
          <w:sz w:val="24"/>
          <w:szCs w:val="24"/>
        </w:rPr>
        <w:t xml:space="preserve"> January 1, 2018 through May 13, 2019, </w:t>
      </w:r>
      <w:r w:rsidR="00D35E7C">
        <w:rPr>
          <w:rFonts w:ascii="Times New Roman" w:hAnsi="Times New Roman" w:cs="Times New Roman"/>
          <w:sz w:val="24"/>
          <w:szCs w:val="24"/>
        </w:rPr>
        <w:t xml:space="preserve">IGS is unable to substantiate </w:t>
      </w:r>
      <w:r w:rsidR="00016A65">
        <w:rPr>
          <w:rFonts w:ascii="Times New Roman" w:hAnsi="Times New Roman" w:cs="Times New Roman"/>
          <w:sz w:val="24"/>
          <w:szCs w:val="24"/>
        </w:rPr>
        <w:t xml:space="preserve">the </w:t>
      </w:r>
      <w:r w:rsidR="00D35E7C">
        <w:rPr>
          <w:rFonts w:ascii="Times New Roman" w:hAnsi="Times New Roman" w:cs="Times New Roman"/>
          <w:sz w:val="24"/>
          <w:szCs w:val="24"/>
        </w:rPr>
        <w:t>claims</w:t>
      </w:r>
      <w:r w:rsidR="00016A65">
        <w:rPr>
          <w:rFonts w:ascii="Times New Roman" w:hAnsi="Times New Roman" w:cs="Times New Roman"/>
          <w:sz w:val="24"/>
          <w:szCs w:val="24"/>
        </w:rPr>
        <w:t xml:space="preserve"> alleged in its Complaint.</w:t>
      </w:r>
      <w:r w:rsidR="00472735">
        <w:rPr>
          <w:rStyle w:val="FootnoteReference"/>
          <w:rFonts w:ascii="Times New Roman" w:hAnsi="Times New Roman" w:cs="Times New Roman"/>
          <w:sz w:val="24"/>
          <w:szCs w:val="24"/>
        </w:rPr>
        <w:footnoteReference w:id="31"/>
      </w:r>
      <w:r w:rsidR="00DD476F">
        <w:rPr>
          <w:rFonts w:ascii="Times New Roman" w:hAnsi="Times New Roman" w:cs="Times New Roman"/>
          <w:sz w:val="24"/>
          <w:szCs w:val="24"/>
        </w:rPr>
        <w:t xml:space="preserve"> </w:t>
      </w:r>
      <w:proofErr w:type="spellStart"/>
      <w:r w:rsidR="00D4599B">
        <w:rPr>
          <w:rFonts w:ascii="Times New Roman" w:hAnsi="Times New Roman" w:cs="Times New Roman"/>
          <w:sz w:val="24"/>
          <w:szCs w:val="24"/>
        </w:rPr>
        <w:t>Santanna’s</w:t>
      </w:r>
      <w:proofErr w:type="spellEnd"/>
      <w:r w:rsidR="00D4599B">
        <w:rPr>
          <w:rFonts w:ascii="Times New Roman" w:hAnsi="Times New Roman" w:cs="Times New Roman"/>
          <w:sz w:val="24"/>
          <w:szCs w:val="24"/>
        </w:rPr>
        <w:t xml:space="preserve"> argument </w:t>
      </w:r>
      <w:r w:rsidR="00D4599B" w:rsidRPr="00D4599B">
        <w:rPr>
          <w:rFonts w:ascii="Times New Roman" w:hAnsi="Times New Roman" w:cs="Times New Roman"/>
          <w:sz w:val="24"/>
          <w:szCs w:val="24"/>
        </w:rPr>
        <w:t>is as misleading as its sales tactics.</w:t>
      </w:r>
      <w:r w:rsidR="00DD476F">
        <w:rPr>
          <w:rFonts w:ascii="Times New Roman" w:hAnsi="Times New Roman" w:cs="Times New Roman"/>
          <w:sz w:val="24"/>
          <w:szCs w:val="24"/>
        </w:rPr>
        <w:t xml:space="preserve"> </w:t>
      </w:r>
      <w:r w:rsidR="00D4599B">
        <w:rPr>
          <w:rFonts w:ascii="Times New Roman" w:hAnsi="Times New Roman" w:cs="Times New Roman"/>
          <w:sz w:val="24"/>
          <w:szCs w:val="24"/>
        </w:rPr>
        <w:t xml:space="preserve"> The argument</w:t>
      </w:r>
      <w:r w:rsidR="00FE18A7">
        <w:rPr>
          <w:rFonts w:ascii="Times New Roman" w:hAnsi="Times New Roman" w:cs="Times New Roman"/>
          <w:sz w:val="24"/>
          <w:szCs w:val="24"/>
        </w:rPr>
        <w:t xml:space="preserve"> is essentially</w:t>
      </w:r>
      <w:r w:rsidR="00DD476F">
        <w:rPr>
          <w:rFonts w:ascii="Times New Roman" w:hAnsi="Times New Roman" w:cs="Times New Roman"/>
          <w:sz w:val="24"/>
          <w:szCs w:val="24"/>
        </w:rPr>
        <w:t xml:space="preserve"> a modified </w:t>
      </w:r>
      <w:r w:rsidR="0058734F">
        <w:rPr>
          <w:rFonts w:ascii="Times New Roman" w:hAnsi="Times New Roman" w:cs="Times New Roman"/>
          <w:sz w:val="24"/>
          <w:szCs w:val="24"/>
        </w:rPr>
        <w:t>version</w:t>
      </w:r>
      <w:r w:rsidR="00DD476F">
        <w:rPr>
          <w:rFonts w:ascii="Times New Roman" w:hAnsi="Times New Roman" w:cs="Times New Roman"/>
          <w:sz w:val="24"/>
          <w:szCs w:val="24"/>
        </w:rPr>
        <w:t xml:space="preserve"> of </w:t>
      </w:r>
      <w:r w:rsidR="000B1D0C">
        <w:rPr>
          <w:rFonts w:ascii="Times New Roman" w:hAnsi="Times New Roman" w:cs="Times New Roman"/>
          <w:sz w:val="24"/>
          <w:szCs w:val="24"/>
        </w:rPr>
        <w:t>the</w:t>
      </w:r>
      <w:r w:rsidR="00004B7C">
        <w:rPr>
          <w:rFonts w:ascii="Times New Roman" w:hAnsi="Times New Roman" w:cs="Times New Roman"/>
          <w:sz w:val="24"/>
          <w:szCs w:val="24"/>
        </w:rPr>
        <w:t xml:space="preserve"> familiar</w:t>
      </w:r>
      <w:r w:rsidR="000B1D0C">
        <w:rPr>
          <w:rFonts w:ascii="Times New Roman" w:hAnsi="Times New Roman" w:cs="Times New Roman"/>
          <w:sz w:val="24"/>
          <w:szCs w:val="24"/>
        </w:rPr>
        <w:t xml:space="preserve"> </w:t>
      </w:r>
      <w:r w:rsidR="000B1D0C" w:rsidRPr="00E42B9E">
        <w:rPr>
          <w:rFonts w:ascii="Times New Roman" w:hAnsi="Times New Roman" w:cs="Times New Roman"/>
          <w:i/>
          <w:sz w:val="24"/>
          <w:szCs w:val="24"/>
        </w:rPr>
        <w:t>if a tree falls in the forest</w:t>
      </w:r>
      <w:r w:rsidR="00D4599B">
        <w:rPr>
          <w:rFonts w:ascii="Times New Roman" w:hAnsi="Times New Roman" w:cs="Times New Roman"/>
          <w:i/>
          <w:sz w:val="24"/>
          <w:szCs w:val="24"/>
        </w:rPr>
        <w:t xml:space="preserve"> and no one is around to hear it, does it make a sound</w:t>
      </w:r>
      <w:r w:rsidR="00D4599B">
        <w:rPr>
          <w:rFonts w:ascii="Times New Roman" w:hAnsi="Times New Roman" w:cs="Times New Roman"/>
          <w:sz w:val="24"/>
          <w:szCs w:val="24"/>
        </w:rPr>
        <w:t>—</w:t>
      </w:r>
      <w:r w:rsidR="00515DFB">
        <w:rPr>
          <w:rFonts w:ascii="Times New Roman" w:hAnsi="Times New Roman" w:cs="Times New Roman"/>
          <w:sz w:val="24"/>
          <w:szCs w:val="24"/>
        </w:rPr>
        <w:t>only this time Santanna proffers that</w:t>
      </w:r>
      <w:r w:rsidR="00DD476F">
        <w:rPr>
          <w:rFonts w:ascii="Times New Roman" w:hAnsi="Times New Roman" w:cs="Times New Roman"/>
          <w:sz w:val="24"/>
          <w:szCs w:val="24"/>
        </w:rPr>
        <w:t xml:space="preserve"> since no one in the Commission’s call center </w:t>
      </w:r>
      <w:r w:rsidR="00004B7C">
        <w:rPr>
          <w:rFonts w:ascii="Times New Roman" w:hAnsi="Times New Roman" w:cs="Times New Roman"/>
          <w:sz w:val="24"/>
          <w:szCs w:val="24"/>
        </w:rPr>
        <w:t xml:space="preserve">received a complaint </w:t>
      </w:r>
      <w:r w:rsidR="00E42B9E">
        <w:rPr>
          <w:rFonts w:ascii="Times New Roman" w:hAnsi="Times New Roman" w:cs="Times New Roman"/>
          <w:sz w:val="24"/>
          <w:szCs w:val="24"/>
        </w:rPr>
        <w:t>or reference to IDS or IDS Energy</w:t>
      </w:r>
      <w:r w:rsidR="00DD476F">
        <w:rPr>
          <w:rFonts w:ascii="Times New Roman" w:hAnsi="Times New Roman" w:cs="Times New Roman"/>
          <w:sz w:val="24"/>
          <w:szCs w:val="24"/>
        </w:rPr>
        <w:t xml:space="preserve">, </w:t>
      </w:r>
      <w:r w:rsidR="00E42B9E">
        <w:rPr>
          <w:rFonts w:ascii="Times New Roman" w:hAnsi="Times New Roman" w:cs="Times New Roman"/>
          <w:sz w:val="24"/>
          <w:szCs w:val="24"/>
        </w:rPr>
        <w:t xml:space="preserve">the allegations raised in IGS’ Complaint simply could not have </w:t>
      </w:r>
      <w:r w:rsidR="00F07A2D">
        <w:rPr>
          <w:rFonts w:ascii="Times New Roman" w:hAnsi="Times New Roman" w:cs="Times New Roman"/>
          <w:sz w:val="24"/>
          <w:szCs w:val="24"/>
        </w:rPr>
        <w:t>occurred</w:t>
      </w:r>
      <w:r w:rsidR="00DD476F">
        <w:rPr>
          <w:rFonts w:ascii="Times New Roman" w:hAnsi="Times New Roman" w:cs="Times New Roman"/>
          <w:sz w:val="24"/>
          <w:szCs w:val="24"/>
        </w:rPr>
        <w:t>.</w:t>
      </w:r>
      <w:r w:rsidR="00094AD3">
        <w:rPr>
          <w:rFonts w:ascii="Times New Roman" w:hAnsi="Times New Roman" w:cs="Times New Roman"/>
          <w:sz w:val="24"/>
          <w:szCs w:val="24"/>
        </w:rPr>
        <w:t xml:space="preserve">  </w:t>
      </w:r>
    </w:p>
    <w:p w14:paraId="29E5BFBF" w14:textId="77777777" w:rsidR="00094AD3" w:rsidRDefault="00094AD3" w:rsidP="00094AD3">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Santanna’s</w:t>
      </w:r>
      <w:proofErr w:type="spellEnd"/>
      <w:r>
        <w:rPr>
          <w:rFonts w:ascii="Times New Roman" w:hAnsi="Times New Roman" w:cs="Times New Roman"/>
          <w:sz w:val="24"/>
          <w:szCs w:val="24"/>
        </w:rPr>
        <w:t xml:space="preserve"> argument is a red herring because the absence of a reference to “IDS” or “IDS Energy” in the Commission’s call center records is not dispositive that IGS is unable to substantiate its claims.  </w:t>
      </w:r>
      <w:proofErr w:type="spellStart"/>
      <w:r>
        <w:rPr>
          <w:rFonts w:ascii="Times New Roman" w:hAnsi="Times New Roman" w:cs="Times New Roman"/>
          <w:sz w:val="24"/>
          <w:szCs w:val="24"/>
        </w:rPr>
        <w:t>Santanna’s</w:t>
      </w:r>
      <w:proofErr w:type="spellEnd"/>
      <w:r>
        <w:rPr>
          <w:rFonts w:ascii="Times New Roman" w:hAnsi="Times New Roman" w:cs="Times New Roman"/>
          <w:sz w:val="24"/>
          <w:szCs w:val="24"/>
        </w:rPr>
        <w:t xml:space="preserve"> argument also fails because it willfully ignores the substantial likelihood that a customer may have elected to only notify IGS of the facts that eventually gave rise to its Complaint.  IGS also believes that other customers may have elected to resolve the issue by cancelling his or her fraudulent enrollment with </w:t>
      </w:r>
      <w:proofErr w:type="spellStart"/>
      <w:r>
        <w:rPr>
          <w:rFonts w:ascii="Times New Roman" w:hAnsi="Times New Roman" w:cs="Times New Roman"/>
          <w:sz w:val="24"/>
          <w:szCs w:val="24"/>
        </w:rPr>
        <w:t>Santanna</w:t>
      </w:r>
      <w:proofErr w:type="spellEnd"/>
      <w:r>
        <w:rPr>
          <w:rFonts w:ascii="Times New Roman" w:hAnsi="Times New Roman" w:cs="Times New Roman"/>
          <w:sz w:val="24"/>
          <w:szCs w:val="24"/>
        </w:rPr>
        <w:t xml:space="preserve"> directly, and in doing so, refrained from notifying either IGS or the Commission</w:t>
      </w:r>
    </w:p>
    <w:p w14:paraId="6DF9D1A9" w14:textId="3BE563FF" w:rsidR="002178DC" w:rsidRDefault="00094AD3" w:rsidP="00094A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Moreover, a</w:t>
      </w:r>
      <w:r w:rsidR="00D4599B">
        <w:rPr>
          <w:rFonts w:ascii="Times New Roman" w:hAnsi="Times New Roman" w:cs="Times New Roman"/>
          <w:sz w:val="24"/>
          <w:szCs w:val="24"/>
        </w:rPr>
        <w:t>s discussed in the Affidavit of Tara McGraw, Compliance Manager for IGS</w:t>
      </w:r>
      <w:r>
        <w:rPr>
          <w:rFonts w:ascii="Times New Roman" w:hAnsi="Times New Roman" w:cs="Times New Roman"/>
          <w:sz w:val="24"/>
          <w:szCs w:val="24"/>
        </w:rPr>
        <w:t>, Attachment D does not contain a complete version of the truth</w:t>
      </w:r>
      <w:r w:rsidR="00147715">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Moreover, there is reason to believe that </w:t>
      </w:r>
      <w:proofErr w:type="spellStart"/>
      <w:r>
        <w:rPr>
          <w:rFonts w:ascii="Times New Roman" w:hAnsi="Times New Roman" w:cs="Times New Roman"/>
          <w:sz w:val="24"/>
          <w:szCs w:val="24"/>
        </w:rPr>
        <w:t>Santanna</w:t>
      </w:r>
      <w:proofErr w:type="spellEnd"/>
      <w:r w:rsidR="00515AB5">
        <w:rPr>
          <w:rFonts w:ascii="Times New Roman" w:hAnsi="Times New Roman" w:cs="Times New Roman"/>
          <w:sz w:val="24"/>
          <w:szCs w:val="24"/>
        </w:rPr>
        <w:t xml:space="preserve"> violated the law because </w:t>
      </w:r>
      <w:r w:rsidR="00D4599B">
        <w:rPr>
          <w:rFonts w:ascii="Times New Roman" w:hAnsi="Times New Roman" w:cs="Times New Roman"/>
          <w:sz w:val="24"/>
          <w:szCs w:val="24"/>
        </w:rPr>
        <w:t xml:space="preserve">“IGS customers contacted the IGS’ call center and communicated that </w:t>
      </w:r>
      <w:proofErr w:type="spellStart"/>
      <w:r w:rsidR="00D4599B">
        <w:rPr>
          <w:rFonts w:ascii="Times New Roman" w:hAnsi="Times New Roman" w:cs="Times New Roman"/>
          <w:sz w:val="24"/>
          <w:szCs w:val="24"/>
        </w:rPr>
        <w:t>Santanna’s</w:t>
      </w:r>
      <w:proofErr w:type="spellEnd"/>
      <w:r w:rsidR="00D4599B">
        <w:rPr>
          <w:rFonts w:ascii="Times New Roman" w:hAnsi="Times New Roman" w:cs="Times New Roman"/>
          <w:sz w:val="24"/>
          <w:szCs w:val="24"/>
        </w:rPr>
        <w:t xml:space="preserve"> agents were engaged in misleading and deceptive sales practices to incentivize the customers to enroll with </w:t>
      </w:r>
      <w:proofErr w:type="spellStart"/>
      <w:r w:rsidR="00D4599B">
        <w:rPr>
          <w:rFonts w:ascii="Times New Roman" w:hAnsi="Times New Roman" w:cs="Times New Roman"/>
          <w:sz w:val="24"/>
          <w:szCs w:val="24"/>
        </w:rPr>
        <w:t>Santanna</w:t>
      </w:r>
      <w:proofErr w:type="spellEnd"/>
      <w:r w:rsidR="00D4599B">
        <w:rPr>
          <w:rFonts w:ascii="Times New Roman" w:hAnsi="Times New Roman" w:cs="Times New Roman"/>
          <w:sz w:val="24"/>
          <w:szCs w:val="24"/>
        </w:rPr>
        <w:t>.”</w:t>
      </w:r>
      <w:r w:rsidR="00515AB5">
        <w:rPr>
          <w:rFonts w:ascii="Times New Roman" w:hAnsi="Times New Roman" w:cs="Times New Roman"/>
          <w:sz w:val="24"/>
          <w:szCs w:val="24"/>
        </w:rPr>
        <w:t xml:space="preserve">  </w:t>
      </w:r>
      <w:r>
        <w:rPr>
          <w:rFonts w:ascii="Times New Roman" w:hAnsi="Times New Roman" w:cs="Times New Roman"/>
          <w:sz w:val="24"/>
          <w:szCs w:val="24"/>
        </w:rPr>
        <w:t xml:space="preserve">Setting aside that the facts </w:t>
      </w:r>
      <w:r>
        <w:rPr>
          <w:rFonts w:ascii="Times New Roman" w:hAnsi="Times New Roman" w:cs="Times New Roman"/>
          <w:sz w:val="24"/>
          <w:szCs w:val="24"/>
        </w:rPr>
        <w:lastRenderedPageBreak/>
        <w:t>asserted in the Complaint must be accepted as true at this juncture, IGS has provided additional evidence that demonstrates that</w:t>
      </w:r>
      <w:r w:rsidR="00515AB5">
        <w:rPr>
          <w:rFonts w:ascii="Times New Roman" w:hAnsi="Times New Roman" w:cs="Times New Roman"/>
          <w:sz w:val="24"/>
          <w:szCs w:val="24"/>
        </w:rPr>
        <w:t xml:space="preserve"> Attach</w:t>
      </w:r>
      <w:r>
        <w:rPr>
          <w:rFonts w:ascii="Times New Roman" w:hAnsi="Times New Roman" w:cs="Times New Roman"/>
          <w:sz w:val="24"/>
          <w:szCs w:val="24"/>
        </w:rPr>
        <w:t>ment</w:t>
      </w:r>
      <w:r w:rsidR="00515AB5">
        <w:rPr>
          <w:rFonts w:ascii="Times New Roman" w:hAnsi="Times New Roman" w:cs="Times New Roman"/>
          <w:sz w:val="24"/>
          <w:szCs w:val="24"/>
        </w:rPr>
        <w:t xml:space="preserve"> D</w:t>
      </w:r>
      <w:r w:rsidR="00515AB5">
        <w:rPr>
          <w:rStyle w:val="FootnoteReference"/>
          <w:rFonts w:ascii="Times New Roman" w:hAnsi="Times New Roman" w:cs="Times New Roman"/>
          <w:sz w:val="24"/>
          <w:szCs w:val="24"/>
        </w:rPr>
        <w:footnoteReference w:id="33"/>
      </w:r>
      <w:r w:rsidR="00515AB5">
        <w:rPr>
          <w:rFonts w:ascii="Times New Roman" w:hAnsi="Times New Roman" w:cs="Times New Roman"/>
          <w:sz w:val="24"/>
          <w:szCs w:val="24"/>
        </w:rPr>
        <w:t xml:space="preserve"> appended to </w:t>
      </w:r>
      <w:proofErr w:type="spellStart"/>
      <w:r w:rsidR="00515AB5">
        <w:rPr>
          <w:rFonts w:ascii="Times New Roman" w:hAnsi="Times New Roman" w:cs="Times New Roman"/>
          <w:sz w:val="24"/>
          <w:szCs w:val="24"/>
        </w:rPr>
        <w:t>Santanna’s</w:t>
      </w:r>
      <w:proofErr w:type="spellEnd"/>
      <w:r w:rsidR="00515AB5">
        <w:rPr>
          <w:rFonts w:ascii="Times New Roman" w:hAnsi="Times New Roman" w:cs="Times New Roman"/>
          <w:sz w:val="24"/>
          <w:szCs w:val="24"/>
        </w:rPr>
        <w:t xml:space="preserve"> motion is simply irrelevant.</w:t>
      </w:r>
    </w:p>
    <w:p w14:paraId="5B16F5E7" w14:textId="77777777" w:rsidR="00396C83" w:rsidRDefault="00734154" w:rsidP="001A370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Accordingly, the Commission should reject Santanna’s </w:t>
      </w:r>
      <w:r w:rsidR="00E1106F">
        <w:rPr>
          <w:rFonts w:ascii="Times New Roman" w:hAnsi="Times New Roman" w:cs="Times New Roman"/>
          <w:sz w:val="24"/>
          <w:szCs w:val="24"/>
        </w:rPr>
        <w:t>motion for protection from further discovery concerning specific individuals</w:t>
      </w:r>
      <w:r>
        <w:rPr>
          <w:rFonts w:ascii="Times New Roman" w:hAnsi="Times New Roman" w:cs="Times New Roman"/>
          <w:sz w:val="24"/>
          <w:szCs w:val="24"/>
        </w:rPr>
        <w:t xml:space="preserve"> </w:t>
      </w:r>
      <w:r w:rsidR="00B2405F">
        <w:rPr>
          <w:rFonts w:ascii="Times New Roman" w:hAnsi="Times New Roman" w:cs="Times New Roman"/>
          <w:sz w:val="24"/>
          <w:szCs w:val="24"/>
        </w:rPr>
        <w:t>to allow IGS t</w:t>
      </w:r>
      <w:r w:rsidR="00A93723">
        <w:rPr>
          <w:rFonts w:ascii="Times New Roman" w:hAnsi="Times New Roman" w:cs="Times New Roman"/>
          <w:sz w:val="24"/>
          <w:szCs w:val="24"/>
        </w:rPr>
        <w:t>he opportunity to</w:t>
      </w:r>
      <w:r w:rsidR="00B2405F">
        <w:rPr>
          <w:rFonts w:ascii="Times New Roman" w:hAnsi="Times New Roman" w:cs="Times New Roman"/>
          <w:sz w:val="24"/>
          <w:szCs w:val="24"/>
        </w:rPr>
        <w:t xml:space="preserve"> properly evaluate </w:t>
      </w:r>
      <w:r w:rsidR="002B0E55">
        <w:rPr>
          <w:rFonts w:ascii="Times New Roman" w:hAnsi="Times New Roman" w:cs="Times New Roman"/>
          <w:sz w:val="24"/>
          <w:szCs w:val="24"/>
        </w:rPr>
        <w:t>the enrollment(s) of certain</w:t>
      </w:r>
      <w:r w:rsidR="00B2405F">
        <w:rPr>
          <w:rFonts w:ascii="Times New Roman" w:hAnsi="Times New Roman" w:cs="Times New Roman"/>
          <w:sz w:val="24"/>
          <w:szCs w:val="24"/>
        </w:rPr>
        <w:t xml:space="preserve"> customers that may have been adversely impacted by Santanna’s deceptive and misleading sales tactics.</w:t>
      </w:r>
    </w:p>
    <w:p w14:paraId="1AE48C04" w14:textId="77777777" w:rsidR="00E12892" w:rsidRPr="009F2019" w:rsidRDefault="009F2019" w:rsidP="009F2019">
      <w:pPr>
        <w:pStyle w:val="ListParagraph"/>
        <w:numPr>
          <w:ilvl w:val="0"/>
          <w:numId w:val="1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Proprietary Information is Discoverable</w:t>
      </w:r>
    </w:p>
    <w:p w14:paraId="4CDC3AE9" w14:textId="77777777" w:rsidR="00E12892" w:rsidRPr="00E12892" w:rsidRDefault="00E12892" w:rsidP="00E12892">
      <w:pPr>
        <w:pStyle w:val="ListParagraph"/>
        <w:spacing w:line="240" w:lineRule="auto"/>
        <w:ind w:left="1800"/>
        <w:jc w:val="both"/>
        <w:rPr>
          <w:rFonts w:ascii="Times New Roman" w:hAnsi="Times New Roman" w:cs="Times New Roman"/>
          <w:b/>
          <w:sz w:val="24"/>
          <w:szCs w:val="24"/>
        </w:rPr>
      </w:pPr>
    </w:p>
    <w:p w14:paraId="37CCE518" w14:textId="77777777" w:rsidR="00AA10C8" w:rsidRDefault="00E12892" w:rsidP="00AA10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w:t>
      </w:r>
      <w:r w:rsidR="008E1EF0">
        <w:rPr>
          <w:rFonts w:ascii="Times New Roman" w:hAnsi="Times New Roman" w:cs="Times New Roman"/>
          <w:sz w:val="24"/>
          <w:szCs w:val="24"/>
        </w:rPr>
        <w:t xml:space="preserve">, </w:t>
      </w:r>
      <w:r w:rsidR="00B419A3">
        <w:rPr>
          <w:rFonts w:ascii="Times New Roman" w:hAnsi="Times New Roman" w:cs="Times New Roman"/>
          <w:sz w:val="24"/>
          <w:szCs w:val="24"/>
        </w:rPr>
        <w:t>Santanna a</w:t>
      </w:r>
      <w:r>
        <w:rPr>
          <w:rFonts w:ascii="Times New Roman" w:hAnsi="Times New Roman" w:cs="Times New Roman"/>
          <w:sz w:val="24"/>
          <w:szCs w:val="24"/>
        </w:rPr>
        <w:t xml:space="preserve">rgues that it should be entitled to protection from further discovery related to </w:t>
      </w:r>
      <w:r w:rsidR="00E504AC">
        <w:rPr>
          <w:rFonts w:ascii="Times New Roman" w:hAnsi="Times New Roman" w:cs="Times New Roman"/>
          <w:sz w:val="24"/>
          <w:szCs w:val="24"/>
        </w:rPr>
        <w:t xml:space="preserve">specific customer enrollments as well as </w:t>
      </w:r>
      <w:r>
        <w:rPr>
          <w:rFonts w:ascii="Times New Roman" w:hAnsi="Times New Roman" w:cs="Times New Roman"/>
          <w:sz w:val="24"/>
          <w:szCs w:val="24"/>
        </w:rPr>
        <w:t xml:space="preserve">the total number of enrollments certain of its </w:t>
      </w:r>
      <w:r w:rsidR="00D92DA7">
        <w:rPr>
          <w:rFonts w:ascii="Times New Roman" w:hAnsi="Times New Roman" w:cs="Times New Roman"/>
          <w:sz w:val="24"/>
          <w:szCs w:val="24"/>
        </w:rPr>
        <w:t>vendors</w:t>
      </w:r>
      <w:r>
        <w:rPr>
          <w:rFonts w:ascii="Times New Roman" w:hAnsi="Times New Roman" w:cs="Times New Roman"/>
          <w:sz w:val="24"/>
          <w:szCs w:val="24"/>
        </w:rPr>
        <w:t xml:space="preserve"> obtained</w:t>
      </w:r>
      <w:r w:rsidR="00E504AC">
        <w:rPr>
          <w:rFonts w:ascii="Times New Roman" w:hAnsi="Times New Roman" w:cs="Times New Roman"/>
          <w:sz w:val="24"/>
          <w:szCs w:val="24"/>
        </w:rPr>
        <w:t>,</w:t>
      </w:r>
      <w:r>
        <w:rPr>
          <w:rFonts w:ascii="Times New Roman" w:hAnsi="Times New Roman" w:cs="Times New Roman"/>
          <w:sz w:val="24"/>
          <w:szCs w:val="24"/>
        </w:rPr>
        <w:t xml:space="preserve"> because the information sought is competitively sensitive.</w:t>
      </w:r>
      <w:r>
        <w:rPr>
          <w:rStyle w:val="FootnoteReference"/>
          <w:rFonts w:ascii="Times New Roman" w:hAnsi="Times New Roman" w:cs="Times New Roman"/>
          <w:sz w:val="24"/>
          <w:szCs w:val="24"/>
        </w:rPr>
        <w:footnoteReference w:id="34"/>
      </w:r>
      <w:r w:rsidR="00881784">
        <w:rPr>
          <w:rFonts w:ascii="Times New Roman" w:hAnsi="Times New Roman" w:cs="Times New Roman"/>
          <w:sz w:val="24"/>
          <w:szCs w:val="24"/>
        </w:rPr>
        <w:t xml:space="preserve">  Santanna contends that </w:t>
      </w:r>
      <w:r w:rsidR="000F0005">
        <w:rPr>
          <w:rFonts w:ascii="Times New Roman" w:hAnsi="Times New Roman" w:cs="Times New Roman"/>
          <w:sz w:val="24"/>
          <w:szCs w:val="24"/>
        </w:rPr>
        <w:t xml:space="preserve">IGS’ discovery request </w:t>
      </w:r>
      <w:r w:rsidR="00AA10C8">
        <w:rPr>
          <w:rFonts w:ascii="Times New Roman" w:hAnsi="Times New Roman" w:cs="Times New Roman"/>
          <w:sz w:val="24"/>
          <w:szCs w:val="24"/>
        </w:rPr>
        <w:t>to produce that information qualifies as a trade secret for which Santanna is entitled to protection.</w:t>
      </w:r>
      <w:r w:rsidR="00AA10C8">
        <w:rPr>
          <w:rStyle w:val="FootnoteReference"/>
          <w:rFonts w:ascii="Times New Roman" w:hAnsi="Times New Roman" w:cs="Times New Roman"/>
          <w:sz w:val="24"/>
          <w:szCs w:val="24"/>
        </w:rPr>
        <w:footnoteReference w:id="35"/>
      </w:r>
      <w:r w:rsidR="00E42857">
        <w:rPr>
          <w:rFonts w:ascii="Times New Roman" w:hAnsi="Times New Roman" w:cs="Times New Roman"/>
          <w:sz w:val="24"/>
          <w:szCs w:val="24"/>
        </w:rPr>
        <w:t xml:space="preserve">  </w:t>
      </w:r>
      <w:proofErr w:type="spellStart"/>
      <w:r w:rsidR="00094AD3">
        <w:rPr>
          <w:rFonts w:ascii="Times New Roman" w:hAnsi="Times New Roman" w:cs="Times New Roman"/>
          <w:sz w:val="24"/>
          <w:szCs w:val="24"/>
        </w:rPr>
        <w:t>Santanna’s</w:t>
      </w:r>
      <w:proofErr w:type="spellEnd"/>
      <w:r w:rsidR="00094AD3">
        <w:rPr>
          <w:rFonts w:ascii="Times New Roman" w:hAnsi="Times New Roman" w:cs="Times New Roman"/>
          <w:sz w:val="24"/>
          <w:szCs w:val="24"/>
        </w:rPr>
        <w:t xml:space="preserve"> argument is yet another red herring. </w:t>
      </w:r>
    </w:p>
    <w:p w14:paraId="10136391" w14:textId="4ED27FF7" w:rsidR="00094AD3" w:rsidRDefault="009F2019" w:rsidP="009F2019">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purpose of IGS discovery is to identify the full</w:t>
      </w:r>
      <w:r w:rsidRPr="00005ACF">
        <w:rPr>
          <w:rFonts w:ascii="Times New Roman" w:hAnsi="Times New Roman" w:cs="Times New Roman"/>
          <w:sz w:val="24"/>
          <w:szCs w:val="24"/>
        </w:rPr>
        <w:t xml:space="preserve"> scope </w:t>
      </w:r>
      <w:r>
        <w:rPr>
          <w:rFonts w:ascii="Times New Roman" w:hAnsi="Times New Roman" w:cs="Times New Roman"/>
          <w:sz w:val="24"/>
          <w:szCs w:val="24"/>
        </w:rPr>
        <w:t>of</w:t>
      </w:r>
      <w:r w:rsidRPr="00005ACF">
        <w:rPr>
          <w:rFonts w:ascii="Times New Roman" w:hAnsi="Times New Roman" w:cs="Times New Roman"/>
          <w:sz w:val="24"/>
          <w:szCs w:val="24"/>
        </w:rPr>
        <w:t xml:space="preserve"> wrongdoing that occurred during the time frame alleged in the complaint</w:t>
      </w:r>
      <w:r>
        <w:rPr>
          <w:rFonts w:ascii="Times New Roman" w:hAnsi="Times New Roman" w:cs="Times New Roman"/>
          <w:sz w:val="24"/>
          <w:szCs w:val="24"/>
        </w:rPr>
        <w:t xml:space="preserve">—the purpose is not to obtain a competitive advantage. </w:t>
      </w:r>
      <w:r w:rsidR="00094AD3">
        <w:rPr>
          <w:rFonts w:ascii="Times New Roman" w:hAnsi="Times New Roman" w:cs="Times New Roman"/>
          <w:sz w:val="24"/>
          <w:szCs w:val="24"/>
        </w:rPr>
        <w:t xml:space="preserve">Parties in Commission proceedings routinely exchange </w:t>
      </w:r>
      <w:r>
        <w:rPr>
          <w:rFonts w:ascii="Times New Roman" w:hAnsi="Times New Roman" w:cs="Times New Roman"/>
          <w:sz w:val="24"/>
          <w:szCs w:val="24"/>
        </w:rPr>
        <w:t>sensitive and proprietary information pursuant to a confidentiality agreement.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006E5273">
        <w:rPr>
          <w:rFonts w:ascii="Times New Roman" w:hAnsi="Times New Roman" w:cs="Times New Roman"/>
          <w:sz w:val="24"/>
          <w:szCs w:val="24"/>
        </w:rPr>
        <w:t xml:space="preserve">IGS has already entered into a confidentiality agreement with </w:t>
      </w:r>
      <w:proofErr w:type="spellStart"/>
      <w:r w:rsidR="006E5273">
        <w:rPr>
          <w:rFonts w:ascii="Times New Roman" w:hAnsi="Times New Roman" w:cs="Times New Roman"/>
          <w:sz w:val="24"/>
          <w:szCs w:val="24"/>
        </w:rPr>
        <w:t>Santanna</w:t>
      </w:r>
      <w:proofErr w:type="spellEnd"/>
      <w:r>
        <w:rPr>
          <w:rFonts w:ascii="Times New Roman" w:hAnsi="Times New Roman" w:cs="Times New Roman"/>
          <w:sz w:val="24"/>
          <w:szCs w:val="24"/>
        </w:rPr>
        <w:t xml:space="preserve">. Given that a standard term in confidentiality </w:t>
      </w:r>
      <w:r>
        <w:rPr>
          <w:rFonts w:ascii="Times New Roman" w:hAnsi="Times New Roman" w:cs="Times New Roman"/>
          <w:sz w:val="24"/>
          <w:szCs w:val="24"/>
        </w:rPr>
        <w:lastRenderedPageBreak/>
        <w:t xml:space="preserve">agreement is the prohibition against using sensitive information for business purposes, </w:t>
      </w:r>
      <w:proofErr w:type="spellStart"/>
      <w:r>
        <w:rPr>
          <w:rFonts w:ascii="Times New Roman" w:hAnsi="Times New Roman" w:cs="Times New Roman"/>
          <w:sz w:val="24"/>
          <w:szCs w:val="24"/>
        </w:rPr>
        <w:t>Santanna’s</w:t>
      </w:r>
      <w:proofErr w:type="spellEnd"/>
      <w:r>
        <w:rPr>
          <w:rFonts w:ascii="Times New Roman" w:hAnsi="Times New Roman" w:cs="Times New Roman"/>
          <w:sz w:val="24"/>
          <w:szCs w:val="24"/>
        </w:rPr>
        <w:t xml:space="preserve"> argument is misplaced.</w:t>
      </w:r>
    </w:p>
    <w:p w14:paraId="5DAE8C8E" w14:textId="2877C76D" w:rsidR="00AA10C8" w:rsidRDefault="00C916B8" w:rsidP="00A55FCF">
      <w:pPr>
        <w:autoSpaceDE w:val="0"/>
        <w:autoSpaceDN w:val="0"/>
        <w:adjustRightInd w:val="0"/>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Accordingly, </w:t>
      </w:r>
      <w:r w:rsidR="001B4493">
        <w:rPr>
          <w:rFonts w:ascii="Times New Roman" w:hAnsi="Times New Roman" w:cs="Times New Roman"/>
          <w:sz w:val="24"/>
          <w:szCs w:val="24"/>
        </w:rPr>
        <w:t xml:space="preserve">the Commission should deny Santanna’s motion to </w:t>
      </w:r>
      <w:r w:rsidR="00A55FCF">
        <w:rPr>
          <w:rFonts w:ascii="Times New Roman" w:hAnsi="Times New Roman" w:cs="Times New Roman"/>
          <w:sz w:val="24"/>
          <w:szCs w:val="24"/>
        </w:rPr>
        <w:t>protect it</w:t>
      </w:r>
      <w:r w:rsidR="001B4493">
        <w:rPr>
          <w:rFonts w:ascii="Times New Roman" w:hAnsi="Times New Roman" w:cs="Times New Roman"/>
          <w:sz w:val="24"/>
          <w:szCs w:val="24"/>
        </w:rPr>
        <w:t xml:space="preserve"> </w:t>
      </w:r>
      <w:r w:rsidR="00A55FCF">
        <w:rPr>
          <w:rFonts w:ascii="Times New Roman" w:hAnsi="Times New Roman" w:cs="Times New Roman"/>
          <w:sz w:val="24"/>
          <w:szCs w:val="24"/>
        </w:rPr>
        <w:t>from further inquiries</w:t>
      </w:r>
      <w:r w:rsidR="001B4493">
        <w:rPr>
          <w:rFonts w:ascii="Times New Roman" w:hAnsi="Times New Roman" w:cs="Times New Roman"/>
          <w:sz w:val="24"/>
          <w:szCs w:val="24"/>
        </w:rPr>
        <w:t xml:space="preserve"> related to Santanna’s agents </w:t>
      </w:r>
      <w:r w:rsidR="00A55FCF">
        <w:rPr>
          <w:rFonts w:ascii="Times New Roman" w:hAnsi="Times New Roman" w:cs="Times New Roman"/>
          <w:sz w:val="24"/>
          <w:szCs w:val="24"/>
        </w:rPr>
        <w:t>as well as</w:t>
      </w:r>
      <w:r w:rsidR="001B4493">
        <w:rPr>
          <w:rFonts w:ascii="Times New Roman" w:hAnsi="Times New Roman" w:cs="Times New Roman"/>
          <w:sz w:val="24"/>
          <w:szCs w:val="24"/>
        </w:rPr>
        <w:t xml:space="preserve"> the total number of enrollments those agents performed.</w:t>
      </w:r>
    </w:p>
    <w:p w14:paraId="162A7798" w14:textId="763AB145" w:rsidR="00F159E6" w:rsidRDefault="00F159E6" w:rsidP="00A55FCF">
      <w:pPr>
        <w:autoSpaceDE w:val="0"/>
        <w:autoSpaceDN w:val="0"/>
        <w:adjustRightInd w:val="0"/>
        <w:spacing w:after="120" w:line="480" w:lineRule="auto"/>
        <w:ind w:firstLine="720"/>
        <w:jc w:val="both"/>
        <w:rPr>
          <w:rFonts w:ascii="Times New Roman" w:hAnsi="Times New Roman" w:cs="Times New Roman"/>
          <w:sz w:val="24"/>
          <w:szCs w:val="24"/>
        </w:rPr>
      </w:pPr>
    </w:p>
    <w:p w14:paraId="44AFA6F7" w14:textId="77777777" w:rsidR="00F159E6" w:rsidRDefault="00F159E6" w:rsidP="00A55FCF">
      <w:pPr>
        <w:autoSpaceDE w:val="0"/>
        <w:autoSpaceDN w:val="0"/>
        <w:adjustRightInd w:val="0"/>
        <w:spacing w:after="120" w:line="480" w:lineRule="auto"/>
        <w:ind w:firstLine="720"/>
        <w:jc w:val="both"/>
        <w:rPr>
          <w:rFonts w:ascii="Times New Roman" w:hAnsi="Times New Roman" w:cs="Times New Roman"/>
          <w:sz w:val="24"/>
          <w:szCs w:val="24"/>
        </w:rPr>
      </w:pPr>
    </w:p>
    <w:p w14:paraId="0C53187A" w14:textId="77777777" w:rsidR="00265226" w:rsidRDefault="00265226" w:rsidP="00265226">
      <w:pPr>
        <w:spacing w:line="480" w:lineRule="auto"/>
        <w:rPr>
          <w:rFonts w:ascii="Times New Roman" w:hAnsi="Times New Roman" w:cs="Times New Roman"/>
          <w:b/>
          <w:sz w:val="24"/>
          <w:szCs w:val="24"/>
        </w:rPr>
      </w:pPr>
      <w:r w:rsidRPr="008705B6">
        <w:rPr>
          <w:rFonts w:ascii="Times New Roman" w:hAnsi="Times New Roman" w:cs="Times New Roman"/>
          <w:b/>
          <w:sz w:val="24"/>
          <w:szCs w:val="24"/>
        </w:rPr>
        <w:t>I</w:t>
      </w:r>
      <w:r w:rsidR="00D565DB">
        <w:rPr>
          <w:rFonts w:ascii="Times New Roman" w:hAnsi="Times New Roman" w:cs="Times New Roman"/>
          <w:b/>
          <w:sz w:val="24"/>
          <w:szCs w:val="24"/>
        </w:rPr>
        <w:t>V</w:t>
      </w:r>
      <w:r w:rsidRPr="008705B6">
        <w:rPr>
          <w:rFonts w:ascii="Times New Roman" w:hAnsi="Times New Roman" w:cs="Times New Roman"/>
          <w:b/>
          <w:sz w:val="24"/>
          <w:szCs w:val="24"/>
        </w:rPr>
        <w:t>.</w:t>
      </w:r>
      <w:r>
        <w:rPr>
          <w:rFonts w:ascii="Times New Roman" w:hAnsi="Times New Roman" w:cs="Times New Roman"/>
          <w:b/>
          <w:sz w:val="24"/>
          <w:szCs w:val="24"/>
        </w:rPr>
        <w:tab/>
        <w:t>CONCLUSION</w:t>
      </w:r>
    </w:p>
    <w:p w14:paraId="6ADEC195" w14:textId="77777777" w:rsidR="009F2019" w:rsidRPr="004F6252" w:rsidRDefault="00265226" w:rsidP="004F6252">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CD0414">
        <w:rPr>
          <w:rFonts w:ascii="Times New Roman" w:hAnsi="Times New Roman" w:cs="Times New Roman"/>
          <w:sz w:val="24"/>
          <w:szCs w:val="24"/>
        </w:rPr>
        <w:t>Santanna</w:t>
      </w:r>
      <w:r w:rsidR="00B210B5">
        <w:rPr>
          <w:rFonts w:ascii="Times New Roman" w:hAnsi="Times New Roman" w:cs="Times New Roman"/>
          <w:sz w:val="24"/>
          <w:szCs w:val="24"/>
        </w:rPr>
        <w:t xml:space="preserve">’s Motion </w:t>
      </w:r>
      <w:r w:rsidR="004F6252">
        <w:rPr>
          <w:rFonts w:ascii="Times New Roman" w:hAnsi="Times New Roman" w:cs="Times New Roman"/>
          <w:sz w:val="24"/>
          <w:szCs w:val="24"/>
        </w:rPr>
        <w:t>for Protective Order</w:t>
      </w:r>
      <w:r w:rsidR="00B210B5">
        <w:rPr>
          <w:rFonts w:ascii="Times New Roman" w:hAnsi="Times New Roman" w:cs="Times New Roman"/>
          <w:sz w:val="24"/>
          <w:szCs w:val="24"/>
        </w:rPr>
        <w:t xml:space="preserve"> is based on flawed arguments</w:t>
      </w:r>
      <w:r w:rsidR="004F6252">
        <w:rPr>
          <w:rFonts w:ascii="Times New Roman" w:hAnsi="Times New Roman" w:cs="Times New Roman"/>
          <w:sz w:val="24"/>
          <w:szCs w:val="24"/>
        </w:rPr>
        <w:t xml:space="preserve"> and mischaracterizations of IGS’ Complaint and related discovery</w:t>
      </w:r>
      <w:r w:rsidR="00B210B5">
        <w:rPr>
          <w:rFonts w:ascii="Times New Roman" w:hAnsi="Times New Roman" w:cs="Times New Roman"/>
          <w:sz w:val="24"/>
          <w:szCs w:val="24"/>
        </w:rPr>
        <w:t xml:space="preserve">.  </w:t>
      </w:r>
      <w:r w:rsidR="004F6252">
        <w:rPr>
          <w:rFonts w:ascii="Times New Roman" w:hAnsi="Times New Roman" w:cs="Times New Roman"/>
          <w:sz w:val="24"/>
          <w:szCs w:val="24"/>
        </w:rPr>
        <w:t>IGS’ First, Second, and Third Sets of Discovery that inquire into Santanna’s door-to-door sales and marketing practices, the enrollment of specific customers, and the total number of enrollments certain of Santanna vendors performed is relevant and within the scope of IGS’ Complaint</w:t>
      </w:r>
      <w:r w:rsidR="00B210B5">
        <w:rPr>
          <w:rFonts w:ascii="Times New Roman" w:hAnsi="Times New Roman" w:cs="Times New Roman"/>
          <w:sz w:val="24"/>
          <w:szCs w:val="24"/>
        </w:rPr>
        <w:t xml:space="preserve">.  Based on the foregoing, the Commission should dismiss </w:t>
      </w:r>
      <w:r w:rsidR="00CD0414">
        <w:rPr>
          <w:rFonts w:ascii="Times New Roman" w:hAnsi="Times New Roman" w:cs="Times New Roman"/>
          <w:sz w:val="24"/>
          <w:szCs w:val="24"/>
        </w:rPr>
        <w:t>Santanna</w:t>
      </w:r>
      <w:r w:rsidR="00B210B5">
        <w:rPr>
          <w:rFonts w:ascii="Times New Roman" w:hAnsi="Times New Roman" w:cs="Times New Roman"/>
          <w:sz w:val="24"/>
          <w:szCs w:val="24"/>
        </w:rPr>
        <w:t xml:space="preserve">’s Motion </w:t>
      </w:r>
      <w:r w:rsidR="004F6252">
        <w:rPr>
          <w:rFonts w:ascii="Times New Roman" w:hAnsi="Times New Roman" w:cs="Times New Roman"/>
          <w:sz w:val="24"/>
          <w:szCs w:val="24"/>
        </w:rPr>
        <w:t>for Protective Order</w:t>
      </w:r>
      <w:r w:rsidR="00EC2AC7">
        <w:rPr>
          <w:rFonts w:ascii="Times New Roman" w:hAnsi="Times New Roman" w:cs="Times New Roman"/>
          <w:sz w:val="24"/>
          <w:szCs w:val="24"/>
        </w:rPr>
        <w:t>.</w:t>
      </w:r>
      <w:r w:rsidR="009F2019">
        <w:rPr>
          <w:rFonts w:ascii="Times New Roman" w:hAnsi="Times New Roman" w:cs="Times New Roman"/>
          <w:sz w:val="24"/>
          <w:szCs w:val="24"/>
        </w:rPr>
        <w:t xml:space="preserve"> </w:t>
      </w:r>
    </w:p>
    <w:p w14:paraId="7EB552FB" w14:textId="77777777" w:rsidR="00EC2AC7" w:rsidRDefault="00EC2AC7" w:rsidP="009F2019">
      <w:pPr>
        <w:spacing w:line="24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Respectfully submitted,</w:t>
      </w:r>
    </w:p>
    <w:p w14:paraId="0D3D7015" w14:textId="77777777" w:rsidR="00EC2AC7" w:rsidRDefault="00EC2AC7" w:rsidP="00EC2AC7">
      <w:pPr>
        <w:spacing w:line="240" w:lineRule="auto"/>
        <w:jc w:val="right"/>
        <w:rPr>
          <w:rFonts w:ascii="Times New Roman" w:hAnsi="Times New Roman" w:cs="Times New Roman"/>
          <w:sz w:val="24"/>
          <w:szCs w:val="24"/>
        </w:rPr>
      </w:pPr>
    </w:p>
    <w:p w14:paraId="090183B7" w14:textId="77777777" w:rsidR="00EC2AC7" w:rsidRDefault="00EC2AC7" w:rsidP="009F2019">
      <w:pPr>
        <w:spacing w:line="240" w:lineRule="auto"/>
        <w:rPr>
          <w:rFonts w:ascii="Times New Roman" w:hAnsi="Times New Roman" w:cs="Times New Roman"/>
          <w:b/>
          <w:sz w:val="24"/>
          <w:szCs w:val="24"/>
          <w:u w:val="single"/>
        </w:rPr>
      </w:pPr>
    </w:p>
    <w:p w14:paraId="1A26ABCB" w14:textId="77777777" w:rsidR="00EC2AC7" w:rsidRPr="003B75DB" w:rsidRDefault="003B75DB" w:rsidP="009F2019">
      <w:pPr>
        <w:spacing w:line="240" w:lineRule="auto"/>
        <w:ind w:left="4320" w:firstLine="720"/>
        <w:jc w:val="center"/>
        <w:rPr>
          <w:rFonts w:ascii="Times New Roman" w:hAnsi="Times New Roman" w:cs="Times New Roman"/>
          <w:b/>
          <w:i/>
          <w:sz w:val="24"/>
          <w:szCs w:val="24"/>
          <w:u w:val="single"/>
        </w:rPr>
      </w:pPr>
      <w:r w:rsidRPr="003B75DB">
        <w:rPr>
          <w:rFonts w:ascii="Times New Roman" w:hAnsi="Times New Roman" w:cs="Times New Roman"/>
          <w:b/>
          <w:i/>
          <w:sz w:val="24"/>
          <w:szCs w:val="24"/>
          <w:u w:val="single"/>
        </w:rPr>
        <w:t>/s/ Michael Nugent</w:t>
      </w:r>
      <w:r w:rsidRPr="003B75DB">
        <w:rPr>
          <w:rFonts w:ascii="Times New Roman" w:hAnsi="Times New Roman" w:cs="Times New Roman"/>
          <w:b/>
          <w:i/>
          <w:sz w:val="24"/>
          <w:szCs w:val="24"/>
          <w:u w:val="single"/>
        </w:rPr>
        <w:tab/>
      </w:r>
      <w:r w:rsidRPr="003B75DB">
        <w:rPr>
          <w:rFonts w:ascii="Times New Roman" w:hAnsi="Times New Roman" w:cs="Times New Roman"/>
          <w:b/>
          <w:i/>
          <w:sz w:val="24"/>
          <w:szCs w:val="24"/>
          <w:u w:val="single"/>
        </w:rPr>
        <w:tab/>
      </w:r>
    </w:p>
    <w:p w14:paraId="589959F2" w14:textId="77777777" w:rsidR="009F2019" w:rsidRDefault="009F2019" w:rsidP="009F2019">
      <w:pPr>
        <w:ind w:left="4950" w:firstLine="720"/>
        <w:rPr>
          <w:rFonts w:ascii="Times New Roman" w:hAnsi="Times New Roman" w:cs="Times New Roman"/>
          <w:sz w:val="24"/>
          <w:szCs w:val="24"/>
        </w:rPr>
      </w:pPr>
      <w:r>
        <w:rPr>
          <w:rFonts w:ascii="Times New Roman" w:hAnsi="Times New Roman" w:cs="Times New Roman"/>
          <w:sz w:val="24"/>
          <w:szCs w:val="24"/>
        </w:rPr>
        <w:t xml:space="preserve"> </w:t>
      </w:r>
      <w:r w:rsidR="00EC2AC7" w:rsidRPr="00F47BE8">
        <w:rPr>
          <w:rFonts w:ascii="Times New Roman" w:hAnsi="Times New Roman" w:cs="Times New Roman"/>
          <w:sz w:val="24"/>
          <w:szCs w:val="24"/>
        </w:rPr>
        <w:t>Michael A. Nugent (0090408)</w:t>
      </w:r>
    </w:p>
    <w:p w14:paraId="0E1C7288" w14:textId="77777777" w:rsidR="00EC2AC7"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Counsel of Record</w:t>
      </w:r>
    </w:p>
    <w:p w14:paraId="7462882C" w14:textId="77777777" w:rsidR="00EC2AC7" w:rsidRPr="009F2019" w:rsidRDefault="00EC2AC7" w:rsidP="009F2019">
      <w:pPr>
        <w:ind w:left="5670" w:firstLine="90"/>
        <w:rPr>
          <w:rStyle w:val="Hyperlink"/>
          <w:rFonts w:ascii="Times New Roman" w:hAnsi="Times New Roman" w:cs="Times New Roman"/>
          <w:color w:val="auto"/>
          <w:sz w:val="24"/>
          <w:szCs w:val="24"/>
        </w:rPr>
      </w:pPr>
      <w:r w:rsidRPr="009F2019">
        <w:rPr>
          <w:rFonts w:ascii="Times New Roman" w:hAnsi="Times New Roman" w:cs="Times New Roman"/>
          <w:sz w:val="24"/>
          <w:szCs w:val="24"/>
        </w:rPr>
        <w:t xml:space="preserve">E-Mail: </w:t>
      </w:r>
      <w:hyperlink r:id="rId11" w:history="1">
        <w:r w:rsidRPr="009F2019">
          <w:rPr>
            <w:rStyle w:val="Hyperlink"/>
            <w:rFonts w:ascii="Times New Roman" w:hAnsi="Times New Roman" w:cs="Times New Roman"/>
            <w:color w:val="auto"/>
            <w:sz w:val="24"/>
            <w:szCs w:val="24"/>
          </w:rPr>
          <w:t>mnugent@igsenergy.com</w:t>
        </w:r>
      </w:hyperlink>
    </w:p>
    <w:p w14:paraId="030EE5BE" w14:textId="77777777" w:rsidR="00EC2AC7" w:rsidRPr="009F2019" w:rsidRDefault="00EC2AC7" w:rsidP="009F2019">
      <w:pPr>
        <w:ind w:left="5670" w:firstLine="90"/>
        <w:rPr>
          <w:rStyle w:val="Hyperlink"/>
          <w:rFonts w:ascii="Times New Roman" w:hAnsi="Times New Roman" w:cs="Times New Roman"/>
          <w:color w:val="auto"/>
          <w:sz w:val="24"/>
          <w:szCs w:val="24"/>
          <w:u w:val="none"/>
        </w:rPr>
      </w:pPr>
      <w:r w:rsidRPr="009F2019">
        <w:rPr>
          <w:rStyle w:val="Hyperlink"/>
          <w:rFonts w:ascii="Times New Roman" w:hAnsi="Times New Roman" w:cs="Times New Roman"/>
          <w:color w:val="auto"/>
          <w:sz w:val="24"/>
          <w:szCs w:val="24"/>
          <w:u w:val="none"/>
        </w:rPr>
        <w:t>Joseph Oliker (0086088)</w:t>
      </w:r>
    </w:p>
    <w:p w14:paraId="6D9050E9" w14:textId="77777777" w:rsidR="00EC2AC7" w:rsidRPr="009F2019" w:rsidRDefault="00EC2AC7" w:rsidP="009F2019">
      <w:pPr>
        <w:ind w:left="5670" w:firstLine="90"/>
        <w:rPr>
          <w:rFonts w:ascii="Times New Roman" w:hAnsi="Times New Roman" w:cs="Times New Roman"/>
          <w:sz w:val="24"/>
          <w:szCs w:val="24"/>
          <w:u w:val="single"/>
        </w:rPr>
      </w:pPr>
      <w:r w:rsidRPr="009F2019">
        <w:rPr>
          <w:rStyle w:val="Hyperlink"/>
          <w:rFonts w:ascii="Times New Roman" w:hAnsi="Times New Roman" w:cs="Times New Roman"/>
          <w:color w:val="auto"/>
          <w:sz w:val="24"/>
          <w:szCs w:val="24"/>
          <w:u w:val="none"/>
        </w:rPr>
        <w:t xml:space="preserve">E-Mail: </w:t>
      </w:r>
      <w:hyperlink r:id="rId12" w:history="1">
        <w:r w:rsidRPr="009F2019">
          <w:rPr>
            <w:rStyle w:val="Hyperlink"/>
            <w:rFonts w:ascii="Times New Roman" w:hAnsi="Times New Roman" w:cs="Times New Roman"/>
            <w:color w:val="auto"/>
            <w:sz w:val="24"/>
            <w:szCs w:val="24"/>
          </w:rPr>
          <w:t>joliker@igsenergy.com</w:t>
        </w:r>
      </w:hyperlink>
    </w:p>
    <w:p w14:paraId="547CDEE6" w14:textId="77777777" w:rsidR="00EC2AC7"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Interstate Gas Supply, Inc.</w:t>
      </w:r>
    </w:p>
    <w:p w14:paraId="55800FD2" w14:textId="77777777" w:rsidR="00EC2AC7"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IGS Energy</w:t>
      </w:r>
    </w:p>
    <w:p w14:paraId="2CEBC534" w14:textId="77777777" w:rsidR="00EC2AC7"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6100 Emerald Parkway</w:t>
      </w:r>
    </w:p>
    <w:p w14:paraId="6BF93487" w14:textId="77777777" w:rsidR="00EC2AC7"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Dublin, Ohio 43016</w:t>
      </w:r>
    </w:p>
    <w:p w14:paraId="52611AAD" w14:textId="77777777" w:rsidR="007021BB" w:rsidRPr="009F2019" w:rsidRDefault="00EC2AC7" w:rsidP="009F2019">
      <w:pPr>
        <w:ind w:left="5670" w:firstLine="90"/>
        <w:rPr>
          <w:rFonts w:ascii="Times New Roman" w:hAnsi="Times New Roman" w:cs="Times New Roman"/>
          <w:sz w:val="24"/>
          <w:szCs w:val="24"/>
        </w:rPr>
      </w:pPr>
      <w:r w:rsidRPr="009F2019">
        <w:rPr>
          <w:rFonts w:ascii="Times New Roman" w:hAnsi="Times New Roman" w:cs="Times New Roman"/>
          <w:sz w:val="24"/>
          <w:szCs w:val="24"/>
        </w:rPr>
        <w:t>(614) 659-5065</w:t>
      </w:r>
    </w:p>
    <w:p w14:paraId="72492D98" w14:textId="77777777" w:rsidR="007021BB" w:rsidRDefault="007021BB" w:rsidP="00DF6B4F">
      <w:pPr>
        <w:spacing w:line="240" w:lineRule="auto"/>
        <w:jc w:val="right"/>
        <w:rPr>
          <w:rFonts w:ascii="Times New Roman" w:hAnsi="Times New Roman" w:cs="Times New Roman"/>
          <w:sz w:val="24"/>
          <w:szCs w:val="24"/>
        </w:rPr>
      </w:pPr>
    </w:p>
    <w:p w14:paraId="7C671CBF" w14:textId="77777777" w:rsidR="001D2669" w:rsidRDefault="001D2669" w:rsidP="00DF6B4F">
      <w:pPr>
        <w:spacing w:line="240" w:lineRule="auto"/>
        <w:jc w:val="right"/>
        <w:rPr>
          <w:rFonts w:ascii="Times New Roman" w:hAnsi="Times New Roman" w:cs="Times New Roman"/>
          <w:sz w:val="24"/>
          <w:szCs w:val="24"/>
        </w:rPr>
      </w:pPr>
    </w:p>
    <w:p w14:paraId="1AC6C765" w14:textId="77777777" w:rsidR="001D2669" w:rsidRDefault="001D2669" w:rsidP="00DF6B4F">
      <w:pPr>
        <w:spacing w:line="240" w:lineRule="auto"/>
        <w:jc w:val="right"/>
        <w:rPr>
          <w:rFonts w:ascii="Times New Roman" w:hAnsi="Times New Roman" w:cs="Times New Roman"/>
          <w:sz w:val="24"/>
          <w:szCs w:val="24"/>
        </w:rPr>
      </w:pPr>
    </w:p>
    <w:p w14:paraId="56DC38D8" w14:textId="77777777" w:rsidR="001D2669" w:rsidRDefault="001D2669" w:rsidP="00DF6B4F">
      <w:pPr>
        <w:spacing w:line="240" w:lineRule="auto"/>
        <w:jc w:val="right"/>
        <w:rPr>
          <w:rFonts w:ascii="Times New Roman" w:hAnsi="Times New Roman" w:cs="Times New Roman"/>
          <w:sz w:val="24"/>
          <w:szCs w:val="24"/>
        </w:rPr>
      </w:pPr>
    </w:p>
    <w:p w14:paraId="597D976D" w14:textId="21A53829" w:rsidR="001D2669" w:rsidRDefault="001D2669" w:rsidP="00DF6B4F">
      <w:pPr>
        <w:spacing w:line="240" w:lineRule="auto"/>
        <w:jc w:val="right"/>
        <w:rPr>
          <w:rFonts w:ascii="Times New Roman" w:hAnsi="Times New Roman" w:cs="Times New Roman"/>
          <w:sz w:val="24"/>
          <w:szCs w:val="24"/>
        </w:rPr>
      </w:pPr>
    </w:p>
    <w:p w14:paraId="5A683BFC" w14:textId="6BD20A23" w:rsidR="00F159E6" w:rsidRDefault="00F159E6" w:rsidP="00DF6B4F">
      <w:pPr>
        <w:spacing w:line="240" w:lineRule="auto"/>
        <w:jc w:val="right"/>
        <w:rPr>
          <w:rFonts w:ascii="Times New Roman" w:hAnsi="Times New Roman" w:cs="Times New Roman"/>
          <w:sz w:val="24"/>
          <w:szCs w:val="24"/>
        </w:rPr>
      </w:pPr>
    </w:p>
    <w:p w14:paraId="73DBC783" w14:textId="5181F4E2" w:rsidR="00F159E6" w:rsidRDefault="00F159E6" w:rsidP="00DF6B4F">
      <w:pPr>
        <w:spacing w:line="240" w:lineRule="auto"/>
        <w:jc w:val="right"/>
        <w:rPr>
          <w:rFonts w:ascii="Times New Roman" w:hAnsi="Times New Roman" w:cs="Times New Roman"/>
          <w:sz w:val="24"/>
          <w:szCs w:val="24"/>
        </w:rPr>
      </w:pPr>
    </w:p>
    <w:p w14:paraId="019C6B88" w14:textId="68D5E352" w:rsidR="00F159E6" w:rsidRDefault="00F159E6" w:rsidP="00DF6B4F">
      <w:pPr>
        <w:spacing w:line="240" w:lineRule="auto"/>
        <w:jc w:val="right"/>
        <w:rPr>
          <w:rFonts w:ascii="Times New Roman" w:hAnsi="Times New Roman" w:cs="Times New Roman"/>
          <w:sz w:val="24"/>
          <w:szCs w:val="24"/>
        </w:rPr>
      </w:pPr>
    </w:p>
    <w:p w14:paraId="707EB35A" w14:textId="47B384F2" w:rsidR="00F159E6" w:rsidRDefault="00F159E6" w:rsidP="00DF6B4F">
      <w:pPr>
        <w:spacing w:line="240" w:lineRule="auto"/>
        <w:jc w:val="right"/>
        <w:rPr>
          <w:rFonts w:ascii="Times New Roman" w:hAnsi="Times New Roman" w:cs="Times New Roman"/>
          <w:sz w:val="24"/>
          <w:szCs w:val="24"/>
        </w:rPr>
      </w:pPr>
    </w:p>
    <w:p w14:paraId="4D001E7E" w14:textId="189E94CD" w:rsidR="00F159E6" w:rsidRDefault="00F159E6" w:rsidP="00DF6B4F">
      <w:pPr>
        <w:spacing w:line="240" w:lineRule="auto"/>
        <w:jc w:val="right"/>
        <w:rPr>
          <w:rFonts w:ascii="Times New Roman" w:hAnsi="Times New Roman" w:cs="Times New Roman"/>
          <w:sz w:val="24"/>
          <w:szCs w:val="24"/>
        </w:rPr>
      </w:pPr>
    </w:p>
    <w:p w14:paraId="16BF4BD3" w14:textId="43CC9ED7" w:rsidR="00F159E6" w:rsidRDefault="00F159E6" w:rsidP="00DF6B4F">
      <w:pPr>
        <w:spacing w:line="240" w:lineRule="auto"/>
        <w:jc w:val="right"/>
        <w:rPr>
          <w:rFonts w:ascii="Times New Roman" w:hAnsi="Times New Roman" w:cs="Times New Roman"/>
          <w:sz w:val="24"/>
          <w:szCs w:val="24"/>
        </w:rPr>
      </w:pPr>
    </w:p>
    <w:p w14:paraId="1BF678FF" w14:textId="598C8EC6" w:rsidR="00F159E6" w:rsidRDefault="00F159E6" w:rsidP="00DF6B4F">
      <w:pPr>
        <w:spacing w:line="240" w:lineRule="auto"/>
        <w:jc w:val="right"/>
        <w:rPr>
          <w:rFonts w:ascii="Times New Roman" w:hAnsi="Times New Roman" w:cs="Times New Roman"/>
          <w:sz w:val="24"/>
          <w:szCs w:val="24"/>
        </w:rPr>
      </w:pPr>
    </w:p>
    <w:p w14:paraId="004E2E5B" w14:textId="5255062A" w:rsidR="00F159E6" w:rsidRDefault="00F159E6" w:rsidP="00DF6B4F">
      <w:pPr>
        <w:spacing w:line="240" w:lineRule="auto"/>
        <w:jc w:val="right"/>
        <w:rPr>
          <w:rFonts w:ascii="Times New Roman" w:hAnsi="Times New Roman" w:cs="Times New Roman"/>
          <w:sz w:val="24"/>
          <w:szCs w:val="24"/>
        </w:rPr>
      </w:pPr>
    </w:p>
    <w:p w14:paraId="22DA6070" w14:textId="2EB26F1F" w:rsidR="00F159E6" w:rsidRDefault="00F159E6" w:rsidP="00DF6B4F">
      <w:pPr>
        <w:spacing w:line="240" w:lineRule="auto"/>
        <w:jc w:val="right"/>
        <w:rPr>
          <w:rFonts w:ascii="Times New Roman" w:hAnsi="Times New Roman" w:cs="Times New Roman"/>
          <w:sz w:val="24"/>
          <w:szCs w:val="24"/>
        </w:rPr>
      </w:pPr>
    </w:p>
    <w:p w14:paraId="0E5DC837" w14:textId="3ED69230" w:rsidR="00F159E6" w:rsidRDefault="00F159E6" w:rsidP="00DF6B4F">
      <w:pPr>
        <w:spacing w:line="240" w:lineRule="auto"/>
        <w:jc w:val="right"/>
        <w:rPr>
          <w:rFonts w:ascii="Times New Roman" w:hAnsi="Times New Roman" w:cs="Times New Roman"/>
          <w:sz w:val="24"/>
          <w:szCs w:val="24"/>
        </w:rPr>
      </w:pPr>
    </w:p>
    <w:p w14:paraId="48B31BB8" w14:textId="77777777" w:rsidR="00F159E6" w:rsidRDefault="00F159E6" w:rsidP="00DF6B4F">
      <w:pPr>
        <w:spacing w:line="240" w:lineRule="auto"/>
        <w:jc w:val="right"/>
        <w:rPr>
          <w:rFonts w:ascii="Times New Roman" w:hAnsi="Times New Roman" w:cs="Times New Roman"/>
          <w:sz w:val="24"/>
          <w:szCs w:val="24"/>
        </w:rPr>
      </w:pPr>
    </w:p>
    <w:p w14:paraId="42270C16" w14:textId="77777777" w:rsidR="004F6252" w:rsidRDefault="004F6252" w:rsidP="009F2019">
      <w:pPr>
        <w:spacing w:line="240" w:lineRule="auto"/>
        <w:rPr>
          <w:rFonts w:ascii="Times New Roman" w:hAnsi="Times New Roman" w:cs="Times New Roman"/>
          <w:sz w:val="24"/>
          <w:szCs w:val="24"/>
        </w:rPr>
      </w:pPr>
    </w:p>
    <w:p w14:paraId="6F077983" w14:textId="77777777" w:rsidR="00F13995" w:rsidRDefault="00F13995" w:rsidP="009F2019">
      <w:pPr>
        <w:spacing w:line="240" w:lineRule="auto"/>
        <w:rPr>
          <w:rFonts w:ascii="Times New Roman" w:hAnsi="Times New Roman" w:cs="Times New Roman"/>
          <w:sz w:val="24"/>
          <w:szCs w:val="24"/>
        </w:rPr>
      </w:pPr>
    </w:p>
    <w:p w14:paraId="0CCD8869" w14:textId="77777777" w:rsidR="00DF6B4F" w:rsidRDefault="00DF6B4F" w:rsidP="00DF6B4F">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CERTIFICATE OF SERVICE</w:t>
      </w:r>
    </w:p>
    <w:p w14:paraId="43F6D453" w14:textId="77777777" w:rsidR="00DF6B4F" w:rsidRDefault="00DF6B4F" w:rsidP="009F201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undersigned hereby certifies that a true and correct copy of the foregoing </w:t>
      </w:r>
      <w:r w:rsidR="003B75DB">
        <w:rPr>
          <w:rFonts w:ascii="Times New Roman" w:hAnsi="Times New Roman" w:cs="Times New Roman"/>
          <w:i/>
          <w:sz w:val="24"/>
          <w:szCs w:val="24"/>
        </w:rPr>
        <w:t xml:space="preserve">Memorandum Contra Santanna Natural Gas Corporation’s Motion </w:t>
      </w:r>
      <w:proofErr w:type="gramStart"/>
      <w:r w:rsidR="00AD2852">
        <w:rPr>
          <w:rFonts w:ascii="Times New Roman" w:hAnsi="Times New Roman" w:cs="Times New Roman"/>
          <w:i/>
          <w:sz w:val="24"/>
          <w:szCs w:val="24"/>
        </w:rPr>
        <w:t>For</w:t>
      </w:r>
      <w:proofErr w:type="gramEnd"/>
      <w:r w:rsidR="00AD2852">
        <w:rPr>
          <w:rFonts w:ascii="Times New Roman" w:hAnsi="Times New Roman" w:cs="Times New Roman"/>
          <w:i/>
          <w:sz w:val="24"/>
          <w:szCs w:val="24"/>
        </w:rPr>
        <w:t xml:space="preserve"> Protective Order To Prevent Further Unduly Burdensome and Harassing Discovery Requests</w:t>
      </w:r>
      <w:r>
        <w:rPr>
          <w:rFonts w:ascii="Times New Roman" w:hAnsi="Times New Roman" w:cs="Times New Roman"/>
          <w:sz w:val="24"/>
          <w:szCs w:val="24"/>
        </w:rPr>
        <w:t xml:space="preserve"> has been served </w:t>
      </w:r>
      <w:r w:rsidR="003B75DB">
        <w:rPr>
          <w:rFonts w:ascii="Times New Roman" w:hAnsi="Times New Roman" w:cs="Times New Roman"/>
          <w:sz w:val="24"/>
          <w:szCs w:val="24"/>
        </w:rPr>
        <w:t>upon the following persons via electronic mail</w:t>
      </w:r>
      <w:r>
        <w:rPr>
          <w:rFonts w:ascii="Times New Roman" w:hAnsi="Times New Roman" w:cs="Times New Roman"/>
          <w:sz w:val="24"/>
          <w:szCs w:val="24"/>
        </w:rPr>
        <w:t xml:space="preserve"> this </w:t>
      </w:r>
      <w:r w:rsidR="00AD2852">
        <w:rPr>
          <w:rFonts w:ascii="Times New Roman" w:hAnsi="Times New Roman" w:cs="Times New Roman"/>
          <w:sz w:val="24"/>
          <w:szCs w:val="24"/>
        </w:rPr>
        <w:t>1</w:t>
      </w:r>
      <w:r w:rsidR="009F2019">
        <w:rPr>
          <w:rFonts w:ascii="Times New Roman" w:hAnsi="Times New Roman" w:cs="Times New Roman"/>
          <w:sz w:val="24"/>
          <w:szCs w:val="24"/>
        </w:rPr>
        <w:t>4</w:t>
      </w:r>
      <w:r w:rsidR="003B75DB" w:rsidRPr="003B75DB">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r w:rsidR="003B75DB">
        <w:rPr>
          <w:rFonts w:ascii="Times New Roman" w:hAnsi="Times New Roman" w:cs="Times New Roman"/>
          <w:sz w:val="24"/>
          <w:szCs w:val="24"/>
        </w:rPr>
        <w:t xml:space="preserve"> of </w:t>
      </w:r>
      <w:r w:rsidR="00AD2852">
        <w:rPr>
          <w:rFonts w:ascii="Times New Roman" w:hAnsi="Times New Roman" w:cs="Times New Roman"/>
          <w:sz w:val="24"/>
          <w:szCs w:val="24"/>
        </w:rPr>
        <w:t>August</w:t>
      </w:r>
      <w:r w:rsidR="003B75DB">
        <w:rPr>
          <w:rFonts w:ascii="Times New Roman" w:hAnsi="Times New Roman" w:cs="Times New Roman"/>
          <w:sz w:val="24"/>
          <w:szCs w:val="24"/>
        </w:rPr>
        <w:t xml:space="preserve"> 2019</w:t>
      </w:r>
      <w:r>
        <w:rPr>
          <w:rFonts w:ascii="Times New Roman" w:hAnsi="Times New Roman" w:cs="Times New Roman"/>
          <w:sz w:val="24"/>
          <w:szCs w:val="24"/>
        </w:rPr>
        <w:t>.</w:t>
      </w:r>
    </w:p>
    <w:p w14:paraId="6F3C461F" w14:textId="77777777" w:rsidR="006F160F" w:rsidRDefault="006F160F" w:rsidP="00DF6B4F">
      <w:pPr>
        <w:spacing w:line="240" w:lineRule="auto"/>
        <w:jc w:val="right"/>
        <w:rPr>
          <w:rFonts w:ascii="Times New Roman" w:hAnsi="Times New Roman" w:cs="Times New Roman"/>
          <w:sz w:val="24"/>
          <w:szCs w:val="24"/>
        </w:rPr>
      </w:pPr>
    </w:p>
    <w:p w14:paraId="765B0886" w14:textId="77777777" w:rsidR="006F160F" w:rsidRDefault="006F160F" w:rsidP="00DF6B4F">
      <w:pPr>
        <w:spacing w:line="240" w:lineRule="auto"/>
        <w:jc w:val="right"/>
        <w:rPr>
          <w:rFonts w:ascii="Times New Roman" w:hAnsi="Times New Roman" w:cs="Times New Roman"/>
          <w:sz w:val="24"/>
          <w:szCs w:val="24"/>
        </w:rPr>
      </w:pPr>
    </w:p>
    <w:p w14:paraId="1D62E0DC" w14:textId="77777777" w:rsidR="006F160F" w:rsidRDefault="006F160F" w:rsidP="006F160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SERVICE LIST</w:t>
      </w:r>
    </w:p>
    <w:p w14:paraId="75592C37" w14:textId="77777777" w:rsidR="00DF6B4F" w:rsidRPr="00DF6B4F" w:rsidRDefault="00DF6B4F" w:rsidP="00DF6B4F">
      <w:pPr>
        <w:spacing w:line="480" w:lineRule="auto"/>
        <w:rPr>
          <w:rFonts w:ascii="Times New Roman" w:hAnsi="Times New Roman" w:cs="Times New Roman"/>
          <w:sz w:val="24"/>
          <w:szCs w:val="24"/>
        </w:rPr>
      </w:pPr>
    </w:p>
    <w:p w14:paraId="79022114" w14:textId="77777777" w:rsidR="001F0A49" w:rsidRDefault="00832CD6" w:rsidP="00652AD8">
      <w:pPr>
        <w:spacing w:line="240" w:lineRule="auto"/>
        <w:rPr>
          <w:rFonts w:ascii="Times New Roman" w:hAnsi="Times New Roman" w:cs="Times New Roman"/>
          <w:sz w:val="24"/>
          <w:szCs w:val="24"/>
        </w:rPr>
      </w:pPr>
      <w:hyperlink r:id="rId13" w:history="1">
        <w:r w:rsidR="00652AD8" w:rsidRPr="000C7DF5">
          <w:rPr>
            <w:rStyle w:val="Hyperlink"/>
            <w:rFonts w:ascii="Times New Roman" w:hAnsi="Times New Roman" w:cs="Times New Roman"/>
            <w:sz w:val="24"/>
            <w:szCs w:val="24"/>
          </w:rPr>
          <w:t>bojko@carpenterlipps.com</w:t>
        </w:r>
      </w:hyperlink>
    </w:p>
    <w:p w14:paraId="61BBFA12" w14:textId="77777777" w:rsidR="00652AD8" w:rsidRDefault="00832CD6" w:rsidP="00652AD8">
      <w:pPr>
        <w:spacing w:line="240" w:lineRule="auto"/>
        <w:rPr>
          <w:rStyle w:val="Hyperlink"/>
          <w:rFonts w:ascii="Times New Roman" w:hAnsi="Times New Roman" w:cs="Times New Roman"/>
          <w:sz w:val="24"/>
          <w:szCs w:val="24"/>
        </w:rPr>
      </w:pPr>
      <w:hyperlink r:id="rId14" w:history="1">
        <w:r w:rsidR="00AD2852" w:rsidRPr="00784B92">
          <w:rPr>
            <w:rStyle w:val="Hyperlink"/>
            <w:rFonts w:ascii="Times New Roman" w:hAnsi="Times New Roman" w:cs="Times New Roman"/>
            <w:sz w:val="24"/>
            <w:szCs w:val="24"/>
          </w:rPr>
          <w:t>paul@carpenterlipps.com</w:t>
        </w:r>
      </w:hyperlink>
    </w:p>
    <w:p w14:paraId="03755D7C" w14:textId="77777777" w:rsidR="00AD2852" w:rsidRDefault="00832CD6" w:rsidP="00AD2852">
      <w:pPr>
        <w:autoSpaceDE w:val="0"/>
        <w:autoSpaceDN w:val="0"/>
        <w:adjustRightInd w:val="0"/>
        <w:spacing w:line="240" w:lineRule="auto"/>
        <w:jc w:val="both"/>
        <w:rPr>
          <w:rFonts w:ascii="Times New Roman" w:hAnsi="Times New Roman" w:cs="Times New Roman"/>
          <w:sz w:val="24"/>
          <w:szCs w:val="24"/>
        </w:rPr>
      </w:pPr>
      <w:hyperlink r:id="rId15" w:history="1">
        <w:r w:rsidR="00AD2852" w:rsidRPr="00175769">
          <w:rPr>
            <w:rStyle w:val="Hyperlink"/>
            <w:rFonts w:ascii="Times New Roman" w:hAnsi="Times New Roman" w:cs="Times New Roman"/>
            <w:sz w:val="24"/>
            <w:szCs w:val="24"/>
          </w:rPr>
          <w:t>lauren.augostini@puco.ohio.gov</w:t>
        </w:r>
      </w:hyperlink>
    </w:p>
    <w:p w14:paraId="48900276" w14:textId="77777777" w:rsidR="00AD2852" w:rsidRDefault="00AD2852" w:rsidP="00652AD8">
      <w:pPr>
        <w:spacing w:line="240" w:lineRule="auto"/>
        <w:rPr>
          <w:rFonts w:ascii="Times New Roman" w:hAnsi="Times New Roman" w:cs="Times New Roman"/>
          <w:sz w:val="24"/>
          <w:szCs w:val="24"/>
        </w:rPr>
      </w:pPr>
    </w:p>
    <w:p w14:paraId="57BB4D58" w14:textId="77777777" w:rsidR="00652AD8" w:rsidRPr="001F0A49" w:rsidRDefault="00652AD8" w:rsidP="006F160F">
      <w:pPr>
        <w:spacing w:line="480" w:lineRule="auto"/>
        <w:rPr>
          <w:rFonts w:ascii="Times New Roman" w:hAnsi="Times New Roman" w:cs="Times New Roman"/>
          <w:b/>
          <w:sz w:val="24"/>
          <w:szCs w:val="24"/>
          <w:u w:val="single"/>
        </w:rPr>
      </w:pPr>
    </w:p>
    <w:p w14:paraId="47931910" w14:textId="77777777" w:rsidR="009F2019" w:rsidRPr="003B75DB" w:rsidRDefault="009F2019" w:rsidP="009F2019">
      <w:pPr>
        <w:spacing w:line="240" w:lineRule="auto"/>
        <w:jc w:val="right"/>
        <w:rPr>
          <w:rFonts w:ascii="Times New Roman" w:hAnsi="Times New Roman" w:cs="Times New Roman"/>
          <w:b/>
          <w:i/>
          <w:sz w:val="24"/>
          <w:szCs w:val="24"/>
          <w:u w:val="single"/>
        </w:rPr>
      </w:pPr>
      <w:r>
        <w:rPr>
          <w:rFonts w:ascii="Times New Roman" w:hAnsi="Times New Roman" w:cs="Times New Roman"/>
          <w:b/>
          <w:sz w:val="24"/>
          <w:szCs w:val="24"/>
          <w:u w:val="single"/>
        </w:rPr>
        <w:tab/>
      </w:r>
      <w:r w:rsidRPr="003B75DB">
        <w:rPr>
          <w:rFonts w:ascii="Times New Roman" w:hAnsi="Times New Roman" w:cs="Times New Roman"/>
          <w:b/>
          <w:i/>
          <w:sz w:val="24"/>
          <w:szCs w:val="24"/>
          <w:u w:val="single"/>
        </w:rPr>
        <w:t>/s/ Michael Nugent</w:t>
      </w:r>
      <w:r w:rsidRPr="003B75DB">
        <w:rPr>
          <w:rFonts w:ascii="Times New Roman" w:hAnsi="Times New Roman" w:cs="Times New Roman"/>
          <w:b/>
          <w:i/>
          <w:sz w:val="24"/>
          <w:szCs w:val="24"/>
          <w:u w:val="single"/>
        </w:rPr>
        <w:tab/>
      </w:r>
      <w:r w:rsidRPr="003B75DB">
        <w:rPr>
          <w:rFonts w:ascii="Times New Roman" w:hAnsi="Times New Roman" w:cs="Times New Roman"/>
          <w:b/>
          <w:i/>
          <w:sz w:val="24"/>
          <w:szCs w:val="24"/>
          <w:u w:val="single"/>
        </w:rPr>
        <w:tab/>
      </w:r>
    </w:p>
    <w:p w14:paraId="71354A75" w14:textId="77777777" w:rsidR="009F2019" w:rsidRDefault="009F2019" w:rsidP="009F2019">
      <w:pPr>
        <w:spacing w:line="240" w:lineRule="auto"/>
        <w:jc w:val="right"/>
        <w:rPr>
          <w:rFonts w:ascii="Times New Roman" w:hAnsi="Times New Roman" w:cs="Times New Roman"/>
          <w:sz w:val="24"/>
          <w:szCs w:val="24"/>
        </w:rPr>
      </w:pPr>
      <w:r>
        <w:rPr>
          <w:rFonts w:ascii="Times New Roman" w:hAnsi="Times New Roman" w:cs="Times New Roman"/>
          <w:sz w:val="24"/>
          <w:szCs w:val="24"/>
        </w:rPr>
        <w:t>Michael A. Nugent</w:t>
      </w:r>
    </w:p>
    <w:p w14:paraId="24766DEE" w14:textId="77777777" w:rsidR="009F2019" w:rsidRDefault="009F2019" w:rsidP="009F2019">
      <w:pPr>
        <w:spacing w:line="240" w:lineRule="auto"/>
        <w:jc w:val="right"/>
        <w:rPr>
          <w:rFonts w:ascii="Times New Roman" w:hAnsi="Times New Roman" w:cs="Times New Roman"/>
          <w:sz w:val="24"/>
          <w:szCs w:val="24"/>
        </w:rPr>
      </w:pPr>
      <w:r>
        <w:rPr>
          <w:rFonts w:ascii="Times New Roman" w:hAnsi="Times New Roman" w:cs="Times New Roman"/>
          <w:sz w:val="24"/>
          <w:szCs w:val="24"/>
        </w:rPr>
        <w:t>Attorney for Complainant</w:t>
      </w:r>
    </w:p>
    <w:p w14:paraId="6E640E03" w14:textId="77777777" w:rsidR="009F2019" w:rsidRDefault="009F2019" w:rsidP="009F2019">
      <w:pPr>
        <w:spacing w:line="240" w:lineRule="auto"/>
        <w:jc w:val="right"/>
        <w:rPr>
          <w:rFonts w:ascii="Times New Roman" w:hAnsi="Times New Roman" w:cs="Times New Roman"/>
          <w:sz w:val="24"/>
          <w:szCs w:val="24"/>
        </w:rPr>
      </w:pPr>
      <w:r>
        <w:rPr>
          <w:rFonts w:ascii="Times New Roman" w:hAnsi="Times New Roman" w:cs="Times New Roman"/>
          <w:sz w:val="24"/>
          <w:szCs w:val="24"/>
        </w:rPr>
        <w:t>IGS Energy</w:t>
      </w:r>
    </w:p>
    <w:p w14:paraId="0F7A7F08" w14:textId="77777777" w:rsidR="00A83BF8" w:rsidRDefault="00A83BF8"/>
    <w:sectPr w:rsidR="00A83BF8" w:rsidSect="00AE024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90875" w14:textId="77777777" w:rsidR="00BF3E58" w:rsidRDefault="00BF3E58" w:rsidP="00336968">
      <w:pPr>
        <w:spacing w:line="240" w:lineRule="auto"/>
      </w:pPr>
      <w:r>
        <w:separator/>
      </w:r>
    </w:p>
  </w:endnote>
  <w:endnote w:type="continuationSeparator" w:id="0">
    <w:p w14:paraId="44766804" w14:textId="77777777" w:rsidR="00BF3E58" w:rsidRDefault="00BF3E58" w:rsidP="00336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022653"/>
      <w:docPartObj>
        <w:docPartGallery w:val="Page Numbers (Bottom of Page)"/>
        <w:docPartUnique/>
      </w:docPartObj>
    </w:sdtPr>
    <w:sdtEndPr>
      <w:rPr>
        <w:noProof/>
      </w:rPr>
    </w:sdtEndPr>
    <w:sdtContent>
      <w:p w14:paraId="56B2CC7B" w14:textId="77777777" w:rsidR="00DB13C7" w:rsidRDefault="00DB1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B6A12" w14:textId="77777777" w:rsidR="00DB13C7" w:rsidRDefault="00DB1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03FE" w14:textId="77777777" w:rsidR="00DB13C7" w:rsidRDefault="00DB13C7">
    <w:pPr>
      <w:pStyle w:val="Footer"/>
      <w:jc w:val="center"/>
    </w:pPr>
  </w:p>
  <w:p w14:paraId="0900113A" w14:textId="77777777" w:rsidR="00DB13C7" w:rsidRDefault="00DB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8B66" w14:textId="77777777" w:rsidR="00BF3E58" w:rsidRDefault="00BF3E58" w:rsidP="00336968">
      <w:pPr>
        <w:spacing w:line="240" w:lineRule="auto"/>
      </w:pPr>
      <w:r>
        <w:separator/>
      </w:r>
    </w:p>
  </w:footnote>
  <w:footnote w:type="continuationSeparator" w:id="0">
    <w:p w14:paraId="6A6DC422" w14:textId="77777777" w:rsidR="00BF3E58" w:rsidRDefault="00BF3E58" w:rsidP="00336968">
      <w:pPr>
        <w:spacing w:line="240" w:lineRule="auto"/>
      </w:pPr>
      <w:r>
        <w:continuationSeparator/>
      </w:r>
    </w:p>
  </w:footnote>
  <w:footnote w:id="1">
    <w:p w14:paraId="100A44C4" w14:textId="70EF8EC5" w:rsidR="00DB13C7" w:rsidRPr="009F2019" w:rsidRDefault="00DB13C7" w:rsidP="005379C0">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Santanna Motion for Protective Order to Prevent Further Unduly Burdensome and Harassing Discovery Requests (July 30, 2019). (hereinafter “Santanna Motion for Protective Order”)</w:t>
      </w:r>
      <w:r w:rsidR="001F72E8">
        <w:rPr>
          <w:rFonts w:ascii="Times New Roman" w:hAnsi="Times New Roman" w:cs="Times New Roman"/>
        </w:rPr>
        <w:t>.</w:t>
      </w:r>
    </w:p>
    <w:p w14:paraId="74FCC2B4" w14:textId="77777777" w:rsidR="00DB13C7" w:rsidRPr="009F2019" w:rsidRDefault="00DB13C7">
      <w:pPr>
        <w:pStyle w:val="FootnoteText"/>
        <w:rPr>
          <w:rFonts w:ascii="Times New Roman" w:hAnsi="Times New Roman" w:cs="Times New Roman"/>
        </w:rPr>
      </w:pPr>
      <w:r w:rsidRPr="009F2019">
        <w:rPr>
          <w:rFonts w:ascii="Times New Roman" w:hAnsi="Times New Roman" w:cs="Times New Roman"/>
        </w:rPr>
        <w:t xml:space="preserve"> </w:t>
      </w:r>
    </w:p>
  </w:footnote>
  <w:footnote w:id="2">
    <w:p w14:paraId="1FC679BD"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w:t>
      </w:r>
    </w:p>
    <w:p w14:paraId="1C39155D" w14:textId="77777777" w:rsidR="00DB13C7" w:rsidRPr="009F2019" w:rsidRDefault="00DB13C7">
      <w:pPr>
        <w:pStyle w:val="FootnoteText"/>
        <w:rPr>
          <w:rFonts w:ascii="Times New Roman" w:hAnsi="Times New Roman" w:cs="Times New Roman"/>
        </w:rPr>
      </w:pPr>
    </w:p>
  </w:footnote>
  <w:footnote w:id="3">
    <w:p w14:paraId="54F5521F"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proofErr w:type="spellStart"/>
      <w:r w:rsidRPr="009F2019">
        <w:rPr>
          <w:rFonts w:ascii="Times New Roman" w:hAnsi="Times New Roman" w:cs="Times New Roman"/>
        </w:rPr>
        <w:t>Santanna</w:t>
      </w:r>
      <w:proofErr w:type="spellEnd"/>
      <w:r w:rsidRPr="009F2019">
        <w:rPr>
          <w:rFonts w:ascii="Times New Roman" w:hAnsi="Times New Roman" w:cs="Times New Roman"/>
        </w:rPr>
        <w:t xml:space="preserve"> Motion for Protective Order at 7.  </w:t>
      </w:r>
    </w:p>
    <w:p w14:paraId="625C5816" w14:textId="77777777" w:rsidR="00DB13C7" w:rsidRPr="009F2019" w:rsidRDefault="00DB13C7">
      <w:pPr>
        <w:pStyle w:val="FootnoteText"/>
        <w:rPr>
          <w:rFonts w:ascii="Times New Roman" w:hAnsi="Times New Roman" w:cs="Times New Roman"/>
        </w:rPr>
      </w:pPr>
    </w:p>
  </w:footnote>
  <w:footnote w:id="4">
    <w:p w14:paraId="0BAC2241" w14:textId="77777777" w:rsidR="00DB13C7" w:rsidRPr="009F2019" w:rsidRDefault="00DB13C7" w:rsidP="00C60743">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at 8.  </w:t>
      </w:r>
    </w:p>
    <w:p w14:paraId="65AADE6B" w14:textId="77777777" w:rsidR="00DB13C7" w:rsidRPr="009F2019" w:rsidRDefault="00DB13C7">
      <w:pPr>
        <w:pStyle w:val="FootnoteText"/>
        <w:rPr>
          <w:rFonts w:ascii="Times New Roman" w:hAnsi="Times New Roman" w:cs="Times New Roman"/>
        </w:rPr>
      </w:pPr>
    </w:p>
  </w:footnote>
  <w:footnote w:id="5">
    <w:p w14:paraId="6723A1A9" w14:textId="77777777" w:rsidR="00DB13C7" w:rsidRPr="009F2019" w:rsidRDefault="00DB13C7" w:rsidP="00564800">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at 17.  </w:t>
      </w:r>
    </w:p>
    <w:p w14:paraId="5CFDB4B9" w14:textId="77777777" w:rsidR="00DB13C7" w:rsidRPr="009F2019" w:rsidRDefault="00DB13C7" w:rsidP="00564800">
      <w:pPr>
        <w:pStyle w:val="FootnoteText"/>
        <w:rPr>
          <w:rFonts w:ascii="Times New Roman" w:hAnsi="Times New Roman" w:cs="Times New Roman"/>
        </w:rPr>
      </w:pPr>
    </w:p>
  </w:footnote>
  <w:footnote w:id="6">
    <w:p w14:paraId="0C0AFF5E" w14:textId="77777777" w:rsidR="00DB13C7" w:rsidRPr="009F2019" w:rsidRDefault="00DB13C7" w:rsidP="00564800">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at 10.</w:t>
      </w:r>
    </w:p>
    <w:p w14:paraId="1CF36AAE" w14:textId="77777777" w:rsidR="00DB13C7" w:rsidRPr="009F2019" w:rsidRDefault="00DB13C7">
      <w:pPr>
        <w:pStyle w:val="FootnoteText"/>
        <w:rPr>
          <w:rFonts w:ascii="Times New Roman" w:hAnsi="Times New Roman" w:cs="Times New Roman"/>
        </w:rPr>
      </w:pPr>
    </w:p>
  </w:footnote>
  <w:footnote w:id="7">
    <w:p w14:paraId="41504B29" w14:textId="6FEA6C3C" w:rsidR="00DB13C7" w:rsidRPr="009F2019" w:rsidRDefault="00DB13C7" w:rsidP="00D9709D">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See </w:t>
      </w:r>
      <w:proofErr w:type="gramStart"/>
      <w:r w:rsidRPr="009F2019">
        <w:rPr>
          <w:rFonts w:ascii="Times New Roman" w:hAnsi="Times New Roman" w:cs="Times New Roman"/>
          <w:i/>
        </w:rPr>
        <w:t>In</w:t>
      </w:r>
      <w:proofErr w:type="gramEnd"/>
      <w:r w:rsidRPr="009F2019">
        <w:rPr>
          <w:rFonts w:ascii="Times New Roman" w:hAnsi="Times New Roman" w:cs="Times New Roman"/>
          <w:i/>
        </w:rPr>
        <w:t xml:space="preserve"> the Matter of the Complaint of Diana Williams v. Ohio Edison Co</w:t>
      </w:r>
      <w:r w:rsidRPr="009F2019">
        <w:rPr>
          <w:rFonts w:ascii="Times New Roman" w:hAnsi="Times New Roman" w:cs="Times New Roman"/>
        </w:rPr>
        <w:t>., Case No. 08-1230-EL-CSS, Finding and Order at ⁋ 13 (October 28, 2009)</w:t>
      </w:r>
      <w:r w:rsidR="00EF060B" w:rsidRPr="009F2019">
        <w:rPr>
          <w:rFonts w:ascii="Times New Roman" w:hAnsi="Times New Roman" w:cs="Times New Roman"/>
        </w:rPr>
        <w:t xml:space="preserve"> (hereinafter “</w:t>
      </w:r>
      <w:r w:rsidR="00EF060B" w:rsidRPr="009F2019">
        <w:rPr>
          <w:rFonts w:ascii="Times New Roman" w:hAnsi="Times New Roman" w:cs="Times New Roman"/>
          <w:i/>
        </w:rPr>
        <w:t>Williams</w:t>
      </w:r>
      <w:r w:rsidR="00EF060B" w:rsidRPr="009F2019">
        <w:rPr>
          <w:rFonts w:ascii="Times New Roman" w:hAnsi="Times New Roman" w:cs="Times New Roman"/>
        </w:rPr>
        <w:t>”)</w:t>
      </w:r>
      <w:r w:rsidR="00D62873">
        <w:rPr>
          <w:rFonts w:ascii="Times New Roman" w:hAnsi="Times New Roman" w:cs="Times New Roman"/>
        </w:rPr>
        <w:t>.</w:t>
      </w:r>
    </w:p>
    <w:p w14:paraId="40603558" w14:textId="77777777" w:rsidR="00DB13C7" w:rsidRPr="009F2019" w:rsidRDefault="00DB13C7">
      <w:pPr>
        <w:pStyle w:val="FootnoteText"/>
        <w:rPr>
          <w:rFonts w:ascii="Times New Roman" w:hAnsi="Times New Roman" w:cs="Times New Roman"/>
        </w:rPr>
      </w:pPr>
    </w:p>
  </w:footnote>
  <w:footnote w:id="8">
    <w:p w14:paraId="45EB3574"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at 6.  </w:t>
      </w:r>
    </w:p>
    <w:p w14:paraId="6B6E7DBA" w14:textId="77777777" w:rsidR="00DB13C7" w:rsidRPr="009F2019" w:rsidRDefault="00DB13C7">
      <w:pPr>
        <w:pStyle w:val="FootnoteText"/>
        <w:rPr>
          <w:rFonts w:ascii="Times New Roman" w:hAnsi="Times New Roman" w:cs="Times New Roman"/>
        </w:rPr>
      </w:pPr>
    </w:p>
  </w:footnote>
  <w:footnote w:id="9">
    <w:p w14:paraId="08DA3991" w14:textId="77777777" w:rsidR="00DB13C7" w:rsidRPr="009F2019" w:rsidRDefault="00DB13C7" w:rsidP="00D9709D">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Ohio Adm. Code 4901-9-01(B) (stating that all complaints filed pursuant to R.C. 4905.26 need only set forth “the facts which constitute the basis of the complaint, and the relief sought.”)</w:t>
      </w:r>
    </w:p>
    <w:p w14:paraId="36DF1FDB" w14:textId="77777777" w:rsidR="00DB13C7" w:rsidRPr="009F2019" w:rsidRDefault="00DB13C7" w:rsidP="004725AC">
      <w:pPr>
        <w:pStyle w:val="FootnoteText"/>
        <w:rPr>
          <w:rFonts w:ascii="Times New Roman" w:hAnsi="Times New Roman" w:cs="Times New Roman"/>
        </w:rPr>
      </w:pPr>
    </w:p>
  </w:footnote>
  <w:footnote w:id="10">
    <w:p w14:paraId="28D5E688"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Complaint at 4. </w:t>
      </w:r>
    </w:p>
    <w:p w14:paraId="30F9BE4F" w14:textId="77777777" w:rsidR="00DB13C7" w:rsidRPr="009F2019" w:rsidRDefault="00DB13C7">
      <w:pPr>
        <w:pStyle w:val="FootnoteText"/>
        <w:rPr>
          <w:rFonts w:ascii="Times New Roman" w:hAnsi="Times New Roman" w:cs="Times New Roman"/>
        </w:rPr>
      </w:pPr>
    </w:p>
  </w:footnote>
  <w:footnote w:id="11">
    <w:p w14:paraId="78069A70" w14:textId="77777777" w:rsidR="00DB13C7" w:rsidRPr="009F2019" w:rsidRDefault="00DB13C7" w:rsidP="008E62D1">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Santanna Motion for Protective Order at 11.</w:t>
      </w:r>
    </w:p>
    <w:p w14:paraId="305FAE4E" w14:textId="77777777" w:rsidR="00DB13C7" w:rsidRPr="009F2019" w:rsidRDefault="00DB13C7" w:rsidP="008E62D1">
      <w:pPr>
        <w:pStyle w:val="FootnoteText"/>
        <w:jc w:val="both"/>
        <w:rPr>
          <w:rFonts w:ascii="Times New Roman" w:hAnsi="Times New Roman" w:cs="Times New Roman"/>
        </w:rPr>
      </w:pPr>
    </w:p>
  </w:footnote>
  <w:footnote w:id="12">
    <w:p w14:paraId="61AEA44D" w14:textId="77777777" w:rsidR="00DB13C7" w:rsidRPr="009F2019" w:rsidRDefault="00DB13C7" w:rsidP="005B4B0C">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at 14.</w:t>
      </w:r>
    </w:p>
    <w:p w14:paraId="03E20022" w14:textId="77777777" w:rsidR="00DB13C7" w:rsidRPr="009F2019" w:rsidRDefault="00DB13C7" w:rsidP="005B4B0C">
      <w:pPr>
        <w:pStyle w:val="FootnoteText"/>
        <w:rPr>
          <w:rFonts w:ascii="Times New Roman" w:hAnsi="Times New Roman" w:cs="Times New Roman"/>
        </w:rPr>
      </w:pPr>
    </w:p>
  </w:footnote>
  <w:footnote w:id="13">
    <w:p w14:paraId="102BC9E2" w14:textId="77777777" w:rsidR="00DB13C7" w:rsidRPr="009F2019" w:rsidRDefault="00DB13C7" w:rsidP="00AC39D3">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Ohio Adm. Code 4901-1-16(B); </w:t>
      </w:r>
      <w:proofErr w:type="spellStart"/>
      <w:r w:rsidRPr="009F2019">
        <w:rPr>
          <w:rFonts w:ascii="Times New Roman" w:hAnsi="Times New Roman" w:cs="Times New Roman"/>
        </w:rPr>
        <w:t>Civ.R</w:t>
      </w:r>
      <w:proofErr w:type="spellEnd"/>
      <w:r w:rsidRPr="009F2019">
        <w:rPr>
          <w:rFonts w:ascii="Times New Roman" w:hAnsi="Times New Roman" w:cs="Times New Roman"/>
        </w:rPr>
        <w:t xml:space="preserve">. 26(B). </w:t>
      </w:r>
    </w:p>
    <w:p w14:paraId="7AEC990C" w14:textId="77777777" w:rsidR="00DB13C7" w:rsidRPr="009F2019" w:rsidRDefault="00DB13C7" w:rsidP="00AC39D3">
      <w:pPr>
        <w:pStyle w:val="FootnoteText"/>
        <w:rPr>
          <w:rFonts w:ascii="Times New Roman" w:hAnsi="Times New Roman" w:cs="Times New Roman"/>
        </w:rPr>
      </w:pPr>
    </w:p>
  </w:footnote>
  <w:footnote w:id="14">
    <w:p w14:paraId="61B8592B" w14:textId="77777777" w:rsidR="00DB13C7" w:rsidRPr="009F2019" w:rsidRDefault="00DB13C7" w:rsidP="00AC39D3">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Ohio Adm. Code 4901-1-16(B).</w:t>
      </w:r>
    </w:p>
    <w:p w14:paraId="7841B18A" w14:textId="77777777" w:rsidR="00DB13C7" w:rsidRPr="009F2019" w:rsidRDefault="00DB13C7" w:rsidP="00AC39D3">
      <w:pPr>
        <w:pStyle w:val="FootnoteText"/>
        <w:rPr>
          <w:rFonts w:ascii="Times New Roman" w:hAnsi="Times New Roman" w:cs="Times New Roman"/>
        </w:rPr>
      </w:pPr>
    </w:p>
  </w:footnote>
  <w:footnote w:id="15">
    <w:p w14:paraId="0B45030E" w14:textId="77777777" w:rsidR="00DB13C7" w:rsidRPr="009F2019" w:rsidRDefault="00DB13C7" w:rsidP="000A6FAB">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Complaint at ⁋8.</w:t>
      </w:r>
    </w:p>
    <w:p w14:paraId="7192F6BE" w14:textId="77777777" w:rsidR="00DB13C7" w:rsidRPr="009F2019" w:rsidRDefault="00DB13C7" w:rsidP="000A6FAB">
      <w:pPr>
        <w:pStyle w:val="FootnoteText"/>
        <w:rPr>
          <w:rFonts w:ascii="Times New Roman" w:hAnsi="Times New Roman" w:cs="Times New Roman"/>
        </w:rPr>
      </w:pPr>
    </w:p>
  </w:footnote>
  <w:footnote w:id="16">
    <w:p w14:paraId="2E10BBE1"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Motion to Compel of Interstate Gas Supply, Inc. at 113 (June 7, 2019)</w:t>
      </w:r>
      <w:r w:rsidR="00C71C82" w:rsidRPr="009F2019">
        <w:rPr>
          <w:rFonts w:ascii="Times New Roman" w:hAnsi="Times New Roman" w:cs="Times New Roman"/>
        </w:rPr>
        <w:t xml:space="preserve"> (</w:t>
      </w:r>
      <w:proofErr w:type="spellStart"/>
      <w:r w:rsidR="00C71C82" w:rsidRPr="009F2019">
        <w:rPr>
          <w:rFonts w:ascii="Times New Roman" w:hAnsi="Times New Roman" w:cs="Times New Roman"/>
        </w:rPr>
        <w:t>Santanna</w:t>
      </w:r>
      <w:proofErr w:type="spellEnd"/>
      <w:r w:rsidR="00C71C82" w:rsidRPr="009F2019">
        <w:rPr>
          <w:rFonts w:ascii="Times New Roman" w:hAnsi="Times New Roman" w:cs="Times New Roman"/>
        </w:rPr>
        <w:t xml:space="preserve"> Response to IGS-RFA-01-06)</w:t>
      </w:r>
      <w:r w:rsidRPr="009F2019">
        <w:rPr>
          <w:rFonts w:ascii="Times New Roman" w:hAnsi="Times New Roman" w:cs="Times New Roman"/>
        </w:rPr>
        <w:t>.</w:t>
      </w:r>
    </w:p>
    <w:p w14:paraId="53046D18" w14:textId="77777777" w:rsidR="00DB13C7" w:rsidRPr="009F2019" w:rsidRDefault="00DB13C7">
      <w:pPr>
        <w:pStyle w:val="FootnoteText"/>
        <w:rPr>
          <w:rFonts w:ascii="Times New Roman" w:hAnsi="Times New Roman" w:cs="Times New Roman"/>
        </w:rPr>
      </w:pPr>
    </w:p>
  </w:footnote>
  <w:footnote w:id="17">
    <w:p w14:paraId="6BDA210F"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Santanna Motion for Protective Order at 12.</w:t>
      </w:r>
    </w:p>
    <w:p w14:paraId="2A333982" w14:textId="77777777" w:rsidR="00DB13C7" w:rsidRPr="009F2019" w:rsidRDefault="00DB13C7">
      <w:pPr>
        <w:pStyle w:val="FootnoteText"/>
        <w:rPr>
          <w:rFonts w:ascii="Times New Roman" w:hAnsi="Times New Roman" w:cs="Times New Roman"/>
        </w:rPr>
      </w:pPr>
    </w:p>
  </w:footnote>
  <w:footnote w:id="18">
    <w:p w14:paraId="0A31E9DA"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w:t>
      </w:r>
    </w:p>
    <w:p w14:paraId="37E4F775" w14:textId="77777777" w:rsidR="00DB13C7" w:rsidRPr="009F2019" w:rsidRDefault="00DB13C7">
      <w:pPr>
        <w:pStyle w:val="FootnoteText"/>
        <w:rPr>
          <w:rFonts w:ascii="Times New Roman" w:hAnsi="Times New Roman" w:cs="Times New Roman"/>
        </w:rPr>
      </w:pPr>
    </w:p>
  </w:footnote>
  <w:footnote w:id="19">
    <w:p w14:paraId="65F6243C" w14:textId="3F813198" w:rsidR="00DB13C7" w:rsidRPr="009F2019" w:rsidRDefault="00DB13C7" w:rsidP="00356646">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Grover v. Bartsch</w:t>
      </w:r>
      <w:r w:rsidRPr="009F2019">
        <w:rPr>
          <w:rFonts w:ascii="Times New Roman" w:hAnsi="Times New Roman" w:cs="Times New Roman"/>
        </w:rPr>
        <w:t>, 170 Ohio App. 3d 188, 2006 Ohio 6115, P16, 866 N.E. 2d 547</w:t>
      </w:r>
      <w:r w:rsidR="00AB434C">
        <w:rPr>
          <w:rFonts w:ascii="Times New Roman" w:hAnsi="Times New Roman" w:cs="Times New Roman"/>
        </w:rPr>
        <w:t>.</w:t>
      </w:r>
    </w:p>
    <w:p w14:paraId="2ED8FEBE" w14:textId="77777777" w:rsidR="00DB13C7" w:rsidRPr="009F2019" w:rsidRDefault="00DB13C7" w:rsidP="00356646">
      <w:pPr>
        <w:pStyle w:val="FootnoteText"/>
        <w:rPr>
          <w:rFonts w:ascii="Times New Roman" w:hAnsi="Times New Roman" w:cs="Times New Roman"/>
        </w:rPr>
      </w:pPr>
    </w:p>
  </w:footnote>
  <w:footnote w:id="20">
    <w:p w14:paraId="4AF27F51" w14:textId="77777777" w:rsidR="00AB434C" w:rsidRPr="009F2019" w:rsidRDefault="00AB434C" w:rsidP="00AB434C">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Reply in Support of Interstate Gas Supply, Inc.’s Motion to Compel Discovery, at 4 (July 1, 2019).  </w:t>
      </w:r>
    </w:p>
    <w:p w14:paraId="540B21FD" w14:textId="77777777" w:rsidR="00AB434C" w:rsidRPr="009F2019" w:rsidRDefault="00AB434C" w:rsidP="00AB434C">
      <w:pPr>
        <w:pStyle w:val="FootnoteText"/>
        <w:rPr>
          <w:rFonts w:ascii="Times New Roman" w:hAnsi="Times New Roman" w:cs="Times New Roman"/>
        </w:rPr>
      </w:pPr>
    </w:p>
  </w:footnote>
  <w:footnote w:id="21">
    <w:p w14:paraId="5CDE117D"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See</w:t>
      </w:r>
      <w:r w:rsidRPr="009F2019">
        <w:rPr>
          <w:rFonts w:ascii="Times New Roman" w:hAnsi="Times New Roman" w:cs="Times New Roman"/>
        </w:rPr>
        <w:t xml:space="preserve"> R.C. 4928.01(A)(9); R.C. 4929.01(N).</w:t>
      </w:r>
    </w:p>
    <w:p w14:paraId="4E51CADE" w14:textId="77777777" w:rsidR="00DB13C7" w:rsidRPr="009F2019" w:rsidRDefault="00DB13C7">
      <w:pPr>
        <w:pStyle w:val="FootnoteText"/>
        <w:rPr>
          <w:rFonts w:ascii="Times New Roman" w:hAnsi="Times New Roman" w:cs="Times New Roman"/>
        </w:rPr>
      </w:pPr>
    </w:p>
  </w:footnote>
  <w:footnote w:id="22">
    <w:p w14:paraId="32E0740D" w14:textId="77777777" w:rsidR="00DB13C7" w:rsidRPr="009F2019" w:rsidRDefault="00DB13C7" w:rsidP="00870FAA">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Santanna Motion for Protective Order at 15.</w:t>
      </w:r>
    </w:p>
    <w:p w14:paraId="67D0E28C" w14:textId="77777777" w:rsidR="00DB13C7" w:rsidRPr="009F2019" w:rsidRDefault="00DB13C7">
      <w:pPr>
        <w:pStyle w:val="FootnoteText"/>
        <w:rPr>
          <w:rFonts w:ascii="Times New Roman" w:hAnsi="Times New Roman" w:cs="Times New Roman"/>
        </w:rPr>
      </w:pPr>
    </w:p>
  </w:footnote>
  <w:footnote w:id="23">
    <w:p w14:paraId="53900E2B"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at 6. </w:t>
      </w:r>
    </w:p>
    <w:p w14:paraId="587C6462" w14:textId="77777777" w:rsidR="00DB13C7" w:rsidRPr="009F2019" w:rsidRDefault="00DB13C7">
      <w:pPr>
        <w:pStyle w:val="FootnoteText"/>
        <w:rPr>
          <w:rFonts w:ascii="Times New Roman" w:hAnsi="Times New Roman" w:cs="Times New Roman"/>
        </w:rPr>
      </w:pPr>
    </w:p>
  </w:footnote>
  <w:footnote w:id="24">
    <w:p w14:paraId="3723D87F"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at Attachment D, Page 1 of 106.</w:t>
      </w:r>
    </w:p>
    <w:p w14:paraId="75355241" w14:textId="77777777" w:rsidR="00DB13C7" w:rsidRPr="009F2019" w:rsidRDefault="00DB13C7">
      <w:pPr>
        <w:pStyle w:val="FootnoteText"/>
        <w:rPr>
          <w:rFonts w:ascii="Times New Roman" w:hAnsi="Times New Roman" w:cs="Times New Roman"/>
        </w:rPr>
      </w:pPr>
    </w:p>
  </w:footnote>
  <w:footnote w:id="25">
    <w:p w14:paraId="19A18AD1" w14:textId="77777777" w:rsidR="00DB13C7" w:rsidRPr="009F2019" w:rsidRDefault="00DB13C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at 5.  </w:t>
      </w:r>
    </w:p>
    <w:p w14:paraId="6557297F" w14:textId="77777777" w:rsidR="00DB13C7" w:rsidRPr="009F2019" w:rsidRDefault="00DB13C7">
      <w:pPr>
        <w:pStyle w:val="FootnoteText"/>
        <w:rPr>
          <w:rFonts w:ascii="Times New Roman" w:hAnsi="Times New Roman" w:cs="Times New Roman"/>
        </w:rPr>
      </w:pPr>
    </w:p>
  </w:footnote>
  <w:footnote w:id="26">
    <w:p w14:paraId="5BDFE878" w14:textId="77777777" w:rsidR="00082B7D" w:rsidRPr="009F2019" w:rsidRDefault="00082B7D" w:rsidP="00082B7D">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Ohio Adm. Code 4901-9-01(B).</w:t>
      </w:r>
    </w:p>
    <w:p w14:paraId="37E61CAF" w14:textId="77777777" w:rsidR="00082B7D" w:rsidRPr="009F2019" w:rsidRDefault="00082B7D" w:rsidP="00082B7D">
      <w:pPr>
        <w:pStyle w:val="FootnoteText"/>
        <w:rPr>
          <w:rFonts w:ascii="Times New Roman" w:hAnsi="Times New Roman" w:cs="Times New Roman"/>
        </w:rPr>
      </w:pPr>
    </w:p>
  </w:footnote>
  <w:footnote w:id="27">
    <w:p w14:paraId="11E73E4B" w14:textId="77777777" w:rsidR="009C0657" w:rsidRPr="009F2019" w:rsidRDefault="009C0657">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Ohio Adm. Code 4901-1-16(B).</w:t>
      </w:r>
    </w:p>
    <w:p w14:paraId="6F4D791E" w14:textId="77777777" w:rsidR="009C0657" w:rsidRPr="009F2019" w:rsidRDefault="009C0657">
      <w:pPr>
        <w:pStyle w:val="FootnoteText"/>
        <w:rPr>
          <w:rFonts w:ascii="Times New Roman" w:hAnsi="Times New Roman" w:cs="Times New Roman"/>
        </w:rPr>
      </w:pPr>
    </w:p>
  </w:footnote>
  <w:footnote w:id="28">
    <w:p w14:paraId="0A2C64BE" w14:textId="77777777" w:rsidR="00F43B56" w:rsidRPr="009F2019" w:rsidRDefault="00F43B56" w:rsidP="00F43B56">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 xml:space="preserve">See </w:t>
      </w:r>
      <w:r w:rsidRPr="009F2019">
        <w:rPr>
          <w:rFonts w:ascii="Times New Roman" w:hAnsi="Times New Roman" w:cs="Times New Roman"/>
        </w:rPr>
        <w:t xml:space="preserve">Ohio Adm. Code 4901:1-29-09(A)(1). </w:t>
      </w:r>
    </w:p>
    <w:p w14:paraId="642195C7" w14:textId="77777777" w:rsidR="00F43B56" w:rsidRPr="009F2019" w:rsidRDefault="00F43B56" w:rsidP="00F43B56">
      <w:pPr>
        <w:pStyle w:val="FootnoteText"/>
        <w:rPr>
          <w:rFonts w:ascii="Times New Roman" w:hAnsi="Times New Roman" w:cs="Times New Roman"/>
        </w:rPr>
      </w:pPr>
    </w:p>
  </w:footnote>
  <w:footnote w:id="29">
    <w:p w14:paraId="777BDB71" w14:textId="77777777" w:rsidR="00F43B56" w:rsidRPr="009F2019" w:rsidRDefault="00F43B56" w:rsidP="00F43B56">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 xml:space="preserve">See </w:t>
      </w:r>
      <w:r w:rsidRPr="009F2019">
        <w:rPr>
          <w:rFonts w:ascii="Times New Roman" w:hAnsi="Times New Roman" w:cs="Times New Roman"/>
        </w:rPr>
        <w:t xml:space="preserve">Ohio Adm. Code 4901-1-16(B). </w:t>
      </w:r>
    </w:p>
    <w:p w14:paraId="659E6A52" w14:textId="77777777" w:rsidR="00F43B56" w:rsidRPr="009F2019" w:rsidRDefault="00F43B56" w:rsidP="00F43B56">
      <w:pPr>
        <w:pStyle w:val="FootnoteText"/>
        <w:rPr>
          <w:rFonts w:ascii="Times New Roman" w:hAnsi="Times New Roman" w:cs="Times New Roman"/>
        </w:rPr>
      </w:pPr>
    </w:p>
  </w:footnote>
  <w:footnote w:id="30">
    <w:p w14:paraId="0961B7C4" w14:textId="77777777" w:rsidR="00ED0DDB" w:rsidRPr="009F2019" w:rsidRDefault="00ED0DDB" w:rsidP="007B05D0">
      <w:pPr>
        <w:pStyle w:val="FootnoteText"/>
        <w:jc w:val="both"/>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proofErr w:type="spellStart"/>
      <w:r w:rsidR="00863669" w:rsidRPr="009F2019">
        <w:rPr>
          <w:rFonts w:ascii="Times New Roman" w:hAnsi="Times New Roman" w:cs="Times New Roman"/>
        </w:rPr>
        <w:t>Santanna</w:t>
      </w:r>
      <w:proofErr w:type="spellEnd"/>
      <w:r w:rsidR="00863669" w:rsidRPr="009F2019">
        <w:rPr>
          <w:rFonts w:ascii="Times New Roman" w:hAnsi="Times New Roman" w:cs="Times New Roman"/>
        </w:rPr>
        <w:t xml:space="preserve"> Motion for Protective Order at </w:t>
      </w:r>
      <w:r w:rsidR="007B05D0" w:rsidRPr="009F2019">
        <w:rPr>
          <w:rFonts w:ascii="Times New Roman" w:hAnsi="Times New Roman" w:cs="Times New Roman"/>
        </w:rPr>
        <w:t>Attachment A, Page 13 of 22; Attachment B, Page</w:t>
      </w:r>
      <w:r w:rsidR="00137ABC" w:rsidRPr="009F2019">
        <w:rPr>
          <w:rFonts w:ascii="Times New Roman" w:hAnsi="Times New Roman" w:cs="Times New Roman"/>
        </w:rPr>
        <w:t>s</w:t>
      </w:r>
      <w:r w:rsidR="007B05D0" w:rsidRPr="009F2019">
        <w:rPr>
          <w:rFonts w:ascii="Times New Roman" w:hAnsi="Times New Roman" w:cs="Times New Roman"/>
        </w:rPr>
        <w:t xml:space="preserve"> 11</w:t>
      </w:r>
      <w:r w:rsidR="00137ABC" w:rsidRPr="009F2019">
        <w:rPr>
          <w:rFonts w:ascii="Times New Roman" w:hAnsi="Times New Roman" w:cs="Times New Roman"/>
        </w:rPr>
        <w:t>-</w:t>
      </w:r>
      <w:r w:rsidR="007B05D0" w:rsidRPr="009F2019">
        <w:rPr>
          <w:rFonts w:ascii="Times New Roman" w:hAnsi="Times New Roman" w:cs="Times New Roman"/>
        </w:rPr>
        <w:t>12 of 15; Attachment C, Page</w:t>
      </w:r>
      <w:r w:rsidR="00137ABC" w:rsidRPr="009F2019">
        <w:rPr>
          <w:rFonts w:ascii="Times New Roman" w:hAnsi="Times New Roman" w:cs="Times New Roman"/>
        </w:rPr>
        <w:t>s</w:t>
      </w:r>
      <w:r w:rsidR="007B05D0" w:rsidRPr="009F2019">
        <w:rPr>
          <w:rFonts w:ascii="Times New Roman" w:hAnsi="Times New Roman" w:cs="Times New Roman"/>
        </w:rPr>
        <w:t xml:space="preserve"> 8, 9, 12 of 15</w:t>
      </w:r>
      <w:r w:rsidR="00863669" w:rsidRPr="009F2019">
        <w:rPr>
          <w:rFonts w:ascii="Times New Roman" w:hAnsi="Times New Roman" w:cs="Times New Roman"/>
        </w:rPr>
        <w:t>.</w:t>
      </w:r>
    </w:p>
    <w:p w14:paraId="04D383DE" w14:textId="77777777" w:rsidR="007B05D0" w:rsidRPr="009F2019" w:rsidRDefault="007B05D0" w:rsidP="007B05D0">
      <w:pPr>
        <w:pStyle w:val="FootnoteText"/>
        <w:jc w:val="both"/>
        <w:rPr>
          <w:rFonts w:ascii="Times New Roman" w:hAnsi="Times New Roman" w:cs="Times New Roman"/>
        </w:rPr>
      </w:pPr>
    </w:p>
  </w:footnote>
  <w:footnote w:id="31">
    <w:p w14:paraId="41768ED3" w14:textId="77777777" w:rsidR="00472735" w:rsidRPr="009F2019" w:rsidRDefault="00472735">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w:t>
      </w:r>
    </w:p>
    <w:p w14:paraId="7C5210D0" w14:textId="77777777" w:rsidR="001F2B98" w:rsidRPr="009F2019" w:rsidRDefault="001F2B98">
      <w:pPr>
        <w:pStyle w:val="FootnoteText"/>
        <w:rPr>
          <w:rFonts w:ascii="Times New Roman" w:hAnsi="Times New Roman" w:cs="Times New Roman"/>
        </w:rPr>
      </w:pPr>
    </w:p>
  </w:footnote>
  <w:footnote w:id="32">
    <w:p w14:paraId="2AAF4CD3" w14:textId="07E52501" w:rsidR="00147715" w:rsidRDefault="00147715">
      <w:pPr>
        <w:pStyle w:val="FootnoteText"/>
        <w:rPr>
          <w:rFonts w:ascii="Times New Roman" w:hAnsi="Times New Roman" w:cs="Times New Roman"/>
        </w:rPr>
      </w:pPr>
      <w:r>
        <w:rPr>
          <w:rStyle w:val="FootnoteReference"/>
        </w:rPr>
        <w:footnoteRef/>
      </w:r>
      <w:r>
        <w:t xml:space="preserve"> </w:t>
      </w:r>
      <w:r w:rsidRPr="00147715">
        <w:rPr>
          <w:rFonts w:ascii="Times New Roman" w:hAnsi="Times New Roman" w:cs="Times New Roman"/>
          <w:i/>
        </w:rPr>
        <w:t>See</w:t>
      </w:r>
      <w:r>
        <w:rPr>
          <w:rFonts w:ascii="Times New Roman" w:hAnsi="Times New Roman" w:cs="Times New Roman"/>
          <w:i/>
        </w:rPr>
        <w:t xml:space="preserve"> </w:t>
      </w:r>
      <w:r w:rsidR="00882684">
        <w:rPr>
          <w:rFonts w:ascii="Times New Roman" w:hAnsi="Times New Roman" w:cs="Times New Roman"/>
        </w:rPr>
        <w:t>Attachment A</w:t>
      </w:r>
    </w:p>
    <w:p w14:paraId="7CC95673" w14:textId="77777777" w:rsidR="00882684" w:rsidRPr="00147715" w:rsidRDefault="00882684">
      <w:pPr>
        <w:pStyle w:val="FootnoteText"/>
      </w:pPr>
    </w:p>
  </w:footnote>
  <w:footnote w:id="33">
    <w:p w14:paraId="735BE56F" w14:textId="77777777" w:rsidR="00515AB5" w:rsidRPr="009F2019" w:rsidRDefault="00515AB5">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Some of the information contained in Attachment D—customer-specific information such as phone numbers, addresses, and other personal information, as well as IGS-specific product information—makes one question: (1) the process for handling public record requests that solicit sensitive information; and (2) </w:t>
      </w:r>
      <w:proofErr w:type="spellStart"/>
      <w:r w:rsidRPr="009F2019">
        <w:rPr>
          <w:rFonts w:ascii="Times New Roman" w:hAnsi="Times New Roman" w:cs="Times New Roman"/>
        </w:rPr>
        <w:t>Santanna’s</w:t>
      </w:r>
      <w:proofErr w:type="spellEnd"/>
      <w:r w:rsidRPr="009F2019">
        <w:rPr>
          <w:rFonts w:ascii="Times New Roman" w:hAnsi="Times New Roman" w:cs="Times New Roman"/>
        </w:rPr>
        <w:t xml:space="preserve"> decision to file such information in a public docket.</w:t>
      </w:r>
      <w:r w:rsidR="00094AD3" w:rsidRPr="009F2019">
        <w:rPr>
          <w:rFonts w:ascii="Times New Roman" w:hAnsi="Times New Roman" w:cs="Times New Roman"/>
        </w:rPr>
        <w:t xml:space="preserve"> Attachment D, Pages 4-106.  </w:t>
      </w:r>
    </w:p>
    <w:p w14:paraId="277DC67E" w14:textId="77777777" w:rsidR="00515AB5" w:rsidRPr="009F2019" w:rsidRDefault="00515AB5">
      <w:pPr>
        <w:pStyle w:val="FootnoteText"/>
        <w:rPr>
          <w:rFonts w:ascii="Times New Roman" w:hAnsi="Times New Roman" w:cs="Times New Roman"/>
        </w:rPr>
      </w:pPr>
    </w:p>
  </w:footnote>
  <w:footnote w:id="34">
    <w:p w14:paraId="1F348A4B" w14:textId="77777777" w:rsidR="00E12892" w:rsidRDefault="00E12892">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at 16.</w:t>
      </w:r>
    </w:p>
    <w:p w14:paraId="3DAA33C4" w14:textId="77777777" w:rsidR="009F2019" w:rsidRPr="009F2019" w:rsidRDefault="009F2019">
      <w:pPr>
        <w:pStyle w:val="FootnoteText"/>
        <w:rPr>
          <w:rFonts w:ascii="Times New Roman" w:hAnsi="Times New Roman" w:cs="Times New Roman"/>
        </w:rPr>
      </w:pPr>
    </w:p>
  </w:footnote>
  <w:footnote w:id="35">
    <w:p w14:paraId="4590BBD9" w14:textId="77777777" w:rsidR="00137ABC" w:rsidRPr="009F2019" w:rsidRDefault="00AA10C8">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w:t>
      </w:r>
      <w:r w:rsidRPr="009F2019">
        <w:rPr>
          <w:rFonts w:ascii="Times New Roman" w:hAnsi="Times New Roman" w:cs="Times New Roman"/>
          <w:i/>
        </w:rPr>
        <w:t>Id</w:t>
      </w:r>
      <w:r w:rsidRPr="009F2019">
        <w:rPr>
          <w:rFonts w:ascii="Times New Roman" w:hAnsi="Times New Roman" w:cs="Times New Roman"/>
        </w:rPr>
        <w:t xml:space="preserve">. </w:t>
      </w:r>
    </w:p>
    <w:p w14:paraId="5C833EE9" w14:textId="77777777" w:rsidR="00AA10C8" w:rsidRPr="009F2019" w:rsidRDefault="00AA10C8">
      <w:pPr>
        <w:pStyle w:val="FootnoteText"/>
        <w:rPr>
          <w:rFonts w:ascii="Times New Roman" w:hAnsi="Times New Roman" w:cs="Times New Roman"/>
        </w:rPr>
      </w:pPr>
      <w:r w:rsidRPr="009F2019">
        <w:rPr>
          <w:rFonts w:ascii="Times New Roman" w:hAnsi="Times New Roman" w:cs="Times New Roman"/>
        </w:rPr>
        <w:t xml:space="preserve"> </w:t>
      </w:r>
    </w:p>
  </w:footnote>
  <w:footnote w:id="36">
    <w:p w14:paraId="32114AA2" w14:textId="77777777" w:rsidR="009F2019" w:rsidRPr="009F2019" w:rsidRDefault="009F2019">
      <w:pPr>
        <w:pStyle w:val="FootnoteText"/>
        <w:rPr>
          <w:rFonts w:ascii="Times New Roman" w:hAnsi="Times New Roman" w:cs="Times New Roman"/>
        </w:rPr>
      </w:pPr>
      <w:r w:rsidRPr="009F2019">
        <w:rPr>
          <w:rStyle w:val="FootnoteReference"/>
          <w:rFonts w:ascii="Times New Roman" w:hAnsi="Times New Roman" w:cs="Times New Roman"/>
        </w:rPr>
        <w:footnoteRef/>
      </w:r>
      <w:r w:rsidRPr="009F2019">
        <w:rPr>
          <w:rFonts w:ascii="Times New Roman" w:hAnsi="Times New Roman" w:cs="Times New Roman"/>
        </w:rPr>
        <w:t xml:space="preserve"> IGS takes no position on </w:t>
      </w:r>
      <w:proofErr w:type="spellStart"/>
      <w:r w:rsidRPr="009F2019">
        <w:rPr>
          <w:rFonts w:ascii="Times New Roman" w:hAnsi="Times New Roman" w:cs="Times New Roman"/>
        </w:rPr>
        <w:t>Santanna’s</w:t>
      </w:r>
      <w:proofErr w:type="spellEnd"/>
      <w:r w:rsidRPr="009F2019">
        <w:rPr>
          <w:rFonts w:ascii="Times New Roman" w:hAnsi="Times New Roman" w:cs="Times New Roman"/>
        </w:rPr>
        <w:t xml:space="preserve"> claim that the solicited information is proprietary.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528E9"/>
    <w:multiLevelType w:val="hybridMultilevel"/>
    <w:tmpl w:val="82CC5430"/>
    <w:lvl w:ilvl="0" w:tplc="637E41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711858"/>
    <w:multiLevelType w:val="hybridMultilevel"/>
    <w:tmpl w:val="3ADA1B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FE11CB"/>
    <w:multiLevelType w:val="hybridMultilevel"/>
    <w:tmpl w:val="03506FA2"/>
    <w:lvl w:ilvl="0" w:tplc="57AA669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33461"/>
    <w:multiLevelType w:val="hybridMultilevel"/>
    <w:tmpl w:val="CA721652"/>
    <w:lvl w:ilvl="0" w:tplc="73FE3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82D206F"/>
    <w:multiLevelType w:val="hybridMultilevel"/>
    <w:tmpl w:val="1AC675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20359E"/>
    <w:multiLevelType w:val="hybridMultilevel"/>
    <w:tmpl w:val="7558113A"/>
    <w:lvl w:ilvl="0" w:tplc="47D406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5765B3"/>
    <w:multiLevelType w:val="hybridMultilevel"/>
    <w:tmpl w:val="F552D34A"/>
    <w:lvl w:ilvl="0" w:tplc="C2142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F5EAA"/>
    <w:multiLevelType w:val="hybridMultilevel"/>
    <w:tmpl w:val="7558113A"/>
    <w:lvl w:ilvl="0" w:tplc="47D406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A76EF4"/>
    <w:multiLevelType w:val="hybridMultilevel"/>
    <w:tmpl w:val="77CE97B2"/>
    <w:lvl w:ilvl="0" w:tplc="B0E84F6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532E4B"/>
    <w:multiLevelType w:val="hybridMultilevel"/>
    <w:tmpl w:val="EDA091CC"/>
    <w:lvl w:ilvl="0" w:tplc="C19030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4F093C"/>
    <w:multiLevelType w:val="hybridMultilevel"/>
    <w:tmpl w:val="7558113A"/>
    <w:lvl w:ilvl="0" w:tplc="47D406A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F151FC"/>
    <w:multiLevelType w:val="hybridMultilevel"/>
    <w:tmpl w:val="F8660E16"/>
    <w:lvl w:ilvl="0" w:tplc="326CA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9"/>
  </w:num>
  <w:num w:numId="6">
    <w:abstractNumId w:val="0"/>
  </w:num>
  <w:num w:numId="7">
    <w:abstractNumId w:val="7"/>
  </w:num>
  <w:num w:numId="8">
    <w:abstractNumId w:val="5"/>
  </w:num>
  <w:num w:numId="9">
    <w:abstractNumId w:val="1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B6"/>
    <w:rsid w:val="00001044"/>
    <w:rsid w:val="00003040"/>
    <w:rsid w:val="00004313"/>
    <w:rsid w:val="00004B7C"/>
    <w:rsid w:val="000054D3"/>
    <w:rsid w:val="00005520"/>
    <w:rsid w:val="00005610"/>
    <w:rsid w:val="00005A10"/>
    <w:rsid w:val="00006C98"/>
    <w:rsid w:val="0000776D"/>
    <w:rsid w:val="00007CAA"/>
    <w:rsid w:val="00007EDC"/>
    <w:rsid w:val="00012E00"/>
    <w:rsid w:val="00013629"/>
    <w:rsid w:val="00013740"/>
    <w:rsid w:val="00013C18"/>
    <w:rsid w:val="00014A31"/>
    <w:rsid w:val="000169EA"/>
    <w:rsid w:val="00016A65"/>
    <w:rsid w:val="00017055"/>
    <w:rsid w:val="0002085D"/>
    <w:rsid w:val="00020D4B"/>
    <w:rsid w:val="00021075"/>
    <w:rsid w:val="0002316C"/>
    <w:rsid w:val="00023380"/>
    <w:rsid w:val="00023E55"/>
    <w:rsid w:val="000246D9"/>
    <w:rsid w:val="00024B0E"/>
    <w:rsid w:val="000258DE"/>
    <w:rsid w:val="00032CED"/>
    <w:rsid w:val="00032DAB"/>
    <w:rsid w:val="00034B2C"/>
    <w:rsid w:val="000365BF"/>
    <w:rsid w:val="00037149"/>
    <w:rsid w:val="00041427"/>
    <w:rsid w:val="0005284C"/>
    <w:rsid w:val="00054AF0"/>
    <w:rsid w:val="00055EAA"/>
    <w:rsid w:val="000561C2"/>
    <w:rsid w:val="0005626B"/>
    <w:rsid w:val="00056B29"/>
    <w:rsid w:val="000607B9"/>
    <w:rsid w:val="0006356A"/>
    <w:rsid w:val="00064B78"/>
    <w:rsid w:val="00064CA4"/>
    <w:rsid w:val="000652C1"/>
    <w:rsid w:val="00065DB7"/>
    <w:rsid w:val="00065FD4"/>
    <w:rsid w:val="00066C89"/>
    <w:rsid w:val="00067326"/>
    <w:rsid w:val="00070383"/>
    <w:rsid w:val="00070B34"/>
    <w:rsid w:val="00073B98"/>
    <w:rsid w:val="00074821"/>
    <w:rsid w:val="00074BA4"/>
    <w:rsid w:val="00077A28"/>
    <w:rsid w:val="00082B7D"/>
    <w:rsid w:val="000838B7"/>
    <w:rsid w:val="00083A56"/>
    <w:rsid w:val="0008492B"/>
    <w:rsid w:val="00084CF1"/>
    <w:rsid w:val="000850A6"/>
    <w:rsid w:val="0008795D"/>
    <w:rsid w:val="000902C1"/>
    <w:rsid w:val="00091CB6"/>
    <w:rsid w:val="000924F4"/>
    <w:rsid w:val="000931F2"/>
    <w:rsid w:val="000933F7"/>
    <w:rsid w:val="0009353B"/>
    <w:rsid w:val="00094316"/>
    <w:rsid w:val="00094AD3"/>
    <w:rsid w:val="00094EA9"/>
    <w:rsid w:val="000A01F2"/>
    <w:rsid w:val="000A06F9"/>
    <w:rsid w:val="000A0BBB"/>
    <w:rsid w:val="000A22A0"/>
    <w:rsid w:val="000A4656"/>
    <w:rsid w:val="000A6FAB"/>
    <w:rsid w:val="000B1556"/>
    <w:rsid w:val="000B1D0C"/>
    <w:rsid w:val="000B22A2"/>
    <w:rsid w:val="000B293F"/>
    <w:rsid w:val="000B6CD3"/>
    <w:rsid w:val="000C1254"/>
    <w:rsid w:val="000C2C90"/>
    <w:rsid w:val="000C4E98"/>
    <w:rsid w:val="000C50C8"/>
    <w:rsid w:val="000C5B61"/>
    <w:rsid w:val="000D0454"/>
    <w:rsid w:val="000D0FE4"/>
    <w:rsid w:val="000D47AC"/>
    <w:rsid w:val="000D6A0D"/>
    <w:rsid w:val="000D7646"/>
    <w:rsid w:val="000E0325"/>
    <w:rsid w:val="000E151C"/>
    <w:rsid w:val="000E15D8"/>
    <w:rsid w:val="000E2573"/>
    <w:rsid w:val="000E3D7F"/>
    <w:rsid w:val="000E44FB"/>
    <w:rsid w:val="000E74DA"/>
    <w:rsid w:val="000F0005"/>
    <w:rsid w:val="000F4E75"/>
    <w:rsid w:val="000F5CF5"/>
    <w:rsid w:val="000F5EE3"/>
    <w:rsid w:val="000F76A9"/>
    <w:rsid w:val="001017CA"/>
    <w:rsid w:val="001026C3"/>
    <w:rsid w:val="00103611"/>
    <w:rsid w:val="00103C84"/>
    <w:rsid w:val="001066A4"/>
    <w:rsid w:val="00106960"/>
    <w:rsid w:val="00110CCA"/>
    <w:rsid w:val="00111030"/>
    <w:rsid w:val="00115434"/>
    <w:rsid w:val="001217AF"/>
    <w:rsid w:val="0012439D"/>
    <w:rsid w:val="00124E4D"/>
    <w:rsid w:val="0012566F"/>
    <w:rsid w:val="0012608A"/>
    <w:rsid w:val="00127E72"/>
    <w:rsid w:val="00127F41"/>
    <w:rsid w:val="00130930"/>
    <w:rsid w:val="001311CF"/>
    <w:rsid w:val="0013314E"/>
    <w:rsid w:val="00136A65"/>
    <w:rsid w:val="00137285"/>
    <w:rsid w:val="00137860"/>
    <w:rsid w:val="00137ABC"/>
    <w:rsid w:val="001401AB"/>
    <w:rsid w:val="00143DAF"/>
    <w:rsid w:val="00143F43"/>
    <w:rsid w:val="00144255"/>
    <w:rsid w:val="0014536C"/>
    <w:rsid w:val="00147715"/>
    <w:rsid w:val="0015061F"/>
    <w:rsid w:val="001535E2"/>
    <w:rsid w:val="00153DDD"/>
    <w:rsid w:val="00153FE8"/>
    <w:rsid w:val="00155466"/>
    <w:rsid w:val="00155FB2"/>
    <w:rsid w:val="00157CE1"/>
    <w:rsid w:val="00160003"/>
    <w:rsid w:val="00160A0B"/>
    <w:rsid w:val="00161D32"/>
    <w:rsid w:val="00162F62"/>
    <w:rsid w:val="00163B05"/>
    <w:rsid w:val="00163F9B"/>
    <w:rsid w:val="001641B3"/>
    <w:rsid w:val="00172FDD"/>
    <w:rsid w:val="00175CE7"/>
    <w:rsid w:val="00176807"/>
    <w:rsid w:val="00181B8E"/>
    <w:rsid w:val="00183E8F"/>
    <w:rsid w:val="001846A6"/>
    <w:rsid w:val="00185D04"/>
    <w:rsid w:val="00186864"/>
    <w:rsid w:val="00190682"/>
    <w:rsid w:val="00190C36"/>
    <w:rsid w:val="00192B02"/>
    <w:rsid w:val="00194DAA"/>
    <w:rsid w:val="00195BE0"/>
    <w:rsid w:val="00195DF9"/>
    <w:rsid w:val="00196EEB"/>
    <w:rsid w:val="0019793F"/>
    <w:rsid w:val="001A0734"/>
    <w:rsid w:val="001A1015"/>
    <w:rsid w:val="001A1BC0"/>
    <w:rsid w:val="001A2BEB"/>
    <w:rsid w:val="001A3700"/>
    <w:rsid w:val="001A3767"/>
    <w:rsid w:val="001A3921"/>
    <w:rsid w:val="001A5BF3"/>
    <w:rsid w:val="001A72FC"/>
    <w:rsid w:val="001A7880"/>
    <w:rsid w:val="001A797F"/>
    <w:rsid w:val="001A7F00"/>
    <w:rsid w:val="001B04BD"/>
    <w:rsid w:val="001B09A9"/>
    <w:rsid w:val="001B1082"/>
    <w:rsid w:val="001B4493"/>
    <w:rsid w:val="001B77B2"/>
    <w:rsid w:val="001C2A89"/>
    <w:rsid w:val="001C5202"/>
    <w:rsid w:val="001C5CAF"/>
    <w:rsid w:val="001C6E80"/>
    <w:rsid w:val="001C78DF"/>
    <w:rsid w:val="001D2669"/>
    <w:rsid w:val="001D4D0C"/>
    <w:rsid w:val="001E24F3"/>
    <w:rsid w:val="001E4163"/>
    <w:rsid w:val="001E65CE"/>
    <w:rsid w:val="001E66E0"/>
    <w:rsid w:val="001E691B"/>
    <w:rsid w:val="001E70A3"/>
    <w:rsid w:val="001E77F6"/>
    <w:rsid w:val="001F07FC"/>
    <w:rsid w:val="001F0A49"/>
    <w:rsid w:val="001F22B9"/>
    <w:rsid w:val="001F2B98"/>
    <w:rsid w:val="001F5989"/>
    <w:rsid w:val="001F6082"/>
    <w:rsid w:val="001F72E8"/>
    <w:rsid w:val="00200E6B"/>
    <w:rsid w:val="002027AD"/>
    <w:rsid w:val="0020341F"/>
    <w:rsid w:val="00210F29"/>
    <w:rsid w:val="00211C64"/>
    <w:rsid w:val="002128F0"/>
    <w:rsid w:val="00212C54"/>
    <w:rsid w:val="00213B5D"/>
    <w:rsid w:val="00214DE2"/>
    <w:rsid w:val="002157C0"/>
    <w:rsid w:val="00216BF7"/>
    <w:rsid w:val="002178DC"/>
    <w:rsid w:val="00217B62"/>
    <w:rsid w:val="00223214"/>
    <w:rsid w:val="00223DBC"/>
    <w:rsid w:val="00224934"/>
    <w:rsid w:val="00225447"/>
    <w:rsid w:val="0022778E"/>
    <w:rsid w:val="0022795D"/>
    <w:rsid w:val="00231973"/>
    <w:rsid w:val="00232FF7"/>
    <w:rsid w:val="00235FD9"/>
    <w:rsid w:val="00235FDF"/>
    <w:rsid w:val="0023720A"/>
    <w:rsid w:val="0023749C"/>
    <w:rsid w:val="0024070E"/>
    <w:rsid w:val="00243FF1"/>
    <w:rsid w:val="00245E67"/>
    <w:rsid w:val="00250E97"/>
    <w:rsid w:val="0025197A"/>
    <w:rsid w:val="00253D69"/>
    <w:rsid w:val="00255732"/>
    <w:rsid w:val="002600F4"/>
    <w:rsid w:val="002620D0"/>
    <w:rsid w:val="00263601"/>
    <w:rsid w:val="00263A20"/>
    <w:rsid w:val="00265226"/>
    <w:rsid w:val="00266BAF"/>
    <w:rsid w:val="00270944"/>
    <w:rsid w:val="002714B0"/>
    <w:rsid w:val="0027158D"/>
    <w:rsid w:val="00271BF3"/>
    <w:rsid w:val="002735EC"/>
    <w:rsid w:val="00274882"/>
    <w:rsid w:val="00274F62"/>
    <w:rsid w:val="00275408"/>
    <w:rsid w:val="0027772F"/>
    <w:rsid w:val="00281ECD"/>
    <w:rsid w:val="00283203"/>
    <w:rsid w:val="00283C8A"/>
    <w:rsid w:val="0028603D"/>
    <w:rsid w:val="00286274"/>
    <w:rsid w:val="00286302"/>
    <w:rsid w:val="00293D9F"/>
    <w:rsid w:val="00295BCA"/>
    <w:rsid w:val="00295BF7"/>
    <w:rsid w:val="002976F7"/>
    <w:rsid w:val="00297A71"/>
    <w:rsid w:val="002A0CE9"/>
    <w:rsid w:val="002A0EAC"/>
    <w:rsid w:val="002A1766"/>
    <w:rsid w:val="002A37CC"/>
    <w:rsid w:val="002A593D"/>
    <w:rsid w:val="002A64FF"/>
    <w:rsid w:val="002A6E04"/>
    <w:rsid w:val="002A7B18"/>
    <w:rsid w:val="002B0E55"/>
    <w:rsid w:val="002B1943"/>
    <w:rsid w:val="002B20ED"/>
    <w:rsid w:val="002B4ADD"/>
    <w:rsid w:val="002B5C70"/>
    <w:rsid w:val="002C1851"/>
    <w:rsid w:val="002C1EBB"/>
    <w:rsid w:val="002C540A"/>
    <w:rsid w:val="002C5CAC"/>
    <w:rsid w:val="002C5FAB"/>
    <w:rsid w:val="002C60A4"/>
    <w:rsid w:val="002C6B46"/>
    <w:rsid w:val="002C7383"/>
    <w:rsid w:val="002D0C90"/>
    <w:rsid w:val="002D1C6D"/>
    <w:rsid w:val="002D3E65"/>
    <w:rsid w:val="002D3FBE"/>
    <w:rsid w:val="002D41FD"/>
    <w:rsid w:val="002D53B9"/>
    <w:rsid w:val="002D5809"/>
    <w:rsid w:val="002D7EC1"/>
    <w:rsid w:val="002E2B5D"/>
    <w:rsid w:val="002E37D7"/>
    <w:rsid w:val="002E3E75"/>
    <w:rsid w:val="002E443D"/>
    <w:rsid w:val="002E5291"/>
    <w:rsid w:val="002E5646"/>
    <w:rsid w:val="002E5C30"/>
    <w:rsid w:val="002E625B"/>
    <w:rsid w:val="002E66A3"/>
    <w:rsid w:val="002E66F5"/>
    <w:rsid w:val="002E7F85"/>
    <w:rsid w:val="002F0274"/>
    <w:rsid w:val="002F4520"/>
    <w:rsid w:val="002F4E89"/>
    <w:rsid w:val="002F69D5"/>
    <w:rsid w:val="002F6AA2"/>
    <w:rsid w:val="002F6B59"/>
    <w:rsid w:val="002F7A81"/>
    <w:rsid w:val="00300DFA"/>
    <w:rsid w:val="003024EE"/>
    <w:rsid w:val="00310A14"/>
    <w:rsid w:val="0031262C"/>
    <w:rsid w:val="00315E83"/>
    <w:rsid w:val="00321961"/>
    <w:rsid w:val="00322BCA"/>
    <w:rsid w:val="00322F1D"/>
    <w:rsid w:val="003234D4"/>
    <w:rsid w:val="0032445C"/>
    <w:rsid w:val="0032521F"/>
    <w:rsid w:val="0032525A"/>
    <w:rsid w:val="00325559"/>
    <w:rsid w:val="00326ADD"/>
    <w:rsid w:val="00327977"/>
    <w:rsid w:val="00331088"/>
    <w:rsid w:val="003312AF"/>
    <w:rsid w:val="00331AB6"/>
    <w:rsid w:val="00333BA5"/>
    <w:rsid w:val="00334AFA"/>
    <w:rsid w:val="003352A2"/>
    <w:rsid w:val="00336968"/>
    <w:rsid w:val="003369E1"/>
    <w:rsid w:val="00336C15"/>
    <w:rsid w:val="003378D7"/>
    <w:rsid w:val="003412C3"/>
    <w:rsid w:val="0034253F"/>
    <w:rsid w:val="003429F1"/>
    <w:rsid w:val="00344746"/>
    <w:rsid w:val="003459FD"/>
    <w:rsid w:val="00346E0E"/>
    <w:rsid w:val="003518CB"/>
    <w:rsid w:val="00353F83"/>
    <w:rsid w:val="00355166"/>
    <w:rsid w:val="00356323"/>
    <w:rsid w:val="00356646"/>
    <w:rsid w:val="00356835"/>
    <w:rsid w:val="00356CFE"/>
    <w:rsid w:val="00364325"/>
    <w:rsid w:val="00366DCA"/>
    <w:rsid w:val="003714A3"/>
    <w:rsid w:val="00371D6F"/>
    <w:rsid w:val="0037220E"/>
    <w:rsid w:val="003725A0"/>
    <w:rsid w:val="00374D17"/>
    <w:rsid w:val="00375208"/>
    <w:rsid w:val="0038033F"/>
    <w:rsid w:val="00381EA7"/>
    <w:rsid w:val="00382E41"/>
    <w:rsid w:val="003833FD"/>
    <w:rsid w:val="00384053"/>
    <w:rsid w:val="00393A01"/>
    <w:rsid w:val="0039614E"/>
    <w:rsid w:val="00396C83"/>
    <w:rsid w:val="00397508"/>
    <w:rsid w:val="003A0423"/>
    <w:rsid w:val="003A3143"/>
    <w:rsid w:val="003A3662"/>
    <w:rsid w:val="003A41C1"/>
    <w:rsid w:val="003A5C69"/>
    <w:rsid w:val="003A7047"/>
    <w:rsid w:val="003A7FDC"/>
    <w:rsid w:val="003B2CF1"/>
    <w:rsid w:val="003B344D"/>
    <w:rsid w:val="003B41FD"/>
    <w:rsid w:val="003B5D65"/>
    <w:rsid w:val="003B63A9"/>
    <w:rsid w:val="003B75DB"/>
    <w:rsid w:val="003C00E0"/>
    <w:rsid w:val="003C2809"/>
    <w:rsid w:val="003C2ECB"/>
    <w:rsid w:val="003C3AFD"/>
    <w:rsid w:val="003C429E"/>
    <w:rsid w:val="003C49B4"/>
    <w:rsid w:val="003C5117"/>
    <w:rsid w:val="003C5FEE"/>
    <w:rsid w:val="003C616D"/>
    <w:rsid w:val="003D1711"/>
    <w:rsid w:val="003D1CAC"/>
    <w:rsid w:val="003D267B"/>
    <w:rsid w:val="003D3168"/>
    <w:rsid w:val="003D59D7"/>
    <w:rsid w:val="003D71E2"/>
    <w:rsid w:val="003D7358"/>
    <w:rsid w:val="003E06E8"/>
    <w:rsid w:val="003E0F18"/>
    <w:rsid w:val="003E25B0"/>
    <w:rsid w:val="003E4078"/>
    <w:rsid w:val="003F066D"/>
    <w:rsid w:val="003F0B3D"/>
    <w:rsid w:val="003F3D4F"/>
    <w:rsid w:val="003F4732"/>
    <w:rsid w:val="003F60E9"/>
    <w:rsid w:val="003F6CB9"/>
    <w:rsid w:val="00402CB1"/>
    <w:rsid w:val="00402CC7"/>
    <w:rsid w:val="0040335D"/>
    <w:rsid w:val="004036E4"/>
    <w:rsid w:val="00403F64"/>
    <w:rsid w:val="00404FCA"/>
    <w:rsid w:val="00405764"/>
    <w:rsid w:val="00405878"/>
    <w:rsid w:val="00405A66"/>
    <w:rsid w:val="00406C5C"/>
    <w:rsid w:val="00406E6A"/>
    <w:rsid w:val="00407596"/>
    <w:rsid w:val="0040792F"/>
    <w:rsid w:val="00407C37"/>
    <w:rsid w:val="0041081F"/>
    <w:rsid w:val="00410C9A"/>
    <w:rsid w:val="00414FD0"/>
    <w:rsid w:val="00415D6B"/>
    <w:rsid w:val="00416E5B"/>
    <w:rsid w:val="00417112"/>
    <w:rsid w:val="00423A44"/>
    <w:rsid w:val="00424D15"/>
    <w:rsid w:val="00430464"/>
    <w:rsid w:val="00430646"/>
    <w:rsid w:val="0043180E"/>
    <w:rsid w:val="00431C76"/>
    <w:rsid w:val="004322E1"/>
    <w:rsid w:val="0043247B"/>
    <w:rsid w:val="0043306F"/>
    <w:rsid w:val="00433A14"/>
    <w:rsid w:val="0043405C"/>
    <w:rsid w:val="00435BE2"/>
    <w:rsid w:val="004402FA"/>
    <w:rsid w:val="004414B9"/>
    <w:rsid w:val="004421FE"/>
    <w:rsid w:val="0044348F"/>
    <w:rsid w:val="0044352F"/>
    <w:rsid w:val="00443D47"/>
    <w:rsid w:val="00444F99"/>
    <w:rsid w:val="0044589F"/>
    <w:rsid w:val="00447B02"/>
    <w:rsid w:val="00447C0A"/>
    <w:rsid w:val="004520AF"/>
    <w:rsid w:val="004535CA"/>
    <w:rsid w:val="00453897"/>
    <w:rsid w:val="004539FF"/>
    <w:rsid w:val="004547FB"/>
    <w:rsid w:val="004559E1"/>
    <w:rsid w:val="00460712"/>
    <w:rsid w:val="004608EF"/>
    <w:rsid w:val="0046213C"/>
    <w:rsid w:val="004662AB"/>
    <w:rsid w:val="004702B2"/>
    <w:rsid w:val="00470456"/>
    <w:rsid w:val="00471378"/>
    <w:rsid w:val="00472192"/>
    <w:rsid w:val="004725AC"/>
    <w:rsid w:val="00472735"/>
    <w:rsid w:val="00473452"/>
    <w:rsid w:val="004761F2"/>
    <w:rsid w:val="0047637E"/>
    <w:rsid w:val="004766A0"/>
    <w:rsid w:val="00477A69"/>
    <w:rsid w:val="00477DF1"/>
    <w:rsid w:val="00482F77"/>
    <w:rsid w:val="0049167A"/>
    <w:rsid w:val="00492523"/>
    <w:rsid w:val="0049258B"/>
    <w:rsid w:val="00492E0E"/>
    <w:rsid w:val="0049482D"/>
    <w:rsid w:val="0049528E"/>
    <w:rsid w:val="00495B61"/>
    <w:rsid w:val="0049654D"/>
    <w:rsid w:val="0049781D"/>
    <w:rsid w:val="00497F56"/>
    <w:rsid w:val="004A1FFF"/>
    <w:rsid w:val="004A2D7A"/>
    <w:rsid w:val="004A2DD4"/>
    <w:rsid w:val="004A38DD"/>
    <w:rsid w:val="004A3B07"/>
    <w:rsid w:val="004A42FF"/>
    <w:rsid w:val="004A59FB"/>
    <w:rsid w:val="004A6516"/>
    <w:rsid w:val="004A6EC8"/>
    <w:rsid w:val="004A79C3"/>
    <w:rsid w:val="004A7FD8"/>
    <w:rsid w:val="004B0D0E"/>
    <w:rsid w:val="004B2850"/>
    <w:rsid w:val="004B28D9"/>
    <w:rsid w:val="004B3B8B"/>
    <w:rsid w:val="004B46F8"/>
    <w:rsid w:val="004B7296"/>
    <w:rsid w:val="004B758A"/>
    <w:rsid w:val="004B7EAC"/>
    <w:rsid w:val="004C082C"/>
    <w:rsid w:val="004C0B3C"/>
    <w:rsid w:val="004C214F"/>
    <w:rsid w:val="004C59A2"/>
    <w:rsid w:val="004C665D"/>
    <w:rsid w:val="004C6DCF"/>
    <w:rsid w:val="004C7632"/>
    <w:rsid w:val="004C7802"/>
    <w:rsid w:val="004C7D8B"/>
    <w:rsid w:val="004D015D"/>
    <w:rsid w:val="004D027B"/>
    <w:rsid w:val="004D1933"/>
    <w:rsid w:val="004D1EF3"/>
    <w:rsid w:val="004D28A9"/>
    <w:rsid w:val="004D3C02"/>
    <w:rsid w:val="004D5B23"/>
    <w:rsid w:val="004D6513"/>
    <w:rsid w:val="004D6783"/>
    <w:rsid w:val="004E09E0"/>
    <w:rsid w:val="004E22CC"/>
    <w:rsid w:val="004E6089"/>
    <w:rsid w:val="004E632F"/>
    <w:rsid w:val="004E6AF8"/>
    <w:rsid w:val="004E75FA"/>
    <w:rsid w:val="004F1561"/>
    <w:rsid w:val="004F32BA"/>
    <w:rsid w:val="004F43CB"/>
    <w:rsid w:val="004F43FE"/>
    <w:rsid w:val="004F5F9A"/>
    <w:rsid w:val="004F6252"/>
    <w:rsid w:val="00500D61"/>
    <w:rsid w:val="00501BC4"/>
    <w:rsid w:val="0050279B"/>
    <w:rsid w:val="005029A7"/>
    <w:rsid w:val="0050542B"/>
    <w:rsid w:val="005070B1"/>
    <w:rsid w:val="005073C5"/>
    <w:rsid w:val="00507F21"/>
    <w:rsid w:val="00512659"/>
    <w:rsid w:val="00513527"/>
    <w:rsid w:val="00513A8F"/>
    <w:rsid w:val="00515AB5"/>
    <w:rsid w:val="00515DFB"/>
    <w:rsid w:val="005203DB"/>
    <w:rsid w:val="00520687"/>
    <w:rsid w:val="005213E0"/>
    <w:rsid w:val="00524502"/>
    <w:rsid w:val="00524746"/>
    <w:rsid w:val="005258ED"/>
    <w:rsid w:val="005259DC"/>
    <w:rsid w:val="00526528"/>
    <w:rsid w:val="00527912"/>
    <w:rsid w:val="00530BBD"/>
    <w:rsid w:val="00531B54"/>
    <w:rsid w:val="00532122"/>
    <w:rsid w:val="00533499"/>
    <w:rsid w:val="00533570"/>
    <w:rsid w:val="00534881"/>
    <w:rsid w:val="00535320"/>
    <w:rsid w:val="005379C0"/>
    <w:rsid w:val="00540411"/>
    <w:rsid w:val="0054130A"/>
    <w:rsid w:val="005447EE"/>
    <w:rsid w:val="0054572A"/>
    <w:rsid w:val="00545962"/>
    <w:rsid w:val="00545C6D"/>
    <w:rsid w:val="005474CD"/>
    <w:rsid w:val="00547C18"/>
    <w:rsid w:val="005508C5"/>
    <w:rsid w:val="00550ED6"/>
    <w:rsid w:val="00553503"/>
    <w:rsid w:val="00555066"/>
    <w:rsid w:val="00556285"/>
    <w:rsid w:val="00557D62"/>
    <w:rsid w:val="00560CAE"/>
    <w:rsid w:val="00561E52"/>
    <w:rsid w:val="0056376B"/>
    <w:rsid w:val="00564800"/>
    <w:rsid w:val="00570848"/>
    <w:rsid w:val="00574793"/>
    <w:rsid w:val="00574F24"/>
    <w:rsid w:val="00576148"/>
    <w:rsid w:val="005809A8"/>
    <w:rsid w:val="00582DCD"/>
    <w:rsid w:val="00583971"/>
    <w:rsid w:val="00584174"/>
    <w:rsid w:val="005849D8"/>
    <w:rsid w:val="0058734F"/>
    <w:rsid w:val="00590095"/>
    <w:rsid w:val="00592F9D"/>
    <w:rsid w:val="005932DD"/>
    <w:rsid w:val="0059396B"/>
    <w:rsid w:val="00593EA8"/>
    <w:rsid w:val="005947C5"/>
    <w:rsid w:val="00594BA0"/>
    <w:rsid w:val="005950A5"/>
    <w:rsid w:val="005967D3"/>
    <w:rsid w:val="005A1734"/>
    <w:rsid w:val="005A1971"/>
    <w:rsid w:val="005A1CC5"/>
    <w:rsid w:val="005A1FB3"/>
    <w:rsid w:val="005A2172"/>
    <w:rsid w:val="005A2463"/>
    <w:rsid w:val="005A4EDA"/>
    <w:rsid w:val="005A5E4A"/>
    <w:rsid w:val="005A64FA"/>
    <w:rsid w:val="005A7BCA"/>
    <w:rsid w:val="005B0CBE"/>
    <w:rsid w:val="005B1502"/>
    <w:rsid w:val="005B4B0C"/>
    <w:rsid w:val="005B4DBD"/>
    <w:rsid w:val="005B60CE"/>
    <w:rsid w:val="005B6570"/>
    <w:rsid w:val="005B7A42"/>
    <w:rsid w:val="005C3E57"/>
    <w:rsid w:val="005C40A4"/>
    <w:rsid w:val="005C4FDC"/>
    <w:rsid w:val="005C5A5D"/>
    <w:rsid w:val="005C7DFB"/>
    <w:rsid w:val="005D02A5"/>
    <w:rsid w:val="005D0F90"/>
    <w:rsid w:val="005D0FF6"/>
    <w:rsid w:val="005D1915"/>
    <w:rsid w:val="005D1961"/>
    <w:rsid w:val="005D23D4"/>
    <w:rsid w:val="005D2A1E"/>
    <w:rsid w:val="005D32B6"/>
    <w:rsid w:val="005D3FE2"/>
    <w:rsid w:val="005D7BAC"/>
    <w:rsid w:val="005E190B"/>
    <w:rsid w:val="005E1B37"/>
    <w:rsid w:val="005E2B87"/>
    <w:rsid w:val="005E3321"/>
    <w:rsid w:val="005E3F51"/>
    <w:rsid w:val="005E4936"/>
    <w:rsid w:val="005E5134"/>
    <w:rsid w:val="005E5A45"/>
    <w:rsid w:val="005E6B85"/>
    <w:rsid w:val="005E7DF4"/>
    <w:rsid w:val="005F2596"/>
    <w:rsid w:val="005F55CA"/>
    <w:rsid w:val="005F6133"/>
    <w:rsid w:val="005F6646"/>
    <w:rsid w:val="005F6796"/>
    <w:rsid w:val="005F702A"/>
    <w:rsid w:val="00600548"/>
    <w:rsid w:val="00602338"/>
    <w:rsid w:val="006025E6"/>
    <w:rsid w:val="00604C96"/>
    <w:rsid w:val="00605D51"/>
    <w:rsid w:val="0060633C"/>
    <w:rsid w:val="00606DBE"/>
    <w:rsid w:val="006112F1"/>
    <w:rsid w:val="00612091"/>
    <w:rsid w:val="006120A4"/>
    <w:rsid w:val="0061227F"/>
    <w:rsid w:val="006130DB"/>
    <w:rsid w:val="006148F8"/>
    <w:rsid w:val="006174AE"/>
    <w:rsid w:val="00623ACD"/>
    <w:rsid w:val="00624307"/>
    <w:rsid w:val="00630CC7"/>
    <w:rsid w:val="00630F0E"/>
    <w:rsid w:val="00631116"/>
    <w:rsid w:val="006329A4"/>
    <w:rsid w:val="00633692"/>
    <w:rsid w:val="0063389D"/>
    <w:rsid w:val="0063669C"/>
    <w:rsid w:val="00636BD2"/>
    <w:rsid w:val="00637153"/>
    <w:rsid w:val="006400F5"/>
    <w:rsid w:val="00641CB9"/>
    <w:rsid w:val="00647716"/>
    <w:rsid w:val="00652AD8"/>
    <w:rsid w:val="00652D6A"/>
    <w:rsid w:val="006531F8"/>
    <w:rsid w:val="00653DC6"/>
    <w:rsid w:val="006564D7"/>
    <w:rsid w:val="0066398F"/>
    <w:rsid w:val="00663D00"/>
    <w:rsid w:val="0066435B"/>
    <w:rsid w:val="0067118D"/>
    <w:rsid w:val="006725CB"/>
    <w:rsid w:val="0067332D"/>
    <w:rsid w:val="00675965"/>
    <w:rsid w:val="006763DF"/>
    <w:rsid w:val="00677CF3"/>
    <w:rsid w:val="00681E16"/>
    <w:rsid w:val="00683040"/>
    <w:rsid w:val="0068337E"/>
    <w:rsid w:val="00684F12"/>
    <w:rsid w:val="006857BC"/>
    <w:rsid w:val="0068659A"/>
    <w:rsid w:val="006871B6"/>
    <w:rsid w:val="00691078"/>
    <w:rsid w:val="006922A4"/>
    <w:rsid w:val="0069282B"/>
    <w:rsid w:val="006943C0"/>
    <w:rsid w:val="00694D2E"/>
    <w:rsid w:val="00695A2A"/>
    <w:rsid w:val="006A36B4"/>
    <w:rsid w:val="006A46D7"/>
    <w:rsid w:val="006A4CA5"/>
    <w:rsid w:val="006A619C"/>
    <w:rsid w:val="006A6849"/>
    <w:rsid w:val="006A6A1A"/>
    <w:rsid w:val="006A6C29"/>
    <w:rsid w:val="006A7159"/>
    <w:rsid w:val="006B34BE"/>
    <w:rsid w:val="006B50FF"/>
    <w:rsid w:val="006B654B"/>
    <w:rsid w:val="006B771C"/>
    <w:rsid w:val="006B79FC"/>
    <w:rsid w:val="006B7D09"/>
    <w:rsid w:val="006C0B91"/>
    <w:rsid w:val="006C0F09"/>
    <w:rsid w:val="006C0FF7"/>
    <w:rsid w:val="006C15FA"/>
    <w:rsid w:val="006C36B0"/>
    <w:rsid w:val="006C3EBF"/>
    <w:rsid w:val="006C4511"/>
    <w:rsid w:val="006C4B26"/>
    <w:rsid w:val="006C533A"/>
    <w:rsid w:val="006C5B09"/>
    <w:rsid w:val="006C605C"/>
    <w:rsid w:val="006D05CC"/>
    <w:rsid w:val="006D0B8C"/>
    <w:rsid w:val="006D0E73"/>
    <w:rsid w:val="006D0F23"/>
    <w:rsid w:val="006D0F3A"/>
    <w:rsid w:val="006D3CDE"/>
    <w:rsid w:val="006D42CD"/>
    <w:rsid w:val="006D5300"/>
    <w:rsid w:val="006D65F8"/>
    <w:rsid w:val="006E21A1"/>
    <w:rsid w:val="006E37A3"/>
    <w:rsid w:val="006E45AA"/>
    <w:rsid w:val="006E5273"/>
    <w:rsid w:val="006E5DE3"/>
    <w:rsid w:val="006E749E"/>
    <w:rsid w:val="006F11D8"/>
    <w:rsid w:val="006F160F"/>
    <w:rsid w:val="006F26DF"/>
    <w:rsid w:val="006F27E1"/>
    <w:rsid w:val="006F40A4"/>
    <w:rsid w:val="006F41E0"/>
    <w:rsid w:val="006F4CB8"/>
    <w:rsid w:val="006F521B"/>
    <w:rsid w:val="00701255"/>
    <w:rsid w:val="007021BB"/>
    <w:rsid w:val="00702C9D"/>
    <w:rsid w:val="0070470D"/>
    <w:rsid w:val="00705FED"/>
    <w:rsid w:val="0070629D"/>
    <w:rsid w:val="0070722E"/>
    <w:rsid w:val="0070769B"/>
    <w:rsid w:val="00710382"/>
    <w:rsid w:val="0071148F"/>
    <w:rsid w:val="00711DA5"/>
    <w:rsid w:val="007128AE"/>
    <w:rsid w:val="007128F5"/>
    <w:rsid w:val="00713490"/>
    <w:rsid w:val="0071390F"/>
    <w:rsid w:val="00713F75"/>
    <w:rsid w:val="0072072B"/>
    <w:rsid w:val="00722720"/>
    <w:rsid w:val="00723547"/>
    <w:rsid w:val="00725EB1"/>
    <w:rsid w:val="00734154"/>
    <w:rsid w:val="007341AC"/>
    <w:rsid w:val="00734C5F"/>
    <w:rsid w:val="00735679"/>
    <w:rsid w:val="007368F4"/>
    <w:rsid w:val="007422A3"/>
    <w:rsid w:val="00743E7B"/>
    <w:rsid w:val="0074574A"/>
    <w:rsid w:val="00745969"/>
    <w:rsid w:val="00746F6E"/>
    <w:rsid w:val="00747152"/>
    <w:rsid w:val="00750FFC"/>
    <w:rsid w:val="00751EED"/>
    <w:rsid w:val="00752C2E"/>
    <w:rsid w:val="007534ED"/>
    <w:rsid w:val="00753A0B"/>
    <w:rsid w:val="0075593F"/>
    <w:rsid w:val="0075777F"/>
    <w:rsid w:val="00757B8F"/>
    <w:rsid w:val="007633F7"/>
    <w:rsid w:val="00763CA3"/>
    <w:rsid w:val="007655AF"/>
    <w:rsid w:val="00766D9E"/>
    <w:rsid w:val="0077195A"/>
    <w:rsid w:val="00772F14"/>
    <w:rsid w:val="00773C37"/>
    <w:rsid w:val="00775600"/>
    <w:rsid w:val="007762F6"/>
    <w:rsid w:val="007804E5"/>
    <w:rsid w:val="00782ABA"/>
    <w:rsid w:val="007877BA"/>
    <w:rsid w:val="00787950"/>
    <w:rsid w:val="007879A1"/>
    <w:rsid w:val="00790503"/>
    <w:rsid w:val="00790685"/>
    <w:rsid w:val="007913F5"/>
    <w:rsid w:val="007927F0"/>
    <w:rsid w:val="007933CF"/>
    <w:rsid w:val="0079380F"/>
    <w:rsid w:val="00793C25"/>
    <w:rsid w:val="00796948"/>
    <w:rsid w:val="00796A24"/>
    <w:rsid w:val="007971ED"/>
    <w:rsid w:val="00797514"/>
    <w:rsid w:val="007A17C3"/>
    <w:rsid w:val="007A1C4B"/>
    <w:rsid w:val="007A3B70"/>
    <w:rsid w:val="007A42B5"/>
    <w:rsid w:val="007A4DBD"/>
    <w:rsid w:val="007A74F2"/>
    <w:rsid w:val="007A7B4C"/>
    <w:rsid w:val="007B03C3"/>
    <w:rsid w:val="007B05D0"/>
    <w:rsid w:val="007B1143"/>
    <w:rsid w:val="007B2BD8"/>
    <w:rsid w:val="007B3F26"/>
    <w:rsid w:val="007C15B6"/>
    <w:rsid w:val="007C1AF0"/>
    <w:rsid w:val="007C2623"/>
    <w:rsid w:val="007C4A5F"/>
    <w:rsid w:val="007C5270"/>
    <w:rsid w:val="007C6D93"/>
    <w:rsid w:val="007C755B"/>
    <w:rsid w:val="007D0865"/>
    <w:rsid w:val="007D0F46"/>
    <w:rsid w:val="007D1736"/>
    <w:rsid w:val="007D2466"/>
    <w:rsid w:val="007D3E4E"/>
    <w:rsid w:val="007D51E3"/>
    <w:rsid w:val="007D55A8"/>
    <w:rsid w:val="007D719F"/>
    <w:rsid w:val="007E02C0"/>
    <w:rsid w:val="007E2819"/>
    <w:rsid w:val="007E3717"/>
    <w:rsid w:val="007E3DAB"/>
    <w:rsid w:val="007E6757"/>
    <w:rsid w:val="007E78A0"/>
    <w:rsid w:val="007F1194"/>
    <w:rsid w:val="007F2B3D"/>
    <w:rsid w:val="007F2F0C"/>
    <w:rsid w:val="007F42C0"/>
    <w:rsid w:val="007F6223"/>
    <w:rsid w:val="007F7EFD"/>
    <w:rsid w:val="00800949"/>
    <w:rsid w:val="00802DF9"/>
    <w:rsid w:val="00802E5E"/>
    <w:rsid w:val="008035AC"/>
    <w:rsid w:val="00804D7D"/>
    <w:rsid w:val="008102A3"/>
    <w:rsid w:val="00810E01"/>
    <w:rsid w:val="0081147A"/>
    <w:rsid w:val="00812C2E"/>
    <w:rsid w:val="0081302B"/>
    <w:rsid w:val="0081732B"/>
    <w:rsid w:val="00817706"/>
    <w:rsid w:val="00821331"/>
    <w:rsid w:val="00822417"/>
    <w:rsid w:val="0082280D"/>
    <w:rsid w:val="008238F1"/>
    <w:rsid w:val="008275AD"/>
    <w:rsid w:val="00830DD8"/>
    <w:rsid w:val="00832CD6"/>
    <w:rsid w:val="008338CE"/>
    <w:rsid w:val="0083419D"/>
    <w:rsid w:val="00834BC0"/>
    <w:rsid w:val="00836882"/>
    <w:rsid w:val="008369E1"/>
    <w:rsid w:val="008374BD"/>
    <w:rsid w:val="0083784C"/>
    <w:rsid w:val="0084181D"/>
    <w:rsid w:val="00843961"/>
    <w:rsid w:val="00844E87"/>
    <w:rsid w:val="008450A9"/>
    <w:rsid w:val="0085184B"/>
    <w:rsid w:val="00851F2A"/>
    <w:rsid w:val="008523F1"/>
    <w:rsid w:val="00854D07"/>
    <w:rsid w:val="00856266"/>
    <w:rsid w:val="00856472"/>
    <w:rsid w:val="008566B8"/>
    <w:rsid w:val="00856CA0"/>
    <w:rsid w:val="00856DFC"/>
    <w:rsid w:val="008574DF"/>
    <w:rsid w:val="00860772"/>
    <w:rsid w:val="00863669"/>
    <w:rsid w:val="0086578A"/>
    <w:rsid w:val="00865988"/>
    <w:rsid w:val="008705B6"/>
    <w:rsid w:val="00870A40"/>
    <w:rsid w:val="00870FAA"/>
    <w:rsid w:val="00873B48"/>
    <w:rsid w:val="00873FDF"/>
    <w:rsid w:val="00874EB9"/>
    <w:rsid w:val="00876E03"/>
    <w:rsid w:val="008801EA"/>
    <w:rsid w:val="00880985"/>
    <w:rsid w:val="00881784"/>
    <w:rsid w:val="00882684"/>
    <w:rsid w:val="008838E2"/>
    <w:rsid w:val="00885DEB"/>
    <w:rsid w:val="00886E8C"/>
    <w:rsid w:val="00887831"/>
    <w:rsid w:val="008903CD"/>
    <w:rsid w:val="00891808"/>
    <w:rsid w:val="00891BAA"/>
    <w:rsid w:val="00895EDA"/>
    <w:rsid w:val="008961AB"/>
    <w:rsid w:val="0089633D"/>
    <w:rsid w:val="008A53AA"/>
    <w:rsid w:val="008A64B8"/>
    <w:rsid w:val="008B0332"/>
    <w:rsid w:val="008B07F2"/>
    <w:rsid w:val="008B149E"/>
    <w:rsid w:val="008B1C0E"/>
    <w:rsid w:val="008B2257"/>
    <w:rsid w:val="008B2AD7"/>
    <w:rsid w:val="008B38DD"/>
    <w:rsid w:val="008B447B"/>
    <w:rsid w:val="008B566F"/>
    <w:rsid w:val="008B63D9"/>
    <w:rsid w:val="008C05EC"/>
    <w:rsid w:val="008C1AC5"/>
    <w:rsid w:val="008C26A1"/>
    <w:rsid w:val="008C362F"/>
    <w:rsid w:val="008C69A6"/>
    <w:rsid w:val="008C702D"/>
    <w:rsid w:val="008C717B"/>
    <w:rsid w:val="008C75F4"/>
    <w:rsid w:val="008C7F47"/>
    <w:rsid w:val="008D0B97"/>
    <w:rsid w:val="008D0FF7"/>
    <w:rsid w:val="008D189E"/>
    <w:rsid w:val="008D3768"/>
    <w:rsid w:val="008D4CC7"/>
    <w:rsid w:val="008D5C3A"/>
    <w:rsid w:val="008D740D"/>
    <w:rsid w:val="008D7718"/>
    <w:rsid w:val="008D7A09"/>
    <w:rsid w:val="008E06E6"/>
    <w:rsid w:val="008E0CEA"/>
    <w:rsid w:val="008E1828"/>
    <w:rsid w:val="008E1EF0"/>
    <w:rsid w:val="008E2B71"/>
    <w:rsid w:val="008E36F3"/>
    <w:rsid w:val="008E4ACD"/>
    <w:rsid w:val="008E4F0F"/>
    <w:rsid w:val="008E4F37"/>
    <w:rsid w:val="008E62D1"/>
    <w:rsid w:val="008E63FC"/>
    <w:rsid w:val="008E6E23"/>
    <w:rsid w:val="008E7EEB"/>
    <w:rsid w:val="008F3524"/>
    <w:rsid w:val="0090047E"/>
    <w:rsid w:val="00903434"/>
    <w:rsid w:val="00905097"/>
    <w:rsid w:val="00910332"/>
    <w:rsid w:val="0091065E"/>
    <w:rsid w:val="00910B0E"/>
    <w:rsid w:val="00911FA4"/>
    <w:rsid w:val="00912461"/>
    <w:rsid w:val="00912EBC"/>
    <w:rsid w:val="00917EE4"/>
    <w:rsid w:val="0092059C"/>
    <w:rsid w:val="0092205D"/>
    <w:rsid w:val="009223E0"/>
    <w:rsid w:val="00924356"/>
    <w:rsid w:val="0092537F"/>
    <w:rsid w:val="009273DD"/>
    <w:rsid w:val="00930456"/>
    <w:rsid w:val="0093253B"/>
    <w:rsid w:val="00933086"/>
    <w:rsid w:val="0093456C"/>
    <w:rsid w:val="00935D01"/>
    <w:rsid w:val="00941771"/>
    <w:rsid w:val="00941A87"/>
    <w:rsid w:val="00942A06"/>
    <w:rsid w:val="0094361F"/>
    <w:rsid w:val="00944196"/>
    <w:rsid w:val="00944395"/>
    <w:rsid w:val="009453C6"/>
    <w:rsid w:val="00945A8D"/>
    <w:rsid w:val="00945E1A"/>
    <w:rsid w:val="00946C90"/>
    <w:rsid w:val="0095008A"/>
    <w:rsid w:val="009532B5"/>
    <w:rsid w:val="00953EAE"/>
    <w:rsid w:val="009558CB"/>
    <w:rsid w:val="00955957"/>
    <w:rsid w:val="0095756C"/>
    <w:rsid w:val="0095788A"/>
    <w:rsid w:val="00957AC3"/>
    <w:rsid w:val="00960F11"/>
    <w:rsid w:val="009624C4"/>
    <w:rsid w:val="00971431"/>
    <w:rsid w:val="00973170"/>
    <w:rsid w:val="009733BC"/>
    <w:rsid w:val="00974775"/>
    <w:rsid w:val="00974874"/>
    <w:rsid w:val="00976A08"/>
    <w:rsid w:val="00977724"/>
    <w:rsid w:val="009777FE"/>
    <w:rsid w:val="00977D16"/>
    <w:rsid w:val="00981935"/>
    <w:rsid w:val="00982ECB"/>
    <w:rsid w:val="0098515F"/>
    <w:rsid w:val="0098718F"/>
    <w:rsid w:val="0099000D"/>
    <w:rsid w:val="0099094F"/>
    <w:rsid w:val="009921E1"/>
    <w:rsid w:val="00993A23"/>
    <w:rsid w:val="009962A9"/>
    <w:rsid w:val="009A676B"/>
    <w:rsid w:val="009B1CB6"/>
    <w:rsid w:val="009B31C5"/>
    <w:rsid w:val="009B3892"/>
    <w:rsid w:val="009B45FD"/>
    <w:rsid w:val="009B46E5"/>
    <w:rsid w:val="009B7C98"/>
    <w:rsid w:val="009B7E94"/>
    <w:rsid w:val="009C0657"/>
    <w:rsid w:val="009C0C20"/>
    <w:rsid w:val="009C1026"/>
    <w:rsid w:val="009C1864"/>
    <w:rsid w:val="009C42FF"/>
    <w:rsid w:val="009C7323"/>
    <w:rsid w:val="009D0107"/>
    <w:rsid w:val="009D1749"/>
    <w:rsid w:val="009D67F5"/>
    <w:rsid w:val="009E0EEF"/>
    <w:rsid w:val="009E2AE1"/>
    <w:rsid w:val="009E33AE"/>
    <w:rsid w:val="009E3C17"/>
    <w:rsid w:val="009E42EB"/>
    <w:rsid w:val="009E5EF8"/>
    <w:rsid w:val="009E65C8"/>
    <w:rsid w:val="009E735C"/>
    <w:rsid w:val="009E7C57"/>
    <w:rsid w:val="009F2019"/>
    <w:rsid w:val="009F2282"/>
    <w:rsid w:val="009F38E4"/>
    <w:rsid w:val="009F5495"/>
    <w:rsid w:val="009F5565"/>
    <w:rsid w:val="009F70C1"/>
    <w:rsid w:val="00A00956"/>
    <w:rsid w:val="00A010CB"/>
    <w:rsid w:val="00A0126B"/>
    <w:rsid w:val="00A032F4"/>
    <w:rsid w:val="00A03C8D"/>
    <w:rsid w:val="00A03F85"/>
    <w:rsid w:val="00A0544C"/>
    <w:rsid w:val="00A0555D"/>
    <w:rsid w:val="00A061A6"/>
    <w:rsid w:val="00A06244"/>
    <w:rsid w:val="00A0643F"/>
    <w:rsid w:val="00A06C62"/>
    <w:rsid w:val="00A076AD"/>
    <w:rsid w:val="00A07DEC"/>
    <w:rsid w:val="00A12F0B"/>
    <w:rsid w:val="00A14362"/>
    <w:rsid w:val="00A15660"/>
    <w:rsid w:val="00A15D05"/>
    <w:rsid w:val="00A164D8"/>
    <w:rsid w:val="00A168E8"/>
    <w:rsid w:val="00A17091"/>
    <w:rsid w:val="00A1715B"/>
    <w:rsid w:val="00A2249B"/>
    <w:rsid w:val="00A22DE1"/>
    <w:rsid w:val="00A23E30"/>
    <w:rsid w:val="00A24F3F"/>
    <w:rsid w:val="00A25422"/>
    <w:rsid w:val="00A25BB1"/>
    <w:rsid w:val="00A26C24"/>
    <w:rsid w:val="00A300BF"/>
    <w:rsid w:val="00A3193A"/>
    <w:rsid w:val="00A31D4C"/>
    <w:rsid w:val="00A35139"/>
    <w:rsid w:val="00A352C4"/>
    <w:rsid w:val="00A3688B"/>
    <w:rsid w:val="00A368C3"/>
    <w:rsid w:val="00A36994"/>
    <w:rsid w:val="00A374A6"/>
    <w:rsid w:val="00A3762A"/>
    <w:rsid w:val="00A421ED"/>
    <w:rsid w:val="00A45DEA"/>
    <w:rsid w:val="00A461A0"/>
    <w:rsid w:val="00A467E2"/>
    <w:rsid w:val="00A5028E"/>
    <w:rsid w:val="00A50FC3"/>
    <w:rsid w:val="00A51FF2"/>
    <w:rsid w:val="00A54DEF"/>
    <w:rsid w:val="00A54F87"/>
    <w:rsid w:val="00A55FCF"/>
    <w:rsid w:val="00A60180"/>
    <w:rsid w:val="00A606D7"/>
    <w:rsid w:val="00A616BB"/>
    <w:rsid w:val="00A6232F"/>
    <w:rsid w:val="00A63209"/>
    <w:rsid w:val="00A635B1"/>
    <w:rsid w:val="00A64C67"/>
    <w:rsid w:val="00A6502D"/>
    <w:rsid w:val="00A66C6B"/>
    <w:rsid w:val="00A66FAE"/>
    <w:rsid w:val="00A6750E"/>
    <w:rsid w:val="00A709B2"/>
    <w:rsid w:val="00A71118"/>
    <w:rsid w:val="00A71784"/>
    <w:rsid w:val="00A72EBA"/>
    <w:rsid w:val="00A73354"/>
    <w:rsid w:val="00A734F8"/>
    <w:rsid w:val="00A743A6"/>
    <w:rsid w:val="00A77CEE"/>
    <w:rsid w:val="00A80AA6"/>
    <w:rsid w:val="00A817BD"/>
    <w:rsid w:val="00A82568"/>
    <w:rsid w:val="00A83BF8"/>
    <w:rsid w:val="00A853F2"/>
    <w:rsid w:val="00A85E15"/>
    <w:rsid w:val="00A86856"/>
    <w:rsid w:val="00A9059B"/>
    <w:rsid w:val="00A90A16"/>
    <w:rsid w:val="00A93723"/>
    <w:rsid w:val="00A94C52"/>
    <w:rsid w:val="00A95BD7"/>
    <w:rsid w:val="00A96177"/>
    <w:rsid w:val="00A97FDF"/>
    <w:rsid w:val="00AA06A6"/>
    <w:rsid w:val="00AA10C8"/>
    <w:rsid w:val="00AA20CE"/>
    <w:rsid w:val="00AA35C8"/>
    <w:rsid w:val="00AA5000"/>
    <w:rsid w:val="00AA638A"/>
    <w:rsid w:val="00AA777C"/>
    <w:rsid w:val="00AA7793"/>
    <w:rsid w:val="00AB0978"/>
    <w:rsid w:val="00AB214F"/>
    <w:rsid w:val="00AB2492"/>
    <w:rsid w:val="00AB31C7"/>
    <w:rsid w:val="00AB34B0"/>
    <w:rsid w:val="00AB3781"/>
    <w:rsid w:val="00AB3A0F"/>
    <w:rsid w:val="00AB434C"/>
    <w:rsid w:val="00AB47C6"/>
    <w:rsid w:val="00AC22C0"/>
    <w:rsid w:val="00AC26BE"/>
    <w:rsid w:val="00AC39D3"/>
    <w:rsid w:val="00AC5F79"/>
    <w:rsid w:val="00AC698E"/>
    <w:rsid w:val="00AD1DFC"/>
    <w:rsid w:val="00AD2852"/>
    <w:rsid w:val="00AE0245"/>
    <w:rsid w:val="00AE1060"/>
    <w:rsid w:val="00AE2A17"/>
    <w:rsid w:val="00AE303F"/>
    <w:rsid w:val="00AE31F9"/>
    <w:rsid w:val="00AE332D"/>
    <w:rsid w:val="00AE3C5C"/>
    <w:rsid w:val="00AE4BD1"/>
    <w:rsid w:val="00AE659F"/>
    <w:rsid w:val="00AE7E1C"/>
    <w:rsid w:val="00AF0B60"/>
    <w:rsid w:val="00AF117A"/>
    <w:rsid w:val="00AF22CE"/>
    <w:rsid w:val="00AF235F"/>
    <w:rsid w:val="00AF30BC"/>
    <w:rsid w:val="00AF3C3E"/>
    <w:rsid w:val="00AF55F3"/>
    <w:rsid w:val="00AF6A26"/>
    <w:rsid w:val="00AF7FFE"/>
    <w:rsid w:val="00B012E1"/>
    <w:rsid w:val="00B022A0"/>
    <w:rsid w:val="00B031FF"/>
    <w:rsid w:val="00B058DA"/>
    <w:rsid w:val="00B065C9"/>
    <w:rsid w:val="00B10E4A"/>
    <w:rsid w:val="00B119E9"/>
    <w:rsid w:val="00B11C99"/>
    <w:rsid w:val="00B13DAE"/>
    <w:rsid w:val="00B1595C"/>
    <w:rsid w:val="00B16547"/>
    <w:rsid w:val="00B179F2"/>
    <w:rsid w:val="00B205CD"/>
    <w:rsid w:val="00B210B5"/>
    <w:rsid w:val="00B2405F"/>
    <w:rsid w:val="00B27DA8"/>
    <w:rsid w:val="00B30618"/>
    <w:rsid w:val="00B33B2C"/>
    <w:rsid w:val="00B33F55"/>
    <w:rsid w:val="00B34279"/>
    <w:rsid w:val="00B3766E"/>
    <w:rsid w:val="00B40378"/>
    <w:rsid w:val="00B40B09"/>
    <w:rsid w:val="00B40EDC"/>
    <w:rsid w:val="00B419A3"/>
    <w:rsid w:val="00B41FEB"/>
    <w:rsid w:val="00B471F2"/>
    <w:rsid w:val="00B472A2"/>
    <w:rsid w:val="00B475C4"/>
    <w:rsid w:val="00B47919"/>
    <w:rsid w:val="00B53BAF"/>
    <w:rsid w:val="00B5438A"/>
    <w:rsid w:val="00B55A8F"/>
    <w:rsid w:val="00B5635A"/>
    <w:rsid w:val="00B5702C"/>
    <w:rsid w:val="00B57C13"/>
    <w:rsid w:val="00B60D4C"/>
    <w:rsid w:val="00B61F9F"/>
    <w:rsid w:val="00B62999"/>
    <w:rsid w:val="00B63A10"/>
    <w:rsid w:val="00B66A02"/>
    <w:rsid w:val="00B72983"/>
    <w:rsid w:val="00B73596"/>
    <w:rsid w:val="00B74076"/>
    <w:rsid w:val="00B7740F"/>
    <w:rsid w:val="00B817C7"/>
    <w:rsid w:val="00B82CCA"/>
    <w:rsid w:val="00B831E2"/>
    <w:rsid w:val="00B8518B"/>
    <w:rsid w:val="00B85646"/>
    <w:rsid w:val="00B8589B"/>
    <w:rsid w:val="00B86F12"/>
    <w:rsid w:val="00B90964"/>
    <w:rsid w:val="00B93274"/>
    <w:rsid w:val="00B936B9"/>
    <w:rsid w:val="00B94FBF"/>
    <w:rsid w:val="00B963BF"/>
    <w:rsid w:val="00B96C48"/>
    <w:rsid w:val="00BA0F01"/>
    <w:rsid w:val="00BA2AAD"/>
    <w:rsid w:val="00BA3F9D"/>
    <w:rsid w:val="00BA4B13"/>
    <w:rsid w:val="00BA4FF7"/>
    <w:rsid w:val="00BA7440"/>
    <w:rsid w:val="00BA7D5E"/>
    <w:rsid w:val="00BB3180"/>
    <w:rsid w:val="00BB5014"/>
    <w:rsid w:val="00BB5DEF"/>
    <w:rsid w:val="00BB6F82"/>
    <w:rsid w:val="00BB759C"/>
    <w:rsid w:val="00BC0EA2"/>
    <w:rsid w:val="00BC33CE"/>
    <w:rsid w:val="00BC3627"/>
    <w:rsid w:val="00BC3F21"/>
    <w:rsid w:val="00BC4B94"/>
    <w:rsid w:val="00BC5F32"/>
    <w:rsid w:val="00BC66B5"/>
    <w:rsid w:val="00BD1038"/>
    <w:rsid w:val="00BD144A"/>
    <w:rsid w:val="00BD148C"/>
    <w:rsid w:val="00BD371D"/>
    <w:rsid w:val="00BD372D"/>
    <w:rsid w:val="00BE0464"/>
    <w:rsid w:val="00BE3A3F"/>
    <w:rsid w:val="00BE3CBB"/>
    <w:rsid w:val="00BE40A2"/>
    <w:rsid w:val="00BE702B"/>
    <w:rsid w:val="00BE7B5E"/>
    <w:rsid w:val="00BF15D8"/>
    <w:rsid w:val="00BF1C58"/>
    <w:rsid w:val="00BF3D20"/>
    <w:rsid w:val="00BF3E58"/>
    <w:rsid w:val="00BF7630"/>
    <w:rsid w:val="00BF7A10"/>
    <w:rsid w:val="00C00503"/>
    <w:rsid w:val="00C00773"/>
    <w:rsid w:val="00C031DD"/>
    <w:rsid w:val="00C0719D"/>
    <w:rsid w:val="00C1111A"/>
    <w:rsid w:val="00C11213"/>
    <w:rsid w:val="00C1195E"/>
    <w:rsid w:val="00C12650"/>
    <w:rsid w:val="00C20BE4"/>
    <w:rsid w:val="00C24693"/>
    <w:rsid w:val="00C27B12"/>
    <w:rsid w:val="00C31B74"/>
    <w:rsid w:val="00C330A2"/>
    <w:rsid w:val="00C33882"/>
    <w:rsid w:val="00C348C4"/>
    <w:rsid w:val="00C349ED"/>
    <w:rsid w:val="00C34C18"/>
    <w:rsid w:val="00C35139"/>
    <w:rsid w:val="00C360B3"/>
    <w:rsid w:val="00C412CE"/>
    <w:rsid w:val="00C42FBA"/>
    <w:rsid w:val="00C43E77"/>
    <w:rsid w:val="00C46DD0"/>
    <w:rsid w:val="00C472A7"/>
    <w:rsid w:val="00C510EB"/>
    <w:rsid w:val="00C517BB"/>
    <w:rsid w:val="00C52D00"/>
    <w:rsid w:val="00C52E0B"/>
    <w:rsid w:val="00C534D4"/>
    <w:rsid w:val="00C60743"/>
    <w:rsid w:val="00C61E0A"/>
    <w:rsid w:val="00C6327E"/>
    <w:rsid w:val="00C63AA8"/>
    <w:rsid w:val="00C674D8"/>
    <w:rsid w:val="00C67553"/>
    <w:rsid w:val="00C7118F"/>
    <w:rsid w:val="00C71C82"/>
    <w:rsid w:val="00C72012"/>
    <w:rsid w:val="00C72D6F"/>
    <w:rsid w:val="00C749A0"/>
    <w:rsid w:val="00C761A2"/>
    <w:rsid w:val="00C80298"/>
    <w:rsid w:val="00C81BB9"/>
    <w:rsid w:val="00C820DF"/>
    <w:rsid w:val="00C84115"/>
    <w:rsid w:val="00C84A73"/>
    <w:rsid w:val="00C85785"/>
    <w:rsid w:val="00C9109C"/>
    <w:rsid w:val="00C916B8"/>
    <w:rsid w:val="00C91914"/>
    <w:rsid w:val="00C921C9"/>
    <w:rsid w:val="00C92D64"/>
    <w:rsid w:val="00C9379A"/>
    <w:rsid w:val="00C956C2"/>
    <w:rsid w:val="00C96203"/>
    <w:rsid w:val="00C967BC"/>
    <w:rsid w:val="00C977C7"/>
    <w:rsid w:val="00CA256E"/>
    <w:rsid w:val="00CA3187"/>
    <w:rsid w:val="00CA31BA"/>
    <w:rsid w:val="00CA3E6F"/>
    <w:rsid w:val="00CA43FF"/>
    <w:rsid w:val="00CA4665"/>
    <w:rsid w:val="00CA576F"/>
    <w:rsid w:val="00CA5FAB"/>
    <w:rsid w:val="00CA6B63"/>
    <w:rsid w:val="00CA76C8"/>
    <w:rsid w:val="00CB1D8E"/>
    <w:rsid w:val="00CB265E"/>
    <w:rsid w:val="00CB293F"/>
    <w:rsid w:val="00CB7C27"/>
    <w:rsid w:val="00CC1566"/>
    <w:rsid w:val="00CC2AFB"/>
    <w:rsid w:val="00CC4DEC"/>
    <w:rsid w:val="00CC50D7"/>
    <w:rsid w:val="00CC663B"/>
    <w:rsid w:val="00CC797E"/>
    <w:rsid w:val="00CD0414"/>
    <w:rsid w:val="00CD0E21"/>
    <w:rsid w:val="00CD0E6C"/>
    <w:rsid w:val="00CD398F"/>
    <w:rsid w:val="00CD62B0"/>
    <w:rsid w:val="00CD784A"/>
    <w:rsid w:val="00CD7AD3"/>
    <w:rsid w:val="00CE0032"/>
    <w:rsid w:val="00CE1AC8"/>
    <w:rsid w:val="00CE42F7"/>
    <w:rsid w:val="00CE4604"/>
    <w:rsid w:val="00CE4F11"/>
    <w:rsid w:val="00CE6D3E"/>
    <w:rsid w:val="00CE7231"/>
    <w:rsid w:val="00CE778A"/>
    <w:rsid w:val="00CE7968"/>
    <w:rsid w:val="00CE7B0B"/>
    <w:rsid w:val="00CF02E7"/>
    <w:rsid w:val="00CF1CD0"/>
    <w:rsid w:val="00CF2F3C"/>
    <w:rsid w:val="00CF5A8C"/>
    <w:rsid w:val="00CF69EA"/>
    <w:rsid w:val="00CF6A8B"/>
    <w:rsid w:val="00D0006A"/>
    <w:rsid w:val="00D0061D"/>
    <w:rsid w:val="00D013A5"/>
    <w:rsid w:val="00D02631"/>
    <w:rsid w:val="00D034EA"/>
    <w:rsid w:val="00D0426D"/>
    <w:rsid w:val="00D045DA"/>
    <w:rsid w:val="00D1370E"/>
    <w:rsid w:val="00D14EE0"/>
    <w:rsid w:val="00D15DA3"/>
    <w:rsid w:val="00D169CF"/>
    <w:rsid w:val="00D16BDC"/>
    <w:rsid w:val="00D1744A"/>
    <w:rsid w:val="00D17867"/>
    <w:rsid w:val="00D17D50"/>
    <w:rsid w:val="00D20550"/>
    <w:rsid w:val="00D21C10"/>
    <w:rsid w:val="00D2280D"/>
    <w:rsid w:val="00D22AF4"/>
    <w:rsid w:val="00D231AC"/>
    <w:rsid w:val="00D2364B"/>
    <w:rsid w:val="00D265B6"/>
    <w:rsid w:val="00D2704E"/>
    <w:rsid w:val="00D30EF4"/>
    <w:rsid w:val="00D328C4"/>
    <w:rsid w:val="00D33CF1"/>
    <w:rsid w:val="00D3516B"/>
    <w:rsid w:val="00D35E7C"/>
    <w:rsid w:val="00D364EC"/>
    <w:rsid w:val="00D36946"/>
    <w:rsid w:val="00D36AD9"/>
    <w:rsid w:val="00D37341"/>
    <w:rsid w:val="00D4009E"/>
    <w:rsid w:val="00D4069F"/>
    <w:rsid w:val="00D42527"/>
    <w:rsid w:val="00D44A12"/>
    <w:rsid w:val="00D4599B"/>
    <w:rsid w:val="00D4753D"/>
    <w:rsid w:val="00D4760F"/>
    <w:rsid w:val="00D47876"/>
    <w:rsid w:val="00D47C8C"/>
    <w:rsid w:val="00D51B30"/>
    <w:rsid w:val="00D51B80"/>
    <w:rsid w:val="00D51BBE"/>
    <w:rsid w:val="00D52208"/>
    <w:rsid w:val="00D52B8F"/>
    <w:rsid w:val="00D53C72"/>
    <w:rsid w:val="00D54F0C"/>
    <w:rsid w:val="00D5538D"/>
    <w:rsid w:val="00D55611"/>
    <w:rsid w:val="00D558E2"/>
    <w:rsid w:val="00D565DB"/>
    <w:rsid w:val="00D61814"/>
    <w:rsid w:val="00D61EF2"/>
    <w:rsid w:val="00D62873"/>
    <w:rsid w:val="00D62C57"/>
    <w:rsid w:val="00D675B7"/>
    <w:rsid w:val="00D70986"/>
    <w:rsid w:val="00D711D4"/>
    <w:rsid w:val="00D73363"/>
    <w:rsid w:val="00D7764F"/>
    <w:rsid w:val="00D77776"/>
    <w:rsid w:val="00D81265"/>
    <w:rsid w:val="00D841E0"/>
    <w:rsid w:val="00D84CBA"/>
    <w:rsid w:val="00D85019"/>
    <w:rsid w:val="00D870CE"/>
    <w:rsid w:val="00D915C7"/>
    <w:rsid w:val="00D91D8F"/>
    <w:rsid w:val="00D92DA6"/>
    <w:rsid w:val="00D92DA7"/>
    <w:rsid w:val="00D93213"/>
    <w:rsid w:val="00D9334A"/>
    <w:rsid w:val="00D96374"/>
    <w:rsid w:val="00D9709D"/>
    <w:rsid w:val="00DA0C22"/>
    <w:rsid w:val="00DA0D70"/>
    <w:rsid w:val="00DA31C7"/>
    <w:rsid w:val="00DA41C7"/>
    <w:rsid w:val="00DA5DB5"/>
    <w:rsid w:val="00DA6B04"/>
    <w:rsid w:val="00DA7E2D"/>
    <w:rsid w:val="00DB0A44"/>
    <w:rsid w:val="00DB13C7"/>
    <w:rsid w:val="00DB1501"/>
    <w:rsid w:val="00DB195A"/>
    <w:rsid w:val="00DB271C"/>
    <w:rsid w:val="00DB613C"/>
    <w:rsid w:val="00DB630A"/>
    <w:rsid w:val="00DB6AAB"/>
    <w:rsid w:val="00DB7F70"/>
    <w:rsid w:val="00DC161B"/>
    <w:rsid w:val="00DC3418"/>
    <w:rsid w:val="00DC361F"/>
    <w:rsid w:val="00DC3E21"/>
    <w:rsid w:val="00DC4270"/>
    <w:rsid w:val="00DC5327"/>
    <w:rsid w:val="00DC6BA6"/>
    <w:rsid w:val="00DC7074"/>
    <w:rsid w:val="00DD3DE5"/>
    <w:rsid w:val="00DD476F"/>
    <w:rsid w:val="00DD5397"/>
    <w:rsid w:val="00DD54EF"/>
    <w:rsid w:val="00DD6ADD"/>
    <w:rsid w:val="00DD702B"/>
    <w:rsid w:val="00DE2827"/>
    <w:rsid w:val="00DE2CE3"/>
    <w:rsid w:val="00DE4824"/>
    <w:rsid w:val="00DE6DB4"/>
    <w:rsid w:val="00DE7F4B"/>
    <w:rsid w:val="00DF231B"/>
    <w:rsid w:val="00DF29AB"/>
    <w:rsid w:val="00DF2D9B"/>
    <w:rsid w:val="00DF67E9"/>
    <w:rsid w:val="00DF6B4F"/>
    <w:rsid w:val="00DF70CC"/>
    <w:rsid w:val="00E00754"/>
    <w:rsid w:val="00E01491"/>
    <w:rsid w:val="00E02FA4"/>
    <w:rsid w:val="00E03190"/>
    <w:rsid w:val="00E07D2D"/>
    <w:rsid w:val="00E1056E"/>
    <w:rsid w:val="00E1106F"/>
    <w:rsid w:val="00E11FA5"/>
    <w:rsid w:val="00E12284"/>
    <w:rsid w:val="00E12892"/>
    <w:rsid w:val="00E14847"/>
    <w:rsid w:val="00E16EE0"/>
    <w:rsid w:val="00E2035A"/>
    <w:rsid w:val="00E2156D"/>
    <w:rsid w:val="00E221B9"/>
    <w:rsid w:val="00E222DC"/>
    <w:rsid w:val="00E22376"/>
    <w:rsid w:val="00E22AE5"/>
    <w:rsid w:val="00E2358A"/>
    <w:rsid w:val="00E25C17"/>
    <w:rsid w:val="00E32346"/>
    <w:rsid w:val="00E3439C"/>
    <w:rsid w:val="00E352BA"/>
    <w:rsid w:val="00E355B6"/>
    <w:rsid w:val="00E36302"/>
    <w:rsid w:val="00E3696D"/>
    <w:rsid w:val="00E37871"/>
    <w:rsid w:val="00E42857"/>
    <w:rsid w:val="00E42933"/>
    <w:rsid w:val="00E42B9E"/>
    <w:rsid w:val="00E436FC"/>
    <w:rsid w:val="00E4484F"/>
    <w:rsid w:val="00E45719"/>
    <w:rsid w:val="00E47BC4"/>
    <w:rsid w:val="00E47CA9"/>
    <w:rsid w:val="00E504AC"/>
    <w:rsid w:val="00E51820"/>
    <w:rsid w:val="00E52131"/>
    <w:rsid w:val="00E535F8"/>
    <w:rsid w:val="00E56775"/>
    <w:rsid w:val="00E62040"/>
    <w:rsid w:val="00E62DFD"/>
    <w:rsid w:val="00E64961"/>
    <w:rsid w:val="00E65AC7"/>
    <w:rsid w:val="00E65ECB"/>
    <w:rsid w:val="00E66E5D"/>
    <w:rsid w:val="00E67F96"/>
    <w:rsid w:val="00E80D4E"/>
    <w:rsid w:val="00E81B6A"/>
    <w:rsid w:val="00E83617"/>
    <w:rsid w:val="00E83F5E"/>
    <w:rsid w:val="00E84273"/>
    <w:rsid w:val="00E84E1C"/>
    <w:rsid w:val="00E856C4"/>
    <w:rsid w:val="00E86881"/>
    <w:rsid w:val="00E90089"/>
    <w:rsid w:val="00E90230"/>
    <w:rsid w:val="00E906D0"/>
    <w:rsid w:val="00E906FE"/>
    <w:rsid w:val="00E91DFE"/>
    <w:rsid w:val="00E93898"/>
    <w:rsid w:val="00E9396B"/>
    <w:rsid w:val="00E97755"/>
    <w:rsid w:val="00EA4553"/>
    <w:rsid w:val="00EA61C5"/>
    <w:rsid w:val="00EA695B"/>
    <w:rsid w:val="00EA724A"/>
    <w:rsid w:val="00EB1787"/>
    <w:rsid w:val="00EB35B9"/>
    <w:rsid w:val="00EB633D"/>
    <w:rsid w:val="00EB6657"/>
    <w:rsid w:val="00EB7DAC"/>
    <w:rsid w:val="00EC1B55"/>
    <w:rsid w:val="00EC2AC7"/>
    <w:rsid w:val="00EC2D19"/>
    <w:rsid w:val="00EC516B"/>
    <w:rsid w:val="00EC58AD"/>
    <w:rsid w:val="00EC6105"/>
    <w:rsid w:val="00EC639F"/>
    <w:rsid w:val="00EC6CFA"/>
    <w:rsid w:val="00EC77E2"/>
    <w:rsid w:val="00ED0DDB"/>
    <w:rsid w:val="00ED19BD"/>
    <w:rsid w:val="00ED4E84"/>
    <w:rsid w:val="00ED7098"/>
    <w:rsid w:val="00ED73C8"/>
    <w:rsid w:val="00ED7FB5"/>
    <w:rsid w:val="00EE0429"/>
    <w:rsid w:val="00EE186B"/>
    <w:rsid w:val="00EE2714"/>
    <w:rsid w:val="00EE34F4"/>
    <w:rsid w:val="00EE394D"/>
    <w:rsid w:val="00EE3A44"/>
    <w:rsid w:val="00EE3DD8"/>
    <w:rsid w:val="00EE4462"/>
    <w:rsid w:val="00EE5D8A"/>
    <w:rsid w:val="00EF025A"/>
    <w:rsid w:val="00EF060B"/>
    <w:rsid w:val="00EF0C40"/>
    <w:rsid w:val="00EF1176"/>
    <w:rsid w:val="00EF296F"/>
    <w:rsid w:val="00EF2B73"/>
    <w:rsid w:val="00EF35C4"/>
    <w:rsid w:val="00EF4344"/>
    <w:rsid w:val="00EF4514"/>
    <w:rsid w:val="00EF4F61"/>
    <w:rsid w:val="00EF4F77"/>
    <w:rsid w:val="00EF576A"/>
    <w:rsid w:val="00EF74ED"/>
    <w:rsid w:val="00F02AAC"/>
    <w:rsid w:val="00F02C78"/>
    <w:rsid w:val="00F03FFF"/>
    <w:rsid w:val="00F05C3C"/>
    <w:rsid w:val="00F06EFE"/>
    <w:rsid w:val="00F07A2D"/>
    <w:rsid w:val="00F07AD6"/>
    <w:rsid w:val="00F10026"/>
    <w:rsid w:val="00F10567"/>
    <w:rsid w:val="00F11578"/>
    <w:rsid w:val="00F12327"/>
    <w:rsid w:val="00F13475"/>
    <w:rsid w:val="00F13995"/>
    <w:rsid w:val="00F159E6"/>
    <w:rsid w:val="00F15FCE"/>
    <w:rsid w:val="00F17DB5"/>
    <w:rsid w:val="00F2171B"/>
    <w:rsid w:val="00F221BA"/>
    <w:rsid w:val="00F224C8"/>
    <w:rsid w:val="00F2304F"/>
    <w:rsid w:val="00F24B2C"/>
    <w:rsid w:val="00F256FE"/>
    <w:rsid w:val="00F26A54"/>
    <w:rsid w:val="00F275FD"/>
    <w:rsid w:val="00F30F30"/>
    <w:rsid w:val="00F31ECF"/>
    <w:rsid w:val="00F335F2"/>
    <w:rsid w:val="00F33E6E"/>
    <w:rsid w:val="00F3412D"/>
    <w:rsid w:val="00F3434C"/>
    <w:rsid w:val="00F34516"/>
    <w:rsid w:val="00F35542"/>
    <w:rsid w:val="00F359BA"/>
    <w:rsid w:val="00F3790E"/>
    <w:rsid w:val="00F4140D"/>
    <w:rsid w:val="00F43B56"/>
    <w:rsid w:val="00F44316"/>
    <w:rsid w:val="00F452B7"/>
    <w:rsid w:val="00F45CFC"/>
    <w:rsid w:val="00F46AA8"/>
    <w:rsid w:val="00F46B8F"/>
    <w:rsid w:val="00F47731"/>
    <w:rsid w:val="00F51E94"/>
    <w:rsid w:val="00F52B9A"/>
    <w:rsid w:val="00F52E9B"/>
    <w:rsid w:val="00F54C85"/>
    <w:rsid w:val="00F55A58"/>
    <w:rsid w:val="00F56E20"/>
    <w:rsid w:val="00F619F5"/>
    <w:rsid w:val="00F6206E"/>
    <w:rsid w:val="00F62211"/>
    <w:rsid w:val="00F6237E"/>
    <w:rsid w:val="00F624C8"/>
    <w:rsid w:val="00F628B6"/>
    <w:rsid w:val="00F637C8"/>
    <w:rsid w:val="00F7090B"/>
    <w:rsid w:val="00F70D52"/>
    <w:rsid w:val="00F7111B"/>
    <w:rsid w:val="00F7161B"/>
    <w:rsid w:val="00F72B05"/>
    <w:rsid w:val="00F7427C"/>
    <w:rsid w:val="00F75FAD"/>
    <w:rsid w:val="00F76255"/>
    <w:rsid w:val="00F762EB"/>
    <w:rsid w:val="00F77B05"/>
    <w:rsid w:val="00F81D71"/>
    <w:rsid w:val="00F82C38"/>
    <w:rsid w:val="00F84928"/>
    <w:rsid w:val="00F8610F"/>
    <w:rsid w:val="00F862E7"/>
    <w:rsid w:val="00F86822"/>
    <w:rsid w:val="00F87E37"/>
    <w:rsid w:val="00F9143C"/>
    <w:rsid w:val="00F916DB"/>
    <w:rsid w:val="00F91C22"/>
    <w:rsid w:val="00F920F1"/>
    <w:rsid w:val="00F92B4B"/>
    <w:rsid w:val="00F94542"/>
    <w:rsid w:val="00F94AE2"/>
    <w:rsid w:val="00F95336"/>
    <w:rsid w:val="00F95476"/>
    <w:rsid w:val="00F975DB"/>
    <w:rsid w:val="00FA0200"/>
    <w:rsid w:val="00FA3123"/>
    <w:rsid w:val="00FA3C52"/>
    <w:rsid w:val="00FA4C42"/>
    <w:rsid w:val="00FA622D"/>
    <w:rsid w:val="00FA7185"/>
    <w:rsid w:val="00FB0160"/>
    <w:rsid w:val="00FB043F"/>
    <w:rsid w:val="00FB0ADE"/>
    <w:rsid w:val="00FB0F10"/>
    <w:rsid w:val="00FB1A9D"/>
    <w:rsid w:val="00FB242F"/>
    <w:rsid w:val="00FB3C82"/>
    <w:rsid w:val="00FB538D"/>
    <w:rsid w:val="00FB57DD"/>
    <w:rsid w:val="00FB67E1"/>
    <w:rsid w:val="00FB6825"/>
    <w:rsid w:val="00FB72B7"/>
    <w:rsid w:val="00FB7E7B"/>
    <w:rsid w:val="00FC0159"/>
    <w:rsid w:val="00FC1EF3"/>
    <w:rsid w:val="00FC5091"/>
    <w:rsid w:val="00FC5366"/>
    <w:rsid w:val="00FC59E2"/>
    <w:rsid w:val="00FC690D"/>
    <w:rsid w:val="00FC6E66"/>
    <w:rsid w:val="00FC7B6B"/>
    <w:rsid w:val="00FD070A"/>
    <w:rsid w:val="00FD178B"/>
    <w:rsid w:val="00FE18A7"/>
    <w:rsid w:val="00FE2CC3"/>
    <w:rsid w:val="00FE2D05"/>
    <w:rsid w:val="00FE3CA4"/>
    <w:rsid w:val="00FE4B8B"/>
    <w:rsid w:val="00FE50D5"/>
    <w:rsid w:val="00FE5F38"/>
    <w:rsid w:val="00FE7600"/>
    <w:rsid w:val="00FF035D"/>
    <w:rsid w:val="00FF0C72"/>
    <w:rsid w:val="00FF1538"/>
    <w:rsid w:val="00FF2719"/>
    <w:rsid w:val="00FF2AD6"/>
    <w:rsid w:val="00FF47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A8EC9"/>
  <w15:chartTrackingRefBased/>
  <w15:docId w15:val="{84A9822D-A54F-4B36-8210-A5EFFB49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CB6"/>
    <w:rPr>
      <w:color w:val="0563C1" w:themeColor="hyperlink"/>
      <w:u w:val="single"/>
    </w:rPr>
  </w:style>
  <w:style w:type="paragraph" w:styleId="ListParagraph">
    <w:name w:val="List Paragraph"/>
    <w:basedOn w:val="Normal"/>
    <w:uiPriority w:val="34"/>
    <w:qFormat/>
    <w:rsid w:val="00091CB6"/>
    <w:pPr>
      <w:ind w:left="720"/>
      <w:contextualSpacing/>
    </w:pPr>
  </w:style>
  <w:style w:type="paragraph" w:styleId="BalloonText">
    <w:name w:val="Balloon Text"/>
    <w:basedOn w:val="Normal"/>
    <w:link w:val="BalloonTextChar"/>
    <w:uiPriority w:val="99"/>
    <w:semiHidden/>
    <w:unhideWhenUsed/>
    <w:rsid w:val="007012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55"/>
    <w:rPr>
      <w:rFonts w:ascii="Segoe UI" w:hAnsi="Segoe UI" w:cs="Segoe UI"/>
      <w:sz w:val="18"/>
      <w:szCs w:val="18"/>
    </w:rPr>
  </w:style>
  <w:style w:type="paragraph" w:styleId="Header">
    <w:name w:val="header"/>
    <w:basedOn w:val="Normal"/>
    <w:link w:val="HeaderChar"/>
    <w:uiPriority w:val="99"/>
    <w:unhideWhenUsed/>
    <w:rsid w:val="00336968"/>
    <w:pPr>
      <w:tabs>
        <w:tab w:val="center" w:pos="4680"/>
        <w:tab w:val="right" w:pos="9360"/>
      </w:tabs>
      <w:spacing w:line="240" w:lineRule="auto"/>
    </w:pPr>
  </w:style>
  <w:style w:type="character" w:customStyle="1" w:styleId="HeaderChar">
    <w:name w:val="Header Char"/>
    <w:basedOn w:val="DefaultParagraphFont"/>
    <w:link w:val="Header"/>
    <w:uiPriority w:val="99"/>
    <w:rsid w:val="00336968"/>
  </w:style>
  <w:style w:type="paragraph" w:styleId="Footer">
    <w:name w:val="footer"/>
    <w:basedOn w:val="Normal"/>
    <w:link w:val="FooterChar"/>
    <w:uiPriority w:val="99"/>
    <w:unhideWhenUsed/>
    <w:rsid w:val="00336968"/>
    <w:pPr>
      <w:tabs>
        <w:tab w:val="center" w:pos="4680"/>
        <w:tab w:val="right" w:pos="9360"/>
      </w:tabs>
      <w:spacing w:line="240" w:lineRule="auto"/>
    </w:pPr>
  </w:style>
  <w:style w:type="character" w:customStyle="1" w:styleId="FooterChar">
    <w:name w:val="Footer Char"/>
    <w:basedOn w:val="DefaultParagraphFont"/>
    <w:link w:val="Footer"/>
    <w:uiPriority w:val="99"/>
    <w:rsid w:val="00336968"/>
  </w:style>
  <w:style w:type="paragraph" w:styleId="FootnoteText">
    <w:name w:val="footnote text"/>
    <w:basedOn w:val="Normal"/>
    <w:link w:val="FootnoteTextChar"/>
    <w:uiPriority w:val="99"/>
    <w:semiHidden/>
    <w:unhideWhenUsed/>
    <w:rsid w:val="006C0F09"/>
    <w:pPr>
      <w:spacing w:line="240" w:lineRule="auto"/>
    </w:pPr>
    <w:rPr>
      <w:sz w:val="20"/>
      <w:szCs w:val="20"/>
    </w:rPr>
  </w:style>
  <w:style w:type="character" w:customStyle="1" w:styleId="FootnoteTextChar">
    <w:name w:val="Footnote Text Char"/>
    <w:basedOn w:val="DefaultParagraphFont"/>
    <w:link w:val="FootnoteText"/>
    <w:uiPriority w:val="99"/>
    <w:semiHidden/>
    <w:rsid w:val="006C0F09"/>
    <w:rPr>
      <w:sz w:val="20"/>
      <w:szCs w:val="20"/>
    </w:rPr>
  </w:style>
  <w:style w:type="character" w:styleId="FootnoteReference">
    <w:name w:val="footnote reference"/>
    <w:basedOn w:val="DefaultParagraphFont"/>
    <w:uiPriority w:val="99"/>
    <w:semiHidden/>
    <w:unhideWhenUsed/>
    <w:rsid w:val="006C0F09"/>
    <w:rPr>
      <w:vertAlign w:val="superscript"/>
    </w:rPr>
  </w:style>
  <w:style w:type="character" w:styleId="UnresolvedMention">
    <w:name w:val="Unresolved Mention"/>
    <w:basedOn w:val="DefaultParagraphFont"/>
    <w:uiPriority w:val="99"/>
    <w:semiHidden/>
    <w:unhideWhenUsed/>
    <w:rsid w:val="00652A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jko@carpenterlip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liker@igsenerg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nugent@igsenergy.com" TargetMode="External"/><Relationship Id="rId5" Type="http://schemas.openxmlformats.org/officeDocument/2006/relationships/numbering" Target="numbering.xml"/><Relationship Id="rId15" Type="http://schemas.openxmlformats.org/officeDocument/2006/relationships/hyperlink" Target="mailto:lauren.augostini@puco.ohi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carpenterlip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3677-C7C2-4DCA-922E-C5E85C3178AA}">
  <ds:schemaRefs>
    <ds:schemaRef ds:uri="http://schemas.microsoft.com/sharepoint/v3/contenttype/forms"/>
  </ds:schemaRefs>
</ds:datastoreItem>
</file>

<file path=customXml/itemProps2.xml><?xml version="1.0" encoding="utf-8"?>
<ds:datastoreItem xmlns:ds="http://schemas.openxmlformats.org/officeDocument/2006/customXml" ds:itemID="{D92ECB03-68C1-4632-94C4-B1874158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1C454-4F24-4044-8B0A-4C4197EB9627}">
  <ds:schemaRefs>
    <ds:schemaRef ds:uri="http://purl.org/dc/terms/"/>
    <ds:schemaRef ds:uri="7b65a839-91ea-4ae8-a3e7-aa2e1fd1ecb0"/>
    <ds:schemaRef ds:uri="http://schemas.microsoft.com/office/2006/documentManagement/types"/>
    <ds:schemaRef ds:uri="http://schemas.microsoft.com/office/infopath/2007/PartnerControls"/>
    <ds:schemaRef ds:uri="http://purl.org/dc/elements/1.1/"/>
    <ds:schemaRef ds:uri="http://schemas.microsoft.com/office/2006/metadata/properties"/>
    <ds:schemaRef ds:uri="55d5c4c6-b9eb-4cda-b39a-7fef7100373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973BEA-02D0-417C-8CFF-03F13DAF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13</Pages>
  <Words>2669</Words>
  <Characters>16017</Characters>
  <Application>Microsoft Office Word</Application>
  <DocSecurity>0</DocSecurity>
  <Lines>457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Nugent</dc:creator>
  <cp:keywords/>
  <dc:description/>
  <cp:lastModifiedBy>Regan Donoughe</cp:lastModifiedBy>
  <cp:revision>32</cp:revision>
  <cp:lastPrinted>2019-08-14T17:34:00Z</cp:lastPrinted>
  <dcterms:created xsi:type="dcterms:W3CDTF">2019-08-14T15:13:00Z</dcterms:created>
  <dcterms:modified xsi:type="dcterms:W3CDTF">2019-08-14T19:09:00Z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