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Pr="00B16F65" w:rsidRDefault="00844FB1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844FB1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-1038225</wp:posOffset>
            </wp:positionV>
            <wp:extent cx="2609850" cy="876300"/>
            <wp:effectExtent l="0" t="0" r="0" b="0"/>
            <wp:wrapNone/>
            <wp:docPr id="1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65"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="00B16F65"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3216F6" w:rsidRPr="00940560" w:rsidRDefault="006645D4" w:rsidP="003216F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March 22</w:t>
      </w:r>
      <w:r w:rsidR="005D7260">
        <w:rPr>
          <w:rFonts w:ascii="Arial" w:hAnsi="Arial" w:cs="Arial"/>
          <w:noProof/>
          <w:sz w:val="20"/>
          <w:szCs w:val="20"/>
        </w:rPr>
        <w:t>, 2016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r w:rsidR="004C6D6A">
        <w:rPr>
          <w:rFonts w:ascii="Arial" w:hAnsi="Arial" w:cs="Arial"/>
          <w:sz w:val="20"/>
          <w:szCs w:val="20"/>
        </w:rPr>
        <w:t>Betty McCauley, Docketing Division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851547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="00A75111" w:rsidRPr="00A75111">
        <w:rPr>
          <w:rFonts w:ascii="Arial" w:hAnsi="Arial" w:cs="Arial"/>
          <w:sz w:val="20"/>
        </w:rPr>
        <w:t>United Telephone Company of Ohio</w:t>
      </w:r>
      <w:r w:rsidR="00BB0973" w:rsidRPr="00A75111">
        <w:rPr>
          <w:rFonts w:ascii="Arial" w:hAnsi="Arial" w:cs="Arial"/>
          <w:sz w:val="20"/>
          <w:szCs w:val="20"/>
        </w:rPr>
        <w:t xml:space="preserve"> d/b/a Centu</w:t>
      </w:r>
      <w:r w:rsidR="00BB0973" w:rsidRPr="00851547">
        <w:rPr>
          <w:rFonts w:ascii="Arial" w:hAnsi="Arial" w:cs="Arial"/>
          <w:sz w:val="20"/>
          <w:szCs w:val="20"/>
        </w:rPr>
        <w:t>ryLink</w:t>
      </w:r>
      <w:r w:rsidR="00300FB7" w:rsidRPr="00851547">
        <w:rPr>
          <w:rFonts w:ascii="Arial" w:hAnsi="Arial" w:cs="Arial"/>
          <w:sz w:val="20"/>
          <w:szCs w:val="20"/>
        </w:rPr>
        <w:t xml:space="preserve"> </w:t>
      </w:r>
    </w:p>
    <w:p w:rsidR="00B16F65" w:rsidRDefault="00B16F65" w:rsidP="009E1A9F">
      <w:pPr>
        <w:pStyle w:val="Header"/>
        <w:tabs>
          <w:tab w:val="left" w:pos="540"/>
          <w:tab w:val="left" w:pos="1620"/>
          <w:tab w:val="right" w:pos="558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851547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="00F21973" w:rsidRPr="00851547">
        <w:rPr>
          <w:rFonts w:ascii="Arial" w:hAnsi="Arial" w:cs="Arial"/>
          <w:sz w:val="20"/>
          <w:szCs w:val="20"/>
        </w:rPr>
        <w:t xml:space="preserve"> </w:t>
      </w:r>
      <w:bookmarkEnd w:id="0"/>
      <w:r w:rsidR="00A75111" w:rsidRPr="004A0298">
        <w:rPr>
          <w:rFonts w:ascii="Arial" w:hAnsi="Arial" w:cs="Arial"/>
          <w:sz w:val="20"/>
          <w:szCs w:val="20"/>
        </w:rPr>
        <w:t>90-5041-TP-TRF</w:t>
      </w:r>
      <w:r w:rsidR="009E1A9F" w:rsidRPr="004A0298">
        <w:rPr>
          <w:rFonts w:ascii="Arial" w:hAnsi="Arial" w:cs="Arial"/>
          <w:sz w:val="20"/>
          <w:szCs w:val="20"/>
        </w:rPr>
        <w:t xml:space="preserve"> and Case No. </w:t>
      </w:r>
      <w:r w:rsidR="004A0298" w:rsidRPr="004A0298">
        <w:rPr>
          <w:rFonts w:ascii="Arial" w:hAnsi="Arial" w:cs="Arial"/>
          <w:sz w:val="20"/>
          <w:szCs w:val="20"/>
        </w:rPr>
        <w:t>16</w:t>
      </w:r>
      <w:r w:rsidR="00851547" w:rsidRPr="004A0298">
        <w:rPr>
          <w:rFonts w:ascii="Arial" w:hAnsi="Arial" w:cs="Arial"/>
          <w:sz w:val="20"/>
          <w:szCs w:val="20"/>
        </w:rPr>
        <w:t>-</w:t>
      </w:r>
      <w:r w:rsidR="00113D1D" w:rsidRPr="004A0298">
        <w:rPr>
          <w:rFonts w:ascii="Arial" w:hAnsi="Arial" w:cs="Arial"/>
          <w:sz w:val="20"/>
          <w:szCs w:val="20"/>
        </w:rPr>
        <w:t>0</w:t>
      </w:r>
      <w:r w:rsidR="004A0298" w:rsidRPr="004A0298">
        <w:rPr>
          <w:rFonts w:ascii="Arial" w:hAnsi="Arial" w:cs="Arial"/>
          <w:sz w:val="20"/>
          <w:szCs w:val="20"/>
        </w:rPr>
        <w:t>636</w:t>
      </w:r>
      <w:r w:rsidR="00851547" w:rsidRPr="004A0298">
        <w:rPr>
          <w:rFonts w:ascii="Arial" w:hAnsi="Arial" w:cs="Arial"/>
          <w:sz w:val="20"/>
          <w:szCs w:val="20"/>
        </w:rPr>
        <w:t>-TP-ZTA</w:t>
      </w:r>
    </w:p>
    <w:p w:rsidR="009E1A9F" w:rsidRPr="00940560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B16F65" w:rsidRPr="00B16F65" w:rsidRDefault="004C6D6A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Ms. McCauley</w:t>
      </w:r>
      <w:r w:rsidR="00B16F65" w:rsidRPr="00B16F65">
        <w:rPr>
          <w:rFonts w:ascii="Arial" w:hAnsi="Arial" w:cs="Arial"/>
          <w:sz w:val="20"/>
          <w:szCs w:val="20"/>
        </w:rPr>
        <w:t>:</w:t>
      </w:r>
    </w:p>
    <w:p w:rsidR="00B16F65" w:rsidRPr="00B16F6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EC19DE" w:rsidRDefault="00EC19DE" w:rsidP="00EC19D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Enclosed </w:t>
      </w:r>
      <w:r>
        <w:rPr>
          <w:rFonts w:ascii="Arial" w:hAnsi="Arial" w:cs="Arial"/>
          <w:sz w:val="20"/>
          <w:szCs w:val="20"/>
        </w:rPr>
        <w:t xml:space="preserve">is the </w:t>
      </w:r>
      <w:r w:rsidRPr="003741B5">
        <w:rPr>
          <w:rFonts w:ascii="Arial" w:hAnsi="Arial" w:cs="Arial"/>
          <w:sz w:val="20"/>
          <w:szCs w:val="20"/>
        </w:rPr>
        <w:t>final tariff sheet in the above referenced case number</w:t>
      </w:r>
      <w:r>
        <w:rPr>
          <w:rFonts w:ascii="Arial" w:hAnsi="Arial" w:cs="Arial"/>
          <w:sz w:val="20"/>
          <w:szCs w:val="20"/>
        </w:rPr>
        <w:t>s</w:t>
      </w:r>
      <w:r w:rsidRPr="003741B5">
        <w:rPr>
          <w:rFonts w:ascii="Arial" w:hAnsi="Arial" w:cs="Arial"/>
          <w:sz w:val="20"/>
          <w:szCs w:val="20"/>
        </w:rPr>
        <w:t xml:space="preserve"> for United Telephone Company of Ohio d/b/a CenturyLink. </w:t>
      </w:r>
      <w:r>
        <w:rPr>
          <w:rFonts w:ascii="Arial" w:hAnsi="Arial" w:cs="Arial"/>
          <w:sz w:val="20"/>
          <w:szCs w:val="20"/>
        </w:rPr>
        <w:t xml:space="preserve"> </w:t>
      </w:r>
      <w:r w:rsidRPr="001D5294">
        <w:rPr>
          <w:rFonts w:ascii="Arial" w:hAnsi="Arial" w:cs="Arial"/>
          <w:sz w:val="20"/>
          <w:szCs w:val="20"/>
        </w:rPr>
        <w:t>The following tariff sheet</w:t>
      </w:r>
      <w:r>
        <w:rPr>
          <w:rFonts w:ascii="Arial" w:hAnsi="Arial" w:cs="Arial"/>
          <w:sz w:val="20"/>
          <w:szCs w:val="20"/>
        </w:rPr>
        <w:t xml:space="preserve"> is</w:t>
      </w:r>
      <w:r w:rsidRPr="001D5294">
        <w:rPr>
          <w:rFonts w:ascii="Arial" w:hAnsi="Arial" w:cs="Arial"/>
          <w:sz w:val="20"/>
          <w:szCs w:val="20"/>
        </w:rPr>
        <w:t xml:space="preserve"> enclosed:</w:t>
      </w:r>
    </w:p>
    <w:p w:rsidR="00DC6E5B" w:rsidRDefault="00DC6E5B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185DB5" w:rsidRPr="00185DB5" w:rsidRDefault="00185DB5" w:rsidP="00185DB5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185DB5">
        <w:rPr>
          <w:rFonts w:ascii="Arial" w:hAnsi="Arial" w:cs="Arial"/>
          <w:sz w:val="20"/>
          <w:szCs w:val="20"/>
        </w:rPr>
        <w:t xml:space="preserve">Section 2, </w:t>
      </w:r>
      <w:r w:rsidR="005D7260">
        <w:rPr>
          <w:rFonts w:ascii="Arial" w:hAnsi="Arial" w:cs="Arial"/>
          <w:sz w:val="20"/>
        </w:rPr>
        <w:t>Third</w:t>
      </w:r>
      <w:r w:rsidRPr="00185DB5">
        <w:rPr>
          <w:rFonts w:ascii="Arial" w:hAnsi="Arial" w:cs="Arial"/>
          <w:sz w:val="20"/>
        </w:rPr>
        <w:t xml:space="preserve"> Revised Sheet 3</w:t>
      </w:r>
    </w:p>
    <w:p w:rsidR="00DC3169" w:rsidRPr="006645D4" w:rsidRDefault="00DC3169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6645D4" w:rsidRPr="006645D4" w:rsidRDefault="006645D4" w:rsidP="006645D4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6645D4">
        <w:rPr>
          <w:rFonts w:ascii="Arial" w:eastAsiaTheme="minorHAnsi" w:hAnsi="Arial" w:cs="Arial"/>
          <w:iCs/>
          <w:sz w:val="20"/>
          <w:szCs w:val="20"/>
        </w:rPr>
        <w:t>This filing establishes the maximum rates that are currently allowed under OAC 4901:1-6-14.   These maximum rates should have been adjusted when individual line rates were increased effective April 1, 2015 under 15-0600-TP-ZTA.  These revisions do not impact customers or the rates currently in effect.</w:t>
      </w:r>
    </w:p>
    <w:p w:rsidR="006645D4" w:rsidRDefault="006645D4" w:rsidP="003216F6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3216F6" w:rsidRPr="00242C67" w:rsidRDefault="00EC19DE" w:rsidP="003216F6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>The issue and effective dates of th</w:t>
      </w:r>
      <w:r>
        <w:rPr>
          <w:rFonts w:ascii="Arial" w:hAnsi="Arial" w:cs="Arial"/>
          <w:sz w:val="20"/>
          <w:szCs w:val="20"/>
        </w:rPr>
        <w:t>e final</w:t>
      </w:r>
      <w:r w:rsidRPr="003741B5">
        <w:rPr>
          <w:rFonts w:ascii="Arial" w:hAnsi="Arial" w:cs="Arial"/>
          <w:sz w:val="20"/>
          <w:szCs w:val="20"/>
        </w:rPr>
        <w:t xml:space="preserve"> tariff sheet</w:t>
      </w:r>
      <w:r>
        <w:rPr>
          <w:rFonts w:ascii="Arial" w:hAnsi="Arial" w:cs="Arial"/>
          <w:sz w:val="20"/>
          <w:szCs w:val="20"/>
        </w:rPr>
        <w:t xml:space="preserve"> are </w:t>
      </w:r>
      <w:r w:rsidR="005D7260">
        <w:rPr>
          <w:rFonts w:ascii="Arial" w:hAnsi="Arial" w:cs="Arial"/>
          <w:sz w:val="20"/>
          <w:szCs w:val="20"/>
        </w:rPr>
        <w:t>March 22, 2016</w:t>
      </w:r>
      <w:r w:rsidR="006176AE" w:rsidRPr="00242C67">
        <w:rPr>
          <w:rFonts w:ascii="Arial" w:hAnsi="Arial" w:cs="Arial"/>
          <w:sz w:val="20"/>
          <w:szCs w:val="20"/>
        </w:rPr>
        <w:t>.</w:t>
      </w:r>
      <w:r w:rsidR="003216F6" w:rsidRPr="00242C67">
        <w:rPr>
          <w:rFonts w:ascii="Arial" w:hAnsi="Arial" w:cs="Arial"/>
          <w:sz w:val="20"/>
          <w:szCs w:val="20"/>
        </w:rPr>
        <w:t xml:space="preserve">  </w:t>
      </w:r>
      <w:r w:rsidR="003216F6"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3216F6">
        <w:rPr>
          <w:rFonts w:ascii="Arial" w:hAnsi="Arial" w:cs="Arial"/>
          <w:sz w:val="20"/>
          <w:szCs w:val="20"/>
        </w:rPr>
        <w:t xml:space="preserve">Mr. </w:t>
      </w:r>
      <w:r w:rsidR="003216F6" w:rsidRPr="006B11D0">
        <w:rPr>
          <w:rFonts w:ascii="Arial" w:hAnsi="Arial" w:cs="Arial"/>
          <w:sz w:val="20"/>
          <w:szCs w:val="20"/>
        </w:rPr>
        <w:t>Joshua</w:t>
      </w:r>
      <w:r w:rsidR="003216F6">
        <w:rPr>
          <w:rFonts w:ascii="Arial" w:hAnsi="Arial" w:cs="Arial"/>
          <w:sz w:val="20"/>
          <w:szCs w:val="20"/>
        </w:rPr>
        <w:t xml:space="preserve"> </w:t>
      </w:r>
      <w:r w:rsidR="003216F6" w:rsidRPr="006B11D0">
        <w:rPr>
          <w:rFonts w:ascii="Arial" w:hAnsi="Arial" w:cs="Arial"/>
          <w:sz w:val="20"/>
          <w:szCs w:val="20"/>
        </w:rPr>
        <w:t>Motzer</w:t>
      </w:r>
      <w:r w:rsidR="003216F6" w:rsidRPr="00F21973">
        <w:rPr>
          <w:rFonts w:ascii="Arial" w:hAnsi="Arial" w:cs="Arial"/>
          <w:sz w:val="20"/>
          <w:szCs w:val="20"/>
        </w:rPr>
        <w:t xml:space="preserve"> at </w:t>
      </w:r>
      <w:r w:rsidR="003216F6">
        <w:rPr>
          <w:rFonts w:ascii="Arial" w:hAnsi="Arial" w:cs="Arial"/>
          <w:sz w:val="20"/>
          <w:szCs w:val="20"/>
        </w:rPr>
        <w:t>(</w:t>
      </w:r>
      <w:r w:rsidR="003216F6" w:rsidRPr="00242C67">
        <w:rPr>
          <w:rFonts w:ascii="Arial" w:hAnsi="Arial" w:cs="Arial"/>
          <w:sz w:val="20"/>
          <w:szCs w:val="20"/>
        </w:rPr>
        <w:t>614</w:t>
      </w:r>
      <w:r w:rsidR="003216F6">
        <w:rPr>
          <w:rFonts w:ascii="Arial" w:hAnsi="Arial" w:cs="Arial"/>
          <w:sz w:val="20"/>
          <w:szCs w:val="20"/>
        </w:rPr>
        <w:t>) 221-</w:t>
      </w:r>
      <w:r w:rsidR="003216F6" w:rsidRPr="00242C67">
        <w:rPr>
          <w:rFonts w:ascii="Arial" w:hAnsi="Arial" w:cs="Arial"/>
          <w:sz w:val="20"/>
          <w:szCs w:val="20"/>
        </w:rPr>
        <w:t>5354</w:t>
      </w:r>
      <w:r w:rsidR="003216F6" w:rsidRPr="00F21973">
        <w:rPr>
          <w:rFonts w:ascii="Arial" w:hAnsi="Arial" w:cs="Arial"/>
          <w:sz w:val="20"/>
          <w:szCs w:val="20"/>
        </w:rPr>
        <w:t>.</w:t>
      </w:r>
    </w:p>
    <w:p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0C317E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Sincerely,</w:t>
      </w:r>
    </w:p>
    <w:p w:rsidR="00B16F65" w:rsidRPr="000C317E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7260" w:rsidRPr="00F21973" w:rsidRDefault="005D7260" w:rsidP="005D7260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Zarneisha Dixon</w:t>
      </w:r>
    </w:p>
    <w:p w:rsidR="005D7260" w:rsidRDefault="00E54CDB" w:rsidP="005D72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29210</wp:posOffset>
            </wp:positionV>
            <wp:extent cx="1247775" cy="371475"/>
            <wp:effectExtent l="19050" t="0" r="9525" b="0"/>
            <wp:wrapNone/>
            <wp:docPr id="2" name="Picture 1" descr="C:\Users\ab33822\Desktop\ZDix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33822\Desktop\ZDix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CDB" w:rsidRDefault="00E54CDB" w:rsidP="005D72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4CDB" w:rsidRPr="00F21973" w:rsidRDefault="00E54CDB" w:rsidP="005D72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7260" w:rsidRDefault="005D7260" w:rsidP="005D72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5D7260" w:rsidRPr="00F21973" w:rsidRDefault="005D7260" w:rsidP="005D72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7260" w:rsidRPr="00F21973" w:rsidRDefault="005D7260" w:rsidP="005D72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cc:  </w:t>
      </w:r>
      <w:r>
        <w:rPr>
          <w:rFonts w:ascii="Arial" w:hAnsi="Arial" w:cs="Arial"/>
          <w:sz w:val="20"/>
          <w:szCs w:val="20"/>
        </w:rPr>
        <w:t>Joshua Motzer, CenturyLink</w:t>
      </w:r>
    </w:p>
    <w:p w:rsidR="00B16F65" w:rsidRPr="00F21973" w:rsidRDefault="00B16F65" w:rsidP="00776ED5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C6E5B" w:rsidRDefault="008F24C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C280D">
        <w:rPr>
          <w:rFonts w:ascii="Arial" w:hAnsi="Arial" w:cs="Arial"/>
          <w:sz w:val="16"/>
          <w:szCs w:val="16"/>
        </w:rPr>
        <w:t>OH</w:t>
      </w:r>
      <w:r w:rsidR="002156EF">
        <w:rPr>
          <w:rFonts w:ascii="Arial" w:hAnsi="Arial" w:cs="Arial"/>
          <w:sz w:val="16"/>
          <w:szCs w:val="16"/>
        </w:rPr>
        <w:t xml:space="preserve"> 1</w:t>
      </w:r>
      <w:r w:rsidR="00E54CDB">
        <w:rPr>
          <w:rFonts w:ascii="Arial" w:hAnsi="Arial" w:cs="Arial"/>
          <w:sz w:val="16"/>
          <w:szCs w:val="16"/>
        </w:rPr>
        <w:t>6-04</w:t>
      </w:r>
    </w:p>
    <w:p w:rsidR="005D7260" w:rsidRDefault="005D726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D7260" w:rsidRDefault="005D726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D7260" w:rsidRDefault="005D726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D7260" w:rsidRPr="001C280D" w:rsidRDefault="005D726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D7260" w:rsidRPr="00157E64" w:rsidRDefault="005D7260" w:rsidP="005D7260">
      <w:pPr>
        <w:spacing w:after="0" w:line="240" w:lineRule="auto"/>
        <w:ind w:left="90"/>
        <w:jc w:val="right"/>
        <w:rPr>
          <w:rFonts w:ascii="Arial" w:eastAsia="Times New Roman" w:hAnsi="Arial" w:cs="Arial"/>
          <w:b/>
          <w:color w:val="00B050"/>
          <w:sz w:val="20"/>
          <w:szCs w:val="20"/>
        </w:rPr>
      </w:pPr>
      <w:r w:rsidRPr="00157E64">
        <w:rPr>
          <w:rFonts w:ascii="Arial" w:eastAsia="Times New Roman" w:hAnsi="Arial" w:cs="Arial"/>
          <w:b/>
          <w:color w:val="00B050"/>
          <w:sz w:val="20"/>
          <w:szCs w:val="20"/>
        </w:rPr>
        <w:t>ZARNEISHA DIXON</w:t>
      </w:r>
    </w:p>
    <w:p w:rsidR="005D7260" w:rsidRPr="00157E64" w:rsidRDefault="005D7260" w:rsidP="005D7260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57E64">
        <w:rPr>
          <w:rFonts w:ascii="Arial" w:eastAsia="Times New Roman" w:hAnsi="Arial" w:cs="Arial"/>
          <w:sz w:val="18"/>
          <w:szCs w:val="18"/>
        </w:rPr>
        <w:t>CenturyLink Regulatory Operations Analyst - Tariffs</w:t>
      </w:r>
    </w:p>
    <w:p w:rsidR="005D7260" w:rsidRPr="00157E64" w:rsidRDefault="002A4B4F" w:rsidP="005D7260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hyperlink r:id="rId8" w:history="1">
        <w:r w:rsidR="005D7260" w:rsidRPr="00157E64">
          <w:rPr>
            <w:rFonts w:ascii="Arial" w:eastAsia="Times New Roman" w:hAnsi="Arial"/>
            <w:color w:val="0000FF"/>
            <w:sz w:val="18"/>
            <w:u w:val="single"/>
          </w:rPr>
          <w:t>Zarneisha.Dixon@Centurylink.com</w:t>
        </w:r>
      </w:hyperlink>
    </w:p>
    <w:p w:rsidR="005D7260" w:rsidRPr="00157E64" w:rsidRDefault="005D7260" w:rsidP="005D7260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57E64">
        <w:rPr>
          <w:rFonts w:ascii="Arial" w:eastAsia="Times New Roman" w:hAnsi="Arial" w:cs="Arial"/>
          <w:sz w:val="18"/>
          <w:szCs w:val="18"/>
        </w:rPr>
        <w:t>100 CenturyLink Dr.</w:t>
      </w:r>
    </w:p>
    <w:p w:rsidR="005D7260" w:rsidRPr="00157E64" w:rsidRDefault="005D7260" w:rsidP="005D7260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57E64">
        <w:rPr>
          <w:rFonts w:ascii="Arial" w:eastAsia="Times New Roman" w:hAnsi="Arial" w:cs="Arial"/>
          <w:sz w:val="18"/>
          <w:szCs w:val="18"/>
        </w:rPr>
        <w:t>Monroe, LA 71203</w:t>
      </w:r>
    </w:p>
    <w:p w:rsidR="005D7260" w:rsidRPr="00157E64" w:rsidRDefault="005D7260" w:rsidP="005D7260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57E64">
        <w:rPr>
          <w:rFonts w:ascii="Arial" w:eastAsia="Times New Roman" w:hAnsi="Arial" w:cs="Arial"/>
          <w:sz w:val="18"/>
          <w:szCs w:val="18"/>
        </w:rPr>
        <w:t>Mailstop: 4TS194</w:t>
      </w:r>
    </w:p>
    <w:p w:rsidR="005D7260" w:rsidRPr="00157E64" w:rsidRDefault="005D7260" w:rsidP="005D7260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57E64">
        <w:rPr>
          <w:rFonts w:ascii="Arial" w:eastAsia="Times New Roman" w:hAnsi="Arial" w:cs="Arial"/>
          <w:sz w:val="18"/>
          <w:szCs w:val="18"/>
        </w:rPr>
        <w:t>Tel: (318) 340-5938</w:t>
      </w:r>
    </w:p>
    <w:p w:rsidR="005D7260" w:rsidRPr="001C280D" w:rsidRDefault="002A4B4F" w:rsidP="005D7260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2.75pt;margin-top:702.75pt;width:250.5pt;height:90.75pt;z-index:251664384;mso-position-horizontal-relative:page;mso-position-vertical-relative:page" filled="f" stroked="f">
            <v:textbox style="mso-next-textbox:#_x0000_s1028">
              <w:txbxContent>
                <w:p w:rsidR="005D7260" w:rsidRPr="00157E64" w:rsidRDefault="005D7260" w:rsidP="005D7260"/>
              </w:txbxContent>
            </v:textbox>
            <w10:wrap anchorx="page" anchory="page"/>
          </v:shape>
        </w:pict>
      </w:r>
    </w:p>
    <w:p w:rsidR="00BD600E" w:rsidRPr="001C280D" w:rsidRDefault="002A4B4F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26" type="#_x0000_t202" style="position:absolute;margin-left:357pt;margin-top:644.25pt;width:189.9pt;height:90.75pt;z-index:251660288;mso-position-horizontal-relative:page;mso-position-vertical-relative:page" filled="f" stroked="f">
            <v:textbox style="mso-next-textbox:#_x0000_s1026">
              <w:txbxContent>
                <w:p w:rsidR="00242C67" w:rsidRPr="005D7260" w:rsidRDefault="00242C67" w:rsidP="005D7260"/>
              </w:txbxContent>
            </v:textbox>
            <w10:wrap anchorx="page" anchory="page"/>
          </v:shape>
        </w:pict>
      </w:r>
    </w:p>
    <w:sectPr w:rsidR="00BD600E" w:rsidRPr="001C280D" w:rsidSect="00844FB1">
      <w:headerReference w:type="default" r:id="rId9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D0" w:rsidRDefault="006B11D0" w:rsidP="007649B5">
      <w:pPr>
        <w:spacing w:after="0" w:line="240" w:lineRule="auto"/>
      </w:pPr>
      <w:r>
        <w:separator/>
      </w:r>
    </w:p>
  </w:endnote>
  <w:endnote w:type="continuationSeparator" w:id="0">
    <w:p w:rsidR="006B11D0" w:rsidRDefault="006B11D0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D0" w:rsidRDefault="006B11D0" w:rsidP="007649B5">
      <w:pPr>
        <w:spacing w:after="0" w:line="240" w:lineRule="auto"/>
      </w:pPr>
      <w:r>
        <w:separator/>
      </w:r>
    </w:p>
  </w:footnote>
  <w:footnote w:type="continuationSeparator" w:id="0">
    <w:p w:rsidR="006B11D0" w:rsidRDefault="006B11D0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D0" w:rsidRDefault="006B11D0">
    <w:pPr>
      <w:pStyle w:val="Header"/>
    </w:pPr>
  </w:p>
  <w:p w:rsidR="006B11D0" w:rsidRDefault="0069394C" w:rsidP="0069394C">
    <w:pPr>
      <w:pStyle w:val="Header"/>
      <w:tabs>
        <w:tab w:val="clear" w:pos="4680"/>
        <w:tab w:val="clear" w:pos="9360"/>
        <w:tab w:val="left" w:pos="7350"/>
        <w:tab w:val="left" w:pos="73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26D47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112041"/>
    <w:rsid w:val="00113D1D"/>
    <w:rsid w:val="0011541E"/>
    <w:rsid w:val="00120BAB"/>
    <w:rsid w:val="00132B41"/>
    <w:rsid w:val="00146608"/>
    <w:rsid w:val="00162EC4"/>
    <w:rsid w:val="00170F2A"/>
    <w:rsid w:val="00172D9E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092"/>
    <w:rsid w:val="0026577E"/>
    <w:rsid w:val="00270C5B"/>
    <w:rsid w:val="00272EB9"/>
    <w:rsid w:val="00274E2C"/>
    <w:rsid w:val="0028717D"/>
    <w:rsid w:val="00291A8C"/>
    <w:rsid w:val="002A4B4F"/>
    <w:rsid w:val="002B5805"/>
    <w:rsid w:val="002D40A4"/>
    <w:rsid w:val="002E02AD"/>
    <w:rsid w:val="00300FB7"/>
    <w:rsid w:val="003216F6"/>
    <w:rsid w:val="00321B8E"/>
    <w:rsid w:val="0033335D"/>
    <w:rsid w:val="0034151B"/>
    <w:rsid w:val="00352106"/>
    <w:rsid w:val="003862B6"/>
    <w:rsid w:val="00387484"/>
    <w:rsid w:val="003974FC"/>
    <w:rsid w:val="003C5F23"/>
    <w:rsid w:val="003D4B4D"/>
    <w:rsid w:val="00403A14"/>
    <w:rsid w:val="00406168"/>
    <w:rsid w:val="00415646"/>
    <w:rsid w:val="0044798D"/>
    <w:rsid w:val="00475F54"/>
    <w:rsid w:val="00484D09"/>
    <w:rsid w:val="004A0298"/>
    <w:rsid w:val="004A2447"/>
    <w:rsid w:val="004C6D6A"/>
    <w:rsid w:val="004D00FD"/>
    <w:rsid w:val="004D1B18"/>
    <w:rsid w:val="004D51C8"/>
    <w:rsid w:val="004F36F6"/>
    <w:rsid w:val="005772B7"/>
    <w:rsid w:val="005919F5"/>
    <w:rsid w:val="00592BA9"/>
    <w:rsid w:val="00593EAD"/>
    <w:rsid w:val="005A2AB9"/>
    <w:rsid w:val="005D7260"/>
    <w:rsid w:val="005F0F59"/>
    <w:rsid w:val="006054CB"/>
    <w:rsid w:val="006111E8"/>
    <w:rsid w:val="006176AE"/>
    <w:rsid w:val="00631CD7"/>
    <w:rsid w:val="006645D4"/>
    <w:rsid w:val="006655E7"/>
    <w:rsid w:val="00666CB9"/>
    <w:rsid w:val="0069394C"/>
    <w:rsid w:val="00693C8E"/>
    <w:rsid w:val="006B11D0"/>
    <w:rsid w:val="006C00D1"/>
    <w:rsid w:val="006E732D"/>
    <w:rsid w:val="006F3785"/>
    <w:rsid w:val="00700CFC"/>
    <w:rsid w:val="00723994"/>
    <w:rsid w:val="00751AE3"/>
    <w:rsid w:val="00761638"/>
    <w:rsid w:val="007620AC"/>
    <w:rsid w:val="007649B5"/>
    <w:rsid w:val="00770F63"/>
    <w:rsid w:val="00773CF2"/>
    <w:rsid w:val="00776ED5"/>
    <w:rsid w:val="00786CBC"/>
    <w:rsid w:val="007972B2"/>
    <w:rsid w:val="007A3CFA"/>
    <w:rsid w:val="007C3683"/>
    <w:rsid w:val="007C66DD"/>
    <w:rsid w:val="007D75B3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1547"/>
    <w:rsid w:val="0085653E"/>
    <w:rsid w:val="008B3C38"/>
    <w:rsid w:val="008C38A9"/>
    <w:rsid w:val="008F24C0"/>
    <w:rsid w:val="00907FB9"/>
    <w:rsid w:val="00910BC8"/>
    <w:rsid w:val="00940560"/>
    <w:rsid w:val="00964943"/>
    <w:rsid w:val="00966000"/>
    <w:rsid w:val="00991515"/>
    <w:rsid w:val="009A23E6"/>
    <w:rsid w:val="009E1A9F"/>
    <w:rsid w:val="009E60F0"/>
    <w:rsid w:val="009E6401"/>
    <w:rsid w:val="00A0574A"/>
    <w:rsid w:val="00A058ED"/>
    <w:rsid w:val="00A10880"/>
    <w:rsid w:val="00A12BC2"/>
    <w:rsid w:val="00A14AF4"/>
    <w:rsid w:val="00A161B9"/>
    <w:rsid w:val="00A2630F"/>
    <w:rsid w:val="00A3664C"/>
    <w:rsid w:val="00A428E8"/>
    <w:rsid w:val="00A45040"/>
    <w:rsid w:val="00A471F0"/>
    <w:rsid w:val="00A51273"/>
    <w:rsid w:val="00A61450"/>
    <w:rsid w:val="00A75111"/>
    <w:rsid w:val="00A80045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560BE"/>
    <w:rsid w:val="00B806CA"/>
    <w:rsid w:val="00BB0973"/>
    <w:rsid w:val="00BC270C"/>
    <w:rsid w:val="00BC3D9B"/>
    <w:rsid w:val="00BD600E"/>
    <w:rsid w:val="00C22D6D"/>
    <w:rsid w:val="00C35EA1"/>
    <w:rsid w:val="00C871B4"/>
    <w:rsid w:val="00CA12F1"/>
    <w:rsid w:val="00CB4E6E"/>
    <w:rsid w:val="00CB5065"/>
    <w:rsid w:val="00CC094A"/>
    <w:rsid w:val="00CE5AF3"/>
    <w:rsid w:val="00D1610C"/>
    <w:rsid w:val="00D23750"/>
    <w:rsid w:val="00DB1178"/>
    <w:rsid w:val="00DB4F1F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4CDB"/>
    <w:rsid w:val="00E557A8"/>
    <w:rsid w:val="00E576E1"/>
    <w:rsid w:val="00E64F65"/>
    <w:rsid w:val="00E739F3"/>
    <w:rsid w:val="00E93CC1"/>
    <w:rsid w:val="00E9614C"/>
    <w:rsid w:val="00EA3C2C"/>
    <w:rsid w:val="00EA591D"/>
    <w:rsid w:val="00EC19DE"/>
    <w:rsid w:val="00EC4116"/>
    <w:rsid w:val="00ED0FE7"/>
    <w:rsid w:val="00EE450A"/>
    <w:rsid w:val="00EE7FF9"/>
    <w:rsid w:val="00EF2A5B"/>
    <w:rsid w:val="00EF2D64"/>
    <w:rsid w:val="00F035C7"/>
    <w:rsid w:val="00F21973"/>
    <w:rsid w:val="00F2518B"/>
    <w:rsid w:val="00F5323E"/>
    <w:rsid w:val="00F671AD"/>
    <w:rsid w:val="00F67639"/>
    <w:rsid w:val="00F920C5"/>
    <w:rsid w:val="00FC276D"/>
    <w:rsid w:val="00FD47B3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eisha.Dixon@Centurylin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CenturyLink Employee</cp:lastModifiedBy>
  <cp:revision>5</cp:revision>
  <cp:lastPrinted>2012-01-17T16:20:00Z</cp:lastPrinted>
  <dcterms:created xsi:type="dcterms:W3CDTF">2016-03-21T16:34:00Z</dcterms:created>
  <dcterms:modified xsi:type="dcterms:W3CDTF">2016-03-22T14:55:00Z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