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D3F74" w14:textId="28B9E9CE" w:rsidR="00737494" w:rsidRPr="006319A4" w:rsidRDefault="00DE0BE3" w:rsidP="00737494">
      <w:pPr>
        <w:tabs>
          <w:tab w:val="left" w:pos="2835"/>
        </w:tabs>
        <w:rPr>
          <w:sz w:val="22"/>
          <w:szCs w:val="22"/>
        </w:rPr>
      </w:pPr>
      <w:r>
        <w:rPr>
          <w:sz w:val="22"/>
          <w:szCs w:val="22"/>
        </w:rPr>
        <w:t>November 2, 2020</w:t>
      </w:r>
    </w:p>
    <w:p w14:paraId="67982EF0" w14:textId="77777777" w:rsidR="00737494" w:rsidRPr="006319A4" w:rsidRDefault="00737494" w:rsidP="00737494">
      <w:pPr>
        <w:tabs>
          <w:tab w:val="left" w:pos="2835"/>
        </w:tabs>
        <w:rPr>
          <w:sz w:val="22"/>
          <w:szCs w:val="22"/>
        </w:rPr>
      </w:pPr>
    </w:p>
    <w:p w14:paraId="5E70DAA6" w14:textId="047D3134" w:rsidR="006319A4" w:rsidRDefault="00DE0BE3" w:rsidP="00737494">
      <w:pPr>
        <w:spacing w:before="13" w:line="240" w:lineRule="exact"/>
        <w:rPr>
          <w:sz w:val="22"/>
          <w:szCs w:val="22"/>
        </w:rPr>
      </w:pPr>
      <w:r>
        <w:rPr>
          <w:sz w:val="22"/>
          <w:szCs w:val="22"/>
        </w:rPr>
        <w:t xml:space="preserve">Ms. Patricia A. </w:t>
      </w:r>
      <w:proofErr w:type="spellStart"/>
      <w:r>
        <w:rPr>
          <w:sz w:val="22"/>
          <w:szCs w:val="22"/>
        </w:rPr>
        <w:t>Schabo</w:t>
      </w:r>
      <w:proofErr w:type="spellEnd"/>
    </w:p>
    <w:p w14:paraId="51D5534F" w14:textId="2DC57476" w:rsidR="00DE0BE3" w:rsidRDefault="00DE0BE3" w:rsidP="00737494">
      <w:pPr>
        <w:spacing w:before="13" w:line="240" w:lineRule="exact"/>
        <w:rPr>
          <w:sz w:val="22"/>
          <w:szCs w:val="22"/>
        </w:rPr>
      </w:pPr>
      <w:r>
        <w:rPr>
          <w:sz w:val="22"/>
          <w:szCs w:val="22"/>
        </w:rPr>
        <w:t>Attorney Examiner</w:t>
      </w:r>
    </w:p>
    <w:p w14:paraId="0B118B5E" w14:textId="12671ACF" w:rsidR="00DE0BE3" w:rsidRDefault="00DE0BE3" w:rsidP="00737494">
      <w:pPr>
        <w:spacing w:before="13" w:line="240" w:lineRule="exact"/>
        <w:rPr>
          <w:sz w:val="22"/>
          <w:szCs w:val="22"/>
        </w:rPr>
      </w:pPr>
      <w:r>
        <w:rPr>
          <w:sz w:val="22"/>
          <w:szCs w:val="22"/>
        </w:rPr>
        <w:t>Public Utilities Commission of Ohio</w:t>
      </w:r>
    </w:p>
    <w:p w14:paraId="187C28E1" w14:textId="748AFF1D" w:rsidR="00DE0BE3" w:rsidRDefault="00DE0BE3" w:rsidP="00737494">
      <w:pPr>
        <w:spacing w:before="13" w:line="240" w:lineRule="exact"/>
        <w:rPr>
          <w:sz w:val="22"/>
          <w:szCs w:val="22"/>
        </w:rPr>
      </w:pPr>
      <w:r>
        <w:rPr>
          <w:sz w:val="22"/>
          <w:szCs w:val="22"/>
        </w:rPr>
        <w:t>180 E Broad St.</w:t>
      </w:r>
    </w:p>
    <w:p w14:paraId="1369FBF7" w14:textId="3DE9F9F0" w:rsidR="00DE0BE3" w:rsidRPr="006319A4" w:rsidRDefault="00DE0BE3" w:rsidP="00737494">
      <w:pPr>
        <w:spacing w:before="13" w:line="240" w:lineRule="exact"/>
        <w:rPr>
          <w:sz w:val="22"/>
          <w:szCs w:val="22"/>
        </w:rPr>
      </w:pPr>
      <w:r>
        <w:rPr>
          <w:sz w:val="22"/>
          <w:szCs w:val="22"/>
        </w:rPr>
        <w:t>Columbus, OH  43215</w:t>
      </w:r>
    </w:p>
    <w:p w14:paraId="0B0F2CD6" w14:textId="6037CB1B" w:rsidR="00BC2221" w:rsidRPr="006319A4" w:rsidRDefault="00BC2221" w:rsidP="00737494">
      <w:pPr>
        <w:spacing w:before="13" w:line="240" w:lineRule="exact"/>
        <w:rPr>
          <w:sz w:val="22"/>
          <w:szCs w:val="22"/>
        </w:rPr>
      </w:pPr>
    </w:p>
    <w:p w14:paraId="47E75F37" w14:textId="3217603B" w:rsidR="00BC2221" w:rsidRDefault="00BC2221" w:rsidP="00737494">
      <w:pPr>
        <w:spacing w:before="13" w:line="240" w:lineRule="exact"/>
        <w:rPr>
          <w:sz w:val="22"/>
          <w:szCs w:val="22"/>
        </w:rPr>
      </w:pPr>
      <w:r w:rsidRPr="006319A4">
        <w:rPr>
          <w:sz w:val="22"/>
          <w:szCs w:val="22"/>
        </w:rPr>
        <w:t xml:space="preserve">RE: </w:t>
      </w:r>
      <w:r w:rsidR="00DE0BE3">
        <w:rPr>
          <w:sz w:val="22"/>
          <w:szCs w:val="22"/>
        </w:rPr>
        <w:t>Case Nos. 18-1875-EL-GRD; 18-1876-EL-WVR; 18-1877-EL-AAM; 19-1121-EL-UNC; 20-680-EL-UNC; and, 20-1041-EL-UNC.</w:t>
      </w:r>
    </w:p>
    <w:p w14:paraId="45D37540" w14:textId="77777777" w:rsidR="00DE0BE3" w:rsidRPr="006319A4" w:rsidRDefault="00DE0BE3" w:rsidP="00737494">
      <w:pPr>
        <w:spacing w:before="13" w:line="240" w:lineRule="exact"/>
        <w:rPr>
          <w:sz w:val="22"/>
          <w:szCs w:val="22"/>
        </w:rPr>
      </w:pPr>
    </w:p>
    <w:p w14:paraId="3926464F" w14:textId="426773EF" w:rsidR="00BC2221" w:rsidRPr="006319A4" w:rsidRDefault="00BC2221" w:rsidP="00737494">
      <w:pPr>
        <w:spacing w:before="13" w:line="240" w:lineRule="exact"/>
        <w:rPr>
          <w:sz w:val="22"/>
          <w:szCs w:val="22"/>
        </w:rPr>
      </w:pPr>
      <w:r w:rsidRPr="006319A4">
        <w:rPr>
          <w:sz w:val="22"/>
          <w:szCs w:val="22"/>
        </w:rPr>
        <w:t>Dear</w:t>
      </w:r>
      <w:r w:rsidR="006319A4" w:rsidRPr="006319A4">
        <w:rPr>
          <w:sz w:val="22"/>
          <w:szCs w:val="22"/>
        </w:rPr>
        <w:t xml:space="preserve"> </w:t>
      </w:r>
      <w:r w:rsidR="00DE0BE3">
        <w:rPr>
          <w:sz w:val="22"/>
          <w:szCs w:val="22"/>
        </w:rPr>
        <w:t xml:space="preserve">Attorney Examiner </w:t>
      </w:r>
      <w:proofErr w:type="spellStart"/>
      <w:r w:rsidR="00DE0BE3">
        <w:rPr>
          <w:sz w:val="22"/>
          <w:szCs w:val="22"/>
        </w:rPr>
        <w:t>Schabo</w:t>
      </w:r>
      <w:proofErr w:type="spellEnd"/>
      <w:r w:rsidRPr="006319A4">
        <w:rPr>
          <w:sz w:val="22"/>
          <w:szCs w:val="22"/>
        </w:rPr>
        <w:t>:</w:t>
      </w:r>
    </w:p>
    <w:p w14:paraId="1E638845" w14:textId="6B6F892B" w:rsidR="00BC2221" w:rsidRPr="006319A4" w:rsidRDefault="00BC2221" w:rsidP="00737494">
      <w:pPr>
        <w:spacing w:before="13" w:line="240" w:lineRule="exact"/>
        <w:rPr>
          <w:sz w:val="22"/>
          <w:szCs w:val="22"/>
        </w:rPr>
      </w:pPr>
    </w:p>
    <w:p w14:paraId="30EE291D" w14:textId="16EDB876" w:rsidR="00BC2221" w:rsidRDefault="00DE0BE3" w:rsidP="00737494">
      <w:pPr>
        <w:spacing w:before="13" w:line="240" w:lineRule="exact"/>
        <w:rPr>
          <w:sz w:val="22"/>
          <w:szCs w:val="22"/>
        </w:rPr>
      </w:pPr>
      <w:r>
        <w:rPr>
          <w:sz w:val="22"/>
          <w:szCs w:val="22"/>
        </w:rPr>
        <w:t>Paragraph 16 of the Entry filed in these dockets on October 28, 2020 (Entry), states that:</w:t>
      </w:r>
    </w:p>
    <w:p w14:paraId="38CA4894" w14:textId="434F3B12" w:rsidR="00DE0BE3" w:rsidRDefault="00DE0BE3" w:rsidP="00737494">
      <w:pPr>
        <w:spacing w:before="13" w:line="240" w:lineRule="exact"/>
        <w:rPr>
          <w:sz w:val="22"/>
          <w:szCs w:val="22"/>
        </w:rPr>
      </w:pPr>
    </w:p>
    <w:p w14:paraId="5199EB31" w14:textId="6931FF30" w:rsidR="00DE0BE3" w:rsidRDefault="00DE0BE3" w:rsidP="00DE0BE3">
      <w:pPr>
        <w:spacing w:before="13" w:line="240" w:lineRule="exact"/>
        <w:ind w:left="720" w:right="720"/>
        <w:rPr>
          <w:sz w:val="22"/>
          <w:szCs w:val="22"/>
        </w:rPr>
      </w:pPr>
      <w:r>
        <w:rPr>
          <w:sz w:val="22"/>
          <w:szCs w:val="22"/>
        </w:rPr>
        <w:t>For the purposes of intervention, any party previously granted intervention in any of the four cases is hereby deemed a party in all cases unless otherwise requested by that party no later than the new intervention deadline.</w:t>
      </w:r>
    </w:p>
    <w:p w14:paraId="3E17C92D" w14:textId="318D9D0A" w:rsidR="00DE0BE3" w:rsidRDefault="00DE0BE3" w:rsidP="00DE0BE3">
      <w:pPr>
        <w:spacing w:before="13" w:line="240" w:lineRule="exact"/>
        <w:ind w:left="720" w:right="720"/>
        <w:rPr>
          <w:sz w:val="22"/>
          <w:szCs w:val="22"/>
        </w:rPr>
      </w:pPr>
    </w:p>
    <w:p w14:paraId="20CE4C5F" w14:textId="5E0B6310" w:rsidR="00DE0BE3" w:rsidRDefault="00DE0BE3" w:rsidP="00DE0BE3">
      <w:pPr>
        <w:spacing w:before="13" w:line="240" w:lineRule="exact"/>
        <w:rPr>
          <w:sz w:val="22"/>
          <w:szCs w:val="22"/>
        </w:rPr>
      </w:pPr>
      <w:r>
        <w:rPr>
          <w:sz w:val="22"/>
          <w:szCs w:val="22"/>
        </w:rPr>
        <w:t>Ohio Partners for Affordable Energy (“OPAE”) does not traditionally participate in Significantly Excess</w:t>
      </w:r>
      <w:r w:rsidR="00862357">
        <w:rPr>
          <w:sz w:val="22"/>
          <w:szCs w:val="22"/>
        </w:rPr>
        <w:t>ive</w:t>
      </w:r>
      <w:r>
        <w:rPr>
          <w:sz w:val="22"/>
          <w:szCs w:val="22"/>
        </w:rPr>
        <w:t xml:space="preserve"> Earnings Test </w:t>
      </w:r>
      <w:r w:rsidR="00862357">
        <w:rPr>
          <w:sz w:val="22"/>
          <w:szCs w:val="22"/>
        </w:rPr>
        <w:t xml:space="preserve">(“SEET”) </w:t>
      </w:r>
      <w:r>
        <w:rPr>
          <w:sz w:val="22"/>
          <w:szCs w:val="22"/>
        </w:rPr>
        <w:t>cases, and declines to do so in this matter.  OPAE requested</w:t>
      </w:r>
      <w:r w:rsidR="00862357">
        <w:rPr>
          <w:sz w:val="22"/>
          <w:szCs w:val="22"/>
        </w:rPr>
        <w:t xml:space="preserve"> language to protect its right not to intervene in the SEET cases</w:t>
      </w:r>
      <w:r>
        <w:rPr>
          <w:sz w:val="22"/>
          <w:szCs w:val="22"/>
        </w:rPr>
        <w:t>, and the Stipulation filed in this matter recognizes</w:t>
      </w:r>
      <w:r w:rsidR="00862357">
        <w:rPr>
          <w:sz w:val="22"/>
          <w:szCs w:val="22"/>
        </w:rPr>
        <w:t xml:space="preserve"> that:</w:t>
      </w:r>
    </w:p>
    <w:p w14:paraId="6F999765" w14:textId="7251F679" w:rsidR="00862357" w:rsidRDefault="00862357" w:rsidP="00DE0BE3">
      <w:pPr>
        <w:spacing w:before="13" w:line="240" w:lineRule="exact"/>
        <w:rPr>
          <w:sz w:val="22"/>
          <w:szCs w:val="22"/>
        </w:rPr>
      </w:pPr>
    </w:p>
    <w:p w14:paraId="4D6978AB" w14:textId="74456AE6" w:rsidR="00862357" w:rsidRPr="006319A4" w:rsidRDefault="00862357" w:rsidP="00862357">
      <w:pPr>
        <w:spacing w:before="13" w:line="240" w:lineRule="exact"/>
        <w:ind w:left="720" w:right="720"/>
        <w:rPr>
          <w:sz w:val="22"/>
          <w:szCs w:val="22"/>
        </w:rPr>
      </w:pPr>
      <w:r>
        <w:rPr>
          <w:sz w:val="22"/>
          <w:szCs w:val="22"/>
        </w:rPr>
        <w:t>The Signatory Parties who have not intervened or moved to intervene in those cases (referring to the SEET cases) shall not intervene or move to intervene in those cases and take no position on DP&amp;L’s applications in those cases.</w:t>
      </w:r>
    </w:p>
    <w:p w14:paraId="4660C36E" w14:textId="09363E7D" w:rsidR="00BC2221" w:rsidRPr="006319A4" w:rsidRDefault="00BC2221" w:rsidP="00737494">
      <w:pPr>
        <w:spacing w:before="13" w:line="240" w:lineRule="exact"/>
        <w:rPr>
          <w:sz w:val="22"/>
          <w:szCs w:val="22"/>
        </w:rPr>
      </w:pPr>
    </w:p>
    <w:p w14:paraId="443167FF" w14:textId="478E21A1" w:rsidR="006319A4" w:rsidRDefault="00862357" w:rsidP="00862357">
      <w:pPr>
        <w:pStyle w:val="ListParagraph"/>
        <w:ind w:left="0"/>
        <w:rPr>
          <w:sz w:val="22"/>
          <w:szCs w:val="22"/>
        </w:rPr>
      </w:pPr>
      <w:r>
        <w:rPr>
          <w:sz w:val="22"/>
          <w:szCs w:val="22"/>
        </w:rPr>
        <w:t>OPAE prefers to follow the language included in the Stipulation and declines to intervene in Case Nos. 20-680-EL-UNC; 19-1121-EL-UNC; and, 20-1041-EL-UNC.</w:t>
      </w:r>
    </w:p>
    <w:p w14:paraId="32ACE652" w14:textId="2E0CA08C" w:rsidR="00862357" w:rsidRDefault="00862357" w:rsidP="00862357">
      <w:pPr>
        <w:pStyle w:val="ListParagraph"/>
        <w:ind w:left="0"/>
        <w:rPr>
          <w:sz w:val="22"/>
          <w:szCs w:val="22"/>
        </w:rPr>
      </w:pPr>
    </w:p>
    <w:p w14:paraId="3577DCA6" w14:textId="571311DD" w:rsidR="00862357" w:rsidRPr="006319A4" w:rsidRDefault="00862357" w:rsidP="00862357">
      <w:pPr>
        <w:pStyle w:val="ListParagraph"/>
        <w:ind w:left="0"/>
        <w:rPr>
          <w:sz w:val="22"/>
          <w:szCs w:val="22"/>
        </w:rPr>
      </w:pPr>
      <w:r>
        <w:rPr>
          <w:sz w:val="22"/>
          <w:szCs w:val="22"/>
        </w:rPr>
        <w:t>Thank you for your attention to this request.</w:t>
      </w:r>
    </w:p>
    <w:p w14:paraId="76D75E8B" w14:textId="3A25D6A3" w:rsidR="0021320B" w:rsidRPr="006319A4" w:rsidRDefault="0021320B" w:rsidP="0021320B">
      <w:pPr>
        <w:spacing w:before="13" w:line="240" w:lineRule="exact"/>
        <w:rPr>
          <w:sz w:val="22"/>
          <w:szCs w:val="22"/>
        </w:rPr>
      </w:pPr>
    </w:p>
    <w:p w14:paraId="44B20685" w14:textId="77777777" w:rsidR="00862357" w:rsidRPr="00862357" w:rsidRDefault="00862357" w:rsidP="00862357">
      <w:pPr>
        <w:pStyle w:val="BodyText"/>
        <w:spacing w:line="480" w:lineRule="auto"/>
        <w:rPr>
          <w:rFonts w:ascii="Arial" w:hAnsi="Arial" w:cs="Arial"/>
          <w:sz w:val="24"/>
          <w:szCs w:val="24"/>
        </w:rPr>
      </w:pPr>
      <w:r w:rsidRPr="00862357">
        <w:rPr>
          <w:rFonts w:ascii="Arial" w:hAnsi="Arial" w:cs="Arial"/>
          <w:sz w:val="24"/>
          <w:szCs w:val="24"/>
        </w:rPr>
        <w:t>Respectfully submitted,</w:t>
      </w:r>
    </w:p>
    <w:p w14:paraId="7CB0FD0C" w14:textId="77777777" w:rsidR="00862357" w:rsidRPr="00862357" w:rsidRDefault="00862357" w:rsidP="00862357">
      <w:pPr>
        <w:pStyle w:val="BodyText"/>
        <w:rPr>
          <w:rFonts w:ascii="Arial" w:hAnsi="Arial" w:cs="Arial"/>
          <w:sz w:val="24"/>
          <w:szCs w:val="24"/>
          <w:u w:val="single"/>
        </w:rPr>
      </w:pPr>
      <w:r w:rsidRPr="00862357">
        <w:rPr>
          <w:rFonts w:ascii="Arial" w:hAnsi="Arial" w:cs="Arial"/>
          <w:sz w:val="24"/>
          <w:szCs w:val="24"/>
          <w:u w:val="single"/>
        </w:rPr>
        <w:t>/s/</w:t>
      </w:r>
      <w:r w:rsidRPr="00862357">
        <w:rPr>
          <w:rFonts w:ascii="Brush Script MT" w:hAnsi="Brush Script MT" w:cs="Arial"/>
          <w:sz w:val="32"/>
          <w:szCs w:val="32"/>
          <w:u w:val="single"/>
        </w:rPr>
        <w:t>David C. Rinebolt</w:t>
      </w:r>
      <w:r w:rsidRPr="00862357">
        <w:rPr>
          <w:rFonts w:ascii="Arial" w:hAnsi="Arial" w:cs="Arial"/>
          <w:sz w:val="24"/>
          <w:szCs w:val="24"/>
          <w:u w:val="single"/>
        </w:rPr>
        <w:t xml:space="preserve">                        </w:t>
      </w:r>
    </w:p>
    <w:p w14:paraId="0668EBBE" w14:textId="77777777" w:rsidR="00862357" w:rsidRDefault="00862357" w:rsidP="00862357">
      <w:pPr>
        <w:pStyle w:val="BodyText"/>
        <w:rPr>
          <w:rFonts w:ascii="Arial" w:hAnsi="Arial" w:cs="Arial"/>
          <w:sz w:val="24"/>
          <w:szCs w:val="24"/>
        </w:rPr>
      </w:pPr>
      <w:r w:rsidRPr="00862357">
        <w:rPr>
          <w:rFonts w:ascii="Arial" w:hAnsi="Arial" w:cs="Arial"/>
          <w:sz w:val="24"/>
          <w:szCs w:val="24"/>
        </w:rPr>
        <w:t xml:space="preserve">David C. Rinebolt (0099353) </w:t>
      </w:r>
    </w:p>
    <w:p w14:paraId="27B35683" w14:textId="77777777" w:rsidR="00862357" w:rsidRDefault="00862357" w:rsidP="00862357">
      <w:pPr>
        <w:pStyle w:val="BodyText"/>
        <w:rPr>
          <w:rFonts w:ascii="Arial" w:hAnsi="Arial" w:cs="Arial"/>
          <w:sz w:val="24"/>
          <w:szCs w:val="24"/>
        </w:rPr>
      </w:pPr>
      <w:r w:rsidRPr="00862357">
        <w:rPr>
          <w:rFonts w:ascii="Arial" w:hAnsi="Arial" w:cs="Arial"/>
          <w:sz w:val="24"/>
          <w:szCs w:val="24"/>
        </w:rPr>
        <w:t xml:space="preserve">(Practice temporarily authorized pending </w:t>
      </w:r>
    </w:p>
    <w:p w14:paraId="2CE8A24E" w14:textId="49B10901" w:rsidR="00862357" w:rsidRPr="00862357" w:rsidRDefault="00862357" w:rsidP="00862357">
      <w:pPr>
        <w:pStyle w:val="BodyText"/>
        <w:rPr>
          <w:rFonts w:ascii="Arial" w:hAnsi="Arial" w:cs="Arial"/>
          <w:sz w:val="24"/>
          <w:szCs w:val="24"/>
        </w:rPr>
      </w:pPr>
      <w:r w:rsidRPr="00862357">
        <w:rPr>
          <w:rFonts w:ascii="Arial" w:hAnsi="Arial" w:cs="Arial"/>
          <w:sz w:val="24"/>
          <w:szCs w:val="24"/>
        </w:rPr>
        <w:t xml:space="preserve">admission under Gov. Bar R. 1, Sec. 19.) </w:t>
      </w:r>
    </w:p>
    <w:p w14:paraId="73A7685E" w14:textId="77777777" w:rsidR="00862357" w:rsidRPr="00862357" w:rsidRDefault="00862357" w:rsidP="00862357">
      <w:pPr>
        <w:pStyle w:val="BodyText"/>
        <w:rPr>
          <w:rFonts w:ascii="Arial" w:hAnsi="Arial" w:cs="Arial"/>
          <w:sz w:val="24"/>
          <w:szCs w:val="24"/>
        </w:rPr>
      </w:pPr>
      <w:r w:rsidRPr="00862357">
        <w:rPr>
          <w:rFonts w:ascii="Arial" w:hAnsi="Arial" w:cs="Arial"/>
          <w:sz w:val="24"/>
          <w:szCs w:val="24"/>
        </w:rPr>
        <w:t xml:space="preserve">Ohio Partners for Affordable Energy </w:t>
      </w:r>
    </w:p>
    <w:p w14:paraId="785BDCC6" w14:textId="77777777" w:rsidR="00862357" w:rsidRPr="00862357" w:rsidRDefault="00862357" w:rsidP="00862357">
      <w:pPr>
        <w:pStyle w:val="BodyText"/>
        <w:rPr>
          <w:rFonts w:ascii="Arial" w:hAnsi="Arial" w:cs="Arial"/>
          <w:sz w:val="24"/>
          <w:szCs w:val="24"/>
        </w:rPr>
      </w:pPr>
      <w:r w:rsidRPr="00862357">
        <w:rPr>
          <w:rFonts w:ascii="Arial" w:hAnsi="Arial" w:cs="Arial"/>
          <w:sz w:val="24"/>
          <w:szCs w:val="24"/>
        </w:rPr>
        <w:t xml:space="preserve">PO Box 1793 </w:t>
      </w:r>
    </w:p>
    <w:p w14:paraId="7731973B" w14:textId="77777777" w:rsidR="00862357" w:rsidRPr="00862357" w:rsidRDefault="00862357" w:rsidP="00862357">
      <w:pPr>
        <w:pStyle w:val="BodyText"/>
        <w:rPr>
          <w:rFonts w:ascii="Arial" w:hAnsi="Arial" w:cs="Arial"/>
          <w:sz w:val="24"/>
          <w:szCs w:val="24"/>
        </w:rPr>
      </w:pPr>
      <w:r w:rsidRPr="00862357">
        <w:rPr>
          <w:rFonts w:ascii="Arial" w:hAnsi="Arial" w:cs="Arial"/>
          <w:sz w:val="24"/>
          <w:szCs w:val="24"/>
        </w:rPr>
        <w:t xml:space="preserve">Findlay, OH 45839-1793 </w:t>
      </w:r>
    </w:p>
    <w:p w14:paraId="4483A3A6" w14:textId="77777777" w:rsidR="00862357" w:rsidRPr="00862357" w:rsidRDefault="00862357" w:rsidP="00862357">
      <w:pPr>
        <w:pStyle w:val="BodyText"/>
        <w:rPr>
          <w:rFonts w:ascii="Arial" w:hAnsi="Arial" w:cs="Arial"/>
          <w:sz w:val="24"/>
          <w:szCs w:val="24"/>
        </w:rPr>
      </w:pPr>
      <w:r w:rsidRPr="00862357">
        <w:rPr>
          <w:rFonts w:ascii="Arial" w:hAnsi="Arial" w:cs="Arial"/>
          <w:sz w:val="24"/>
          <w:szCs w:val="24"/>
        </w:rPr>
        <w:t xml:space="preserve">Office: (614) 975-8692 </w:t>
      </w:r>
    </w:p>
    <w:p w14:paraId="0302D373" w14:textId="1431D100" w:rsidR="00862357" w:rsidRDefault="008515F1" w:rsidP="00862357">
      <w:pPr>
        <w:ind w:right="-20"/>
      </w:pPr>
      <w:hyperlink r:id="rId10" w:history="1">
        <w:r w:rsidR="00862357" w:rsidRPr="002644C2">
          <w:rPr>
            <w:rStyle w:val="Hyperlink"/>
          </w:rPr>
          <w:t>drinebolt@opae.org</w:t>
        </w:r>
      </w:hyperlink>
      <w:r w:rsidR="00862357" w:rsidRPr="00CB05EF">
        <w:t xml:space="preserve"> </w:t>
      </w:r>
    </w:p>
    <w:p w14:paraId="176FCFBC" w14:textId="260AAFB1" w:rsidR="006319A4" w:rsidRPr="00737494" w:rsidRDefault="00862357" w:rsidP="00862357">
      <w:pPr>
        <w:ind w:right="-20"/>
      </w:pPr>
      <w:r w:rsidRPr="00CB05EF">
        <w:t>(Willing to accept service by email.)</w:t>
      </w:r>
    </w:p>
    <w:sectPr w:rsidR="006319A4" w:rsidRPr="00737494" w:rsidSect="000952B6">
      <w:headerReference w:type="even" r:id="rId11"/>
      <w:headerReference w:type="default" r:id="rId12"/>
      <w:footerReference w:type="even" r:id="rId13"/>
      <w:footerReference w:type="default" r:id="rId14"/>
      <w:headerReference w:type="first" r:id="rId15"/>
      <w:footerReference w:type="first" r:id="rId16"/>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CC621" w14:textId="77777777" w:rsidR="004B4EEB" w:rsidRDefault="004B4EEB" w:rsidP="000952B6">
      <w:r>
        <w:separator/>
      </w:r>
    </w:p>
  </w:endnote>
  <w:endnote w:type="continuationSeparator" w:id="0">
    <w:p w14:paraId="7C611E82" w14:textId="77777777" w:rsidR="004B4EEB" w:rsidRDefault="004B4EEB" w:rsidP="0009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46103" w14:textId="77777777" w:rsidR="000952B6" w:rsidRDefault="00095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30A81" w14:textId="77777777" w:rsidR="000952B6" w:rsidRDefault="000952B6" w:rsidP="000952B6">
    <w:pPr>
      <w:pStyle w:val="BodyText"/>
      <w:spacing w:before="94"/>
      <w:ind w:left="1258" w:right="1258"/>
      <w:jc w:val="center"/>
      <w:rPr>
        <w:rFonts w:ascii="Lucida Sans"/>
        <w:b/>
      </w:rPr>
    </w:pPr>
    <w:r>
      <w:rPr>
        <w:rFonts w:ascii="Lucida Sans"/>
        <w:b/>
        <w:color w:val="3992D0"/>
      </w:rPr>
      <w:t>Ohio Partners for Affordable Energy</w:t>
    </w:r>
  </w:p>
  <w:p w14:paraId="4E36DB1E" w14:textId="77777777" w:rsidR="000952B6" w:rsidRPr="009572FF" w:rsidRDefault="000952B6" w:rsidP="000952B6">
    <w:pPr>
      <w:pStyle w:val="Footer"/>
      <w:tabs>
        <w:tab w:val="clear" w:pos="4680"/>
        <w:tab w:val="clear" w:pos="9360"/>
      </w:tabs>
      <w:jc w:val="center"/>
      <w:rPr>
        <w:rFonts w:ascii="Calibri" w:hAnsi="Calibri" w:cs="Calibri"/>
        <w:sz w:val="16"/>
        <w:szCs w:val="16"/>
      </w:rPr>
    </w:pPr>
    <w:r w:rsidRPr="009572FF">
      <w:rPr>
        <w:rFonts w:ascii="Calibri" w:hAnsi="Calibri" w:cs="Calibri"/>
        <w:color w:val="636466"/>
        <w:sz w:val="16"/>
        <w:szCs w:val="16"/>
      </w:rPr>
      <w:t xml:space="preserve">PO Box 1793 </w:t>
    </w:r>
    <w:r w:rsidRPr="009572FF">
      <w:rPr>
        <w:rFonts w:ascii="Calibri" w:hAnsi="Calibri" w:cs="Calibri"/>
        <w:color w:val="3992D0"/>
        <w:sz w:val="16"/>
        <w:szCs w:val="16"/>
      </w:rPr>
      <w:t xml:space="preserve">| </w:t>
    </w:r>
    <w:r w:rsidRPr="009572FF">
      <w:rPr>
        <w:rFonts w:ascii="Calibri" w:hAnsi="Calibri" w:cs="Calibri"/>
        <w:color w:val="636466"/>
        <w:sz w:val="16"/>
        <w:szCs w:val="16"/>
      </w:rPr>
      <w:t xml:space="preserve">Findlay, Ohio 45839 </w:t>
    </w:r>
    <w:r w:rsidRPr="009572FF">
      <w:rPr>
        <w:rFonts w:ascii="Calibri" w:hAnsi="Calibri" w:cs="Calibri"/>
        <w:color w:val="3992D0"/>
        <w:sz w:val="16"/>
        <w:szCs w:val="16"/>
      </w:rPr>
      <w:t xml:space="preserve">| </w:t>
    </w:r>
    <w:r w:rsidRPr="009572FF">
      <w:rPr>
        <w:rFonts w:ascii="Calibri" w:hAnsi="Calibri" w:cs="Calibri"/>
        <w:color w:val="636466"/>
        <w:sz w:val="16"/>
        <w:szCs w:val="16"/>
      </w:rPr>
      <w:t xml:space="preserve">Phone: 419.425.8860 </w:t>
    </w:r>
    <w:r w:rsidRPr="009572FF">
      <w:rPr>
        <w:rFonts w:ascii="Calibri" w:hAnsi="Calibri" w:cs="Calibri"/>
        <w:color w:val="3992D0"/>
        <w:sz w:val="16"/>
        <w:szCs w:val="16"/>
      </w:rPr>
      <w:t xml:space="preserve">| </w:t>
    </w:r>
    <w:hyperlink r:id="rId1">
      <w:r w:rsidRPr="009572FF">
        <w:rPr>
          <w:rFonts w:ascii="Calibri" w:hAnsi="Calibri" w:cs="Calibri"/>
          <w:color w:val="636466"/>
          <w:sz w:val="16"/>
          <w:szCs w:val="16"/>
        </w:rPr>
        <w:t>www.opae.org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20DF0" w14:textId="77777777" w:rsidR="000952B6" w:rsidRDefault="00095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95111" w14:textId="77777777" w:rsidR="004B4EEB" w:rsidRDefault="004B4EEB" w:rsidP="000952B6">
      <w:r>
        <w:separator/>
      </w:r>
    </w:p>
  </w:footnote>
  <w:footnote w:type="continuationSeparator" w:id="0">
    <w:p w14:paraId="553777CC" w14:textId="77777777" w:rsidR="004B4EEB" w:rsidRDefault="004B4EEB" w:rsidP="00095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05D0F" w14:textId="77777777" w:rsidR="000952B6" w:rsidRDefault="00095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FF80A" w14:textId="1170044C" w:rsidR="000952B6" w:rsidRDefault="00681EFA" w:rsidP="000952B6">
    <w:pPr>
      <w:pStyle w:val="Header"/>
      <w:jc w:val="center"/>
    </w:pPr>
    <w:r w:rsidRPr="00CF2A5D">
      <w:rPr>
        <w:noProof/>
      </w:rPr>
      <w:drawing>
        <wp:inline distT="0" distB="0" distL="0" distR="0" wp14:anchorId="7AE97022" wp14:editId="243B4919">
          <wp:extent cx="2152650" cy="895350"/>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95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ACD01" w14:textId="77777777" w:rsidR="000952B6" w:rsidRDefault="00095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04918"/>
    <w:multiLevelType w:val="hybridMultilevel"/>
    <w:tmpl w:val="CFC07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B6"/>
    <w:rsid w:val="00032B03"/>
    <w:rsid w:val="000952B6"/>
    <w:rsid w:val="000A3EBD"/>
    <w:rsid w:val="000D230E"/>
    <w:rsid w:val="00167CA1"/>
    <w:rsid w:val="001A571F"/>
    <w:rsid w:val="001C4C6E"/>
    <w:rsid w:val="0021320B"/>
    <w:rsid w:val="004B4EEB"/>
    <w:rsid w:val="006319A4"/>
    <w:rsid w:val="006774E1"/>
    <w:rsid w:val="00681EFA"/>
    <w:rsid w:val="006D5667"/>
    <w:rsid w:val="00737494"/>
    <w:rsid w:val="007C3837"/>
    <w:rsid w:val="008515F1"/>
    <w:rsid w:val="00862357"/>
    <w:rsid w:val="009572FF"/>
    <w:rsid w:val="00BB45F6"/>
    <w:rsid w:val="00BC2221"/>
    <w:rsid w:val="00C17883"/>
    <w:rsid w:val="00D92563"/>
    <w:rsid w:val="00DE0BE3"/>
    <w:rsid w:val="00DE3DC6"/>
    <w:rsid w:val="00DE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66F21AB"/>
  <w15:chartTrackingRefBased/>
  <w15:docId w15:val="{7F9C75D6-FC7F-4B77-BFD0-6AC852AE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2B6"/>
    <w:pPr>
      <w:tabs>
        <w:tab w:val="center" w:pos="4680"/>
        <w:tab w:val="right" w:pos="9360"/>
      </w:tabs>
    </w:pPr>
  </w:style>
  <w:style w:type="character" w:customStyle="1" w:styleId="HeaderChar">
    <w:name w:val="Header Char"/>
    <w:basedOn w:val="DefaultParagraphFont"/>
    <w:link w:val="Header"/>
    <w:uiPriority w:val="99"/>
    <w:rsid w:val="000952B6"/>
  </w:style>
  <w:style w:type="paragraph" w:styleId="Footer">
    <w:name w:val="footer"/>
    <w:basedOn w:val="Normal"/>
    <w:link w:val="FooterChar"/>
    <w:uiPriority w:val="99"/>
    <w:unhideWhenUsed/>
    <w:rsid w:val="000952B6"/>
    <w:pPr>
      <w:tabs>
        <w:tab w:val="center" w:pos="4680"/>
        <w:tab w:val="right" w:pos="9360"/>
      </w:tabs>
    </w:pPr>
  </w:style>
  <w:style w:type="character" w:customStyle="1" w:styleId="FooterChar">
    <w:name w:val="Footer Char"/>
    <w:basedOn w:val="DefaultParagraphFont"/>
    <w:link w:val="Footer"/>
    <w:uiPriority w:val="99"/>
    <w:rsid w:val="000952B6"/>
  </w:style>
  <w:style w:type="paragraph" w:styleId="BodyText">
    <w:name w:val="Body Text"/>
    <w:basedOn w:val="Normal"/>
    <w:link w:val="BodyTextChar"/>
    <w:uiPriority w:val="1"/>
    <w:qFormat/>
    <w:rsid w:val="000952B6"/>
    <w:pPr>
      <w:widowControl w:val="0"/>
      <w:autoSpaceDE w:val="0"/>
      <w:autoSpaceDN w:val="0"/>
    </w:pPr>
    <w:rPr>
      <w:rFonts w:ascii="Calibri" w:hAnsi="Calibri" w:cs="Calibri"/>
      <w:sz w:val="16"/>
      <w:szCs w:val="16"/>
      <w:lang w:bidi="en-US"/>
    </w:rPr>
  </w:style>
  <w:style w:type="character" w:customStyle="1" w:styleId="BodyTextChar">
    <w:name w:val="Body Text Char"/>
    <w:link w:val="BodyText"/>
    <w:uiPriority w:val="1"/>
    <w:rsid w:val="000952B6"/>
    <w:rPr>
      <w:rFonts w:ascii="Calibri" w:eastAsia="Calibri" w:hAnsi="Calibri" w:cs="Calibri"/>
      <w:sz w:val="16"/>
      <w:szCs w:val="16"/>
      <w:lang w:bidi="en-US"/>
    </w:rPr>
  </w:style>
  <w:style w:type="paragraph" w:customStyle="1" w:styleId="TableParagraph">
    <w:name w:val="Table Paragraph"/>
    <w:basedOn w:val="Normal"/>
    <w:uiPriority w:val="1"/>
    <w:qFormat/>
    <w:rsid w:val="000952B6"/>
    <w:pPr>
      <w:widowControl w:val="0"/>
      <w:autoSpaceDE w:val="0"/>
      <w:autoSpaceDN w:val="0"/>
    </w:pPr>
    <w:rPr>
      <w:rFonts w:ascii="Calibri" w:hAnsi="Calibri" w:cs="Calibri"/>
      <w:sz w:val="22"/>
      <w:szCs w:val="22"/>
      <w:lang w:bidi="en-US"/>
    </w:rPr>
  </w:style>
  <w:style w:type="paragraph" w:styleId="ListParagraph">
    <w:name w:val="List Paragraph"/>
    <w:basedOn w:val="Normal"/>
    <w:uiPriority w:val="34"/>
    <w:qFormat/>
    <w:rsid w:val="00BC2221"/>
    <w:pPr>
      <w:ind w:left="720"/>
      <w:contextualSpacing/>
    </w:pPr>
  </w:style>
  <w:style w:type="character" w:styleId="CommentReference">
    <w:name w:val="annotation reference"/>
    <w:basedOn w:val="DefaultParagraphFont"/>
    <w:uiPriority w:val="99"/>
    <w:semiHidden/>
    <w:unhideWhenUsed/>
    <w:rsid w:val="00DE3DC6"/>
    <w:rPr>
      <w:sz w:val="16"/>
      <w:szCs w:val="16"/>
    </w:rPr>
  </w:style>
  <w:style w:type="paragraph" w:styleId="CommentText">
    <w:name w:val="annotation text"/>
    <w:basedOn w:val="Normal"/>
    <w:link w:val="CommentTextChar"/>
    <w:uiPriority w:val="99"/>
    <w:semiHidden/>
    <w:unhideWhenUsed/>
    <w:rsid w:val="00DE3DC6"/>
    <w:rPr>
      <w:sz w:val="20"/>
      <w:szCs w:val="20"/>
    </w:rPr>
  </w:style>
  <w:style w:type="character" w:customStyle="1" w:styleId="CommentTextChar">
    <w:name w:val="Comment Text Char"/>
    <w:basedOn w:val="DefaultParagraphFont"/>
    <w:link w:val="CommentText"/>
    <w:uiPriority w:val="99"/>
    <w:semiHidden/>
    <w:rsid w:val="00DE3DC6"/>
  </w:style>
  <w:style w:type="paragraph" w:styleId="CommentSubject">
    <w:name w:val="annotation subject"/>
    <w:basedOn w:val="CommentText"/>
    <w:next w:val="CommentText"/>
    <w:link w:val="CommentSubjectChar"/>
    <w:uiPriority w:val="99"/>
    <w:semiHidden/>
    <w:unhideWhenUsed/>
    <w:rsid w:val="00DE3DC6"/>
    <w:rPr>
      <w:b/>
      <w:bCs/>
    </w:rPr>
  </w:style>
  <w:style w:type="character" w:customStyle="1" w:styleId="CommentSubjectChar">
    <w:name w:val="Comment Subject Char"/>
    <w:basedOn w:val="CommentTextChar"/>
    <w:link w:val="CommentSubject"/>
    <w:uiPriority w:val="99"/>
    <w:semiHidden/>
    <w:rsid w:val="00DE3DC6"/>
    <w:rPr>
      <w:b/>
      <w:bCs/>
    </w:rPr>
  </w:style>
  <w:style w:type="paragraph" w:styleId="BalloonText">
    <w:name w:val="Balloon Text"/>
    <w:basedOn w:val="Normal"/>
    <w:link w:val="BalloonTextChar"/>
    <w:uiPriority w:val="99"/>
    <w:semiHidden/>
    <w:unhideWhenUsed/>
    <w:rsid w:val="00DE3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DC6"/>
    <w:rPr>
      <w:rFonts w:ascii="Segoe UI" w:hAnsi="Segoe UI" w:cs="Segoe UI"/>
      <w:sz w:val="18"/>
      <w:szCs w:val="18"/>
    </w:rPr>
  </w:style>
  <w:style w:type="character" w:styleId="Hyperlink">
    <w:name w:val="Hyperlink"/>
    <w:basedOn w:val="DefaultParagraphFont"/>
    <w:uiPriority w:val="99"/>
    <w:unhideWhenUsed/>
    <w:rsid w:val="00862357"/>
    <w:rPr>
      <w:color w:val="0563C1" w:themeColor="hyperlink"/>
      <w:u w:val="single"/>
    </w:rPr>
  </w:style>
  <w:style w:type="character" w:styleId="UnresolvedMention">
    <w:name w:val="Unresolved Mention"/>
    <w:basedOn w:val="DefaultParagraphFont"/>
    <w:uiPriority w:val="99"/>
    <w:semiHidden/>
    <w:unhideWhenUsed/>
    <w:rsid w:val="00862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rinebolt@opa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opa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D7D5E39E7BCF47A15E655A1F6150D8" ma:contentTypeVersion="13" ma:contentTypeDescription="Create a new document." ma:contentTypeScope="" ma:versionID="c702be3cdf3e5f1b5a5aa4d2551801f1">
  <xsd:schema xmlns:xsd="http://www.w3.org/2001/XMLSchema" xmlns:xs="http://www.w3.org/2001/XMLSchema" xmlns:p="http://schemas.microsoft.com/office/2006/metadata/properties" xmlns:ns3="bb2fdb0e-dfa2-430a-8fe7-44918a957400" xmlns:ns4="439e3989-cdbe-4b70-9e89-9cb9aa6457e6" targetNamespace="http://schemas.microsoft.com/office/2006/metadata/properties" ma:root="true" ma:fieldsID="3ac03436b2406ebe1099d710637c66cd" ns3:_="" ns4:_="">
    <xsd:import namespace="bb2fdb0e-dfa2-430a-8fe7-44918a957400"/>
    <xsd:import namespace="439e3989-cdbe-4b70-9e89-9cb9aa6457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fdb0e-dfa2-430a-8fe7-44918a957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e3989-cdbe-4b70-9e89-9cb9aa6457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4390F9-8AB4-47AB-9AF7-C7135F5C4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fdb0e-dfa2-430a-8fe7-44918a957400"/>
    <ds:schemaRef ds:uri="439e3989-cdbe-4b70-9e89-9cb9aa645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7DE4A1-70C2-46E4-AD39-DBDC3267C84A}">
  <ds:schemaRefs>
    <ds:schemaRef ds:uri="http://schemas.microsoft.com/sharepoint/v3/contenttype/forms"/>
  </ds:schemaRefs>
</ds:datastoreItem>
</file>

<file path=customXml/itemProps3.xml><?xml version="1.0" encoding="utf-8"?>
<ds:datastoreItem xmlns:ds="http://schemas.openxmlformats.org/officeDocument/2006/customXml" ds:itemID="{DA55BD54-9172-4FC4-A6A7-9E1ECA5E1444}">
  <ds:schemaRefs>
    <ds:schemaRef ds:uri="http://schemas.microsoft.com/office/2006/metadata/properties"/>
    <ds:schemaRef ds:uri="bb2fdb0e-dfa2-430a-8fe7-44918a957400"/>
    <ds:schemaRef ds:uri="439e3989-cdbe-4b70-9e89-9cb9aa6457e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1467</Characters>
  <Application>Microsoft Office Word</Application>
  <DocSecurity>0</DocSecurity>
  <Lines>47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Links>
    <vt:vector size="6" baseType="variant">
      <vt:variant>
        <vt:i4>5636173</vt:i4>
      </vt:variant>
      <vt:variant>
        <vt:i4>0</vt:i4>
      </vt:variant>
      <vt:variant>
        <vt:i4>0</vt:i4>
      </vt:variant>
      <vt:variant>
        <vt:i4>5</vt:i4>
      </vt:variant>
      <vt:variant>
        <vt:lpwstr>http://www.opae.org/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Rinebolt</dc:creator>
  <cp:keywords/>
  <dc:description/>
  <cp:lastModifiedBy>Dave Rinebolt</cp:lastModifiedBy>
  <cp:revision>2</cp:revision>
  <cp:lastPrinted>2019-05-14T17:00:00Z</cp:lastPrinted>
  <dcterms:created xsi:type="dcterms:W3CDTF">2020-11-02T20:15:00Z</dcterms:created>
  <dcterms:modified xsi:type="dcterms:W3CDTF">2020-11-02T20:15:00Z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0x01010060D7D5E39E7BCF47A15E655A1F6150D8</vt:lpwstr>
  </property>
</Properties>
</file>