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1ABD" w14:textId="1D52EEF3" w:rsidR="00350C27" w:rsidRDefault="00350C27">
      <w:bookmarkStart w:id="0" w:name="_GoBack"/>
      <w:bookmarkEnd w:id="0"/>
    </w:p>
    <w:p w14:paraId="11A5A151" w14:textId="1A2A6D61" w:rsidR="005C1560" w:rsidRDefault="005C1560"/>
    <w:p w14:paraId="41CE2CA6" w14:textId="77777777" w:rsidR="007804AD" w:rsidRDefault="007804AD" w:rsidP="007804AD">
      <w:pPr>
        <w:ind w:left="950"/>
      </w:pPr>
    </w:p>
    <w:p w14:paraId="32DF9B12" w14:textId="56447140" w:rsidR="005C1560" w:rsidRDefault="003341CD" w:rsidP="007804AD">
      <w:pPr>
        <w:ind w:left="950"/>
      </w:pPr>
      <w:r>
        <w:t>November 4, 2019</w:t>
      </w:r>
    </w:p>
    <w:p w14:paraId="474CDC0D" w14:textId="77777777" w:rsidR="005C1560" w:rsidRDefault="005C1560" w:rsidP="007804AD">
      <w:pPr>
        <w:ind w:left="950"/>
      </w:pPr>
    </w:p>
    <w:p w14:paraId="6AA2C8BE" w14:textId="77777777" w:rsidR="005C1560" w:rsidRDefault="005C1560" w:rsidP="007804AD">
      <w:pPr>
        <w:ind w:left="950"/>
      </w:pPr>
    </w:p>
    <w:p w14:paraId="01FC220E" w14:textId="77777777" w:rsidR="005C1560" w:rsidRDefault="005C1560" w:rsidP="007804AD">
      <w:pPr>
        <w:ind w:left="950"/>
      </w:pPr>
      <w:r>
        <w:t>Ms. Barcy F. McNeal</w:t>
      </w:r>
    </w:p>
    <w:p w14:paraId="40B31E52" w14:textId="77777777" w:rsidR="005C1560" w:rsidRDefault="005C1560" w:rsidP="007804AD">
      <w:pPr>
        <w:ind w:left="950"/>
      </w:pPr>
      <w:r>
        <w:t>Secretary of the PUCO and Director, Office of Administration</w:t>
      </w:r>
    </w:p>
    <w:p w14:paraId="329F0237" w14:textId="77777777" w:rsidR="005C1560" w:rsidRDefault="005C1560" w:rsidP="007804AD">
      <w:pPr>
        <w:ind w:left="950"/>
      </w:pPr>
      <w:r>
        <w:t>The Public Utilities Commission of Ohio</w:t>
      </w:r>
    </w:p>
    <w:p w14:paraId="1924BAF8" w14:textId="77777777" w:rsidR="005C1560" w:rsidRDefault="005C1560" w:rsidP="007804AD">
      <w:pPr>
        <w:ind w:left="950"/>
      </w:pPr>
      <w:smartTag w:uri="urn:schemas-microsoft-com:office:smarttags" w:element="address">
        <w:smartTag w:uri="urn:schemas-microsoft-com:office:smarttags" w:element="Street">
          <w:smartTag w:uri="urn:schemas-microsoft-com:office:smarttags" w:element="PlaceName">
            <w:r>
              <w:t>180 East Broad Street</w:t>
            </w:r>
          </w:smartTag>
        </w:smartTag>
      </w:smartTag>
    </w:p>
    <w:p w14:paraId="31257E68" w14:textId="77777777" w:rsidR="005C1560" w:rsidRDefault="005C1560" w:rsidP="007804AD">
      <w:pPr>
        <w:ind w:left="950"/>
      </w:pPr>
      <w:smartTag w:uri="urn:schemas-microsoft-com:office:smarttags" w:element="place">
        <w:smartTag w:uri="urn:schemas-microsoft-com:office:smarttags" w:element="PlaceTyp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43215-3793</w:t>
            </w:r>
          </w:smartTag>
        </w:smartTag>
      </w:smartTag>
    </w:p>
    <w:p w14:paraId="066F2C1C" w14:textId="77777777" w:rsidR="005C1560" w:rsidRDefault="005C1560" w:rsidP="007804AD">
      <w:pPr>
        <w:ind w:left="950"/>
      </w:pPr>
    </w:p>
    <w:p w14:paraId="71FBD6DB" w14:textId="77777777" w:rsidR="005C1560" w:rsidRDefault="005C1560" w:rsidP="007804AD">
      <w:pPr>
        <w:ind w:left="950"/>
      </w:pPr>
    </w:p>
    <w:p w14:paraId="656E8199" w14:textId="42546FE5" w:rsidR="005C1560" w:rsidRDefault="005C1560" w:rsidP="007804AD">
      <w:pPr>
        <w:ind w:left="1490" w:hanging="540"/>
      </w:pPr>
      <w:r>
        <w:t>Re:</w:t>
      </w:r>
      <w:r>
        <w:tab/>
        <w:t>Case Nos. 89-8005-GA-TRF</w:t>
      </w:r>
      <w:r w:rsidR="003341CD">
        <w:t xml:space="preserve"> and 19-0120-GA-UNC</w:t>
      </w:r>
    </w:p>
    <w:p w14:paraId="5B6EB61A" w14:textId="77777777" w:rsidR="005C1560" w:rsidRDefault="005C1560" w:rsidP="007804AD">
      <w:pPr>
        <w:ind w:left="950"/>
      </w:pPr>
    </w:p>
    <w:p w14:paraId="414CF663" w14:textId="77777777" w:rsidR="005C1560" w:rsidRDefault="005C1560" w:rsidP="007804AD">
      <w:pPr>
        <w:ind w:left="950"/>
      </w:pPr>
    </w:p>
    <w:p w14:paraId="4094FFDE" w14:textId="77777777" w:rsidR="005C1560" w:rsidRDefault="005C1560" w:rsidP="007804AD">
      <w:pPr>
        <w:ind w:left="950"/>
      </w:pPr>
      <w:r>
        <w:t>Dear Ms. McNeal:</w:t>
      </w:r>
    </w:p>
    <w:p w14:paraId="2F28C190" w14:textId="77777777" w:rsidR="005C1560" w:rsidRDefault="005C1560" w:rsidP="007804AD">
      <w:pPr>
        <w:ind w:left="950"/>
      </w:pPr>
    </w:p>
    <w:p w14:paraId="499689F4" w14:textId="11E24FC0" w:rsidR="005C1560" w:rsidRDefault="007D2BEA" w:rsidP="007804AD">
      <w:pPr>
        <w:ind w:left="950"/>
      </w:pPr>
      <w:r>
        <w:t xml:space="preserve">Attached is Vectren’s September 26, 2019 filing for Standard Choice Offer Rider (Sheet No. 44) and the Energy Conversion Factor (Sheet No. 47) effective October 1, 2019.  These updates were timely filed </w:t>
      </w:r>
      <w:r w:rsidR="00F146E1">
        <w:t xml:space="preserve">and made available </w:t>
      </w:r>
      <w:r>
        <w:t xml:space="preserve">in </w:t>
      </w:r>
      <w:r w:rsidR="00F146E1">
        <w:t xml:space="preserve">the </w:t>
      </w:r>
      <w:r>
        <w:t xml:space="preserve">correct </w:t>
      </w:r>
      <w:r w:rsidR="00F146E1">
        <w:t xml:space="preserve">docket, </w:t>
      </w:r>
      <w:r w:rsidR="00C27ABD">
        <w:t>C</w:t>
      </w:r>
      <w:r>
        <w:t>ase</w:t>
      </w:r>
      <w:r w:rsidR="00C27ABD">
        <w:t xml:space="preserve"> No.</w:t>
      </w:r>
      <w:r>
        <w:t xml:space="preserve"> 89</w:t>
      </w:r>
      <w:r w:rsidR="00C27ABD">
        <w:t>-</w:t>
      </w:r>
      <w:r>
        <w:t xml:space="preserve">8005-GA-TRF.  Concurrently on that date, the updates were inadvertently filed in </w:t>
      </w:r>
      <w:r w:rsidR="00C27ABD">
        <w:t xml:space="preserve">Case No. </w:t>
      </w:r>
      <w:r>
        <w:t>19-0220-GA-UNC (Exit Transition Cost Rider Case).</w:t>
      </w:r>
      <w:r w:rsidR="00A30965">
        <w:t xml:space="preserve">  Herein Vectren refiles the October </w:t>
      </w:r>
      <w:r w:rsidR="00C27ABD">
        <w:t xml:space="preserve">2019 </w:t>
      </w:r>
      <w:r w:rsidR="00A30965">
        <w:t>updates for the SCO and ECF in the correct Case No. 19-0120-GA-UNC.</w:t>
      </w:r>
    </w:p>
    <w:p w14:paraId="2F372AE9" w14:textId="51FD1F06" w:rsidR="005C1560" w:rsidRDefault="005C1560" w:rsidP="007804AD">
      <w:pPr>
        <w:ind w:left="950"/>
      </w:pPr>
    </w:p>
    <w:p w14:paraId="7275FB3E" w14:textId="77777777" w:rsidR="005C1560" w:rsidRDefault="005C1560" w:rsidP="00A30965">
      <w:pPr>
        <w:outlineLvl w:val="0"/>
      </w:pPr>
    </w:p>
    <w:p w14:paraId="3334681E" w14:textId="77777777" w:rsidR="005C1560" w:rsidRDefault="005C1560" w:rsidP="007804AD">
      <w:pPr>
        <w:ind w:left="950"/>
        <w:outlineLvl w:val="0"/>
      </w:pPr>
      <w:r>
        <w:t>Sincerely,</w:t>
      </w:r>
    </w:p>
    <w:p w14:paraId="7C8B24A1" w14:textId="77777777" w:rsidR="005C1560" w:rsidRDefault="005C1560" w:rsidP="007804AD">
      <w:pPr>
        <w:ind w:left="950"/>
        <w:outlineLvl w:val="0"/>
      </w:pPr>
    </w:p>
    <w:p w14:paraId="01093D9C" w14:textId="77777777" w:rsidR="005C1560" w:rsidRDefault="005C1560" w:rsidP="007804AD">
      <w:pPr>
        <w:ind w:left="950"/>
        <w:outlineLvl w:val="0"/>
      </w:pPr>
    </w:p>
    <w:p w14:paraId="5A8D4CBB" w14:textId="77777777" w:rsidR="005C1560" w:rsidRDefault="005C1560" w:rsidP="007804AD">
      <w:pPr>
        <w:ind w:left="950"/>
      </w:pPr>
    </w:p>
    <w:p w14:paraId="79C59193" w14:textId="77777777" w:rsidR="005C1560" w:rsidRDefault="005C1560" w:rsidP="007804AD">
      <w:pPr>
        <w:ind w:left="950"/>
      </w:pPr>
    </w:p>
    <w:p w14:paraId="2B6EB26F" w14:textId="77777777" w:rsidR="005C1560" w:rsidRDefault="005C1560" w:rsidP="007804AD">
      <w:pPr>
        <w:ind w:left="950"/>
      </w:pPr>
      <w:r>
        <w:t>J. Waylon Ramming</w:t>
      </w:r>
    </w:p>
    <w:p w14:paraId="50C013E1" w14:textId="77777777" w:rsidR="005C1560" w:rsidRDefault="005C1560" w:rsidP="007804AD">
      <w:pPr>
        <w:ind w:left="950"/>
      </w:pPr>
      <w:r>
        <w:t>Senior Analyst, Regulatory and Rates</w:t>
      </w:r>
    </w:p>
    <w:p w14:paraId="73C78A7B" w14:textId="77777777" w:rsidR="005C1560" w:rsidRDefault="005C1560" w:rsidP="007804AD">
      <w:pPr>
        <w:ind w:left="950"/>
      </w:pPr>
    </w:p>
    <w:p w14:paraId="49189887" w14:textId="77777777" w:rsidR="005C1560" w:rsidRDefault="005C1560" w:rsidP="007804AD">
      <w:pPr>
        <w:ind w:left="950"/>
      </w:pPr>
    </w:p>
    <w:p w14:paraId="4FA05905" w14:textId="77777777" w:rsidR="005C1560" w:rsidRDefault="005C1560" w:rsidP="007804AD">
      <w:pPr>
        <w:ind w:left="950"/>
      </w:pPr>
    </w:p>
    <w:p w14:paraId="5583F6D2" w14:textId="77777777" w:rsidR="005C1560" w:rsidRDefault="005C1560" w:rsidP="007804AD">
      <w:pPr>
        <w:ind w:left="950"/>
      </w:pPr>
    </w:p>
    <w:p w14:paraId="42A0C69B" w14:textId="77777777" w:rsidR="005C1560" w:rsidRDefault="005C1560" w:rsidP="007804AD">
      <w:pPr>
        <w:ind w:left="950"/>
      </w:pPr>
    </w:p>
    <w:p w14:paraId="2CF00CDD" w14:textId="77777777" w:rsidR="005C1560" w:rsidRDefault="005C1560" w:rsidP="007804AD">
      <w:pPr>
        <w:ind w:left="950"/>
      </w:pPr>
    </w:p>
    <w:p w14:paraId="102A4AFC" w14:textId="77777777" w:rsidR="005C1560" w:rsidRDefault="005C1560" w:rsidP="007804AD">
      <w:pPr>
        <w:ind w:left="950"/>
        <w:rPr>
          <w:szCs w:val="22"/>
        </w:rPr>
      </w:pPr>
      <w:r>
        <w:rPr>
          <w:szCs w:val="22"/>
        </w:rPr>
        <w:t>Enclosure</w:t>
      </w:r>
    </w:p>
    <w:p w14:paraId="418B7113" w14:textId="77777777" w:rsidR="005C1560" w:rsidRDefault="005C1560" w:rsidP="007804AD">
      <w:pPr>
        <w:ind w:left="950"/>
        <w:rPr>
          <w:sz w:val="20"/>
        </w:rPr>
      </w:pPr>
    </w:p>
    <w:p w14:paraId="68B2EA9E" w14:textId="77777777" w:rsidR="005C1560" w:rsidRDefault="005C1560" w:rsidP="007804AD">
      <w:pPr>
        <w:ind w:left="950"/>
      </w:pPr>
    </w:p>
    <w:p w14:paraId="43FD1ABE" w14:textId="77777777" w:rsidR="00350C27" w:rsidRDefault="00350C27" w:rsidP="007804AD">
      <w:pPr>
        <w:ind w:left="950"/>
      </w:pPr>
    </w:p>
    <w:p w14:paraId="43FD1ABF" w14:textId="77777777" w:rsidR="00350C27" w:rsidRDefault="00350C27" w:rsidP="007804AD">
      <w:pPr>
        <w:ind w:left="950"/>
      </w:pPr>
    </w:p>
    <w:p w14:paraId="43FD1AC0" w14:textId="77777777" w:rsidR="00350C27" w:rsidRDefault="00350C27" w:rsidP="007804AD">
      <w:pPr>
        <w:ind w:left="950"/>
      </w:pPr>
    </w:p>
    <w:p w14:paraId="43FD1AC3" w14:textId="77777777" w:rsidR="00350C27" w:rsidRDefault="00350C27" w:rsidP="007804AD">
      <w:pPr>
        <w:ind w:left="950"/>
      </w:pPr>
    </w:p>
    <w:sectPr w:rsidR="00350C27" w:rsidSect="00350C27">
      <w:headerReference w:type="default" r:id="rId11"/>
      <w:headerReference w:type="first" r:id="rId12"/>
      <w:pgSz w:w="12240" w:h="15840"/>
      <w:pgMar w:top="2160" w:right="1440" w:bottom="720" w:left="72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D1AD3" w14:textId="77777777" w:rsidR="0085207B" w:rsidRDefault="0085207B">
      <w:r>
        <w:separator/>
      </w:r>
    </w:p>
  </w:endnote>
  <w:endnote w:type="continuationSeparator" w:id="0">
    <w:p w14:paraId="43FD1AD4" w14:textId="77777777" w:rsidR="0085207B" w:rsidRDefault="0085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1AD1" w14:textId="77777777" w:rsidR="0085207B" w:rsidRDefault="0085207B">
      <w:r>
        <w:separator/>
      </w:r>
    </w:p>
  </w:footnote>
  <w:footnote w:type="continuationSeparator" w:id="0">
    <w:p w14:paraId="43FD1AD2" w14:textId="77777777" w:rsidR="0085207B" w:rsidRDefault="0085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1AD5" w14:textId="77777777" w:rsidR="00CC0B7C" w:rsidRDefault="00CC0B7C">
    <w:pPr>
      <w:pStyle w:val="Header"/>
      <w:tabs>
        <w:tab w:val="clear" w:pos="4320"/>
        <w:tab w:val="clear" w:pos="8640"/>
        <w:tab w:val="left" w:pos="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1AD6" w14:textId="77777777" w:rsidR="00350C27" w:rsidRDefault="002B69BE">
    <w:pPr>
      <w:pStyle w:val="Header"/>
    </w:pPr>
    <w:r>
      <w:rPr>
        <w:noProof/>
      </w:rPr>
      <mc:AlternateContent>
        <mc:Choice Requires="wps">
          <w:drawing>
            <wp:anchor distT="0" distB="0" distL="114300" distR="114300" simplePos="0" relativeHeight="251657728" behindDoc="0" locked="0" layoutInCell="1" allowOverlap="1" wp14:anchorId="43FD1AD7" wp14:editId="43FD1AD8">
              <wp:simplePos x="0" y="0"/>
              <wp:positionH relativeFrom="column">
                <wp:posOffset>5372100</wp:posOffset>
              </wp:positionH>
              <wp:positionV relativeFrom="paragraph">
                <wp:posOffset>0</wp:posOffset>
              </wp:positionV>
              <wp:extent cx="2030730" cy="10287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D1ADB" w14:textId="77777777" w:rsidR="00350C27" w:rsidRPr="009320BB" w:rsidRDefault="002B69BE" w:rsidP="00350C27">
                          <w:pPr>
                            <w:spacing w:before="80" w:line="300" w:lineRule="exact"/>
                            <w:rPr>
                              <w:b/>
                              <w:color w:val="004182"/>
                              <w:sz w:val="15"/>
                              <w:szCs w:val="15"/>
                            </w:rPr>
                          </w:pPr>
                          <w:r>
                            <w:rPr>
                              <w:b/>
                              <w:color w:val="004182"/>
                              <w:sz w:val="15"/>
                              <w:szCs w:val="15"/>
                            </w:rPr>
                            <w:t>Vectren</w:t>
                          </w:r>
                        </w:p>
                        <w:p w14:paraId="43FD1ADC" w14:textId="77777777" w:rsidR="00350C27" w:rsidRPr="009320BB" w:rsidRDefault="00350C27" w:rsidP="00350C27">
                          <w:pPr>
                            <w:spacing w:line="300" w:lineRule="exact"/>
                            <w:rPr>
                              <w:color w:val="004182"/>
                              <w:sz w:val="15"/>
                              <w:szCs w:val="15"/>
                            </w:rPr>
                          </w:pPr>
                          <w:smartTag w:uri="urn:schemas-microsoft-com:office:smarttags" w:element="address">
                            <w:smartTag w:uri="urn:schemas-microsoft-com:office:smarttags" w:element="Street">
                              <w:r w:rsidRPr="009320BB">
                                <w:rPr>
                                  <w:color w:val="004182"/>
                                  <w:sz w:val="15"/>
                                  <w:szCs w:val="15"/>
                                </w:rPr>
                                <w:t>P.O. Box</w:t>
                              </w:r>
                            </w:smartTag>
                            <w:r w:rsidRPr="009320BB">
                              <w:rPr>
                                <w:color w:val="004182"/>
                                <w:sz w:val="15"/>
                                <w:szCs w:val="15"/>
                              </w:rPr>
                              <w:t xml:space="preserve"> 209</w:t>
                            </w:r>
                          </w:smartTag>
                        </w:p>
                        <w:p w14:paraId="43FD1ADD" w14:textId="77777777" w:rsidR="00350C27" w:rsidRPr="009320BB" w:rsidRDefault="00350C27" w:rsidP="00350C27">
                          <w:pPr>
                            <w:spacing w:line="300" w:lineRule="exact"/>
                            <w:rPr>
                              <w:color w:val="004182"/>
                              <w:sz w:val="15"/>
                              <w:szCs w:val="15"/>
                            </w:rPr>
                          </w:pPr>
                          <w:smartTag w:uri="urn:schemas-microsoft-com:office:smarttags" w:element="place">
                            <w:smartTag w:uri="urn:schemas-microsoft-com:office:smarttags" w:element="City">
                              <w:r w:rsidRPr="009320BB">
                                <w:rPr>
                                  <w:color w:val="004182"/>
                                  <w:sz w:val="15"/>
                                  <w:szCs w:val="15"/>
                                </w:rPr>
                                <w:t>Evansville</w:t>
                              </w:r>
                            </w:smartTag>
                            <w:r w:rsidRPr="009320BB">
                              <w:rPr>
                                <w:color w:val="004182"/>
                                <w:sz w:val="15"/>
                                <w:szCs w:val="15"/>
                              </w:rPr>
                              <w:t xml:space="preserve">, </w:t>
                            </w:r>
                            <w:smartTag w:uri="urn:schemas-microsoft-com:office:smarttags" w:element="State">
                              <w:r w:rsidRPr="009320BB">
                                <w:rPr>
                                  <w:color w:val="004182"/>
                                  <w:sz w:val="15"/>
                                  <w:szCs w:val="15"/>
                                </w:rPr>
                                <w:t>IN</w:t>
                              </w:r>
                            </w:smartTag>
                            <w:r w:rsidRPr="009320BB">
                              <w:rPr>
                                <w:color w:val="004182"/>
                                <w:sz w:val="15"/>
                                <w:szCs w:val="15"/>
                              </w:rPr>
                              <w:t xml:space="preserve">  </w:t>
                            </w:r>
                            <w:smartTag w:uri="urn:schemas-microsoft-com:office:smarttags" w:element="PostalCode">
                              <w:r w:rsidRPr="009320BB">
                                <w:rPr>
                                  <w:color w:val="004182"/>
                                  <w:sz w:val="15"/>
                                  <w:szCs w:val="15"/>
                                </w:rPr>
                                <w:t>47702-0209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D1AD7" id="_x0000_t202" coordsize="21600,21600" o:spt="202" path="m,l,21600r21600,l21600,xe">
              <v:stroke joinstyle="miter"/>
              <v:path gradientshapeok="t" o:connecttype="rect"/>
            </v:shapetype>
            <v:shape id="Text Box 4" o:spid="_x0000_s1026" type="#_x0000_t202" style="position:absolute;margin-left:423pt;margin-top:0;width:159.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" stroked="f">
              <v:textbox>
                <w:txbxContent>
                  <w:p w14:paraId="43FD1ADB" w14:textId="77777777" w:rsidR="00350C27" w:rsidRPr="009320BB" w:rsidRDefault="002B69BE" w:rsidP="00350C27">
                    <w:pPr>
                      <w:spacing w:before="80" w:line="300" w:lineRule="exact"/>
                      <w:rPr>
                        <w:b/>
                        <w:color w:val="004182"/>
                        <w:sz w:val="15"/>
                        <w:szCs w:val="15"/>
                      </w:rPr>
                    </w:pPr>
                    <w:r>
                      <w:rPr>
                        <w:b/>
                        <w:color w:val="004182"/>
                        <w:sz w:val="15"/>
                        <w:szCs w:val="15"/>
                      </w:rPr>
                      <w:t>Vectren</w:t>
                    </w:r>
                  </w:p>
                  <w:p w14:paraId="43FD1ADC" w14:textId="77777777" w:rsidR="00350C27" w:rsidRPr="009320BB" w:rsidRDefault="00350C27" w:rsidP="00350C27">
                    <w:pPr>
                      <w:spacing w:line="300" w:lineRule="exact"/>
                      <w:rPr>
                        <w:color w:val="004182"/>
                        <w:sz w:val="15"/>
                        <w:szCs w:val="15"/>
                      </w:rPr>
                    </w:pPr>
                    <w:smartTag w:uri="urn:schemas-microsoft-com:office:smarttags" w:element="address">
                      <w:smartTag w:uri="urn:schemas-microsoft-com:office:smarttags" w:element="Street">
                        <w:r w:rsidRPr="009320BB">
                          <w:rPr>
                            <w:color w:val="004182"/>
                            <w:sz w:val="15"/>
                            <w:szCs w:val="15"/>
                          </w:rPr>
                          <w:t>P.O. Box</w:t>
                        </w:r>
                      </w:smartTag>
                      <w:r w:rsidRPr="009320BB">
                        <w:rPr>
                          <w:color w:val="004182"/>
                          <w:sz w:val="15"/>
                          <w:szCs w:val="15"/>
                        </w:rPr>
                        <w:t xml:space="preserve"> 209</w:t>
                      </w:r>
                    </w:smartTag>
                  </w:p>
                  <w:p w14:paraId="43FD1ADD" w14:textId="77777777" w:rsidR="00350C27" w:rsidRPr="009320BB" w:rsidRDefault="00350C27" w:rsidP="00350C27">
                    <w:pPr>
                      <w:spacing w:line="300" w:lineRule="exact"/>
                      <w:rPr>
                        <w:color w:val="004182"/>
                        <w:sz w:val="15"/>
                        <w:szCs w:val="15"/>
                      </w:rPr>
                    </w:pPr>
                    <w:smartTag w:uri="urn:schemas-microsoft-com:office:smarttags" w:element="place">
                      <w:smartTag w:uri="urn:schemas-microsoft-com:office:smarttags" w:element="City">
                        <w:r w:rsidRPr="009320BB">
                          <w:rPr>
                            <w:color w:val="004182"/>
                            <w:sz w:val="15"/>
                            <w:szCs w:val="15"/>
                          </w:rPr>
                          <w:t>Evansville</w:t>
                        </w:r>
                      </w:smartTag>
                      <w:r w:rsidRPr="009320BB">
                        <w:rPr>
                          <w:color w:val="004182"/>
                          <w:sz w:val="15"/>
                          <w:szCs w:val="15"/>
                        </w:rPr>
                        <w:t xml:space="preserve">, </w:t>
                      </w:r>
                      <w:smartTag w:uri="urn:schemas-microsoft-com:office:smarttags" w:element="State">
                        <w:r w:rsidRPr="009320BB">
                          <w:rPr>
                            <w:color w:val="004182"/>
                            <w:sz w:val="15"/>
                            <w:szCs w:val="15"/>
                          </w:rPr>
                          <w:t>IN</w:t>
                        </w:r>
                      </w:smartTag>
                      <w:r w:rsidRPr="009320BB">
                        <w:rPr>
                          <w:color w:val="004182"/>
                          <w:sz w:val="15"/>
                          <w:szCs w:val="15"/>
                        </w:rPr>
                        <w:t xml:space="preserve">  </w:t>
                      </w:r>
                      <w:smartTag w:uri="urn:schemas-microsoft-com:office:smarttags" w:element="PostalCode">
                        <w:r w:rsidRPr="009320BB">
                          <w:rPr>
                            <w:color w:val="004182"/>
                            <w:sz w:val="15"/>
                            <w:szCs w:val="15"/>
                          </w:rPr>
                          <w:t>47702-0209</w:t>
                        </w:r>
                      </w:smartTag>
                    </w:smartTag>
                  </w:p>
                </w:txbxContent>
              </v:textbox>
            </v:shape>
          </w:pict>
        </mc:Fallback>
      </mc:AlternateContent>
    </w:r>
    <w:r w:rsidR="00883D2A">
      <w:rPr>
        <w:noProof/>
      </w:rPr>
      <w:drawing>
        <wp:inline distT="0" distB="0" distL="0" distR="0" wp14:anchorId="43FD1AD9" wp14:editId="43FD1ADA">
          <wp:extent cx="1892808" cy="614951"/>
          <wp:effectExtent l="0" t="0" r="0" b="0"/>
          <wp:docPr id="3" name="Picture 3" descr="P:\Transfer\Merger Logo\Logo\Print\CMYK\Transition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ransfer\Merger Logo\Logo\Print\CMYK\Transition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808" cy="6149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8E"/>
    <w:rsid w:val="00014AB3"/>
    <w:rsid w:val="00261B2B"/>
    <w:rsid w:val="002B69BE"/>
    <w:rsid w:val="002C7891"/>
    <w:rsid w:val="003341CD"/>
    <w:rsid w:val="00350C27"/>
    <w:rsid w:val="00577F01"/>
    <w:rsid w:val="005C1560"/>
    <w:rsid w:val="007804AD"/>
    <w:rsid w:val="007C633A"/>
    <w:rsid w:val="007D2BEA"/>
    <w:rsid w:val="0085207B"/>
    <w:rsid w:val="00883D2A"/>
    <w:rsid w:val="009320BB"/>
    <w:rsid w:val="00A30965"/>
    <w:rsid w:val="00A5402F"/>
    <w:rsid w:val="00C27ABD"/>
    <w:rsid w:val="00CC0B7C"/>
    <w:rsid w:val="00F146E1"/>
    <w:rsid w:val="00F60C8E"/>
    <w:rsid w:val="00FB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hapeDefaults>
    <o:shapedefaults v:ext="edit" spidmax="17409"/>
    <o:shapelayout v:ext="edit">
      <o:idmap v:ext="edit" data="1"/>
    </o:shapelayout>
  </w:shapeDefaults>
  <w:decimalSymbol w:val="."/>
  <w:listSeparator w:val=","/>
  <w14:docId w14:val="43FD1ABD"/>
  <w15:docId w15:val="{E34AFB74-BAA3-49BA-86C5-09EF4B0A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pPr>
      <w:spacing w:after="120" w:line="480" w:lineRule="auto"/>
      <w:ind w:left="360"/>
    </w:pPr>
  </w:style>
  <w:style w:type="paragraph" w:styleId="BalloonText">
    <w:name w:val="Balloon Text"/>
    <w:basedOn w:val="Normal"/>
    <w:link w:val="BalloonTextChar"/>
    <w:rsid w:val="00F60C8E"/>
    <w:rPr>
      <w:rFonts w:ascii="Tahoma" w:hAnsi="Tahoma" w:cs="Tahoma"/>
      <w:sz w:val="16"/>
      <w:szCs w:val="16"/>
    </w:rPr>
  </w:style>
  <w:style w:type="character" w:customStyle="1" w:styleId="BalloonTextChar">
    <w:name w:val="Balloon Text Char"/>
    <w:link w:val="BalloonText"/>
    <w:rsid w:val="00F60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8815">
      <w:bodyDiv w:val="1"/>
      <w:marLeft w:val="0"/>
      <w:marRight w:val="0"/>
      <w:marTop w:val="0"/>
      <w:marBottom w:val="0"/>
      <w:divBdr>
        <w:top w:val="none" w:sz="0" w:space="0" w:color="auto"/>
        <w:left w:val="none" w:sz="0" w:space="0" w:color="auto"/>
        <w:bottom w:val="none" w:sz="0" w:space="0" w:color="auto"/>
        <w:right w:val="none" w:sz="0" w:space="0" w:color="auto"/>
      </w:divBdr>
    </w:div>
    <w:div w:id="524254256">
      <w:bodyDiv w:val="1"/>
      <w:marLeft w:val="0"/>
      <w:marRight w:val="0"/>
      <w:marTop w:val="0"/>
      <w:marBottom w:val="0"/>
      <w:divBdr>
        <w:top w:val="none" w:sz="0" w:space="0" w:color="auto"/>
        <w:left w:val="none" w:sz="0" w:space="0" w:color="auto"/>
        <w:bottom w:val="none" w:sz="0" w:space="0" w:color="auto"/>
        <w:right w:val="none" w:sz="0" w:space="0" w:color="auto"/>
      </w:divBdr>
    </w:div>
    <w:div w:id="607126988">
      <w:bodyDiv w:val="1"/>
      <w:marLeft w:val="0"/>
      <w:marRight w:val="0"/>
      <w:marTop w:val="0"/>
      <w:marBottom w:val="0"/>
      <w:divBdr>
        <w:top w:val="none" w:sz="0" w:space="0" w:color="auto"/>
        <w:left w:val="none" w:sz="0" w:space="0" w:color="auto"/>
        <w:bottom w:val="none" w:sz="0" w:space="0" w:color="auto"/>
        <w:right w:val="none" w:sz="0" w:space="0" w:color="auto"/>
      </w:divBdr>
    </w:div>
    <w:div w:id="795217747">
      <w:bodyDiv w:val="1"/>
      <w:marLeft w:val="0"/>
      <w:marRight w:val="0"/>
      <w:marTop w:val="0"/>
      <w:marBottom w:val="0"/>
      <w:divBdr>
        <w:top w:val="none" w:sz="0" w:space="0" w:color="auto"/>
        <w:left w:val="none" w:sz="0" w:space="0" w:color="auto"/>
        <w:bottom w:val="none" w:sz="0" w:space="0" w:color="auto"/>
        <w:right w:val="none" w:sz="0" w:space="0" w:color="auto"/>
      </w:divBdr>
    </w:div>
    <w:div w:id="912350719">
      <w:bodyDiv w:val="1"/>
      <w:marLeft w:val="0"/>
      <w:marRight w:val="0"/>
      <w:marTop w:val="0"/>
      <w:marBottom w:val="0"/>
      <w:divBdr>
        <w:top w:val="none" w:sz="0" w:space="0" w:color="auto"/>
        <w:left w:val="none" w:sz="0" w:space="0" w:color="auto"/>
        <w:bottom w:val="none" w:sz="0" w:space="0" w:color="auto"/>
        <w:right w:val="none" w:sz="0" w:space="0" w:color="auto"/>
      </w:divBdr>
    </w:div>
    <w:div w:id="1179393840">
      <w:bodyDiv w:val="1"/>
      <w:marLeft w:val="0"/>
      <w:marRight w:val="0"/>
      <w:marTop w:val="0"/>
      <w:marBottom w:val="0"/>
      <w:divBdr>
        <w:top w:val="none" w:sz="0" w:space="0" w:color="auto"/>
        <w:left w:val="none" w:sz="0" w:space="0" w:color="auto"/>
        <w:bottom w:val="none" w:sz="0" w:space="0" w:color="auto"/>
        <w:right w:val="none" w:sz="0" w:space="0" w:color="auto"/>
      </w:divBdr>
    </w:div>
    <w:div w:id="1404185988">
      <w:bodyDiv w:val="1"/>
      <w:marLeft w:val="0"/>
      <w:marRight w:val="0"/>
      <w:marTop w:val="0"/>
      <w:marBottom w:val="0"/>
      <w:divBdr>
        <w:top w:val="none" w:sz="0" w:space="0" w:color="auto"/>
        <w:left w:val="none" w:sz="0" w:space="0" w:color="auto"/>
        <w:bottom w:val="none" w:sz="0" w:space="0" w:color="auto"/>
        <w:right w:val="none" w:sz="0" w:space="0" w:color="auto"/>
      </w:divBdr>
    </w:div>
    <w:div w:id="17443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1E35205660648A75BDB1FB7ED9F45" ma:contentTypeVersion="5" ma:contentTypeDescription="Create a new document." ma:contentTypeScope="" ma:versionID="337ce85c7fdfd52165cde1ac92813b97">
  <xsd:schema xmlns:xsd="http://www.w3.org/2001/XMLSchema" xmlns:xs="http://www.w3.org/2001/XMLSchema" xmlns:p="http://schemas.microsoft.com/office/2006/metadata/properties" xmlns:ns2="d401527b-c212-479b-a745-e47b43b8c104" xmlns:ns3="5b022f53-fee4-47f1-b2e5-b1e40aa384b4" targetNamespace="http://schemas.microsoft.com/office/2006/metadata/properties" ma:root="true" ma:fieldsID="a16abd31dccd9b18f6693b4af6e4eaea" ns2:_="" ns3:_="">
    <xsd:import namespace="d401527b-c212-479b-a745-e47b43b8c104"/>
    <xsd:import namespace="5b022f53-fee4-47f1-b2e5-b1e40aa384b4"/>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1527b-c212-479b-a745-e47b43b8c1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22f53-fee4-47f1-b2e5-b1e40aa384b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0" ma:readOnly="true">
      <xsd:simpleType>
        <xsd:restriction base="dms:Text"/>
      </xsd:simpleType>
    </xsd:element>
    <xsd:element name="_dlc_DocIdUrl" ma:index="12" nillable="true" ma:displayName="Document 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0"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Url xmlns="5b022f53-fee4-47f1-b2e5-b1e40aa384b4">
      <Url>http://vecsharepoint.vectren.com/sites/iWorkSmart/vantage_content/_layouts/15/DocIdRedir.aspx?ID=KTU2AP7ENNNC-1862378493-336</Url>
      <Description>KTU2AP7ENNNC-1862378493-336</Description>
    </_dlc_DocIdUrl>
    <_dlc_DocId xmlns="5b022f53-fee4-47f1-b2e5-b1e40aa384b4">KTU2AP7ENNNC-1862378493-336</_dlc_DocId>
    <_dlc_DocId xmlns="d401527b-c212-479b-a745-e47b43b8c104">N2QQ6CYQSK47-19-132</_dlc_DocId>
    <_dlc_DocIdUrl xmlns="d401527b-c212-479b-a745-e47b43b8c104">
      <Url>http://sharepoint.vectren.com/vectren_docs/vantage_content/_layouts/DocIdRedir.aspx?ID=N2QQ6CYQSK47-19-132</Url>
      <Description>N2QQ6CYQSK47-19-132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7EA49-0587-4370-8E3B-D081BD055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1527b-c212-479b-a745-e47b43b8c104"/>
    <ds:schemaRef ds:uri="5b022f53-fee4-47f1-b2e5-b1e40aa38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E6120-D9AA-443D-B403-A633E0D3BC6E}">
  <ds:schemaRefs>
    <ds:schemaRef ds:uri="http://schemas.microsoft.com/sharepoint/events"/>
  </ds:schemaRefs>
</ds:datastoreItem>
</file>

<file path=customXml/itemProps3.xml><?xml version="1.0" encoding="utf-8"?>
<ds:datastoreItem xmlns:ds="http://schemas.openxmlformats.org/officeDocument/2006/customXml" ds:itemID="{22E7AC6A-7B3B-4F67-940C-671AA79C09AE}">
  <ds:schemaRefs>
    <ds:schemaRef ds:uri="http://schemas.microsoft.com/office/2006/metadata/longProperties"/>
  </ds:schemaRefs>
</ds:datastoreItem>
</file>

<file path=customXml/itemProps4.xml><?xml version="1.0" encoding="utf-8"?>
<ds:datastoreItem xmlns:ds="http://schemas.openxmlformats.org/officeDocument/2006/customXml" ds:itemID="{D0DF619C-3FED-4F73-B1FB-0585DB0E170D}">
  <ds:schemaRefs>
    <ds:schemaRef ds:uri="http://purl.org/dc/terms/"/>
    <ds:schemaRef ds:uri="http://schemas.microsoft.com/office/infopath/2007/PartnerControls"/>
    <ds:schemaRef ds:uri="http://schemas.microsoft.com/office/2006/documentManagement/types"/>
    <ds:schemaRef ds:uri="d401527b-c212-479b-a745-e47b43b8c104"/>
    <ds:schemaRef ds:uri="http://schemas.microsoft.com/office/2006/metadata/properties"/>
    <ds:schemaRef ds:uri="http://purl.org/dc/elements/1.1/"/>
    <ds:schemaRef ds:uri="http://schemas.openxmlformats.org/package/2006/metadata/core-properties"/>
    <ds:schemaRef ds:uri="5b022f53-fee4-47f1-b2e5-b1e40aa384b4"/>
    <ds:schemaRef ds:uri="http://www.w3.org/XML/1998/namespace"/>
    <ds:schemaRef ds:uri="http://purl.org/dc/dcmitype/"/>
  </ds:schemaRefs>
</ds:datastoreItem>
</file>

<file path=customXml/itemProps5.xml><?xml version="1.0" encoding="utf-8"?>
<ds:datastoreItem xmlns:ds="http://schemas.openxmlformats.org/officeDocument/2006/customXml" ds:itemID="{7B292187-FAFF-41EF-9A2E-A006C97EB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Vectren</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Tieken, Katie</dc:creator>
  <cp:lastModifiedBy>Ramming, Waylon</cp:lastModifiedBy>
  <cp:revision>2</cp:revision>
  <cp:lastPrinted>2005-03-18T14:08:00Z</cp:lastPrinted>
  <dcterms:created xsi:type="dcterms:W3CDTF">2019-11-04T16:07:00Z</dcterms:created>
  <dcterms:modified xsi:type="dcterms:W3CDTF">2019-11-04T16:07:00Z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N2QQ6CYQSK47-19-132</vt:lpwstr>
  </property>
  <property fmtid="{D5CDD505-2E9C-101B-9397-08002B2CF9AE}" pid="3" name="_dlc_DocIdItemGuid">
    <vt:lpwstr>dd4645cb-c8a4-46bf-b833-958873242530</vt:lpwstr>
  </property>
  <property fmtid="{D5CDD505-2E9C-101B-9397-08002B2CF9AE}" pid="4" name="_dlc_DocIdUrl">
    <vt:lpwstr>http://sharepoint.vectren.com/vectren_docs/vantage_content/_layouts/DocIdRedir.aspx?ID=N2QQ6CYQSK47-19-132, N2QQ6CYQSK47-19-132</vt:lpwstr>
  </property>
  <property fmtid="{D5CDD505-2E9C-101B-9397-08002B2CF9AE}" pid="5" name="display_urn:schemas-microsoft-com:office:office#Editor">
    <vt:lpwstr>Ceresko-Kissel, Lara M.</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Ceresko-Kissel, Lara M.</vt:lpwstr>
  </property>
  <property fmtid="{D5CDD505-2E9C-101B-9397-08002B2CF9AE}" pid="9" name="Order">
    <vt:lpwstr>13200.0000000000</vt:lpwstr>
  </property>
  <property fmtid="{D5CDD505-2E9C-101B-9397-08002B2CF9AE}" pid="10" name="ContentTypeId">
    <vt:lpwstr>0x0101002561E35205660648A75BDB1FB7ED9F45</vt:lpwstr>
  </property>
</Properties>
</file>