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2" w:rsidRPr="00D048AD" w:rsidRDefault="00E35BE2" w:rsidP="00E35BE2">
      <w:pPr>
        <w:pStyle w:val="Title"/>
        <w:ind w:left="720" w:hanging="720"/>
        <w:rPr>
          <w:rFonts w:ascii="Arial" w:hAnsi="Arial" w:cs="Arial"/>
          <w:smallCaps/>
          <w:sz w:val="32"/>
          <w:szCs w:val="32"/>
        </w:rPr>
      </w:pPr>
      <w:r w:rsidRPr="00D048AD">
        <w:rPr>
          <w:rFonts w:ascii="Arial" w:hAnsi="Arial" w:cs="Arial"/>
          <w:sz w:val="32"/>
          <w:szCs w:val="32"/>
        </w:rPr>
        <w:t>B</w:t>
      </w:r>
      <w:r w:rsidRPr="00D048AD">
        <w:rPr>
          <w:rFonts w:ascii="Arial" w:hAnsi="Arial" w:cs="Arial"/>
          <w:smallCaps/>
          <w:sz w:val="32"/>
          <w:szCs w:val="32"/>
        </w:rPr>
        <w:t>efore</w:t>
      </w:r>
    </w:p>
    <w:p w:rsidR="00E35BE2" w:rsidRPr="00D048AD" w:rsidRDefault="00E35BE2" w:rsidP="00E35BE2">
      <w:pPr>
        <w:pStyle w:val="Subtitle"/>
        <w:rPr>
          <w:rFonts w:cs="Arial"/>
          <w:szCs w:val="32"/>
        </w:rPr>
      </w:pPr>
      <w:r w:rsidRPr="00D048AD">
        <w:rPr>
          <w:rFonts w:cs="Arial"/>
          <w:szCs w:val="32"/>
        </w:rPr>
        <w:t xml:space="preserve">The Public Utilities Commission </w:t>
      </w:r>
      <w:r w:rsidRPr="00D048AD">
        <w:rPr>
          <w:rFonts w:cs="Arial"/>
          <w:szCs w:val="32"/>
          <w:lang w:val="en-US"/>
        </w:rPr>
        <w:t>o</w:t>
      </w:r>
      <w:r w:rsidRPr="00D048AD">
        <w:rPr>
          <w:rFonts w:cs="Arial"/>
          <w:szCs w:val="32"/>
        </w:rPr>
        <w:t>f Ohio</w:t>
      </w:r>
    </w:p>
    <w:p w:rsidR="00E35BE2" w:rsidRPr="00D048AD" w:rsidRDefault="00E35BE2" w:rsidP="00E35BE2">
      <w:pPr>
        <w:pStyle w:val="Title"/>
        <w:rPr>
          <w:rFonts w:ascii="Arial" w:hAnsi="Arial" w:cs="Arial"/>
          <w:b w:val="0"/>
          <w:bCs w:val="0"/>
        </w:rPr>
      </w:pPr>
    </w:p>
    <w:p w:rsidR="00E35BE2" w:rsidRPr="00D048AD" w:rsidRDefault="00E35BE2" w:rsidP="00E35BE2">
      <w:pPr>
        <w:pStyle w:val="Title"/>
        <w:jc w:val="left"/>
        <w:rPr>
          <w:rFonts w:ascii="Arial" w:hAnsi="Arial" w:cs="Arial"/>
          <w:b w:val="0"/>
          <w:bCs w:val="0"/>
        </w:rPr>
      </w:pPr>
    </w:p>
    <w:p w:rsidR="00E35BE2" w:rsidRPr="00D048AD" w:rsidRDefault="00E35BE2" w:rsidP="00E35BE2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>Christopher L. Smith and</w:t>
      </w:r>
      <w:r w:rsidR="00D048AD" w:rsidRPr="00D048AD">
        <w:rPr>
          <w:rFonts w:cs="Arial"/>
        </w:rPr>
        <w:tab/>
        <w:t>)</w:t>
      </w:r>
    </w:p>
    <w:p w:rsidR="00E35BE2" w:rsidRPr="00D048AD" w:rsidRDefault="00E35BE2" w:rsidP="00E35BE2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>Maggi S. Smith,</w:t>
      </w:r>
      <w:r w:rsidR="00D048AD" w:rsidRPr="00D048AD">
        <w:rPr>
          <w:rFonts w:cs="Arial"/>
        </w:rPr>
        <w:tab/>
        <w:t>)</w:t>
      </w:r>
    </w:p>
    <w:p w:rsidR="00E35BE2" w:rsidRPr="00D048AD" w:rsidRDefault="00D048AD" w:rsidP="00E35BE2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)</w:t>
      </w:r>
    </w:p>
    <w:p w:rsidR="00E35BE2" w:rsidRPr="00D048AD" w:rsidRDefault="00E35BE2" w:rsidP="00E35BE2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Complainants,</w:t>
      </w:r>
      <w:r w:rsidR="00D048AD" w:rsidRPr="00D048AD">
        <w:rPr>
          <w:rFonts w:cs="Arial"/>
        </w:rPr>
        <w:tab/>
        <w:t>)</w:t>
      </w:r>
    </w:p>
    <w:p w:rsidR="00E35BE2" w:rsidRPr="00D048AD" w:rsidRDefault="00D048AD" w:rsidP="00E35BE2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</w:r>
      <w:r w:rsidRPr="00D048AD">
        <w:rPr>
          <w:rFonts w:cs="Arial"/>
        </w:rPr>
        <w:tab/>
        <w:t>)</w:t>
      </w:r>
    </w:p>
    <w:p w:rsidR="00E35BE2" w:rsidRPr="00D048AD" w:rsidRDefault="00D048AD" w:rsidP="00E35BE2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</w:r>
      <w:r w:rsidR="00E35BE2" w:rsidRPr="00D048AD">
        <w:rPr>
          <w:rFonts w:cs="Arial"/>
        </w:rPr>
        <w:t>v.</w:t>
      </w:r>
      <w:r w:rsidRPr="00D048AD">
        <w:rPr>
          <w:rFonts w:cs="Arial"/>
        </w:rPr>
        <w:tab/>
        <w:t>)</w:t>
      </w:r>
      <w:r w:rsidRPr="00D048AD">
        <w:rPr>
          <w:rFonts w:cs="Arial"/>
        </w:rPr>
        <w:tab/>
        <w:t>Case No. 17-1962-GA-CSS</w:t>
      </w:r>
    </w:p>
    <w:p w:rsidR="00E35BE2" w:rsidRPr="00D048AD" w:rsidRDefault="00E35BE2" w:rsidP="00E35BE2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</w:r>
      <w:r w:rsidR="00D048AD" w:rsidRPr="00D048AD">
        <w:rPr>
          <w:rFonts w:cs="Arial"/>
        </w:rPr>
        <w:tab/>
      </w:r>
      <w:r w:rsidRPr="00D048AD">
        <w:rPr>
          <w:rFonts w:cs="Arial"/>
        </w:rPr>
        <w:t>)</w:t>
      </w:r>
    </w:p>
    <w:p w:rsidR="00D048AD" w:rsidRPr="00D048A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 xml:space="preserve">Ohio Gas Company, </w:t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)</w:t>
      </w:r>
    </w:p>
    <w:p w:rsidR="00E35BE2" w:rsidRPr="00D048AD" w:rsidRDefault="00D048AD" w:rsidP="00D048AD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Respondent.</w:t>
      </w:r>
      <w:r w:rsidRPr="00D048AD">
        <w:rPr>
          <w:rFonts w:cs="Arial"/>
        </w:rPr>
        <w:tab/>
        <w:t>)</w:t>
      </w: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</w:rPr>
      </w:pPr>
    </w:p>
    <w:p w:rsidR="00E35BE2" w:rsidRPr="00D048AD" w:rsidRDefault="00E35BE2" w:rsidP="00E35BE2">
      <w:pPr>
        <w:pBdr>
          <w:top w:val="single" w:sz="12" w:space="1" w:color="auto"/>
          <w:bottom w:val="single" w:sz="12" w:space="1" w:color="auto"/>
        </w:pBd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center"/>
        <w:rPr>
          <w:rFonts w:cs="Arial"/>
          <w:b/>
          <w:bCs/>
        </w:rPr>
      </w:pPr>
    </w:p>
    <w:p w:rsidR="00E35BE2" w:rsidRPr="00D048AD" w:rsidRDefault="00D048AD" w:rsidP="00E35BE2">
      <w:pPr>
        <w:pBdr>
          <w:top w:val="single" w:sz="12" w:space="1" w:color="auto"/>
          <w:bottom w:val="single" w:sz="12" w:space="1" w:color="auto"/>
        </w:pBd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center"/>
        <w:rPr>
          <w:rFonts w:cs="Arial"/>
          <w:b/>
          <w:bCs/>
          <w:smallCaps/>
          <w:sz w:val="32"/>
          <w:szCs w:val="32"/>
        </w:rPr>
      </w:pPr>
      <w:r w:rsidRPr="00D048AD">
        <w:rPr>
          <w:rFonts w:cs="Arial"/>
          <w:b/>
          <w:bCs/>
          <w:smallCaps/>
          <w:sz w:val="32"/>
          <w:szCs w:val="32"/>
        </w:rPr>
        <w:t>Answer of</w:t>
      </w:r>
      <w:r w:rsidR="00E35BE2" w:rsidRPr="00D048AD">
        <w:rPr>
          <w:rFonts w:cs="Arial"/>
          <w:b/>
          <w:bCs/>
          <w:smallCaps/>
          <w:sz w:val="32"/>
          <w:szCs w:val="32"/>
        </w:rPr>
        <w:t xml:space="preserve"> Ohio Gas Company</w:t>
      </w:r>
    </w:p>
    <w:p w:rsidR="00E35BE2" w:rsidRPr="00D048AD" w:rsidRDefault="00E35BE2" w:rsidP="00E35BE2">
      <w:pPr>
        <w:pBdr>
          <w:top w:val="single" w:sz="12" w:space="1" w:color="auto"/>
          <w:bottom w:val="single" w:sz="12" w:space="1" w:color="auto"/>
        </w:pBd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center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  <w:b/>
          <w:bCs/>
        </w:rPr>
      </w:pPr>
    </w:p>
    <w:p w:rsidR="00E35BE2" w:rsidRPr="00D048AD" w:rsidRDefault="00E35BE2" w:rsidP="00E35BE2">
      <w:pPr>
        <w:widowControl w:val="0"/>
        <w:ind w:left="4320"/>
        <w:jc w:val="both"/>
        <w:rPr>
          <w:rFonts w:eastAsia="Calibri" w:cs="Arial"/>
          <w:bCs/>
          <w:szCs w:val="20"/>
        </w:rPr>
      </w:pPr>
      <w:r w:rsidRPr="00D048AD">
        <w:rPr>
          <w:rFonts w:eastAsia="Calibri" w:cs="Arial"/>
          <w:bCs/>
          <w:szCs w:val="20"/>
        </w:rPr>
        <w:t>Frank P. Darr (Reg. No. 0025469)</w:t>
      </w:r>
    </w:p>
    <w:p w:rsidR="00E35BE2" w:rsidRPr="00D048AD" w:rsidRDefault="00E35BE2" w:rsidP="00E35BE2">
      <w:pPr>
        <w:widowControl w:val="0"/>
        <w:ind w:left="4320"/>
        <w:jc w:val="both"/>
        <w:rPr>
          <w:rFonts w:eastAsia="Calibri" w:cs="Arial"/>
          <w:bCs/>
          <w:szCs w:val="20"/>
        </w:rPr>
      </w:pPr>
      <w:r w:rsidRPr="00D048AD">
        <w:rPr>
          <w:rFonts w:eastAsia="Calibri" w:cs="Arial"/>
          <w:bCs/>
          <w:szCs w:val="20"/>
        </w:rPr>
        <w:t>Counsel of Record</w:t>
      </w:r>
    </w:p>
    <w:p w:rsidR="00E35BE2" w:rsidRPr="00D048AD" w:rsidRDefault="00E35BE2" w:rsidP="00E35BE2">
      <w:pPr>
        <w:widowControl w:val="0"/>
        <w:ind w:left="4320" w:right="-288"/>
        <w:jc w:val="both"/>
        <w:rPr>
          <w:rFonts w:eastAsia="Times New Roman" w:cs="Arial"/>
          <w:szCs w:val="20"/>
        </w:rPr>
      </w:pPr>
      <w:r w:rsidRPr="00D048AD">
        <w:rPr>
          <w:rFonts w:cs="Arial"/>
          <w:szCs w:val="20"/>
        </w:rPr>
        <w:t>Matthew R. Pritchard (Reg. No. 0088070)</w:t>
      </w:r>
    </w:p>
    <w:p w:rsidR="00E35BE2" w:rsidRPr="00D048AD" w:rsidRDefault="00E35BE2" w:rsidP="00E35BE2">
      <w:pPr>
        <w:widowControl w:val="0"/>
        <w:ind w:left="4320"/>
        <w:jc w:val="both"/>
        <w:rPr>
          <w:rFonts w:eastAsia="Calibri" w:cs="Arial"/>
          <w:bCs/>
          <w:smallCaps/>
          <w:szCs w:val="20"/>
        </w:rPr>
      </w:pPr>
      <w:r w:rsidRPr="00D048AD">
        <w:rPr>
          <w:rFonts w:eastAsia="Calibri" w:cs="Arial"/>
          <w:bCs/>
          <w:smallCaps/>
          <w:szCs w:val="20"/>
        </w:rPr>
        <w:t>McNees Wallace &amp; Nurick LLC</w:t>
      </w:r>
    </w:p>
    <w:p w:rsidR="00E35BE2" w:rsidRPr="00D048AD" w:rsidRDefault="00E35BE2" w:rsidP="00E35BE2">
      <w:pPr>
        <w:widowControl w:val="0"/>
        <w:ind w:left="4320"/>
        <w:jc w:val="both"/>
        <w:rPr>
          <w:rFonts w:eastAsia="Calibri" w:cs="Arial"/>
          <w:b/>
          <w:bCs/>
          <w:szCs w:val="20"/>
        </w:rPr>
      </w:pPr>
      <w:r w:rsidRPr="00D048AD">
        <w:rPr>
          <w:rFonts w:eastAsia="Calibri" w:cs="Arial"/>
          <w:bCs/>
          <w:szCs w:val="20"/>
        </w:rPr>
        <w:t>Fifth Third Center</w:t>
      </w:r>
    </w:p>
    <w:p w:rsidR="00E35BE2" w:rsidRPr="00D048AD" w:rsidRDefault="00E35BE2" w:rsidP="00E35BE2">
      <w:pPr>
        <w:widowControl w:val="0"/>
        <w:ind w:left="4320"/>
        <w:jc w:val="both"/>
        <w:rPr>
          <w:rFonts w:eastAsia="Calibri" w:cs="Arial"/>
          <w:b/>
          <w:bCs/>
          <w:szCs w:val="20"/>
        </w:rPr>
      </w:pPr>
      <w:r w:rsidRPr="00D048AD">
        <w:rPr>
          <w:rFonts w:eastAsia="Calibri" w:cs="Arial"/>
          <w:bCs/>
          <w:szCs w:val="20"/>
        </w:rPr>
        <w:t>21 East State Street, 17</w:t>
      </w:r>
      <w:r w:rsidRPr="00D048AD">
        <w:rPr>
          <w:rFonts w:eastAsia="Calibri" w:cs="Arial"/>
          <w:bCs/>
          <w:szCs w:val="20"/>
          <w:vertAlign w:val="superscript"/>
        </w:rPr>
        <w:t>TH</w:t>
      </w:r>
      <w:r w:rsidRPr="00D048AD">
        <w:rPr>
          <w:rFonts w:eastAsia="Calibri" w:cs="Arial"/>
          <w:bCs/>
          <w:szCs w:val="20"/>
        </w:rPr>
        <w:t xml:space="preserve"> Floor</w:t>
      </w:r>
    </w:p>
    <w:p w:rsidR="00E35BE2" w:rsidRPr="00D048AD" w:rsidRDefault="00E35BE2" w:rsidP="00E35BE2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Columbus, OH  43215</w:t>
      </w:r>
    </w:p>
    <w:p w:rsidR="00E35BE2" w:rsidRPr="00D048AD" w:rsidRDefault="00E35BE2" w:rsidP="00E35BE2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Telephone:  (614) 469-8000</w:t>
      </w:r>
    </w:p>
    <w:p w:rsidR="00E35BE2" w:rsidRPr="00D048AD" w:rsidRDefault="00E35BE2" w:rsidP="00E35BE2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Telecopier:  (614) 469-4653</w:t>
      </w:r>
    </w:p>
    <w:p w:rsidR="00E35BE2" w:rsidRPr="00D048AD" w:rsidRDefault="00E35BE2" w:rsidP="00E35BE2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 xml:space="preserve">fdarr@mwncmh.com </w:t>
      </w:r>
    </w:p>
    <w:p w:rsidR="00E35BE2" w:rsidRPr="00D048AD" w:rsidRDefault="00E35BE2" w:rsidP="00E35BE2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(willing to accept service by e-mail)</w:t>
      </w:r>
    </w:p>
    <w:p w:rsidR="00E35BE2" w:rsidRPr="00D048AD" w:rsidRDefault="00E35BE2" w:rsidP="00E35BE2">
      <w:pPr>
        <w:autoSpaceDE w:val="0"/>
        <w:autoSpaceDN w:val="0"/>
        <w:adjustRightInd w:val="0"/>
        <w:ind w:left="4320"/>
        <w:rPr>
          <w:rFonts w:eastAsia="Times New Roman" w:cs="Arial"/>
          <w:bCs/>
        </w:rPr>
      </w:pPr>
      <w:r w:rsidRPr="00D048AD">
        <w:rPr>
          <w:rFonts w:cs="Arial"/>
          <w:bCs/>
        </w:rPr>
        <w:t xml:space="preserve">mpritchard@mwncmh.com </w:t>
      </w:r>
    </w:p>
    <w:p w:rsidR="00E35BE2" w:rsidRPr="00D048AD" w:rsidRDefault="00E35BE2" w:rsidP="00E35BE2">
      <w:pPr>
        <w:autoSpaceDE w:val="0"/>
        <w:autoSpaceDN w:val="0"/>
        <w:adjustRightInd w:val="0"/>
        <w:ind w:left="4320"/>
        <w:rPr>
          <w:rFonts w:cs="Arial"/>
          <w:bCs/>
        </w:rPr>
      </w:pPr>
      <w:r w:rsidRPr="00D048AD">
        <w:rPr>
          <w:rFonts w:cs="Arial"/>
          <w:bCs/>
        </w:rPr>
        <w:t>(willing to accept service by e-mail)</w:t>
      </w:r>
    </w:p>
    <w:p w:rsidR="00E35BE2" w:rsidRPr="00D048AD" w:rsidRDefault="00E35BE2" w:rsidP="00E35BE2">
      <w:pPr>
        <w:pStyle w:val="Title"/>
        <w:ind w:right="-720"/>
        <w:jc w:val="left"/>
        <w:rPr>
          <w:rFonts w:ascii="Arial" w:hAnsi="Arial" w:cs="Arial"/>
        </w:rPr>
      </w:pPr>
    </w:p>
    <w:p w:rsidR="00E35BE2" w:rsidRPr="00D048AD" w:rsidRDefault="00D048AD" w:rsidP="00E35BE2">
      <w:pPr>
        <w:pStyle w:val="Title"/>
        <w:ind w:left="4320" w:right="-720" w:hanging="4320"/>
        <w:jc w:val="left"/>
        <w:rPr>
          <w:rFonts w:ascii="Arial" w:hAnsi="Arial" w:cs="Arial"/>
        </w:rPr>
      </w:pPr>
      <w:r>
        <w:rPr>
          <w:rFonts w:ascii="Arial" w:hAnsi="Arial" w:cs="Arial"/>
          <w:smallCaps/>
        </w:rPr>
        <w:t xml:space="preserve">September </w:t>
      </w:r>
      <w:r w:rsidR="000C2858">
        <w:rPr>
          <w:rFonts w:ascii="Arial" w:hAnsi="Arial" w:cs="Arial"/>
          <w:smallCaps/>
        </w:rPr>
        <w:t>2</w:t>
      </w:r>
      <w:r w:rsidR="001C5DDF">
        <w:rPr>
          <w:rFonts w:ascii="Arial" w:hAnsi="Arial" w:cs="Arial"/>
          <w:smallCaps/>
        </w:rPr>
        <w:t>7</w:t>
      </w:r>
      <w:r w:rsidR="00E35BE2" w:rsidRPr="00D048AD">
        <w:rPr>
          <w:rFonts w:ascii="Arial" w:hAnsi="Arial" w:cs="Arial"/>
          <w:smallCaps/>
        </w:rPr>
        <w:t>,</w:t>
      </w:r>
      <w:r w:rsidR="00E35BE2" w:rsidRPr="00D048AD">
        <w:rPr>
          <w:rFonts w:ascii="Arial" w:hAnsi="Arial" w:cs="Arial"/>
        </w:rPr>
        <w:t xml:space="preserve"> 2017</w:t>
      </w:r>
      <w:r w:rsidR="00E35BE2" w:rsidRPr="00D048AD">
        <w:rPr>
          <w:rFonts w:ascii="Arial" w:hAnsi="Arial" w:cs="Arial"/>
        </w:rPr>
        <w:tab/>
      </w:r>
      <w:r w:rsidR="00E35BE2" w:rsidRPr="00D048AD">
        <w:rPr>
          <w:rFonts w:ascii="Arial" w:hAnsi="Arial" w:cs="Arial"/>
          <w:smallCaps/>
        </w:rPr>
        <w:t>Attorneys for Ohio Gas Company</w:t>
      </w:r>
    </w:p>
    <w:p w:rsidR="00E35BE2" w:rsidRPr="00D048AD" w:rsidRDefault="00E35BE2" w:rsidP="00E35BE2">
      <w:pPr>
        <w:rPr>
          <w:rFonts w:cs="Arial"/>
          <w:b/>
          <w:bCs/>
        </w:rPr>
        <w:sectPr w:rsidR="00E35BE2" w:rsidRPr="00D048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D048AD" w:rsidRPr="00D048AD" w:rsidRDefault="00D048AD" w:rsidP="00D048AD">
      <w:pPr>
        <w:pStyle w:val="Title"/>
        <w:rPr>
          <w:rFonts w:ascii="Arial" w:hAnsi="Arial" w:cs="Arial"/>
          <w:smallCaps/>
          <w:sz w:val="32"/>
          <w:szCs w:val="32"/>
        </w:rPr>
      </w:pPr>
      <w:r w:rsidRPr="00D048AD">
        <w:rPr>
          <w:rFonts w:ascii="Arial" w:hAnsi="Arial" w:cs="Arial"/>
          <w:sz w:val="32"/>
          <w:szCs w:val="32"/>
        </w:rPr>
        <w:lastRenderedPageBreak/>
        <w:t>B</w:t>
      </w:r>
      <w:r w:rsidRPr="00D048AD">
        <w:rPr>
          <w:rFonts w:ascii="Arial" w:hAnsi="Arial" w:cs="Arial"/>
          <w:smallCaps/>
          <w:sz w:val="32"/>
          <w:szCs w:val="32"/>
        </w:rPr>
        <w:t>efore</w:t>
      </w:r>
    </w:p>
    <w:p w:rsidR="00D048AD" w:rsidRPr="00D048AD" w:rsidRDefault="00D048AD" w:rsidP="00D048AD">
      <w:pPr>
        <w:pStyle w:val="Subtitle"/>
        <w:rPr>
          <w:rFonts w:cs="Arial"/>
          <w:szCs w:val="32"/>
        </w:rPr>
      </w:pPr>
      <w:r w:rsidRPr="00D048AD">
        <w:rPr>
          <w:rFonts w:cs="Arial"/>
          <w:szCs w:val="32"/>
        </w:rPr>
        <w:t xml:space="preserve">The Public Utilities Commission </w:t>
      </w:r>
      <w:r w:rsidRPr="00D048AD">
        <w:rPr>
          <w:rFonts w:cs="Arial"/>
          <w:szCs w:val="32"/>
          <w:lang w:val="en-US"/>
        </w:rPr>
        <w:t>o</w:t>
      </w:r>
      <w:r w:rsidRPr="00D048AD">
        <w:rPr>
          <w:rFonts w:cs="Arial"/>
          <w:szCs w:val="32"/>
        </w:rPr>
        <w:t>f Ohio</w:t>
      </w:r>
    </w:p>
    <w:p w:rsidR="00D048AD" w:rsidRPr="00D048AD" w:rsidRDefault="00D048AD" w:rsidP="00D048AD">
      <w:pPr>
        <w:pStyle w:val="Title"/>
        <w:rPr>
          <w:rFonts w:ascii="Arial" w:hAnsi="Arial" w:cs="Arial"/>
          <w:b w:val="0"/>
          <w:bCs w:val="0"/>
        </w:rPr>
      </w:pPr>
    </w:p>
    <w:p w:rsidR="00D048AD" w:rsidRPr="00D048AD" w:rsidRDefault="00D048AD" w:rsidP="00D048AD">
      <w:pPr>
        <w:pStyle w:val="Title"/>
        <w:jc w:val="left"/>
        <w:rPr>
          <w:rFonts w:ascii="Arial" w:hAnsi="Arial" w:cs="Arial"/>
          <w:b w:val="0"/>
          <w:bCs w:val="0"/>
        </w:rPr>
      </w:pPr>
    </w:p>
    <w:p w:rsidR="00430EB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 xml:space="preserve">Christopher L. Smith </w:t>
      </w:r>
    </w:p>
    <w:p w:rsidR="00D048AD" w:rsidRPr="00D048A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>and</w:t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>Maggi S. Smith,</w:t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Complainants,</w:t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v.</w:t>
      </w:r>
      <w:r w:rsidRPr="00D048AD">
        <w:rPr>
          <w:rFonts w:cs="Arial"/>
        </w:rPr>
        <w:tab/>
        <w:t>)</w:t>
      </w:r>
      <w:r w:rsidRPr="00D048AD">
        <w:rPr>
          <w:rFonts w:cs="Arial"/>
        </w:rPr>
        <w:tab/>
        <w:t>Case No. 17-1962-GA-CSS</w:t>
      </w:r>
    </w:p>
    <w:p w:rsidR="00D048AD" w:rsidRPr="00D048AD" w:rsidRDefault="00D048AD" w:rsidP="00D048AD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 xml:space="preserve">Ohio Gas Company, </w:t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720"/>
          <w:tab w:val="left" w:pos="4500"/>
          <w:tab w:val="left" w:pos="4860"/>
          <w:tab w:val="left" w:pos="5400"/>
        </w:tabs>
        <w:rPr>
          <w:rFonts w:cs="Arial"/>
        </w:rPr>
      </w:pPr>
      <w:r w:rsidRPr="00D048AD">
        <w:rPr>
          <w:rFonts w:cs="Arial"/>
        </w:rPr>
        <w:tab/>
        <w:t>Respondent.</w:t>
      </w:r>
      <w:r w:rsidRPr="00D048AD">
        <w:rPr>
          <w:rFonts w:cs="Arial"/>
        </w:rPr>
        <w:tab/>
        <w:t>)</w:t>
      </w:r>
    </w:p>
    <w:p w:rsidR="00D048AD" w:rsidRPr="00D048AD" w:rsidRDefault="00D048AD" w:rsidP="00D048AD">
      <w:pP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both"/>
        <w:rPr>
          <w:rFonts w:cs="Arial"/>
        </w:rPr>
      </w:pPr>
    </w:p>
    <w:p w:rsidR="00D048AD" w:rsidRPr="00D048AD" w:rsidRDefault="00D048AD" w:rsidP="00D048AD">
      <w:pPr>
        <w:pBdr>
          <w:top w:val="single" w:sz="12" w:space="1" w:color="auto"/>
          <w:bottom w:val="single" w:sz="12" w:space="1" w:color="auto"/>
        </w:pBd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center"/>
        <w:rPr>
          <w:rFonts w:cs="Arial"/>
          <w:b/>
          <w:bCs/>
        </w:rPr>
      </w:pPr>
    </w:p>
    <w:p w:rsidR="00D048AD" w:rsidRPr="00D048AD" w:rsidRDefault="00D048AD" w:rsidP="00D048AD">
      <w:pPr>
        <w:pBdr>
          <w:top w:val="single" w:sz="12" w:space="1" w:color="auto"/>
          <w:bottom w:val="single" w:sz="12" w:space="1" w:color="auto"/>
        </w:pBd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center"/>
        <w:rPr>
          <w:rFonts w:cs="Arial"/>
          <w:b/>
          <w:bCs/>
          <w:smallCaps/>
          <w:sz w:val="32"/>
          <w:szCs w:val="32"/>
        </w:rPr>
      </w:pPr>
      <w:r w:rsidRPr="00D048AD">
        <w:rPr>
          <w:rFonts w:cs="Arial"/>
          <w:b/>
          <w:bCs/>
          <w:smallCaps/>
          <w:sz w:val="32"/>
          <w:szCs w:val="32"/>
        </w:rPr>
        <w:t>Answer of Ohio Gas Company</w:t>
      </w:r>
    </w:p>
    <w:p w:rsidR="00D048AD" w:rsidRPr="00D048AD" w:rsidRDefault="00D048AD" w:rsidP="00D048AD">
      <w:pPr>
        <w:pBdr>
          <w:top w:val="single" w:sz="12" w:space="1" w:color="auto"/>
          <w:bottom w:val="single" w:sz="12" w:space="1" w:color="auto"/>
        </w:pBdr>
        <w:tabs>
          <w:tab w:val="left" w:pos="-1080"/>
          <w:tab w:val="left" w:pos="-720"/>
          <w:tab w:val="left" w:pos="4680"/>
          <w:tab w:val="left" w:pos="5580"/>
          <w:tab w:val="left" w:pos="5940"/>
        </w:tabs>
        <w:jc w:val="center"/>
        <w:rPr>
          <w:rFonts w:cs="Arial"/>
          <w:b/>
          <w:bCs/>
        </w:rPr>
      </w:pPr>
    </w:p>
    <w:p w:rsidR="00994563" w:rsidRPr="00D048AD" w:rsidRDefault="00994563">
      <w:pPr>
        <w:rPr>
          <w:rFonts w:cs="Arial"/>
        </w:rPr>
      </w:pPr>
    </w:p>
    <w:p w:rsidR="00994563" w:rsidRPr="00D048AD" w:rsidRDefault="00994563" w:rsidP="00423C0B">
      <w:pPr>
        <w:spacing w:line="480" w:lineRule="auto"/>
        <w:ind w:firstLine="720"/>
        <w:jc w:val="both"/>
        <w:rPr>
          <w:rFonts w:cs="Arial"/>
        </w:rPr>
      </w:pPr>
      <w:r w:rsidRPr="00D048AD">
        <w:rPr>
          <w:rFonts w:cs="Arial"/>
        </w:rPr>
        <w:t>For its Answer</w:t>
      </w:r>
      <w:r w:rsidR="00F7101B" w:rsidRPr="00D048AD">
        <w:rPr>
          <w:rFonts w:cs="Arial"/>
        </w:rPr>
        <w:t xml:space="preserve"> and Defenses</w:t>
      </w:r>
      <w:r w:rsidRPr="00D048AD">
        <w:rPr>
          <w:rFonts w:cs="Arial"/>
        </w:rPr>
        <w:t>,</w:t>
      </w:r>
      <w:r w:rsidR="003B7D65" w:rsidRPr="00D048AD">
        <w:rPr>
          <w:rStyle w:val="FootnoteReference"/>
          <w:rFonts w:cs="Arial"/>
        </w:rPr>
        <w:footnoteReference w:id="1"/>
      </w:r>
      <w:r w:rsidRPr="00D048AD">
        <w:rPr>
          <w:rFonts w:cs="Arial"/>
        </w:rPr>
        <w:t xml:space="preserve"> Ohio Gas Company</w:t>
      </w:r>
      <w:r w:rsidR="003B7D65" w:rsidRPr="00D048AD">
        <w:rPr>
          <w:rFonts w:cs="Arial"/>
        </w:rPr>
        <w:t xml:space="preserve"> states as follows:</w:t>
      </w:r>
    </w:p>
    <w:p w:rsidR="003B7D65" w:rsidRPr="00D048AD" w:rsidRDefault="00995C14" w:rsidP="00423C0B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Admits paragraph 1 to the extent that Ohio Gas Company has a mailing address of P.O. Box 528, Bryan, Ohio 43506.</w:t>
      </w:r>
    </w:p>
    <w:p w:rsidR="00995C14" w:rsidRPr="00D048AD" w:rsidRDefault="00762B73" w:rsidP="00423C0B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>Denies</w:t>
      </w:r>
      <w:r w:rsidR="00995C14" w:rsidRPr="00D048AD">
        <w:rPr>
          <w:rFonts w:cs="Arial"/>
        </w:rPr>
        <w:t xml:space="preserve"> paragraph 2 </w:t>
      </w:r>
      <w:r>
        <w:rPr>
          <w:rFonts w:cs="Arial"/>
        </w:rPr>
        <w:t>because</w:t>
      </w:r>
      <w:r w:rsidR="00995C14" w:rsidRPr="00D048AD">
        <w:rPr>
          <w:rFonts w:cs="Arial"/>
        </w:rPr>
        <w:t xml:space="preserve"> Ohio Gas Company issued an invoice </w:t>
      </w:r>
      <w:r w:rsidR="00423C0B" w:rsidRPr="00D048AD">
        <w:rPr>
          <w:rFonts w:cs="Arial"/>
        </w:rPr>
        <w:t>date</w:t>
      </w:r>
      <w:r w:rsidR="00423C0B">
        <w:rPr>
          <w:rFonts w:cs="Arial"/>
        </w:rPr>
        <w:t>d June </w:t>
      </w:r>
      <w:r w:rsidR="00141D55">
        <w:rPr>
          <w:rFonts w:cs="Arial"/>
        </w:rPr>
        <w:t>7</w:t>
      </w:r>
      <w:r w:rsidR="00995C14" w:rsidRPr="00D048AD">
        <w:rPr>
          <w:rFonts w:cs="Arial"/>
        </w:rPr>
        <w:t>, 2017 in the amount of $4</w:t>
      </w:r>
      <w:r w:rsidR="00423C0B">
        <w:rPr>
          <w:rFonts w:cs="Arial"/>
        </w:rPr>
        <w:t>,</w:t>
      </w:r>
      <w:r w:rsidR="00995C14" w:rsidRPr="00D048AD">
        <w:rPr>
          <w:rFonts w:cs="Arial"/>
        </w:rPr>
        <w:t xml:space="preserve">018.00 </w:t>
      </w:r>
      <w:r>
        <w:rPr>
          <w:rFonts w:cs="Arial"/>
        </w:rPr>
        <w:t>and an offsetting credit of $250.00</w:t>
      </w:r>
      <w:r w:rsidR="00995C14" w:rsidRPr="00D048AD">
        <w:rPr>
          <w:rFonts w:cs="Arial"/>
        </w:rPr>
        <w:t>.</w:t>
      </w:r>
    </w:p>
    <w:p w:rsidR="000B7B36" w:rsidRDefault="00995C14" w:rsidP="000B7B36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Denies paragraph 3 because Ohio Gas Company is without knowledge or information sufficient to form a belief as to the truth of the averment.</w:t>
      </w:r>
    </w:p>
    <w:p w:rsidR="00F7101B" w:rsidRPr="000B7B36" w:rsidRDefault="00A86A2E" w:rsidP="000B7B36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0B7B36">
        <w:rPr>
          <w:rFonts w:cs="Arial"/>
        </w:rPr>
        <w:t>Admits</w:t>
      </w:r>
      <w:r w:rsidR="00DE3265" w:rsidRPr="000B7B36">
        <w:rPr>
          <w:rFonts w:cs="Arial"/>
        </w:rPr>
        <w:t xml:space="preserve"> Chris Smith was on the premises </w:t>
      </w:r>
      <w:r w:rsidR="000B7B36" w:rsidRPr="000B7B36">
        <w:rPr>
          <w:rFonts w:cs="Arial"/>
        </w:rPr>
        <w:t>to show Ohio Gas</w:t>
      </w:r>
      <w:r w:rsidR="00141D55">
        <w:rPr>
          <w:rFonts w:cs="Arial"/>
        </w:rPr>
        <w:t xml:space="preserve"> Company</w:t>
      </w:r>
      <w:r w:rsidR="000B7B36" w:rsidRPr="000B7B36">
        <w:rPr>
          <w:rFonts w:cs="Arial"/>
        </w:rPr>
        <w:t xml:space="preserve"> the preferred path for the installation of the service line </w:t>
      </w:r>
      <w:r w:rsidR="009B5F9C" w:rsidRPr="000B7B36">
        <w:rPr>
          <w:rFonts w:cs="Arial"/>
        </w:rPr>
        <w:t>and denies</w:t>
      </w:r>
      <w:r w:rsidR="00DE3265" w:rsidRPr="000B7B36">
        <w:rPr>
          <w:rFonts w:cs="Arial"/>
        </w:rPr>
        <w:t xml:space="preserve"> the remainder of paragraph 4.</w:t>
      </w:r>
    </w:p>
    <w:p w:rsidR="00F7101B" w:rsidRPr="00D048AD" w:rsidRDefault="00313D04" w:rsidP="00423C0B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lastRenderedPageBreak/>
        <w:t xml:space="preserve">Admits that the cost to install the service line requested by the Complainants </w:t>
      </w:r>
      <w:r w:rsidR="00430EBD">
        <w:rPr>
          <w:rFonts w:cs="Arial"/>
        </w:rPr>
        <w:t>was</w:t>
      </w:r>
      <w:r>
        <w:rPr>
          <w:rFonts w:cs="Arial"/>
        </w:rPr>
        <w:t xml:space="preserve"> $4</w:t>
      </w:r>
      <w:r w:rsidR="00141D55">
        <w:rPr>
          <w:rFonts w:cs="Arial"/>
        </w:rPr>
        <w:t>,</w:t>
      </w:r>
      <w:r>
        <w:rPr>
          <w:rFonts w:cs="Arial"/>
        </w:rPr>
        <w:t>018.00 and den</w:t>
      </w:r>
      <w:r w:rsidR="00920769">
        <w:rPr>
          <w:rFonts w:cs="Arial"/>
        </w:rPr>
        <w:t>i</w:t>
      </w:r>
      <w:r>
        <w:rPr>
          <w:rFonts w:cs="Arial"/>
        </w:rPr>
        <w:t xml:space="preserve">es the remainder of </w:t>
      </w:r>
      <w:r w:rsidR="00F7101B" w:rsidRPr="00D048AD">
        <w:rPr>
          <w:rFonts w:cs="Arial"/>
        </w:rPr>
        <w:t>paragraph 5</w:t>
      </w:r>
      <w:r w:rsidR="00423C0B">
        <w:rPr>
          <w:rFonts w:cs="Arial"/>
        </w:rPr>
        <w:t>.</w:t>
      </w:r>
    </w:p>
    <w:p w:rsidR="00F7101B" w:rsidRPr="00D048AD" w:rsidRDefault="00313D04" w:rsidP="00423C0B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 xml:space="preserve">Denies the allegation that Ohio Gas Company should not have proceeded </w:t>
      </w:r>
      <w:r w:rsidR="00141D55">
        <w:rPr>
          <w:rFonts w:cs="Arial"/>
        </w:rPr>
        <w:t>until it provided Complainants with the</w:t>
      </w:r>
      <w:r>
        <w:rPr>
          <w:rFonts w:cs="Arial"/>
        </w:rPr>
        <w:t xml:space="preserve"> cost </w:t>
      </w:r>
      <w:r w:rsidR="00141D55">
        <w:rPr>
          <w:rFonts w:cs="Arial"/>
        </w:rPr>
        <w:t>of the service line extension</w:t>
      </w:r>
      <w:r>
        <w:rPr>
          <w:rFonts w:cs="Arial"/>
        </w:rPr>
        <w:t xml:space="preserve"> and should </w:t>
      </w:r>
      <w:r w:rsidR="00430EBD">
        <w:rPr>
          <w:rFonts w:cs="Arial"/>
        </w:rPr>
        <w:t>have given</w:t>
      </w:r>
      <w:r>
        <w:rPr>
          <w:rFonts w:cs="Arial"/>
        </w:rPr>
        <w:t xml:space="preserve"> the Complainants an opportunity to “shop around” in paragraph 6</w:t>
      </w:r>
      <w:r w:rsidR="00141D55">
        <w:rPr>
          <w:rFonts w:cs="Arial"/>
        </w:rPr>
        <w:t>,</w:t>
      </w:r>
      <w:r>
        <w:rPr>
          <w:rFonts w:cs="Arial"/>
        </w:rPr>
        <w:t xml:space="preserve"> and denies the remainder of paragraph 6 because </w:t>
      </w:r>
      <w:r w:rsidRPr="00D048AD">
        <w:rPr>
          <w:rFonts w:cs="Arial"/>
        </w:rPr>
        <w:t>Ohio Gas Company is without knowledge or information sufficient to form a belief as to the truth of the averment</w:t>
      </w:r>
      <w:r w:rsidR="00F7101B" w:rsidRPr="00D048AD">
        <w:rPr>
          <w:rFonts w:cs="Arial"/>
        </w:rPr>
        <w:t>.</w:t>
      </w:r>
    </w:p>
    <w:p w:rsidR="00B92DF6" w:rsidRPr="00D048AD" w:rsidRDefault="00B92DF6" w:rsidP="00423C0B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Denies any allegation not specifically admitted.</w:t>
      </w:r>
    </w:p>
    <w:p w:rsidR="00F7101B" w:rsidRPr="00423C0B" w:rsidRDefault="00F7101B" w:rsidP="00423C0B">
      <w:pPr>
        <w:spacing w:line="480" w:lineRule="auto"/>
        <w:jc w:val="center"/>
        <w:rPr>
          <w:rFonts w:cs="Arial"/>
          <w:b/>
          <w:u w:val="single"/>
        </w:rPr>
      </w:pPr>
      <w:r w:rsidRPr="00423C0B">
        <w:rPr>
          <w:rFonts w:cs="Arial"/>
          <w:b/>
          <w:u w:val="single"/>
        </w:rPr>
        <w:t>First Defense</w:t>
      </w:r>
    </w:p>
    <w:p w:rsidR="005B7581" w:rsidRDefault="00417318" w:rsidP="002857E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O</w:t>
      </w:r>
      <w:r w:rsidR="00BE567C">
        <w:rPr>
          <w:rFonts w:cs="Arial"/>
        </w:rPr>
        <w:t>hio Gas</w:t>
      </w:r>
      <w:r w:rsidR="00141D55">
        <w:rPr>
          <w:rFonts w:cs="Arial"/>
        </w:rPr>
        <w:t xml:space="preserve"> Company</w:t>
      </w:r>
      <w:r w:rsidR="00BE567C">
        <w:rPr>
          <w:rFonts w:cs="Arial"/>
        </w:rPr>
        <w:t xml:space="preserve"> restates </w:t>
      </w:r>
      <w:r w:rsidR="009B5F9C">
        <w:rPr>
          <w:rFonts w:cs="Arial"/>
        </w:rPr>
        <w:t>paragraphs 1-7</w:t>
      </w:r>
      <w:r w:rsidR="005B7581" w:rsidRPr="00D048AD">
        <w:rPr>
          <w:rFonts w:cs="Arial"/>
        </w:rPr>
        <w:t xml:space="preserve"> as if fully stated herein.</w:t>
      </w:r>
    </w:p>
    <w:p w:rsidR="00F12310" w:rsidRPr="00141D55" w:rsidRDefault="0053036B" w:rsidP="00141D55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>Under its approved tariff, Ohio Gas Company is authorized to charge its costs for the installment of a service line.  This tari</w:t>
      </w:r>
      <w:r w:rsidR="00313D04">
        <w:rPr>
          <w:rFonts w:cs="Arial"/>
        </w:rPr>
        <w:t xml:space="preserve">ff </w:t>
      </w:r>
      <w:r w:rsidR="00430EBD">
        <w:rPr>
          <w:rFonts w:cs="Arial"/>
        </w:rPr>
        <w:t>has been</w:t>
      </w:r>
      <w:r w:rsidR="00313D04">
        <w:rPr>
          <w:rFonts w:cs="Arial"/>
        </w:rPr>
        <w:t xml:space="preserve"> on file</w:t>
      </w:r>
      <w:r w:rsidR="00E959ED">
        <w:rPr>
          <w:rFonts w:cs="Arial"/>
        </w:rPr>
        <w:t xml:space="preserve"> since 2001</w:t>
      </w:r>
      <w:r w:rsidR="00F12310">
        <w:rPr>
          <w:rFonts w:cs="Arial"/>
        </w:rPr>
        <w:t xml:space="preserve"> with the Public Utilities Commission of Ohio.  </w:t>
      </w:r>
      <w:r w:rsidR="00F12310" w:rsidRPr="00F12310">
        <w:rPr>
          <w:rFonts w:cs="Arial"/>
        </w:rPr>
        <w:t xml:space="preserve">Ohio Gas Company, PUCO No. 1, Third Revised Sheet No. 10, Page 3 of 3 (Oct. 1, 2001) (viewed at </w:t>
      </w:r>
      <w:hyperlink r:id="rId13" w:history="1">
        <w:r w:rsidR="00F12310" w:rsidRPr="00BA7DD1">
          <w:rPr>
            <w:rStyle w:val="Hyperlink"/>
            <w:rFonts w:cs="Arial"/>
          </w:rPr>
          <w:t>http://www.puco.ohio.gov/emplibrary/files/docketing/tariffs/</w:t>
        </w:r>
        <w:r w:rsidR="00141D55" w:rsidRPr="00BA7DD1">
          <w:rPr>
            <w:rStyle w:val="Hyperlink"/>
            <w:rFonts w:cs="Arial"/>
          </w:rPr>
          <w:br/>
        </w:r>
        <w:r w:rsidR="00F12310" w:rsidRPr="00BA7DD1">
          <w:rPr>
            <w:rStyle w:val="Hyperlink"/>
            <w:rFonts w:cs="Arial"/>
          </w:rPr>
          <w:t>Natural%20Gas/O</w:t>
        </w:r>
        <w:r w:rsidR="00141D55" w:rsidRPr="00BA7DD1">
          <w:rPr>
            <w:rStyle w:val="Hyperlink"/>
            <w:rFonts w:cs="Arial"/>
          </w:rPr>
          <w:t>hio%20Gas%20Company/PUCO%201.pdf</w:t>
        </w:r>
      </w:hyperlink>
      <w:r w:rsidR="00F12310" w:rsidRPr="00141D55">
        <w:rPr>
          <w:rFonts w:cs="Arial"/>
        </w:rPr>
        <w:t xml:space="preserve">).  </w:t>
      </w:r>
    </w:p>
    <w:p w:rsidR="00F12310" w:rsidRPr="00F12310" w:rsidRDefault="00F12310" w:rsidP="00F12310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>In 200</w:t>
      </w:r>
      <w:r w:rsidR="00BA7DD1">
        <w:rPr>
          <w:rFonts w:cs="Arial"/>
        </w:rPr>
        <w:t>8</w:t>
      </w:r>
      <w:r>
        <w:rPr>
          <w:rFonts w:cs="Arial"/>
        </w:rPr>
        <w:t>, Ohio Gas Company determined and established its cost to install service line extensions was $7/foot for plast</w:t>
      </w:r>
      <w:r w:rsidR="00BA7DD1">
        <w:rPr>
          <w:rFonts w:cs="Arial"/>
        </w:rPr>
        <w:t>ic service line.</w:t>
      </w:r>
    </w:p>
    <w:p w:rsidR="0053036B" w:rsidRDefault="0053036B" w:rsidP="00F12310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>On or about April 26, 2017, Complainant Christopher Smith applied for a service line extension to 7433 Code</w:t>
      </w:r>
      <w:r w:rsidR="00BA7DD1">
        <w:rPr>
          <w:rFonts w:cs="Arial"/>
        </w:rPr>
        <w:t>r</w:t>
      </w:r>
      <w:r>
        <w:rPr>
          <w:rFonts w:cs="Arial"/>
        </w:rPr>
        <w:t xml:space="preserve"> Road, Maumee, Ohio.  A copy of the application signed by Mr</w:t>
      </w:r>
      <w:r w:rsidR="008B47A8">
        <w:rPr>
          <w:rFonts w:cs="Arial"/>
        </w:rPr>
        <w:t>. Smith is attached as Exhibit B</w:t>
      </w:r>
      <w:r>
        <w:rPr>
          <w:rFonts w:cs="Arial"/>
        </w:rPr>
        <w:t xml:space="preserve"> to this Answer.</w:t>
      </w:r>
    </w:p>
    <w:p w:rsidR="0053036B" w:rsidRDefault="0053036B" w:rsidP="00F12310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lastRenderedPageBreak/>
        <w:t xml:space="preserve">In response to the application for a service line, </w:t>
      </w:r>
      <w:r w:rsidR="00E959ED">
        <w:rPr>
          <w:rFonts w:cs="Arial"/>
        </w:rPr>
        <w:t xml:space="preserve">a representative for </w:t>
      </w:r>
      <w:r w:rsidR="00430EBD">
        <w:rPr>
          <w:rFonts w:cs="Arial"/>
        </w:rPr>
        <w:t>Ohio</w:t>
      </w:r>
      <w:r w:rsidR="00E959ED">
        <w:rPr>
          <w:rFonts w:cs="Arial"/>
        </w:rPr>
        <w:t xml:space="preserve"> Gas Company met with Mr. Smith who showed </w:t>
      </w:r>
      <w:r w:rsidR="00430EBD">
        <w:rPr>
          <w:rFonts w:cs="Arial"/>
        </w:rPr>
        <w:t>the representative</w:t>
      </w:r>
      <w:r w:rsidR="00E959ED">
        <w:rPr>
          <w:rFonts w:cs="Arial"/>
        </w:rPr>
        <w:t xml:space="preserve"> the preferred path for the</w:t>
      </w:r>
      <w:r w:rsidR="00430EBD">
        <w:rPr>
          <w:rFonts w:cs="Arial"/>
        </w:rPr>
        <w:t xml:space="preserve"> service line on or about May 22</w:t>
      </w:r>
      <w:r w:rsidR="00E959ED">
        <w:rPr>
          <w:rFonts w:cs="Arial"/>
        </w:rPr>
        <w:t xml:space="preserve">, 2017.  On or about May </w:t>
      </w:r>
      <w:r w:rsidR="00BA7DD1">
        <w:rPr>
          <w:rFonts w:cs="Arial"/>
        </w:rPr>
        <w:t>23</w:t>
      </w:r>
      <w:r w:rsidR="00E959ED">
        <w:rPr>
          <w:rFonts w:cs="Arial"/>
        </w:rPr>
        <w:t xml:space="preserve">, 2017, </w:t>
      </w:r>
      <w:r>
        <w:rPr>
          <w:rFonts w:cs="Arial"/>
        </w:rPr>
        <w:t>Ohio Gas Company installed the</w:t>
      </w:r>
      <w:r w:rsidR="00F12310">
        <w:rPr>
          <w:rFonts w:cs="Arial"/>
        </w:rPr>
        <w:t xml:space="preserve"> service line.  </w:t>
      </w:r>
      <w:r w:rsidR="00430EBD">
        <w:rPr>
          <w:rFonts w:cs="Arial"/>
        </w:rPr>
        <w:t>The</w:t>
      </w:r>
      <w:r w:rsidR="00F12310">
        <w:rPr>
          <w:rFonts w:cs="Arial"/>
        </w:rPr>
        <w:t xml:space="preserve"> </w:t>
      </w:r>
      <w:r w:rsidR="00430EBD">
        <w:rPr>
          <w:rFonts w:cs="Arial"/>
        </w:rPr>
        <w:t xml:space="preserve">installed service </w:t>
      </w:r>
      <w:r w:rsidR="00F12310">
        <w:rPr>
          <w:rFonts w:cs="Arial"/>
        </w:rPr>
        <w:t xml:space="preserve">line is </w:t>
      </w:r>
      <w:r w:rsidR="00343DEB">
        <w:rPr>
          <w:rFonts w:cs="Arial"/>
        </w:rPr>
        <w:t xml:space="preserve">614 feet long.  </w:t>
      </w:r>
      <w:r w:rsidR="008B22DE">
        <w:rPr>
          <w:rFonts w:cs="Arial"/>
        </w:rPr>
        <w:t xml:space="preserve">From the property line to the position of the proposed meter, Ohio Gas Company installed 574 feet </w:t>
      </w:r>
      <w:r w:rsidR="0012669F">
        <w:rPr>
          <w:rFonts w:cs="Arial"/>
        </w:rPr>
        <w:t xml:space="preserve">of service line.  </w:t>
      </w:r>
      <w:r w:rsidR="00343DEB">
        <w:rPr>
          <w:rFonts w:cs="Arial"/>
        </w:rPr>
        <w:t xml:space="preserve">Following Company practice, </w:t>
      </w:r>
      <w:r w:rsidR="0012669F">
        <w:rPr>
          <w:rFonts w:cs="Arial"/>
        </w:rPr>
        <w:t>Ohio Gas Company</w:t>
      </w:r>
      <w:r w:rsidR="00343DEB">
        <w:rPr>
          <w:rFonts w:cs="Arial"/>
        </w:rPr>
        <w:t xml:space="preserve"> charged the customer for an extension of </w:t>
      </w:r>
      <w:r w:rsidR="00F12310">
        <w:rPr>
          <w:rFonts w:cs="Arial"/>
        </w:rPr>
        <w:t xml:space="preserve">574 feet.  Based on the previously established cost of $7/foot, </w:t>
      </w:r>
      <w:r w:rsidR="00762B73">
        <w:rPr>
          <w:rFonts w:cs="Arial"/>
        </w:rPr>
        <w:t>the cost of the service line extension is $4,018.00.</w:t>
      </w:r>
    </w:p>
    <w:p w:rsidR="00F12310" w:rsidRPr="00F12310" w:rsidRDefault="00F12310" w:rsidP="00F12310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 xml:space="preserve">The </w:t>
      </w:r>
      <w:r w:rsidR="00762B73">
        <w:rPr>
          <w:rFonts w:cs="Arial"/>
        </w:rPr>
        <w:t>cost of $4,018.00 that could be charged to the Complainants fully complies</w:t>
      </w:r>
      <w:r>
        <w:rPr>
          <w:rFonts w:cs="Arial"/>
        </w:rPr>
        <w:t xml:space="preserve"> with the terms and conditions of tariff provisions of Ohio Gas Company for the installation of a service line extension.</w:t>
      </w:r>
    </w:p>
    <w:p w:rsidR="005B7581" w:rsidRDefault="005B7581" w:rsidP="002857E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The Complaint fails to state a claim upon which relief may be granted.</w:t>
      </w:r>
    </w:p>
    <w:p w:rsidR="009B5F9C" w:rsidRPr="009B5F9C" w:rsidRDefault="009B5F9C" w:rsidP="009B5F9C">
      <w:pPr>
        <w:pStyle w:val="ListParagraph"/>
        <w:spacing w:line="480" w:lineRule="auto"/>
        <w:jc w:val="center"/>
        <w:rPr>
          <w:rFonts w:cs="Arial"/>
          <w:b/>
          <w:u w:val="single"/>
        </w:rPr>
      </w:pPr>
      <w:r w:rsidRPr="009B5F9C">
        <w:rPr>
          <w:rFonts w:cs="Arial"/>
          <w:b/>
          <w:u w:val="single"/>
        </w:rPr>
        <w:t>Second Defense</w:t>
      </w:r>
    </w:p>
    <w:p w:rsidR="009B5F9C" w:rsidRPr="00D048AD" w:rsidRDefault="009B5F9C" w:rsidP="009B5F9C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 xml:space="preserve">Ohio Gas </w:t>
      </w:r>
      <w:r w:rsidR="00BA7DD1">
        <w:rPr>
          <w:rFonts w:cs="Arial"/>
        </w:rPr>
        <w:t xml:space="preserve">Company </w:t>
      </w:r>
      <w:r w:rsidRPr="00D048AD">
        <w:rPr>
          <w:rFonts w:cs="Arial"/>
        </w:rPr>
        <w:t>restates paragraphs 1-</w:t>
      </w:r>
      <w:r>
        <w:rPr>
          <w:rFonts w:cs="Arial"/>
        </w:rPr>
        <w:t>14</w:t>
      </w:r>
      <w:r w:rsidRPr="00D048AD">
        <w:rPr>
          <w:rFonts w:cs="Arial"/>
        </w:rPr>
        <w:t xml:space="preserve"> as if fully stated herein.</w:t>
      </w:r>
    </w:p>
    <w:p w:rsidR="009B5F9C" w:rsidRDefault="009B5F9C" w:rsidP="009B5F9C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>On or about April 26, 2017, Complainant Christopher Smith applied for a service line extension to 7433 Code</w:t>
      </w:r>
      <w:r w:rsidR="00BA7DD1">
        <w:rPr>
          <w:rFonts w:cs="Arial"/>
        </w:rPr>
        <w:t>r</w:t>
      </w:r>
      <w:r>
        <w:rPr>
          <w:rFonts w:cs="Arial"/>
        </w:rPr>
        <w:t xml:space="preserve"> Road, Maumee, Ohio.  A copy of the application signed by Mr</w:t>
      </w:r>
      <w:r w:rsidR="0006730A">
        <w:rPr>
          <w:rFonts w:cs="Arial"/>
        </w:rPr>
        <w:t>. Smith is attached as Exhibit B</w:t>
      </w:r>
      <w:r>
        <w:rPr>
          <w:rFonts w:cs="Arial"/>
        </w:rPr>
        <w:t xml:space="preserve"> to this Answer.</w:t>
      </w:r>
    </w:p>
    <w:p w:rsidR="009B5F9C" w:rsidRDefault="009B5F9C" w:rsidP="009B5F9C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t xml:space="preserve">In response to the application for a service line, Ohio Gas Company installed the line on or about May </w:t>
      </w:r>
      <w:r w:rsidR="00C4782A">
        <w:rPr>
          <w:rFonts w:cs="Arial"/>
        </w:rPr>
        <w:t>23</w:t>
      </w:r>
      <w:r>
        <w:rPr>
          <w:rFonts w:cs="Arial"/>
        </w:rPr>
        <w:t>, 2017 at a cost of $4</w:t>
      </w:r>
      <w:r w:rsidR="00BA7DD1">
        <w:rPr>
          <w:rFonts w:cs="Arial"/>
        </w:rPr>
        <w:t>,</w:t>
      </w:r>
      <w:r>
        <w:rPr>
          <w:rFonts w:cs="Arial"/>
        </w:rPr>
        <w:t>018.00.</w:t>
      </w:r>
    </w:p>
    <w:p w:rsidR="009B5F9C" w:rsidRDefault="009B5F9C" w:rsidP="009B5F9C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 xml:space="preserve">On or about </w:t>
      </w:r>
      <w:r w:rsidR="00E959ED">
        <w:rPr>
          <w:rFonts w:cs="Arial"/>
        </w:rPr>
        <w:t>May 26, 2017</w:t>
      </w:r>
      <w:r w:rsidRPr="00D048AD">
        <w:rPr>
          <w:rFonts w:cs="Arial"/>
        </w:rPr>
        <w:t xml:space="preserve">, </w:t>
      </w:r>
      <w:r>
        <w:rPr>
          <w:rFonts w:cs="Arial"/>
        </w:rPr>
        <w:t>Mr. Smith dispute</w:t>
      </w:r>
      <w:r w:rsidR="00E959ED">
        <w:rPr>
          <w:rFonts w:cs="Arial"/>
        </w:rPr>
        <w:t>d</w:t>
      </w:r>
      <w:r>
        <w:rPr>
          <w:rFonts w:cs="Arial"/>
        </w:rPr>
        <w:t xml:space="preserve"> the bill for the installation of the service line.  </w:t>
      </w:r>
    </w:p>
    <w:p w:rsidR="009B5F9C" w:rsidRPr="00D048AD" w:rsidRDefault="009B5F9C" w:rsidP="009B5F9C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>
        <w:rPr>
          <w:rFonts w:cs="Arial"/>
        </w:rPr>
        <w:lastRenderedPageBreak/>
        <w:t xml:space="preserve">In response to Mr. Smith’s complaint, </w:t>
      </w:r>
      <w:r w:rsidRPr="00D048AD">
        <w:rPr>
          <w:rFonts w:cs="Arial"/>
        </w:rPr>
        <w:t>Ohio Gas Company offered to reduce the invoiced amount for the service line extension by $250</w:t>
      </w:r>
      <w:r w:rsidR="00BA7DD1">
        <w:rPr>
          <w:rFonts w:cs="Arial"/>
        </w:rPr>
        <w:t xml:space="preserve"> on or about June </w:t>
      </w:r>
      <w:r w:rsidR="001B7E8A">
        <w:rPr>
          <w:rFonts w:cs="Arial"/>
        </w:rPr>
        <w:t>1, 2017</w:t>
      </w:r>
      <w:r w:rsidRPr="00D048AD">
        <w:rPr>
          <w:rFonts w:cs="Arial"/>
        </w:rPr>
        <w:t>.  The Smiths accepted this offer and paid the remaining balance</w:t>
      </w:r>
      <w:r w:rsidR="0012669F">
        <w:rPr>
          <w:rFonts w:cs="Arial"/>
        </w:rPr>
        <w:t xml:space="preserve"> on or about June 28, 2017</w:t>
      </w:r>
      <w:r w:rsidRPr="00D048AD">
        <w:rPr>
          <w:rFonts w:cs="Arial"/>
        </w:rPr>
        <w:t>.</w:t>
      </w:r>
      <w:r w:rsidR="0006730A">
        <w:rPr>
          <w:rFonts w:cs="Arial"/>
        </w:rPr>
        <w:t xml:space="preserve">  Exhibits C and D.</w:t>
      </w:r>
    </w:p>
    <w:p w:rsidR="009B5F9C" w:rsidRPr="00D048AD" w:rsidRDefault="009B5F9C" w:rsidP="009B5F9C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 xml:space="preserve">To extent that the amount of the line extension </w:t>
      </w:r>
      <w:r>
        <w:rPr>
          <w:rFonts w:cs="Arial"/>
        </w:rPr>
        <w:t>was</w:t>
      </w:r>
      <w:r w:rsidRPr="00D048AD">
        <w:rPr>
          <w:rFonts w:cs="Arial"/>
        </w:rPr>
        <w:t xml:space="preserve"> in dispute, the dispute has been resolved by </w:t>
      </w:r>
      <w:r w:rsidR="00D71E1B">
        <w:rPr>
          <w:rFonts w:cs="Arial"/>
        </w:rPr>
        <w:t>settlement</w:t>
      </w:r>
      <w:r w:rsidRPr="00D048AD">
        <w:rPr>
          <w:rFonts w:cs="Arial"/>
        </w:rPr>
        <w:t>.</w:t>
      </w:r>
    </w:p>
    <w:p w:rsidR="00417318" w:rsidRPr="002857E1" w:rsidRDefault="002857E1" w:rsidP="002857E1">
      <w:pPr>
        <w:spacing w:line="48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Third</w:t>
      </w:r>
      <w:r w:rsidRPr="002857E1">
        <w:rPr>
          <w:rFonts w:cs="Arial"/>
          <w:b/>
          <w:u w:val="single"/>
        </w:rPr>
        <w:t xml:space="preserve"> </w:t>
      </w:r>
      <w:r w:rsidR="00417318" w:rsidRPr="002857E1">
        <w:rPr>
          <w:rFonts w:cs="Arial"/>
          <w:b/>
          <w:u w:val="single"/>
        </w:rPr>
        <w:t>Defense</w:t>
      </w:r>
    </w:p>
    <w:p w:rsidR="004644AF" w:rsidRPr="00D048AD" w:rsidRDefault="004644AF" w:rsidP="002857E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O</w:t>
      </w:r>
      <w:r w:rsidR="00B92DF6" w:rsidRPr="00D048AD">
        <w:rPr>
          <w:rFonts w:cs="Arial"/>
        </w:rPr>
        <w:t>hio Gas</w:t>
      </w:r>
      <w:r w:rsidR="00BA7DD1">
        <w:rPr>
          <w:rFonts w:cs="Arial"/>
        </w:rPr>
        <w:t xml:space="preserve"> Company</w:t>
      </w:r>
      <w:r w:rsidR="00B92DF6" w:rsidRPr="00D048AD">
        <w:rPr>
          <w:rFonts w:cs="Arial"/>
        </w:rPr>
        <w:t xml:space="preserve"> restates paragraphs 1-</w:t>
      </w:r>
      <w:r w:rsidR="00B84856">
        <w:rPr>
          <w:rFonts w:cs="Arial"/>
        </w:rPr>
        <w:t>2</w:t>
      </w:r>
      <w:r w:rsidR="00BA7DD1">
        <w:rPr>
          <w:rFonts w:cs="Arial"/>
        </w:rPr>
        <w:t>0</w:t>
      </w:r>
      <w:r w:rsidR="002857E1" w:rsidRPr="00D048AD">
        <w:rPr>
          <w:rFonts w:cs="Arial"/>
        </w:rPr>
        <w:t xml:space="preserve"> </w:t>
      </w:r>
      <w:r w:rsidRPr="00D048AD">
        <w:rPr>
          <w:rFonts w:cs="Arial"/>
        </w:rPr>
        <w:t>as if fully stated herein.</w:t>
      </w:r>
    </w:p>
    <w:p w:rsidR="004644AF" w:rsidRPr="00D048AD" w:rsidRDefault="004644AF" w:rsidP="002857E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The Complaint fails to set forth reasonable grounds for complaint as required by R.C. 4905.26.</w:t>
      </w:r>
    </w:p>
    <w:p w:rsidR="00B532F6" w:rsidRPr="002857E1" w:rsidRDefault="002857E1" w:rsidP="002857E1">
      <w:pPr>
        <w:spacing w:line="480" w:lineRule="auto"/>
        <w:jc w:val="center"/>
        <w:rPr>
          <w:rFonts w:cs="Arial"/>
          <w:b/>
          <w:u w:val="single"/>
        </w:rPr>
      </w:pPr>
      <w:r w:rsidRPr="002857E1">
        <w:rPr>
          <w:rFonts w:cs="Arial"/>
          <w:b/>
          <w:u w:val="single"/>
        </w:rPr>
        <w:t xml:space="preserve">Fourth </w:t>
      </w:r>
      <w:r w:rsidR="00B532F6" w:rsidRPr="002857E1">
        <w:rPr>
          <w:rFonts w:cs="Arial"/>
          <w:b/>
          <w:u w:val="single"/>
        </w:rPr>
        <w:t>Defense</w:t>
      </w:r>
    </w:p>
    <w:p w:rsidR="00B532F6" w:rsidRPr="00D048AD" w:rsidRDefault="00B532F6" w:rsidP="002857E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O</w:t>
      </w:r>
      <w:r w:rsidR="00B92DF6" w:rsidRPr="00D048AD">
        <w:rPr>
          <w:rFonts w:cs="Arial"/>
        </w:rPr>
        <w:t>hio Gas</w:t>
      </w:r>
      <w:r w:rsidR="00BA7DD1">
        <w:rPr>
          <w:rFonts w:cs="Arial"/>
        </w:rPr>
        <w:t xml:space="preserve"> Company</w:t>
      </w:r>
      <w:r w:rsidR="00B92DF6" w:rsidRPr="00D048AD">
        <w:rPr>
          <w:rFonts w:cs="Arial"/>
        </w:rPr>
        <w:t xml:space="preserve"> restates paragraphs 1-</w:t>
      </w:r>
      <w:r w:rsidR="00B84856">
        <w:rPr>
          <w:rFonts w:cs="Arial"/>
        </w:rPr>
        <w:t>22</w:t>
      </w:r>
      <w:r w:rsidR="002857E1" w:rsidRPr="00D048AD">
        <w:rPr>
          <w:rFonts w:cs="Arial"/>
        </w:rPr>
        <w:t xml:space="preserve"> </w:t>
      </w:r>
      <w:r w:rsidRPr="00D048AD">
        <w:rPr>
          <w:rFonts w:cs="Arial"/>
        </w:rPr>
        <w:t>as if fully stated herein.</w:t>
      </w:r>
    </w:p>
    <w:p w:rsidR="00B532F6" w:rsidRPr="00D048AD" w:rsidRDefault="00B532F6" w:rsidP="002857E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Ohio Gas Company complied with the requirements of Ohio law, the applicable rules of the Public Utilities Commission of Ohio, and the tariffs of Ohio Gas Company.</w:t>
      </w:r>
    </w:p>
    <w:p w:rsidR="004C4CC4" w:rsidRPr="002857E1" w:rsidRDefault="003F3831" w:rsidP="002857E1">
      <w:pPr>
        <w:spacing w:line="48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Fifth</w:t>
      </w:r>
      <w:r w:rsidRPr="002857E1">
        <w:rPr>
          <w:rFonts w:cs="Arial"/>
          <w:b/>
          <w:u w:val="single"/>
        </w:rPr>
        <w:t xml:space="preserve"> </w:t>
      </w:r>
      <w:r w:rsidR="004C4CC4" w:rsidRPr="002857E1">
        <w:rPr>
          <w:rFonts w:cs="Arial"/>
          <w:b/>
          <w:u w:val="single"/>
        </w:rPr>
        <w:t>Defense</w:t>
      </w:r>
    </w:p>
    <w:p w:rsidR="004C4CC4" w:rsidRPr="00D048AD" w:rsidRDefault="00B92DF6" w:rsidP="003F383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Ohio Gas</w:t>
      </w:r>
      <w:r w:rsidR="00BA7DD1">
        <w:rPr>
          <w:rFonts w:cs="Arial"/>
        </w:rPr>
        <w:t xml:space="preserve"> Company</w:t>
      </w:r>
      <w:r w:rsidRPr="00D048AD">
        <w:rPr>
          <w:rFonts w:cs="Arial"/>
        </w:rPr>
        <w:t xml:space="preserve"> restates paragraphs 1-</w:t>
      </w:r>
      <w:r w:rsidR="00B84856">
        <w:rPr>
          <w:rFonts w:cs="Arial"/>
        </w:rPr>
        <w:t>24</w:t>
      </w:r>
      <w:r w:rsidR="003F3831" w:rsidRPr="00D048AD">
        <w:rPr>
          <w:rFonts w:cs="Arial"/>
        </w:rPr>
        <w:t xml:space="preserve"> </w:t>
      </w:r>
      <w:r w:rsidR="004C4CC4" w:rsidRPr="00D048AD">
        <w:rPr>
          <w:rFonts w:cs="Arial"/>
        </w:rPr>
        <w:t>as if fully stated herein.</w:t>
      </w:r>
    </w:p>
    <w:p w:rsidR="004C4CC4" w:rsidRPr="00D048AD" w:rsidRDefault="004C4CC4" w:rsidP="003F383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The Complaint is barred in whole by the doctrines of laches, waiver, and/or estoppel.</w:t>
      </w:r>
    </w:p>
    <w:p w:rsidR="00B532F6" w:rsidRPr="002857E1" w:rsidRDefault="003F3831" w:rsidP="002857E1">
      <w:pPr>
        <w:spacing w:line="48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Sixth</w:t>
      </w:r>
      <w:r w:rsidRPr="002857E1">
        <w:rPr>
          <w:rFonts w:cs="Arial"/>
          <w:b/>
          <w:u w:val="single"/>
        </w:rPr>
        <w:t xml:space="preserve"> </w:t>
      </w:r>
      <w:r w:rsidR="00B532F6" w:rsidRPr="002857E1">
        <w:rPr>
          <w:rFonts w:cs="Arial"/>
          <w:b/>
          <w:u w:val="single"/>
        </w:rPr>
        <w:t>Defense</w:t>
      </w:r>
    </w:p>
    <w:p w:rsidR="00B532F6" w:rsidRPr="00D048AD" w:rsidRDefault="00B532F6" w:rsidP="003F383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O</w:t>
      </w:r>
      <w:r w:rsidR="00B92DF6" w:rsidRPr="00D048AD">
        <w:rPr>
          <w:rFonts w:cs="Arial"/>
        </w:rPr>
        <w:t>hio Gas</w:t>
      </w:r>
      <w:r w:rsidR="00BA7DD1">
        <w:rPr>
          <w:rFonts w:cs="Arial"/>
        </w:rPr>
        <w:t xml:space="preserve"> Company</w:t>
      </w:r>
      <w:r w:rsidR="00B92DF6" w:rsidRPr="00D048AD">
        <w:rPr>
          <w:rFonts w:cs="Arial"/>
        </w:rPr>
        <w:t xml:space="preserve"> restates paragraphs 1-</w:t>
      </w:r>
      <w:r w:rsidR="00B84856">
        <w:rPr>
          <w:rFonts w:cs="Arial"/>
        </w:rPr>
        <w:t>26</w:t>
      </w:r>
      <w:r w:rsidR="003F3831" w:rsidRPr="00D048AD">
        <w:rPr>
          <w:rFonts w:cs="Arial"/>
        </w:rPr>
        <w:t xml:space="preserve"> </w:t>
      </w:r>
      <w:r w:rsidRPr="00D048AD">
        <w:rPr>
          <w:rFonts w:cs="Arial"/>
        </w:rPr>
        <w:t>as if fully stated herein.</w:t>
      </w:r>
    </w:p>
    <w:p w:rsidR="00B532F6" w:rsidRPr="00D048AD" w:rsidRDefault="00B532F6" w:rsidP="003F3831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cs="Arial"/>
        </w:rPr>
      </w:pPr>
      <w:r w:rsidRPr="00D048AD">
        <w:rPr>
          <w:rFonts w:cs="Arial"/>
        </w:rPr>
        <w:t>Ohio Gas Company reserves the right to raise other defenses as warranted by discovery in this matter.</w:t>
      </w:r>
    </w:p>
    <w:p w:rsidR="00B532F6" w:rsidRDefault="00B532F6" w:rsidP="003F3831">
      <w:pPr>
        <w:ind w:firstLine="720"/>
        <w:rPr>
          <w:rFonts w:cs="Arial"/>
        </w:rPr>
      </w:pPr>
      <w:r w:rsidRPr="00D048AD">
        <w:rPr>
          <w:rFonts w:cs="Arial"/>
        </w:rPr>
        <w:lastRenderedPageBreak/>
        <w:t>Wherefore, Ohio Gas Company request</w:t>
      </w:r>
      <w:r w:rsidR="00BA7DD1">
        <w:rPr>
          <w:rFonts w:cs="Arial"/>
        </w:rPr>
        <w:t>s</w:t>
      </w:r>
      <w:r w:rsidRPr="00D048AD">
        <w:rPr>
          <w:rFonts w:cs="Arial"/>
        </w:rPr>
        <w:t xml:space="preserve"> that the Complaint by dismissed.</w:t>
      </w:r>
    </w:p>
    <w:p w:rsidR="003F3831" w:rsidRDefault="003F3831" w:rsidP="003F3831">
      <w:pPr>
        <w:ind w:firstLine="720"/>
        <w:rPr>
          <w:rFonts w:cs="Arial"/>
        </w:rPr>
      </w:pPr>
    </w:p>
    <w:p w:rsidR="003F3831" w:rsidRDefault="003F3831" w:rsidP="003F3831">
      <w:pPr>
        <w:ind w:firstLine="720"/>
        <w:rPr>
          <w:rFonts w:cs="Arial"/>
        </w:rPr>
      </w:pPr>
    </w:p>
    <w:p w:rsidR="003F3831" w:rsidRPr="003F3831" w:rsidRDefault="003F3831" w:rsidP="003F3831">
      <w:pPr>
        <w:ind w:firstLine="72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C5DDF">
        <w:rPr>
          <w:rFonts w:cs="Arial"/>
          <w:i/>
          <w:u w:val="single"/>
        </w:rPr>
        <w:t>/s/ Frank P. Darr</w:t>
      </w:r>
      <w:r w:rsidR="001C5DDF">
        <w:rPr>
          <w:rFonts w:cs="Arial"/>
          <w:i/>
          <w:u w:val="single"/>
        </w:rPr>
        <w:tab/>
      </w:r>
      <w:r w:rsidR="001C5DDF">
        <w:rPr>
          <w:rFonts w:cs="Arial"/>
          <w:i/>
          <w:u w:val="single"/>
        </w:rPr>
        <w:tab/>
      </w:r>
      <w:r w:rsidR="001C5DDF">
        <w:rPr>
          <w:rFonts w:cs="Arial"/>
          <w:i/>
          <w:u w:val="single"/>
        </w:rPr>
        <w:tab/>
      </w:r>
      <w:r w:rsidR="001C5DDF">
        <w:rPr>
          <w:rFonts w:cs="Arial"/>
          <w:i/>
          <w:u w:val="single"/>
        </w:rPr>
        <w:tab/>
      </w:r>
    </w:p>
    <w:p w:rsidR="003F3831" w:rsidRPr="00D048AD" w:rsidRDefault="003F3831" w:rsidP="003F3831">
      <w:pPr>
        <w:widowControl w:val="0"/>
        <w:ind w:left="4320"/>
        <w:jc w:val="both"/>
        <w:rPr>
          <w:rFonts w:eastAsia="Calibri" w:cs="Arial"/>
          <w:bCs/>
          <w:szCs w:val="20"/>
        </w:rPr>
      </w:pPr>
      <w:r w:rsidRPr="00D048AD">
        <w:rPr>
          <w:rFonts w:eastAsia="Calibri" w:cs="Arial"/>
          <w:bCs/>
          <w:szCs w:val="20"/>
        </w:rPr>
        <w:t>Frank P. Darr (Reg. No. 0025469)</w:t>
      </w:r>
    </w:p>
    <w:p w:rsidR="003F3831" w:rsidRPr="00D048AD" w:rsidRDefault="003F3831" w:rsidP="003F3831">
      <w:pPr>
        <w:widowControl w:val="0"/>
        <w:ind w:left="4320"/>
        <w:jc w:val="both"/>
        <w:rPr>
          <w:rFonts w:eastAsia="Calibri" w:cs="Arial"/>
          <w:bCs/>
          <w:szCs w:val="20"/>
        </w:rPr>
      </w:pPr>
      <w:r w:rsidRPr="00D048AD">
        <w:rPr>
          <w:rFonts w:eastAsia="Calibri" w:cs="Arial"/>
          <w:bCs/>
          <w:szCs w:val="20"/>
        </w:rPr>
        <w:t>Counsel of Record</w:t>
      </w:r>
    </w:p>
    <w:p w:rsidR="003F3831" w:rsidRPr="00D048AD" w:rsidRDefault="003F3831" w:rsidP="003F3831">
      <w:pPr>
        <w:widowControl w:val="0"/>
        <w:ind w:left="4320" w:right="-288"/>
        <w:jc w:val="both"/>
        <w:rPr>
          <w:rFonts w:eastAsia="Times New Roman" w:cs="Arial"/>
          <w:szCs w:val="20"/>
        </w:rPr>
      </w:pPr>
      <w:r w:rsidRPr="00D048AD">
        <w:rPr>
          <w:rFonts w:cs="Arial"/>
          <w:szCs w:val="20"/>
        </w:rPr>
        <w:t>Matthew R. Pritchard (Reg. No. 0088070)</w:t>
      </w:r>
    </w:p>
    <w:p w:rsidR="003F3831" w:rsidRPr="00D048AD" w:rsidRDefault="003F3831" w:rsidP="003F3831">
      <w:pPr>
        <w:widowControl w:val="0"/>
        <w:ind w:left="4320"/>
        <w:jc w:val="both"/>
        <w:rPr>
          <w:rFonts w:eastAsia="Calibri" w:cs="Arial"/>
          <w:bCs/>
          <w:smallCaps/>
          <w:szCs w:val="20"/>
        </w:rPr>
      </w:pPr>
      <w:r w:rsidRPr="00D048AD">
        <w:rPr>
          <w:rFonts w:eastAsia="Calibri" w:cs="Arial"/>
          <w:bCs/>
          <w:smallCaps/>
          <w:szCs w:val="20"/>
        </w:rPr>
        <w:t>McNees Wallace &amp; Nurick LLC</w:t>
      </w:r>
    </w:p>
    <w:p w:rsidR="003F3831" w:rsidRPr="00D048AD" w:rsidRDefault="003F3831" w:rsidP="003F3831">
      <w:pPr>
        <w:widowControl w:val="0"/>
        <w:ind w:left="4320"/>
        <w:jc w:val="both"/>
        <w:rPr>
          <w:rFonts w:eastAsia="Calibri" w:cs="Arial"/>
          <w:b/>
          <w:bCs/>
          <w:szCs w:val="20"/>
        </w:rPr>
      </w:pPr>
      <w:r w:rsidRPr="00D048AD">
        <w:rPr>
          <w:rFonts w:eastAsia="Calibri" w:cs="Arial"/>
          <w:bCs/>
          <w:szCs w:val="20"/>
        </w:rPr>
        <w:t>Fifth Third Center</w:t>
      </w:r>
    </w:p>
    <w:p w:rsidR="003F3831" w:rsidRPr="00D048AD" w:rsidRDefault="003F3831" w:rsidP="003F3831">
      <w:pPr>
        <w:widowControl w:val="0"/>
        <w:ind w:left="4320"/>
        <w:jc w:val="both"/>
        <w:rPr>
          <w:rFonts w:eastAsia="Calibri" w:cs="Arial"/>
          <w:b/>
          <w:bCs/>
          <w:szCs w:val="20"/>
        </w:rPr>
      </w:pPr>
      <w:r w:rsidRPr="00D048AD">
        <w:rPr>
          <w:rFonts w:eastAsia="Calibri" w:cs="Arial"/>
          <w:bCs/>
          <w:szCs w:val="20"/>
        </w:rPr>
        <w:t>21 East State Street, 17</w:t>
      </w:r>
      <w:r w:rsidRPr="00D048AD">
        <w:rPr>
          <w:rFonts w:eastAsia="Calibri" w:cs="Arial"/>
          <w:bCs/>
          <w:szCs w:val="20"/>
          <w:vertAlign w:val="superscript"/>
        </w:rPr>
        <w:t>TH</w:t>
      </w:r>
      <w:r w:rsidRPr="00D048AD">
        <w:rPr>
          <w:rFonts w:eastAsia="Calibri" w:cs="Arial"/>
          <w:bCs/>
          <w:szCs w:val="20"/>
        </w:rPr>
        <w:t xml:space="preserve"> Floor</w:t>
      </w:r>
    </w:p>
    <w:p w:rsidR="003F3831" w:rsidRPr="00D048AD" w:rsidRDefault="003F3831" w:rsidP="003F3831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Columbus, OH  43215</w:t>
      </w:r>
    </w:p>
    <w:p w:rsidR="003F3831" w:rsidRPr="00D048AD" w:rsidRDefault="003F3831" w:rsidP="003F3831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Telephone:  (614) 469-8000</w:t>
      </w:r>
    </w:p>
    <w:p w:rsidR="003F3831" w:rsidRPr="00D048AD" w:rsidRDefault="003F3831" w:rsidP="003F3831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Telecopier:  (614) 469-4653</w:t>
      </w:r>
    </w:p>
    <w:p w:rsidR="003F3831" w:rsidRPr="00D048AD" w:rsidRDefault="003F3831" w:rsidP="003F3831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 xml:space="preserve">fdarr@mwncmh.com </w:t>
      </w:r>
    </w:p>
    <w:p w:rsidR="003F3831" w:rsidRPr="00D048AD" w:rsidRDefault="003F3831" w:rsidP="003F3831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szCs w:val="20"/>
        </w:rPr>
      </w:pPr>
      <w:r w:rsidRPr="00D048AD">
        <w:rPr>
          <w:rFonts w:eastAsia="Calibri" w:cs="Arial"/>
          <w:szCs w:val="20"/>
        </w:rPr>
        <w:t>(willing to accept service by e-mail)</w:t>
      </w:r>
    </w:p>
    <w:p w:rsidR="003F3831" w:rsidRPr="00D048AD" w:rsidRDefault="003F3831" w:rsidP="003F3831">
      <w:pPr>
        <w:autoSpaceDE w:val="0"/>
        <w:autoSpaceDN w:val="0"/>
        <w:adjustRightInd w:val="0"/>
        <w:ind w:left="4320"/>
        <w:rPr>
          <w:rFonts w:eastAsia="Times New Roman" w:cs="Arial"/>
          <w:bCs/>
        </w:rPr>
      </w:pPr>
      <w:r w:rsidRPr="00D048AD">
        <w:rPr>
          <w:rFonts w:cs="Arial"/>
          <w:bCs/>
        </w:rPr>
        <w:t xml:space="preserve">mpritchard@mwncmh.com </w:t>
      </w:r>
    </w:p>
    <w:p w:rsidR="003F3831" w:rsidRDefault="003F3831" w:rsidP="003F3831">
      <w:pPr>
        <w:ind w:firstLine="720"/>
        <w:rPr>
          <w:rFonts w:cs="Arial"/>
          <w:bCs/>
        </w:rPr>
      </w:pPr>
    </w:p>
    <w:p w:rsidR="003F3831" w:rsidRDefault="003F3831" w:rsidP="003F3831">
      <w:pPr>
        <w:ind w:firstLine="720"/>
        <w:rPr>
          <w:rFonts w:cs="Arial"/>
          <w:b/>
          <w:smallCap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3F3831">
        <w:rPr>
          <w:rFonts w:cs="Arial"/>
          <w:b/>
          <w:smallCaps/>
        </w:rPr>
        <w:t>Attorneys for Ohio Gas Company</w:t>
      </w:r>
    </w:p>
    <w:p w:rsidR="003F3831" w:rsidRDefault="003F3831" w:rsidP="003F3831">
      <w:pPr>
        <w:ind w:firstLine="720"/>
        <w:rPr>
          <w:rFonts w:cs="Arial"/>
          <w:b/>
          <w:smallCaps/>
        </w:rPr>
      </w:pPr>
    </w:p>
    <w:p w:rsidR="003F3831" w:rsidRDefault="003F3831" w:rsidP="003F3831">
      <w:pPr>
        <w:ind w:firstLine="720"/>
        <w:rPr>
          <w:rFonts w:cs="Arial"/>
          <w:b/>
        </w:rPr>
      </w:pPr>
    </w:p>
    <w:p w:rsidR="00067038" w:rsidRDefault="00067038" w:rsidP="003F3831">
      <w:pPr>
        <w:ind w:firstLine="720"/>
        <w:rPr>
          <w:rFonts w:cs="Arial"/>
          <w:b/>
        </w:rPr>
        <w:sectPr w:rsidR="00067038" w:rsidSect="00423C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3F3831" w:rsidRPr="003F3831" w:rsidRDefault="003F3831" w:rsidP="003849BC">
      <w:pPr>
        <w:jc w:val="center"/>
        <w:rPr>
          <w:rFonts w:ascii="Arial Bold" w:hAnsi="Arial Bold" w:cs="Arial"/>
          <w:b/>
          <w:smallCaps/>
          <w:sz w:val="32"/>
          <w:szCs w:val="32"/>
          <w:u w:val="single"/>
        </w:rPr>
      </w:pPr>
      <w:r w:rsidRPr="003F3831">
        <w:rPr>
          <w:rFonts w:ascii="Arial Bold" w:hAnsi="Arial Bold" w:cs="Arial"/>
          <w:b/>
          <w:smallCaps/>
          <w:sz w:val="32"/>
          <w:szCs w:val="32"/>
          <w:u w:val="single"/>
        </w:rPr>
        <w:lastRenderedPageBreak/>
        <w:t>Certificate of Service</w:t>
      </w:r>
    </w:p>
    <w:p w:rsidR="003F3831" w:rsidRDefault="003F3831" w:rsidP="003F3831">
      <w:pPr>
        <w:ind w:firstLine="720"/>
        <w:jc w:val="center"/>
        <w:rPr>
          <w:rFonts w:ascii="Arial Bold" w:hAnsi="Arial Bold" w:cs="Arial"/>
          <w:b/>
          <w:smallCaps/>
          <w:sz w:val="28"/>
          <w:u w:val="single"/>
        </w:rPr>
      </w:pPr>
    </w:p>
    <w:p w:rsidR="003F3831" w:rsidRDefault="003F3831" w:rsidP="003F3831">
      <w:pPr>
        <w:spacing w:line="480" w:lineRule="auto"/>
        <w:ind w:firstLine="720"/>
        <w:jc w:val="both"/>
        <w:rPr>
          <w:rFonts w:cs="Arial"/>
        </w:rPr>
      </w:pPr>
      <w:r>
        <w:rPr>
          <w:rFonts w:cs="Arial"/>
        </w:rPr>
        <w:t>I hereby certify that a copy of the</w:t>
      </w:r>
      <w:r w:rsidR="003849BC">
        <w:rPr>
          <w:rFonts w:cs="Arial"/>
        </w:rPr>
        <w:t xml:space="preserve"> foregoing</w:t>
      </w:r>
      <w:r>
        <w:rPr>
          <w:rFonts w:cs="Arial"/>
        </w:rPr>
        <w:t xml:space="preserve"> </w:t>
      </w:r>
      <w:r>
        <w:rPr>
          <w:rFonts w:cs="Arial"/>
          <w:i/>
        </w:rPr>
        <w:t xml:space="preserve">Answer of Ohio Gas Company </w:t>
      </w:r>
      <w:r>
        <w:rPr>
          <w:rFonts w:cs="Arial"/>
        </w:rPr>
        <w:t xml:space="preserve">was served upon </w:t>
      </w:r>
      <w:r w:rsidR="003849BC">
        <w:rPr>
          <w:rFonts w:cs="Arial"/>
        </w:rPr>
        <w:t xml:space="preserve">Christopher L. Smith and Maggi S. Smith at the following address via </w:t>
      </w:r>
      <w:r>
        <w:rPr>
          <w:rFonts w:cs="Arial"/>
        </w:rPr>
        <w:t xml:space="preserve">U.S. Mail, postage prepaid on this </w:t>
      </w:r>
      <w:r w:rsidR="00C4782A">
        <w:rPr>
          <w:rFonts w:cs="Arial"/>
        </w:rPr>
        <w:t>2</w:t>
      </w:r>
      <w:r w:rsidR="001C5DDF">
        <w:rPr>
          <w:rFonts w:cs="Arial"/>
        </w:rPr>
        <w:t>7</w:t>
      </w:r>
      <w:r w:rsidR="00C4782A">
        <w:rPr>
          <w:rFonts w:cs="Arial"/>
        </w:rPr>
        <w:t>th</w:t>
      </w:r>
      <w:r>
        <w:rPr>
          <w:rFonts w:cs="Arial"/>
        </w:rPr>
        <w:t xml:space="preserve"> day of </w:t>
      </w:r>
      <w:r w:rsidR="00357E23">
        <w:rPr>
          <w:rFonts w:cs="Arial"/>
        </w:rPr>
        <w:t>September</w:t>
      </w:r>
      <w:r w:rsidR="001C5DDF">
        <w:rPr>
          <w:rFonts w:cs="Arial"/>
        </w:rPr>
        <w:t>,</w:t>
      </w:r>
      <w:r w:rsidR="003849BC">
        <w:rPr>
          <w:rFonts w:cs="Arial"/>
        </w:rPr>
        <w:t xml:space="preserve"> 2017</w:t>
      </w:r>
      <w:r>
        <w:rPr>
          <w:rFonts w:cs="Arial"/>
        </w:rPr>
        <w:t>.</w:t>
      </w:r>
    </w:p>
    <w:p w:rsidR="003849BC" w:rsidRDefault="003849BC" w:rsidP="003849BC">
      <w:pPr>
        <w:ind w:firstLine="720"/>
        <w:jc w:val="both"/>
        <w:rPr>
          <w:rFonts w:cs="Arial"/>
        </w:rPr>
      </w:pPr>
      <w:r>
        <w:rPr>
          <w:rFonts w:cs="Arial"/>
        </w:rPr>
        <w:t>Christopher L. Smith</w:t>
      </w:r>
    </w:p>
    <w:p w:rsidR="003849BC" w:rsidRDefault="003849BC" w:rsidP="003849BC">
      <w:pPr>
        <w:ind w:firstLine="720"/>
        <w:jc w:val="both"/>
        <w:rPr>
          <w:rFonts w:cs="Arial"/>
        </w:rPr>
      </w:pPr>
      <w:r>
        <w:rPr>
          <w:rFonts w:cs="Arial"/>
        </w:rPr>
        <w:t>Maggi S. Smith</w:t>
      </w:r>
    </w:p>
    <w:p w:rsidR="003849BC" w:rsidRDefault="003849BC" w:rsidP="003849BC">
      <w:pPr>
        <w:ind w:firstLine="720"/>
        <w:jc w:val="both"/>
        <w:rPr>
          <w:rFonts w:cs="Arial"/>
        </w:rPr>
      </w:pPr>
      <w:r>
        <w:rPr>
          <w:rFonts w:cs="Arial"/>
        </w:rPr>
        <w:t>7433 Coder Road</w:t>
      </w:r>
    </w:p>
    <w:p w:rsidR="003849BC" w:rsidRDefault="003849BC" w:rsidP="003849BC">
      <w:pPr>
        <w:ind w:firstLine="720"/>
        <w:jc w:val="both"/>
        <w:rPr>
          <w:rFonts w:cs="Arial"/>
        </w:rPr>
      </w:pPr>
      <w:r>
        <w:rPr>
          <w:rFonts w:cs="Arial"/>
        </w:rPr>
        <w:t>Maumee, OH 43537</w:t>
      </w:r>
    </w:p>
    <w:p w:rsidR="003F3831" w:rsidRDefault="003F3831" w:rsidP="003F3831">
      <w:pPr>
        <w:spacing w:line="480" w:lineRule="auto"/>
        <w:ind w:firstLine="720"/>
        <w:jc w:val="both"/>
        <w:rPr>
          <w:rFonts w:cs="Arial"/>
        </w:rPr>
      </w:pPr>
    </w:p>
    <w:p w:rsidR="003849BC" w:rsidRPr="003F3831" w:rsidRDefault="003849BC" w:rsidP="003849BC">
      <w:pPr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C5DDF">
        <w:rPr>
          <w:rFonts w:cs="Arial"/>
          <w:i/>
          <w:u w:val="single"/>
        </w:rPr>
        <w:t>/s/ Frank P. Darr</w:t>
      </w:r>
      <w:r w:rsidR="001C5DDF">
        <w:rPr>
          <w:rFonts w:cs="Arial"/>
          <w:i/>
          <w:u w:val="single"/>
        </w:rPr>
        <w:tab/>
      </w:r>
      <w:r w:rsidR="001C5DDF">
        <w:rPr>
          <w:rFonts w:cs="Arial"/>
          <w:i/>
          <w:u w:val="single"/>
        </w:rPr>
        <w:tab/>
      </w:r>
      <w:r w:rsidR="001C5DDF">
        <w:rPr>
          <w:rFonts w:cs="Arial"/>
          <w:i/>
          <w:u w:val="single"/>
        </w:rPr>
        <w:tab/>
      </w:r>
      <w:r w:rsidR="001C5DDF">
        <w:rPr>
          <w:rFonts w:cs="Arial"/>
          <w:i/>
          <w:u w:val="single"/>
        </w:rPr>
        <w:tab/>
      </w:r>
      <w:bookmarkStart w:id="1" w:name="_GoBack"/>
      <w:bookmarkEnd w:id="1"/>
    </w:p>
    <w:p w:rsidR="003849BC" w:rsidRPr="00D048AD" w:rsidRDefault="003849BC" w:rsidP="003849BC">
      <w:pPr>
        <w:widowControl w:val="0"/>
        <w:ind w:left="432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ab/>
        <w:t>Frank P. Darr</w:t>
      </w:r>
    </w:p>
    <w:p w:rsidR="003F3831" w:rsidRDefault="003F3831" w:rsidP="003849BC">
      <w:pPr>
        <w:spacing w:line="254" w:lineRule="exact"/>
        <w:rPr>
          <w:rFonts w:cs="Arial"/>
          <w:b/>
        </w:rPr>
      </w:pPr>
    </w:p>
    <w:p w:rsidR="003F3831" w:rsidRDefault="003849BC" w:rsidP="003849BC">
      <w:pPr>
        <w:spacing w:line="254" w:lineRule="exac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3F3831" w:rsidRDefault="003F3831" w:rsidP="003F3831">
      <w:pPr>
        <w:rPr>
          <w:rFonts w:ascii="Times New Roman" w:hAnsi="Times New Roman" w:cs="Times New Roman"/>
        </w:rPr>
      </w:pPr>
    </w:p>
    <w:p w:rsidR="003F3831" w:rsidRPr="003F3831" w:rsidRDefault="003F3831" w:rsidP="003F3831">
      <w:pPr>
        <w:ind w:firstLine="720"/>
        <w:jc w:val="center"/>
        <w:rPr>
          <w:rFonts w:ascii="Arial Bold" w:hAnsi="Arial Bold" w:cs="Arial"/>
          <w:b/>
          <w:smallCaps/>
          <w:sz w:val="28"/>
          <w:u w:val="single"/>
        </w:rPr>
      </w:pPr>
    </w:p>
    <w:sectPr w:rsidR="003F3831" w:rsidRPr="003F3831" w:rsidSect="00423C0B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65" w:rsidRDefault="003B7D65" w:rsidP="003B7D65">
      <w:r>
        <w:separator/>
      </w:r>
    </w:p>
  </w:endnote>
  <w:endnote w:type="continuationSeparator" w:id="0">
    <w:p w:rsidR="003B7D65" w:rsidRDefault="003B7D65" w:rsidP="003B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0" w:rsidRDefault="00F05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0B" w:rsidRPr="00423C0B" w:rsidRDefault="001C5DDF" w:rsidP="00423C0B">
    <w:pPr>
      <w:pStyle w:val="Footer"/>
    </w:pPr>
    <w:r w:rsidRPr="001C5DDF">
      <w:rPr>
        <w:noProof/>
        <w:vanish/>
        <w:sz w:val="16"/>
      </w:rPr>
      <w:t>{</w:t>
    </w:r>
    <w:r w:rsidRPr="001C5DDF">
      <w:rPr>
        <w:noProof/>
        <w:sz w:val="16"/>
      </w:rPr>
      <w:t>C0104565:4</w:t>
    </w:r>
    <w:r w:rsidRPr="001C5DDF">
      <w:rPr>
        <w:noProof/>
        <w:vanish/>
        <w:sz w:val="16"/>
      </w:rPr>
      <w:t>}</w:t>
    </w:r>
    <w:r w:rsidR="00423C0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0" w:rsidRDefault="00F055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19" w:rsidRDefault="00D6401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0B" w:rsidRPr="00423C0B" w:rsidRDefault="001C5DDF" w:rsidP="00423C0B">
    <w:pPr>
      <w:pStyle w:val="Footer"/>
    </w:pPr>
    <w:r w:rsidRPr="001C5DDF">
      <w:rPr>
        <w:noProof/>
        <w:vanish/>
        <w:sz w:val="16"/>
      </w:rPr>
      <w:t>{</w:t>
    </w:r>
    <w:r w:rsidRPr="001C5DDF">
      <w:rPr>
        <w:noProof/>
        <w:sz w:val="16"/>
      </w:rPr>
      <w:t>C0104565:4</w:t>
    </w:r>
    <w:r w:rsidRPr="001C5DDF">
      <w:rPr>
        <w:noProof/>
        <w:vanish/>
        <w:sz w:val="16"/>
      </w:rPr>
      <w:t>}</w:t>
    </w:r>
    <w:r w:rsidR="00423C0B">
      <w:tab/>
    </w:r>
    <w:sdt>
      <w:sdtPr>
        <w:id w:val="1112393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3C0B" w:rsidRPr="00423C0B">
          <w:fldChar w:fldCharType="begin"/>
        </w:r>
        <w:r w:rsidR="00423C0B" w:rsidRPr="00423C0B">
          <w:instrText xml:space="preserve"> PAGE   \* MERGEFORMAT </w:instrText>
        </w:r>
        <w:r w:rsidR="00423C0B" w:rsidRPr="00423C0B">
          <w:fldChar w:fldCharType="separate"/>
        </w:r>
        <w:r>
          <w:rPr>
            <w:noProof/>
          </w:rPr>
          <w:t>4</w:t>
        </w:r>
        <w:r w:rsidR="00423C0B" w:rsidRPr="00423C0B"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19" w:rsidRPr="00D64019" w:rsidRDefault="001C5DDF" w:rsidP="00D64019">
    <w:pPr>
      <w:pStyle w:val="Footer"/>
    </w:pPr>
    <w:r w:rsidRPr="001C5DDF">
      <w:rPr>
        <w:noProof/>
        <w:vanish/>
        <w:sz w:val="16"/>
      </w:rPr>
      <w:t>{</w:t>
    </w:r>
    <w:r w:rsidRPr="001C5DDF">
      <w:rPr>
        <w:noProof/>
        <w:sz w:val="16"/>
      </w:rPr>
      <w:t>C0104565:4</w:t>
    </w:r>
    <w:r w:rsidRPr="001C5DDF">
      <w:rPr>
        <w:noProof/>
        <w:vanish/>
        <w:sz w:val="16"/>
      </w:rPr>
      <w:t>}</w:t>
    </w:r>
    <w:r w:rsidR="00D6401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65" w:rsidRDefault="003B7D65" w:rsidP="003B7D6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B7D65" w:rsidRDefault="003B7D65" w:rsidP="003B7D65">
      <w:r>
        <w:continuationSeparator/>
      </w:r>
    </w:p>
  </w:footnote>
  <w:footnote w:id="1">
    <w:p w:rsidR="003B7D65" w:rsidRDefault="003B7D65" w:rsidP="00423C0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0" w:name="_Hlk493591804"/>
      <w:r>
        <w:t xml:space="preserve">The letter filed on behalf of the </w:t>
      </w:r>
      <w:r w:rsidR="000C2858">
        <w:t>Complainants</w:t>
      </w:r>
      <w:r>
        <w:t xml:space="preserve"> contained unnumbered paragraphs.  </w:t>
      </w:r>
      <w:r w:rsidR="00995C14">
        <w:t>A</w:t>
      </w:r>
      <w:r>
        <w:t xml:space="preserve"> copy of the letter is attached as Exhibit A to the Answer</w:t>
      </w:r>
      <w:r w:rsidR="00313D04">
        <w:t xml:space="preserve">.  </w:t>
      </w:r>
      <w:r w:rsidR="00E37626">
        <w:t xml:space="preserve">Ohio Gas Company has inserted paragraph numbers.  References to </w:t>
      </w:r>
      <w:r w:rsidR="00995C14">
        <w:t xml:space="preserve">paragraph numbers in this Answer </w:t>
      </w:r>
      <w:r w:rsidR="00423C0B">
        <w:t>are</w:t>
      </w:r>
      <w:r w:rsidR="00995C14">
        <w:t xml:space="preserve"> to those contained in Exhibit A.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0" w:rsidRDefault="00F05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0" w:rsidRDefault="00F05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0" w:rsidRDefault="00F055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19" w:rsidRDefault="00D6401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19" w:rsidRDefault="00D6401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19" w:rsidRDefault="00D6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17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316B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0E5E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48D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44B1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6CF7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15D00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EB9"/>
    <w:multiLevelType w:val="hybridMultilevel"/>
    <w:tmpl w:val="4C3E5F24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63"/>
    <w:rsid w:val="00067038"/>
    <w:rsid w:val="0006730A"/>
    <w:rsid w:val="000B7B36"/>
    <w:rsid w:val="000C2858"/>
    <w:rsid w:val="001010C2"/>
    <w:rsid w:val="0012669F"/>
    <w:rsid w:val="00141D55"/>
    <w:rsid w:val="001B7E8A"/>
    <w:rsid w:val="001C5DDF"/>
    <w:rsid w:val="00217E3F"/>
    <w:rsid w:val="002857E1"/>
    <w:rsid w:val="00286587"/>
    <w:rsid w:val="002A11F4"/>
    <w:rsid w:val="002D6026"/>
    <w:rsid w:val="00313D04"/>
    <w:rsid w:val="00343DEB"/>
    <w:rsid w:val="00354462"/>
    <w:rsid w:val="00357E23"/>
    <w:rsid w:val="003849BC"/>
    <w:rsid w:val="003B7D65"/>
    <w:rsid w:val="003F3831"/>
    <w:rsid w:val="003F74E6"/>
    <w:rsid w:val="00417318"/>
    <w:rsid w:val="00421D54"/>
    <w:rsid w:val="00423C0B"/>
    <w:rsid w:val="00430EBD"/>
    <w:rsid w:val="00444D46"/>
    <w:rsid w:val="004506D0"/>
    <w:rsid w:val="004644AF"/>
    <w:rsid w:val="004C4CC4"/>
    <w:rsid w:val="0053036B"/>
    <w:rsid w:val="00573067"/>
    <w:rsid w:val="005B7581"/>
    <w:rsid w:val="006A427F"/>
    <w:rsid w:val="006B3EB3"/>
    <w:rsid w:val="00762B73"/>
    <w:rsid w:val="007C6D08"/>
    <w:rsid w:val="00863EB2"/>
    <w:rsid w:val="00887DAD"/>
    <w:rsid w:val="008B22DE"/>
    <w:rsid w:val="008B47A8"/>
    <w:rsid w:val="008D32DE"/>
    <w:rsid w:val="008E38F3"/>
    <w:rsid w:val="008E3BF4"/>
    <w:rsid w:val="00917CDD"/>
    <w:rsid w:val="00920769"/>
    <w:rsid w:val="00971311"/>
    <w:rsid w:val="00994563"/>
    <w:rsid w:val="00995C14"/>
    <w:rsid w:val="009B5F9C"/>
    <w:rsid w:val="009B6727"/>
    <w:rsid w:val="00A86A2E"/>
    <w:rsid w:val="00B27E27"/>
    <w:rsid w:val="00B532F6"/>
    <w:rsid w:val="00B84856"/>
    <w:rsid w:val="00B92DF6"/>
    <w:rsid w:val="00BA7DD1"/>
    <w:rsid w:val="00BE567C"/>
    <w:rsid w:val="00C0405A"/>
    <w:rsid w:val="00C1477E"/>
    <w:rsid w:val="00C4782A"/>
    <w:rsid w:val="00D048AD"/>
    <w:rsid w:val="00D4533B"/>
    <w:rsid w:val="00D64019"/>
    <w:rsid w:val="00D71E1B"/>
    <w:rsid w:val="00D77F4D"/>
    <w:rsid w:val="00D86310"/>
    <w:rsid w:val="00DE3265"/>
    <w:rsid w:val="00E35BE2"/>
    <w:rsid w:val="00E37626"/>
    <w:rsid w:val="00E959ED"/>
    <w:rsid w:val="00F055F0"/>
    <w:rsid w:val="00F12310"/>
    <w:rsid w:val="00F7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B12C"/>
  <w15:chartTrackingRefBased/>
  <w15:docId w15:val="{78C03742-BFD0-4EEC-B0FA-C5BE13E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7D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D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5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19"/>
  </w:style>
  <w:style w:type="paragraph" w:styleId="Footer">
    <w:name w:val="footer"/>
    <w:basedOn w:val="Normal"/>
    <w:link w:val="FooterChar"/>
    <w:uiPriority w:val="99"/>
    <w:unhideWhenUsed/>
    <w:rsid w:val="00D6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19"/>
  </w:style>
  <w:style w:type="character" w:customStyle="1" w:styleId="Heading1Char">
    <w:name w:val="Heading 1 Char"/>
    <w:basedOn w:val="DefaultParagraphFont"/>
    <w:link w:val="Heading1"/>
    <w:uiPriority w:val="9"/>
    <w:rsid w:val="009713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E35BE2"/>
    <w:pPr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itleChar">
    <w:name w:val="Title Char"/>
    <w:basedOn w:val="DefaultParagraphFont"/>
    <w:link w:val="Title"/>
    <w:rsid w:val="00E35BE2"/>
    <w:rPr>
      <w:rFonts w:ascii="Times New Roman" w:eastAsia="Times New Roman" w:hAnsi="Times New Roman" w:cs="Times New Roman"/>
      <w:b/>
      <w:bCs/>
      <w:color w:val="000000"/>
    </w:rPr>
  </w:style>
  <w:style w:type="paragraph" w:styleId="Subtitle">
    <w:name w:val="Subtitle"/>
    <w:basedOn w:val="Normal"/>
    <w:link w:val="SubtitleChar"/>
    <w:qFormat/>
    <w:rsid w:val="00E35BE2"/>
    <w:pPr>
      <w:tabs>
        <w:tab w:val="center" w:pos="4680"/>
      </w:tabs>
      <w:jc w:val="center"/>
    </w:pPr>
    <w:rPr>
      <w:rFonts w:eastAsia="Times New Roman" w:cs="Times New Roman"/>
      <w:b/>
      <w:smallCaps/>
      <w:sz w:val="32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35BE2"/>
    <w:rPr>
      <w:rFonts w:eastAsia="Times New Roman" w:cs="Times New Roman"/>
      <w:b/>
      <w:smallCaps/>
      <w:sz w:val="32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1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D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7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uco.ohio.gov/emplibrary/files/docketing/tariffs/Natural%20Gas/Ohio%20Gas%20Company/PUCO%201.pdf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1065</Words>
  <Characters>5286</Characters>
  <Application>Microsoft Office Word</Application>
  <DocSecurity>0</DocSecurity>
  <PresentationFormat/>
  <Lines>179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of Ohio Gas Company (Smith) (C0104565-3).DOCX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of Ohio Gas Company (Smith) (C0104565-4).DOCX</dc:title>
  <dc:subject>C0104565:4</dc:subject>
  <dc:creator>Frank Darr</dc:creator>
  <cp:keywords/>
  <dc:description/>
  <cp:lastModifiedBy>McDaniel, Jessica</cp:lastModifiedBy>
  <cp:revision>23</cp:revision>
  <dcterms:created xsi:type="dcterms:W3CDTF">2017-09-14T15:50:00Z</dcterms:created>
  <dcterms:modified xsi:type="dcterms:W3CDTF">2017-09-26T18:47:00Z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9/14/2017 11:28:14 AM</vt:lpwstr>
  </property>
</Properties>
</file>