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C5" w:rsidRPr="00A53CF0" w:rsidRDefault="00AE20C5" w:rsidP="00051932">
      <w:pPr>
        <w:autoSpaceDE w:val="0"/>
        <w:autoSpaceDN w:val="0"/>
        <w:adjustRightInd w:val="0"/>
        <w:jc w:val="center"/>
        <w:rPr>
          <w:rFonts w:cs="Arial"/>
          <w:b/>
          <w:bCs/>
        </w:rPr>
      </w:pPr>
    </w:p>
    <w:p w:rsidR="00AE20C5" w:rsidRPr="00A53CF0" w:rsidRDefault="00AE20C5" w:rsidP="00051932">
      <w:pPr>
        <w:autoSpaceDE w:val="0"/>
        <w:autoSpaceDN w:val="0"/>
        <w:adjustRightInd w:val="0"/>
        <w:jc w:val="center"/>
        <w:rPr>
          <w:rFonts w:cs="Arial"/>
          <w:b/>
          <w:bCs/>
        </w:rPr>
      </w:pPr>
      <w:r w:rsidRPr="00A53CF0">
        <w:rPr>
          <w:rFonts w:cs="Arial"/>
          <w:b/>
          <w:bCs/>
        </w:rPr>
        <w:t>UNITED TELEPHONE COMPANY OF OHIO d/b/a CENTURYLINK</w:t>
      </w:r>
    </w:p>
    <w:p w:rsidR="00AE20C5" w:rsidRPr="00A53CF0" w:rsidRDefault="00AE20C5" w:rsidP="00051932">
      <w:pPr>
        <w:autoSpaceDE w:val="0"/>
        <w:autoSpaceDN w:val="0"/>
        <w:adjustRightInd w:val="0"/>
        <w:jc w:val="center"/>
        <w:rPr>
          <w:rFonts w:cs="Arial"/>
          <w:b/>
          <w:bCs/>
        </w:rPr>
      </w:pPr>
      <w:r w:rsidRPr="00A53CF0">
        <w:rPr>
          <w:rFonts w:cs="Arial"/>
          <w:b/>
          <w:bCs/>
        </w:rPr>
        <w:t>CUSTOMER NOTICE</w:t>
      </w:r>
    </w:p>
    <w:p w:rsidR="00AE20C5" w:rsidRPr="00A53CF0" w:rsidRDefault="00AE20C5" w:rsidP="00051932">
      <w:pPr>
        <w:autoSpaceDE w:val="0"/>
        <w:autoSpaceDN w:val="0"/>
        <w:adjustRightInd w:val="0"/>
        <w:jc w:val="both"/>
        <w:rPr>
          <w:rFonts w:cs="Arial"/>
          <w:b/>
          <w:bCs/>
        </w:rPr>
      </w:pPr>
    </w:p>
    <w:p w:rsidR="00AE20C5" w:rsidRPr="00A53CF0" w:rsidRDefault="00AE20C5" w:rsidP="00051932">
      <w:pPr>
        <w:autoSpaceDE w:val="0"/>
        <w:autoSpaceDN w:val="0"/>
        <w:adjustRightInd w:val="0"/>
        <w:jc w:val="both"/>
      </w:pPr>
      <w:r w:rsidRPr="00A53CF0">
        <w:rPr>
          <w:rFonts w:cs="Arial"/>
        </w:rPr>
        <w:t xml:space="preserve">In compliance with OAC 4901:1-6-07 Customer Notice Requirements, United Telephone Company of Ohio d/b/a CenturyLink will send the following bill messages on customer bills beginning </w:t>
      </w:r>
      <w:r w:rsidR="006933A3">
        <w:rPr>
          <w:rFonts w:cs="Arial"/>
          <w:szCs w:val="24"/>
          <w:lang w:bidi="ta-IN"/>
        </w:rPr>
        <w:t>April 18, 2018</w:t>
      </w:r>
      <w:r w:rsidRPr="00A53CF0">
        <w:rPr>
          <w:rFonts w:cs="Arial"/>
        </w:rPr>
        <w:t>.</w:t>
      </w:r>
    </w:p>
    <w:p w:rsidR="00CA48EE" w:rsidRPr="00CA48EE" w:rsidRDefault="00CA48EE" w:rsidP="00CA48EE">
      <w:pPr>
        <w:shd w:val="clear" w:color="auto" w:fill="FFFFFF"/>
        <w:jc w:val="both"/>
        <w:rPr>
          <w:rFonts w:cs="Arial"/>
          <w:color w:val="000305"/>
        </w:rPr>
      </w:pPr>
    </w:p>
    <w:p w:rsidR="00CA48EE" w:rsidRPr="00CA48EE" w:rsidRDefault="00CA48EE" w:rsidP="00CA48EE">
      <w:pPr>
        <w:shd w:val="clear" w:color="auto" w:fill="FFFFFF"/>
        <w:jc w:val="both"/>
        <w:rPr>
          <w:rFonts w:cs="Arial"/>
          <w:b/>
          <w:color w:val="000305"/>
        </w:rPr>
      </w:pPr>
      <w:r w:rsidRPr="00CA48EE">
        <w:rPr>
          <w:rFonts w:cs="Arial"/>
          <w:b/>
          <w:color w:val="000305"/>
        </w:rPr>
        <w:t>Ohio Residential Rate Change T855</w:t>
      </w:r>
    </w:p>
    <w:p w:rsidR="006933A3" w:rsidRPr="006933A3" w:rsidRDefault="006933A3" w:rsidP="006933A3">
      <w:pPr>
        <w:rPr>
          <w:rFonts w:cs="Arial"/>
          <w:color w:val="000305"/>
        </w:rPr>
      </w:pPr>
      <w:r w:rsidRPr="006933A3">
        <w:rPr>
          <w:rFonts w:cs="Arial"/>
          <w:color w:val="000305"/>
        </w:rPr>
        <w:t>Effective May 18, 2018, the monthly rate for measured one-party lines will increase by $1.25. If you have any questions, please contact a Customer Care Representative at the telephone number printed in the Important News section of this bill.</w:t>
      </w:r>
    </w:p>
    <w:p w:rsidR="006933A3" w:rsidRPr="006933A3" w:rsidRDefault="006933A3" w:rsidP="006933A3">
      <w:pPr>
        <w:rPr>
          <w:rFonts w:cs="Arial"/>
          <w:color w:val="000305"/>
        </w:rPr>
      </w:pPr>
    </w:p>
    <w:p w:rsidR="006933A3" w:rsidRPr="006933A3" w:rsidRDefault="006933A3" w:rsidP="006933A3">
      <w:pPr>
        <w:rPr>
          <w:rFonts w:cs="Arial"/>
          <w:color w:val="000305"/>
        </w:rPr>
      </w:pPr>
      <w:r w:rsidRPr="006933A3">
        <w:rPr>
          <w:rFonts w:cs="Arial"/>
          <w:color w:val="000305"/>
        </w:rPr>
        <w:t>Effective May 18, 2018, the monthly rate for flat rate one-party residence and one-party second lines will increase by $1.05. Measured one-party lines, where available, will increase by $1.25 per month. Residential Key Trunks will increase by up to $8.40 per month. Basic Home Phone II, Basic Home Phone w/Voicemail, Home Phone and Safe and Sound, Home Phone and Solutions II and Simple Home Phone and Solutions I, Home Phone and Solutions II, Home Phone and Solutions w/Voicemail, Home Phone and Total Solutions, Simple Choice, Simple Home Phone and Solutions I, Solutions and Special Plan Plus. Economy Pack, Economy Pack Plus and Economy Pack Plus Lite will increase by $2.00 per month. Simple Choice Unlimited Long Distance will increase up to $4.00 per month. If you have any questions, please contact a Customer Care Representative at 800.943.8809.</w:t>
      </w:r>
    </w:p>
    <w:p w:rsidR="006933A3" w:rsidRPr="006933A3" w:rsidRDefault="006933A3" w:rsidP="006933A3">
      <w:pPr>
        <w:rPr>
          <w:rFonts w:cs="Arial"/>
          <w:color w:val="000305"/>
        </w:rPr>
      </w:pPr>
    </w:p>
    <w:p w:rsidR="006933A3" w:rsidRPr="006933A3" w:rsidRDefault="006933A3" w:rsidP="006933A3">
      <w:pPr>
        <w:rPr>
          <w:rFonts w:cs="Arial"/>
          <w:color w:val="000305"/>
        </w:rPr>
      </w:pPr>
      <w:r w:rsidRPr="006933A3">
        <w:rPr>
          <w:rFonts w:cs="Arial"/>
          <w:color w:val="000305"/>
        </w:rPr>
        <w:t>Effective May 18, 2018, the following bundles will each increase by $1.05 per month: Basic Home Phone II, Basic Home Phone w/Voicemail, Home Phone and Saf</w:t>
      </w:r>
      <w:bookmarkStart w:id="0" w:name="_GoBack"/>
      <w:bookmarkEnd w:id="0"/>
      <w:r w:rsidRPr="006933A3">
        <w:rPr>
          <w:rFonts w:cs="Arial"/>
          <w:color w:val="000305"/>
        </w:rPr>
        <w:t>e and Sound, Home Phone and Solutions II, Home Phone and Solutions w/Voicemail, Home Phone and Total Solutions, Simple Choice, Simple Home Phone and Solutions I, Solutions and Special Plan Plus. Economy Pack, Economy Pack Plus and Economy Pack Plus Lite will increase by $2.00 per month. Simple Choice Unlimited Long Distance will increase up to $4.00 per month. Residential Key Trunks will increase by up to $4.55 per month. If you have any questions, please contact a Customer Care Representative at 800.943.8809.</w:t>
      </w:r>
    </w:p>
    <w:p w:rsidR="00CA48EE" w:rsidRPr="00CA48EE" w:rsidRDefault="00CA48EE" w:rsidP="00CA48EE">
      <w:pPr>
        <w:rPr>
          <w:rFonts w:ascii="Times New Roman" w:eastAsiaTheme="minorHAnsi" w:hAnsi="Times New Roman" w:cstheme="minorBidi"/>
          <w:sz w:val="24"/>
          <w:szCs w:val="24"/>
          <w:lang w:bidi="en-US"/>
        </w:rPr>
      </w:pPr>
    </w:p>
    <w:p w:rsidR="009F2288" w:rsidRPr="00051932" w:rsidRDefault="009F2288" w:rsidP="00CA48EE">
      <w:pPr>
        <w:tabs>
          <w:tab w:val="right" w:pos="9360"/>
        </w:tabs>
        <w:jc w:val="both"/>
        <w:rPr>
          <w:rFonts w:cs="Arial"/>
          <w:color w:val="000000"/>
        </w:rPr>
      </w:pPr>
    </w:p>
    <w:sectPr w:rsidR="009F2288" w:rsidRPr="00051932" w:rsidSect="00051932">
      <w:headerReference w:type="default" r:id="rId7"/>
      <w:pgSz w:w="12180" w:h="15840"/>
      <w:pgMar w:top="720" w:right="1440" w:bottom="43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96A" w:rsidRDefault="00DD496A">
      <w:pPr>
        <w:pStyle w:val="Header"/>
      </w:pPr>
      <w:r>
        <w:separator/>
      </w:r>
    </w:p>
  </w:endnote>
  <w:endnote w:type="continuationSeparator" w:id="0">
    <w:p w:rsidR="00DD496A" w:rsidRDefault="00DD496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SWM">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96A" w:rsidRDefault="00DD496A">
      <w:pPr>
        <w:pStyle w:val="Header"/>
      </w:pPr>
      <w:r>
        <w:separator/>
      </w:r>
    </w:p>
  </w:footnote>
  <w:footnote w:type="continuationSeparator" w:id="0">
    <w:p w:rsidR="00DD496A" w:rsidRDefault="00DD496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BE2" w:rsidRDefault="00A83488" w:rsidP="00616BE2">
    <w:pPr>
      <w:tabs>
        <w:tab w:val="right" w:pos="9360"/>
      </w:tabs>
      <w:jc w:val="center"/>
      <w:rPr>
        <w:rFonts w:cs="Arial"/>
        <w:b/>
        <w:color w:val="404040"/>
        <w:sz w:val="32"/>
        <w:szCs w:val="32"/>
      </w:rPr>
    </w:pPr>
    <w:r>
      <w:rPr>
        <w:rFonts w:cs="Arial"/>
        <w:b/>
        <w:color w:val="404040"/>
        <w:sz w:val="32"/>
        <w:szCs w:val="32"/>
      </w:rPr>
      <w:t>EXHIBIT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7C25"/>
    <w:multiLevelType w:val="singleLevel"/>
    <w:tmpl w:val="FFFFFFFF"/>
    <w:lvl w:ilvl="0">
      <w:numFmt w:val="decimal"/>
      <w:pStyle w:val="Heading8"/>
      <w:lvlText w:val="%1"/>
      <w:legacy w:legacy="1" w:legacySpace="0" w:legacyIndent="0"/>
      <w:lvlJc w:val="left"/>
    </w:lvl>
  </w:abstractNum>
  <w:abstractNum w:abstractNumId="1" w15:restartNumberingAfterBreak="0">
    <w:nsid w:val="62BF7745"/>
    <w:multiLevelType w:val="singleLevel"/>
    <w:tmpl w:val="FFFFFFFF"/>
    <w:lvl w:ilvl="0">
      <w:numFmt w:val="decimal"/>
      <w:pStyle w:val="Heading4"/>
      <w:lvlText w:val="%1"/>
      <w:legacy w:legacy="1" w:legacySpace="0" w:legacyIndent="0"/>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0F"/>
    <w:rsid w:val="000031AF"/>
    <w:rsid w:val="000151FC"/>
    <w:rsid w:val="000240F0"/>
    <w:rsid w:val="00051932"/>
    <w:rsid w:val="0008703A"/>
    <w:rsid w:val="000D530F"/>
    <w:rsid w:val="000F3CFB"/>
    <w:rsid w:val="000F5F63"/>
    <w:rsid w:val="00133359"/>
    <w:rsid w:val="00146F84"/>
    <w:rsid w:val="00152DC7"/>
    <w:rsid w:val="002513C4"/>
    <w:rsid w:val="002D341F"/>
    <w:rsid w:val="002E0F05"/>
    <w:rsid w:val="00324C26"/>
    <w:rsid w:val="00327AA3"/>
    <w:rsid w:val="003312BC"/>
    <w:rsid w:val="00371389"/>
    <w:rsid w:val="0039577F"/>
    <w:rsid w:val="003A7AC4"/>
    <w:rsid w:val="003C7C26"/>
    <w:rsid w:val="003D5DDD"/>
    <w:rsid w:val="003D736D"/>
    <w:rsid w:val="003E5683"/>
    <w:rsid w:val="003F5312"/>
    <w:rsid w:val="004E4FAB"/>
    <w:rsid w:val="005146C1"/>
    <w:rsid w:val="00545352"/>
    <w:rsid w:val="00547FFE"/>
    <w:rsid w:val="005847FB"/>
    <w:rsid w:val="005A731D"/>
    <w:rsid w:val="005B485A"/>
    <w:rsid w:val="005D7165"/>
    <w:rsid w:val="00612556"/>
    <w:rsid w:val="00616BE2"/>
    <w:rsid w:val="00641244"/>
    <w:rsid w:val="0065238F"/>
    <w:rsid w:val="00675325"/>
    <w:rsid w:val="006849B2"/>
    <w:rsid w:val="00691846"/>
    <w:rsid w:val="006933A3"/>
    <w:rsid w:val="0074148B"/>
    <w:rsid w:val="0074573C"/>
    <w:rsid w:val="00773D0D"/>
    <w:rsid w:val="00782051"/>
    <w:rsid w:val="007A7A83"/>
    <w:rsid w:val="007A7AC9"/>
    <w:rsid w:val="007E79D0"/>
    <w:rsid w:val="00817E24"/>
    <w:rsid w:val="00846D07"/>
    <w:rsid w:val="008A33F2"/>
    <w:rsid w:val="008D4987"/>
    <w:rsid w:val="008E3990"/>
    <w:rsid w:val="008F052A"/>
    <w:rsid w:val="008F1D3B"/>
    <w:rsid w:val="00915B89"/>
    <w:rsid w:val="009B3B41"/>
    <w:rsid w:val="009D3BA0"/>
    <w:rsid w:val="009F2288"/>
    <w:rsid w:val="00A12647"/>
    <w:rsid w:val="00A53CF0"/>
    <w:rsid w:val="00A76738"/>
    <w:rsid w:val="00A83488"/>
    <w:rsid w:val="00A87C35"/>
    <w:rsid w:val="00AC07D8"/>
    <w:rsid w:val="00AD35FC"/>
    <w:rsid w:val="00AE20C5"/>
    <w:rsid w:val="00AF0BAB"/>
    <w:rsid w:val="00B739A3"/>
    <w:rsid w:val="00BC1688"/>
    <w:rsid w:val="00C54C09"/>
    <w:rsid w:val="00C90765"/>
    <w:rsid w:val="00CA48EE"/>
    <w:rsid w:val="00CB22B6"/>
    <w:rsid w:val="00CF2402"/>
    <w:rsid w:val="00D05E75"/>
    <w:rsid w:val="00D4266B"/>
    <w:rsid w:val="00D44D8A"/>
    <w:rsid w:val="00D7729C"/>
    <w:rsid w:val="00D86019"/>
    <w:rsid w:val="00DD496A"/>
    <w:rsid w:val="00DF4D6B"/>
    <w:rsid w:val="00E8105C"/>
    <w:rsid w:val="00F25D78"/>
    <w:rsid w:val="00F43E55"/>
    <w:rsid w:val="00F92B03"/>
    <w:rsid w:val="00FA5A6E"/>
    <w:rsid w:val="00FD0705"/>
    <w:rsid w:val="00FF33F0"/>
    <w:rsid w:val="00FF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14BEACD"/>
  <w15:docId w15:val="{1D6EACD5-6922-4ABF-AA5D-3F4C58B0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38F"/>
    <w:rPr>
      <w:rFonts w:ascii="Arial" w:hAnsi="Arial"/>
    </w:rPr>
  </w:style>
  <w:style w:type="paragraph" w:styleId="Heading1">
    <w:name w:val="heading 1"/>
    <w:basedOn w:val="Normal"/>
    <w:next w:val="Normal"/>
    <w:qFormat/>
    <w:rsid w:val="0065238F"/>
    <w:pPr>
      <w:keepNext/>
      <w:tabs>
        <w:tab w:val="left" w:pos="2970"/>
        <w:tab w:val="left" w:pos="3960"/>
      </w:tabs>
      <w:ind w:right="-1350"/>
      <w:outlineLvl w:val="0"/>
    </w:pPr>
    <w:rPr>
      <w:rFonts w:ascii="Courier New" w:hAnsi="Courier New"/>
      <w:b/>
    </w:rPr>
  </w:style>
  <w:style w:type="paragraph" w:styleId="Heading2">
    <w:name w:val="heading 2"/>
    <w:basedOn w:val="Normal"/>
    <w:next w:val="Normal"/>
    <w:qFormat/>
    <w:rsid w:val="0065238F"/>
    <w:pPr>
      <w:keepNext/>
      <w:tabs>
        <w:tab w:val="center" w:pos="5040"/>
        <w:tab w:val="right" w:pos="9360"/>
      </w:tabs>
      <w:ind w:right="864"/>
      <w:outlineLvl w:val="1"/>
    </w:pPr>
    <w:rPr>
      <w:b/>
      <w:spacing w:val="-2"/>
    </w:rPr>
  </w:style>
  <w:style w:type="paragraph" w:styleId="Heading3">
    <w:name w:val="heading 3"/>
    <w:basedOn w:val="Normal"/>
    <w:next w:val="Normal"/>
    <w:qFormat/>
    <w:rsid w:val="0065238F"/>
    <w:pPr>
      <w:keepNext/>
      <w:jc w:val="center"/>
      <w:outlineLvl w:val="2"/>
    </w:pPr>
    <w:rPr>
      <w:b/>
      <w:i/>
    </w:rPr>
  </w:style>
  <w:style w:type="paragraph" w:styleId="Heading4">
    <w:name w:val="heading 4"/>
    <w:basedOn w:val="Normal"/>
    <w:next w:val="Normal"/>
    <w:qFormat/>
    <w:rsid w:val="0065238F"/>
    <w:pPr>
      <w:keepNext/>
      <w:numPr>
        <w:numId w:val="1"/>
      </w:numPr>
      <w:tabs>
        <w:tab w:val="left" w:pos="1080"/>
        <w:tab w:val="left" w:pos="1440"/>
        <w:tab w:val="left" w:pos="1680"/>
        <w:tab w:val="left" w:pos="2280"/>
        <w:tab w:val="left" w:pos="2760"/>
        <w:tab w:val="left" w:pos="3240"/>
      </w:tabs>
      <w:spacing w:line="235" w:lineRule="exact"/>
      <w:ind w:left="1080" w:hanging="360"/>
      <w:outlineLvl w:val="3"/>
    </w:pPr>
    <w:rPr>
      <w:u w:val="single"/>
    </w:rPr>
  </w:style>
  <w:style w:type="paragraph" w:styleId="Heading5">
    <w:name w:val="heading 5"/>
    <w:basedOn w:val="Normal"/>
    <w:next w:val="Normal"/>
    <w:qFormat/>
    <w:rsid w:val="0065238F"/>
    <w:pPr>
      <w:keepNext/>
      <w:suppressAutoHyphens/>
      <w:spacing w:line="240" w:lineRule="exact"/>
      <w:ind w:right="-648"/>
      <w:jc w:val="both"/>
      <w:outlineLvl w:val="4"/>
    </w:pPr>
    <w:rPr>
      <w:b/>
      <w:i/>
      <w:spacing w:val="-2"/>
    </w:rPr>
  </w:style>
  <w:style w:type="paragraph" w:styleId="Heading6">
    <w:name w:val="heading 6"/>
    <w:basedOn w:val="Normal"/>
    <w:next w:val="Normal"/>
    <w:qFormat/>
    <w:rsid w:val="0065238F"/>
    <w:pPr>
      <w:keepNext/>
      <w:suppressAutoHyphens/>
      <w:spacing w:line="240" w:lineRule="exact"/>
      <w:jc w:val="both"/>
      <w:outlineLvl w:val="5"/>
    </w:pPr>
    <w:rPr>
      <w:b/>
      <w:spacing w:val="-2"/>
    </w:rPr>
  </w:style>
  <w:style w:type="paragraph" w:styleId="Heading8">
    <w:name w:val="heading 8"/>
    <w:basedOn w:val="Normal"/>
    <w:next w:val="Normal"/>
    <w:qFormat/>
    <w:rsid w:val="0065238F"/>
    <w:pPr>
      <w:keepNext/>
      <w:numPr>
        <w:numId w:val="2"/>
      </w:numPr>
      <w:spacing w:line="235" w:lineRule="exact"/>
      <w:ind w:left="360" w:hanging="360"/>
      <w:jc w:val="both"/>
      <w:outlineLvl w:val="7"/>
    </w:pPr>
    <w:rPr>
      <w:rFonts w:ascii="Century Gothic" w:hAnsi="Century Gothic"/>
      <w:u w:val="single"/>
    </w:rPr>
  </w:style>
  <w:style w:type="paragraph" w:styleId="Heading9">
    <w:name w:val="heading 9"/>
    <w:basedOn w:val="Normal"/>
    <w:next w:val="Normal"/>
    <w:qFormat/>
    <w:rsid w:val="0065238F"/>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238F"/>
    <w:pPr>
      <w:tabs>
        <w:tab w:val="left" w:pos="2970"/>
      </w:tabs>
      <w:ind w:left="1980" w:hanging="450"/>
    </w:pPr>
  </w:style>
  <w:style w:type="paragraph" w:styleId="BodyTextIndent2">
    <w:name w:val="Body Text Indent 2"/>
    <w:basedOn w:val="Normal"/>
    <w:rsid w:val="0065238F"/>
    <w:pPr>
      <w:ind w:left="2160" w:hanging="720"/>
    </w:pPr>
    <w:rPr>
      <w:rFonts w:ascii="Courier" w:hAnsi="Courier"/>
    </w:rPr>
  </w:style>
  <w:style w:type="paragraph" w:styleId="BodyTextIndent3">
    <w:name w:val="Body Text Indent 3"/>
    <w:basedOn w:val="Normal"/>
    <w:rsid w:val="0065238F"/>
    <w:pPr>
      <w:ind w:left="1800"/>
    </w:pPr>
    <w:rPr>
      <w:rFonts w:ascii="Courier" w:hAnsi="Courier"/>
    </w:rPr>
  </w:style>
  <w:style w:type="paragraph" w:styleId="DocumentMap">
    <w:name w:val="Document Map"/>
    <w:basedOn w:val="Normal"/>
    <w:semiHidden/>
    <w:rsid w:val="0065238F"/>
    <w:pPr>
      <w:shd w:val="clear" w:color="auto" w:fill="000080"/>
    </w:pPr>
    <w:rPr>
      <w:rFonts w:ascii="Tahoma" w:hAnsi="Tahoma"/>
    </w:rPr>
  </w:style>
  <w:style w:type="paragraph" w:customStyle="1" w:styleId="e">
    <w:name w:val="e"/>
    <w:basedOn w:val="Normal"/>
    <w:rsid w:val="0065238F"/>
    <w:pPr>
      <w:tabs>
        <w:tab w:val="right" w:pos="9648"/>
      </w:tabs>
      <w:suppressAutoHyphens/>
      <w:spacing w:line="240" w:lineRule="exact"/>
      <w:jc w:val="both"/>
    </w:pPr>
    <w:rPr>
      <w:spacing w:val="-2"/>
      <w:sz w:val="24"/>
    </w:rPr>
  </w:style>
  <w:style w:type="paragraph" w:styleId="BodyText">
    <w:name w:val="Body Text"/>
    <w:basedOn w:val="Normal"/>
    <w:rsid w:val="0065238F"/>
    <w:pPr>
      <w:tabs>
        <w:tab w:val="left" w:pos="720"/>
        <w:tab w:val="left" w:pos="5040"/>
        <w:tab w:val="right" w:pos="9810"/>
      </w:tabs>
      <w:ind w:right="-115"/>
    </w:pPr>
    <w:rPr>
      <w:rFonts w:ascii="Courier New" w:hAnsi="Courier New"/>
    </w:rPr>
  </w:style>
  <w:style w:type="paragraph" w:styleId="Header">
    <w:name w:val="header"/>
    <w:basedOn w:val="Normal"/>
    <w:link w:val="HeaderChar"/>
    <w:rsid w:val="0065238F"/>
    <w:pPr>
      <w:tabs>
        <w:tab w:val="center" w:pos="4320"/>
        <w:tab w:val="right" w:pos="8640"/>
      </w:tabs>
    </w:pPr>
  </w:style>
  <w:style w:type="paragraph" w:styleId="Footer">
    <w:name w:val="footer"/>
    <w:basedOn w:val="Normal"/>
    <w:rsid w:val="0065238F"/>
    <w:pPr>
      <w:tabs>
        <w:tab w:val="center" w:pos="4320"/>
        <w:tab w:val="right" w:pos="8640"/>
      </w:tabs>
    </w:pPr>
  </w:style>
  <w:style w:type="paragraph" w:customStyle="1" w:styleId="OmniPage1">
    <w:name w:val="OmniPage #1"/>
    <w:rsid w:val="0065238F"/>
    <w:pPr>
      <w:tabs>
        <w:tab w:val="center" w:pos="5075"/>
        <w:tab w:val="center" w:pos="10138"/>
        <w:tab w:val="right" w:pos="11234"/>
      </w:tabs>
      <w:ind w:left="1178" w:right="111"/>
    </w:pPr>
    <w:rPr>
      <w:rFonts w:ascii="Dutch801 SWM" w:hAnsi="Dutch801 SWM"/>
    </w:rPr>
  </w:style>
  <w:style w:type="paragraph" w:customStyle="1" w:styleId="OmniPage12">
    <w:name w:val="OmniPage #12"/>
    <w:rsid w:val="0065238F"/>
    <w:pPr>
      <w:tabs>
        <w:tab w:val="left" w:pos="2592"/>
        <w:tab w:val="right" w:pos="7992"/>
      </w:tabs>
    </w:pPr>
    <w:rPr>
      <w:rFonts w:ascii="Dutch801 SWM" w:hAnsi="Dutch801 SWM"/>
    </w:rPr>
  </w:style>
  <w:style w:type="paragraph" w:customStyle="1" w:styleId="OmniPage13">
    <w:name w:val="OmniPage #13"/>
    <w:autoRedefine/>
    <w:rsid w:val="0065238F"/>
    <w:pPr>
      <w:tabs>
        <w:tab w:val="left" w:pos="5040"/>
      </w:tabs>
      <w:jc w:val="both"/>
    </w:pPr>
    <w:rPr>
      <w:rFonts w:ascii="Arial" w:hAnsi="Arial"/>
    </w:rPr>
  </w:style>
  <w:style w:type="paragraph" w:customStyle="1" w:styleId="Document1">
    <w:name w:val="Document 1"/>
    <w:rsid w:val="0065238F"/>
    <w:pPr>
      <w:keepNext/>
      <w:keepLines/>
      <w:tabs>
        <w:tab w:val="left" w:pos="-720"/>
      </w:tabs>
      <w:suppressAutoHyphens/>
    </w:pPr>
    <w:rPr>
      <w:rFonts w:ascii="Courier New" w:hAnsi="Courier New"/>
    </w:rPr>
  </w:style>
  <w:style w:type="paragraph" w:customStyle="1" w:styleId="Tarifftabs">
    <w:name w:val="Tariff tabs"/>
    <w:basedOn w:val="Normal"/>
    <w:rsid w:val="0065238F"/>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spacing w:val="-2"/>
    </w:rPr>
  </w:style>
  <w:style w:type="paragraph" w:customStyle="1" w:styleId="chkshtheading">
    <w:name w:val="chksht heading"/>
    <w:basedOn w:val="Normal"/>
    <w:rsid w:val="0065238F"/>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spacing w:val="-2"/>
    </w:rPr>
  </w:style>
  <w:style w:type="paragraph" w:styleId="BalloonText">
    <w:name w:val="Balloon Text"/>
    <w:basedOn w:val="Normal"/>
    <w:semiHidden/>
    <w:rsid w:val="0065238F"/>
    <w:rPr>
      <w:rFonts w:ascii="Tahoma" w:hAnsi="Tahoma" w:cs="Tahoma"/>
      <w:sz w:val="16"/>
      <w:szCs w:val="16"/>
    </w:rPr>
  </w:style>
  <w:style w:type="character" w:styleId="CommentReference">
    <w:name w:val="annotation reference"/>
    <w:basedOn w:val="DefaultParagraphFont"/>
    <w:semiHidden/>
    <w:rsid w:val="0065238F"/>
    <w:rPr>
      <w:sz w:val="16"/>
      <w:szCs w:val="16"/>
    </w:rPr>
  </w:style>
  <w:style w:type="paragraph" w:styleId="CommentText">
    <w:name w:val="annotation text"/>
    <w:basedOn w:val="Normal"/>
    <w:semiHidden/>
    <w:rsid w:val="0065238F"/>
  </w:style>
  <w:style w:type="paragraph" w:styleId="CommentSubject">
    <w:name w:val="annotation subject"/>
    <w:basedOn w:val="CommentText"/>
    <w:next w:val="CommentText"/>
    <w:semiHidden/>
    <w:rsid w:val="0065238F"/>
    <w:rPr>
      <w:b/>
      <w:bCs/>
    </w:rPr>
  </w:style>
  <w:style w:type="character" w:styleId="PageNumber">
    <w:name w:val="page number"/>
    <w:basedOn w:val="DefaultParagraphFont"/>
    <w:rsid w:val="0065238F"/>
  </w:style>
  <w:style w:type="paragraph" w:customStyle="1" w:styleId="OmniPage2">
    <w:name w:val="OmniPage #2"/>
    <w:basedOn w:val="Normal"/>
    <w:next w:val="Normal"/>
    <w:rsid w:val="0065238F"/>
  </w:style>
  <w:style w:type="table" w:styleId="TableGrid">
    <w:name w:val="Table Grid"/>
    <w:basedOn w:val="TableNormal"/>
    <w:rsid w:val="00652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9">
    <w:name w:val="OmniPage #19"/>
    <w:rsid w:val="0065238F"/>
    <w:pPr>
      <w:tabs>
        <w:tab w:val="left" w:pos="837"/>
        <w:tab w:val="right" w:pos="9595"/>
      </w:tabs>
      <w:jc w:val="center"/>
    </w:pPr>
    <w:rPr>
      <w:rFonts w:ascii="Dutch801 SWM" w:hAnsi="Dutch801 SWM"/>
    </w:rPr>
  </w:style>
  <w:style w:type="paragraph" w:customStyle="1" w:styleId="Style1">
    <w:name w:val="Style1"/>
    <w:basedOn w:val="Normal"/>
    <w:rsid w:val="0065238F"/>
    <w:pPr>
      <w:spacing w:after="160"/>
    </w:pPr>
  </w:style>
  <w:style w:type="character" w:styleId="Strong">
    <w:name w:val="Strong"/>
    <w:basedOn w:val="DefaultParagraphFont"/>
    <w:qFormat/>
    <w:rsid w:val="0065238F"/>
    <w:rPr>
      <w:b/>
      <w:bCs/>
    </w:rPr>
  </w:style>
  <w:style w:type="paragraph" w:styleId="BodyTextIndent">
    <w:name w:val="Body Text Indent"/>
    <w:basedOn w:val="Normal"/>
    <w:rsid w:val="0065238F"/>
    <w:pPr>
      <w:tabs>
        <w:tab w:val="left" w:pos="720"/>
        <w:tab w:val="left" w:pos="1440"/>
        <w:tab w:val="left" w:pos="1620"/>
        <w:tab w:val="left" w:pos="2880"/>
        <w:tab w:val="left" w:pos="3600"/>
      </w:tabs>
      <w:spacing w:line="228" w:lineRule="auto"/>
      <w:ind w:left="1620"/>
      <w:jc w:val="both"/>
    </w:pPr>
    <w:rPr>
      <w:b/>
      <w:i/>
    </w:rPr>
  </w:style>
  <w:style w:type="paragraph" w:customStyle="1" w:styleId="tarifftabs0">
    <w:name w:val="tariff tabs"/>
    <w:basedOn w:val="Normal"/>
    <w:rsid w:val="0065238F"/>
    <w:pPr>
      <w:widowControl w:val="0"/>
      <w:tabs>
        <w:tab w:val="left" w:pos="720"/>
        <w:tab w:val="left" w:pos="1440"/>
        <w:tab w:val="left" w:pos="2160"/>
        <w:tab w:val="left" w:pos="2880"/>
        <w:tab w:val="left" w:pos="3600"/>
        <w:tab w:val="left" w:pos="4320"/>
        <w:tab w:val="left" w:pos="5040"/>
        <w:tab w:val="left" w:pos="5760"/>
      </w:tabs>
    </w:pPr>
  </w:style>
  <w:style w:type="paragraph" w:customStyle="1" w:styleId="elcheading">
    <w:name w:val="elc heading"/>
    <w:basedOn w:val="tarifftabs0"/>
    <w:rsid w:val="0065238F"/>
    <w:pPr>
      <w:widowControl/>
      <w:tabs>
        <w:tab w:val="clear" w:pos="1440"/>
        <w:tab w:val="clear" w:pos="2160"/>
        <w:tab w:val="clear" w:pos="2880"/>
        <w:tab w:val="clear" w:pos="3600"/>
        <w:tab w:val="clear" w:pos="4320"/>
        <w:tab w:val="clear" w:pos="5040"/>
        <w:tab w:val="clear" w:pos="5760"/>
        <w:tab w:val="left" w:pos="3420"/>
        <w:tab w:val="left" w:pos="6210"/>
        <w:tab w:val="left" w:pos="8280"/>
        <w:tab w:val="left" w:pos="9450"/>
      </w:tabs>
      <w:suppressAutoHyphens/>
      <w:spacing w:line="240" w:lineRule="exact"/>
      <w:jc w:val="both"/>
    </w:pPr>
    <w:rPr>
      <w:rFonts w:ascii="Courier New" w:hAnsi="Courier New"/>
      <w:spacing w:val="-2"/>
    </w:rPr>
  </w:style>
  <w:style w:type="paragraph" w:customStyle="1" w:styleId="elclisting">
    <w:name w:val="elc listing"/>
    <w:basedOn w:val="tarifftabs0"/>
    <w:rsid w:val="0065238F"/>
    <w:pPr>
      <w:widowControl/>
      <w:tabs>
        <w:tab w:val="clear" w:pos="720"/>
        <w:tab w:val="clear" w:pos="1440"/>
        <w:tab w:val="clear" w:pos="2160"/>
        <w:tab w:val="clear" w:pos="2880"/>
        <w:tab w:val="clear" w:pos="3600"/>
        <w:tab w:val="clear" w:pos="4320"/>
        <w:tab w:val="clear" w:pos="5040"/>
        <w:tab w:val="clear" w:pos="5760"/>
        <w:tab w:val="right" w:pos="630"/>
        <w:tab w:val="left" w:pos="900"/>
        <w:tab w:val="left" w:pos="3510"/>
        <w:tab w:val="right" w:pos="7200"/>
        <w:tab w:val="left" w:pos="8370"/>
      </w:tabs>
      <w:suppressAutoHyphens/>
      <w:spacing w:line="240" w:lineRule="exact"/>
      <w:jc w:val="both"/>
    </w:pPr>
    <w:rPr>
      <w:rFonts w:ascii="Courier New" w:hAnsi="Courier New"/>
      <w:spacing w:val="-2"/>
    </w:rPr>
  </w:style>
  <w:style w:type="paragraph" w:customStyle="1" w:styleId="OmniPage17">
    <w:name w:val="OmniPage #17"/>
    <w:rsid w:val="0065238F"/>
    <w:pPr>
      <w:tabs>
        <w:tab w:val="left" w:pos="1529"/>
        <w:tab w:val="right" w:pos="6924"/>
      </w:tabs>
    </w:pPr>
    <w:rPr>
      <w:rFonts w:ascii="Dutch801 SWM" w:hAnsi="Dutch801 SWM"/>
    </w:rPr>
  </w:style>
  <w:style w:type="paragraph" w:customStyle="1" w:styleId="CharChar">
    <w:name w:val="Char Char"/>
    <w:basedOn w:val="Normal"/>
    <w:rsid w:val="0065238F"/>
    <w:pPr>
      <w:spacing w:after="160" w:line="240" w:lineRule="exact"/>
    </w:pPr>
    <w:rPr>
      <w:rFonts w:ascii="Tahoma" w:hAnsi="Tahoma"/>
      <w:lang w:val="en-GB"/>
    </w:rPr>
  </w:style>
  <w:style w:type="character" w:customStyle="1" w:styleId="HeaderChar">
    <w:name w:val="Header Char"/>
    <w:basedOn w:val="DefaultParagraphFont"/>
    <w:link w:val="Header"/>
    <w:semiHidden/>
    <w:rsid w:val="009F2288"/>
    <w:rPr>
      <w:rFonts w:ascii="Arial" w:hAnsi="Arial"/>
      <w:lang w:val="en-US" w:eastAsia="en-US" w:bidi="ar-SA"/>
    </w:rPr>
  </w:style>
  <w:style w:type="paragraph" w:customStyle="1" w:styleId="Default">
    <w:name w:val="Default"/>
    <w:rsid w:val="00DD496A"/>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8882">
      <w:bodyDiv w:val="1"/>
      <w:marLeft w:val="0"/>
      <w:marRight w:val="0"/>
      <w:marTop w:val="0"/>
      <w:marBottom w:val="0"/>
      <w:divBdr>
        <w:top w:val="none" w:sz="0" w:space="0" w:color="auto"/>
        <w:left w:val="none" w:sz="0" w:space="0" w:color="auto"/>
        <w:bottom w:val="none" w:sz="0" w:space="0" w:color="auto"/>
        <w:right w:val="none" w:sz="0" w:space="0" w:color="auto"/>
      </w:divBdr>
    </w:div>
    <w:div w:id="625741033">
      <w:bodyDiv w:val="1"/>
      <w:marLeft w:val="0"/>
      <w:marRight w:val="0"/>
      <w:marTop w:val="0"/>
      <w:marBottom w:val="0"/>
      <w:divBdr>
        <w:top w:val="none" w:sz="0" w:space="0" w:color="auto"/>
        <w:left w:val="none" w:sz="0" w:space="0" w:color="auto"/>
        <w:bottom w:val="none" w:sz="0" w:space="0" w:color="auto"/>
        <w:right w:val="none" w:sz="0" w:space="0" w:color="auto"/>
      </w:divBdr>
    </w:div>
    <w:div w:id="798835856">
      <w:bodyDiv w:val="1"/>
      <w:marLeft w:val="0"/>
      <w:marRight w:val="0"/>
      <w:marTop w:val="0"/>
      <w:marBottom w:val="0"/>
      <w:divBdr>
        <w:top w:val="none" w:sz="0" w:space="0" w:color="auto"/>
        <w:left w:val="none" w:sz="0" w:space="0" w:color="auto"/>
        <w:bottom w:val="none" w:sz="0" w:space="0" w:color="auto"/>
        <w:right w:val="none" w:sz="0" w:space="0" w:color="auto"/>
      </w:divBdr>
    </w:div>
    <w:div w:id="1073356195">
      <w:bodyDiv w:val="1"/>
      <w:marLeft w:val="0"/>
      <w:marRight w:val="0"/>
      <w:marTop w:val="0"/>
      <w:marBottom w:val="0"/>
      <w:divBdr>
        <w:top w:val="none" w:sz="0" w:space="0" w:color="auto"/>
        <w:left w:val="none" w:sz="0" w:space="0" w:color="auto"/>
        <w:bottom w:val="none" w:sz="0" w:space="0" w:color="auto"/>
        <w:right w:val="none" w:sz="0" w:space="0" w:color="auto"/>
      </w:divBdr>
    </w:div>
    <w:div w:id="1352685530">
      <w:bodyDiv w:val="1"/>
      <w:marLeft w:val="0"/>
      <w:marRight w:val="0"/>
      <w:marTop w:val="0"/>
      <w:marBottom w:val="0"/>
      <w:divBdr>
        <w:top w:val="none" w:sz="0" w:space="0" w:color="auto"/>
        <w:left w:val="none" w:sz="0" w:space="0" w:color="auto"/>
        <w:bottom w:val="none" w:sz="0" w:space="0" w:color="auto"/>
        <w:right w:val="none" w:sz="0" w:space="0" w:color="auto"/>
      </w:divBdr>
    </w:div>
    <w:div w:id="2028217044">
      <w:bodyDiv w:val="1"/>
      <w:marLeft w:val="0"/>
      <w:marRight w:val="0"/>
      <w:marTop w:val="0"/>
      <w:marBottom w:val="0"/>
      <w:divBdr>
        <w:top w:val="none" w:sz="0" w:space="0" w:color="auto"/>
        <w:left w:val="none" w:sz="0" w:space="0" w:color="auto"/>
        <w:bottom w:val="none" w:sz="0" w:space="0" w:color="auto"/>
        <w:right w:val="none" w:sz="0" w:space="0" w:color="auto"/>
      </w:divBdr>
    </w:div>
    <w:div w:id="20660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Customer%20Notice%20(Send%20in%20advance)\OH%20UT%20Customer%20Notice%20Affidav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 UT Customer Notice Affidavit Template.dotx</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BELL ATLANTIC - Pa</vt:lpstr>
    </vt:vector>
  </TitlesOfParts>
  <Company>Sprint-Internal Use Only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ATLANTIC - Pa</dc:title>
  <dc:creator>CenturyLink Employee</dc:creator>
  <cp:lastModifiedBy>Dixon, Zarneisha</cp:lastModifiedBy>
  <cp:revision>2</cp:revision>
  <cp:lastPrinted>2015-04-08T14:25:00Z</cp:lastPrinted>
  <dcterms:created xsi:type="dcterms:W3CDTF">2018-05-11T14:30:00Z</dcterms:created>
  <dcterms:modified xsi:type="dcterms:W3CDTF">2018-05-11T14:30:00Z</dcterms:modified>
</cp:coreProperties>
</file>