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326664" w:rsidP="006D4BCE">
      <w:pPr>
        <w:ind w:right="-720"/>
      </w:pPr>
      <w:r>
        <w:t>May 17</w:t>
      </w:r>
      <w:r w:rsidR="00E24DC8">
        <w:t>, 201</w:t>
      </w:r>
      <w:r w:rsidR="00524281">
        <w:t>7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326664" w:rsidRDefault="00326664" w:rsidP="005C6921">
      <w:pPr>
        <w:pStyle w:val="BodyText"/>
        <w:rPr>
          <w:szCs w:val="24"/>
        </w:rPr>
      </w:pPr>
    </w:p>
    <w:p w:rsidR="005C6921" w:rsidRPr="00122E9C" w:rsidRDefault="00326664" w:rsidP="005C6921">
      <w:pPr>
        <w:pStyle w:val="BodyText"/>
        <w:rPr>
          <w:color w:val="000000"/>
        </w:rPr>
      </w:pPr>
      <w:r>
        <w:rPr>
          <w:szCs w:val="24"/>
        </w:rPr>
        <w:t>On February 28, 2017,</w:t>
      </w:r>
      <w:r w:rsidR="008F55FA">
        <w:t xml:space="preserve"> </w:t>
      </w:r>
      <w:r w:rsidR="003554B1">
        <w:t xml:space="preserve">Columbia Gas of Ohio, Inc. (“Columbia”) </w:t>
      </w:r>
      <w:r w:rsidR="005C6921">
        <w:t>submit</w:t>
      </w:r>
      <w:r>
        <w:t>ted</w:t>
      </w:r>
      <w:r w:rsidR="005C6921">
        <w:t xml:space="preserve"> for filing its </w:t>
      </w:r>
      <w:r w:rsidR="00C2776B">
        <w:t>quarterly</w:t>
      </w:r>
      <w:r w:rsidR="005C6921"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 w:rsidR="005C6921">
        <w:t>Th</w:t>
      </w:r>
      <w:r w:rsidR="002E48A4">
        <w:t xml:space="preserve">is </w:t>
      </w:r>
      <w:r w:rsidR="00A73D11">
        <w:t>CSRR</w:t>
      </w:r>
      <w:r w:rsidR="002E48A4">
        <w:t xml:space="preserve"> filing provide</w:t>
      </w:r>
      <w:r>
        <w:t>d</w:t>
      </w:r>
      <w:r w:rsidR="002E48A4">
        <w:t xml:space="preserve">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564218">
        <w:t xml:space="preserve">credit </w:t>
      </w:r>
      <w:r w:rsidR="008971FA" w:rsidRPr="003455E0">
        <w:t xml:space="preserve">of </w:t>
      </w:r>
      <w:r w:rsidR="005C6921" w:rsidRPr="00EB5753">
        <w:rPr>
          <w:color w:val="000000"/>
        </w:rPr>
        <w:t>$</w:t>
      </w:r>
      <w:r w:rsidR="00863934">
        <w:rPr>
          <w:color w:val="000000"/>
        </w:rPr>
        <w:t>0.3293</w:t>
      </w:r>
      <w:r w:rsidR="006D4C94" w:rsidRPr="00C33325">
        <w:rPr>
          <w:color w:val="000000"/>
        </w:rPr>
        <w:t xml:space="preserve"> </w:t>
      </w:r>
      <w:r w:rsidR="005C6921" w:rsidRPr="00C33325">
        <w:rPr>
          <w:color w:val="000000"/>
        </w:rPr>
        <w:t xml:space="preserve">per </w:t>
      </w:r>
      <w:proofErr w:type="spellStart"/>
      <w:r w:rsidR="005C6921" w:rsidRPr="00C33325">
        <w:rPr>
          <w:color w:val="000000"/>
        </w:rPr>
        <w:t>Mcf</w:t>
      </w:r>
      <w:proofErr w:type="spellEnd"/>
      <w:r w:rsidR="005C6921" w:rsidRPr="00C33325">
        <w:rPr>
          <w:color w:val="000000"/>
        </w:rPr>
        <w:t xml:space="preserve"> (</w:t>
      </w:r>
      <w:r w:rsidR="00524281">
        <w:rPr>
          <w:color w:val="000000"/>
        </w:rPr>
        <w:t>thirty-two</w:t>
      </w:r>
      <w:r w:rsidR="00754208">
        <w:rPr>
          <w:color w:val="000000"/>
        </w:rPr>
        <w:t xml:space="preserve"> a</w:t>
      </w:r>
      <w:r w:rsidR="00415D5E">
        <w:rPr>
          <w:color w:val="000000"/>
        </w:rPr>
        <w:t xml:space="preserve">nd </w:t>
      </w:r>
      <w:r w:rsidR="00863934">
        <w:rPr>
          <w:color w:val="000000"/>
        </w:rPr>
        <w:t>ninety three</w:t>
      </w:r>
      <w:r w:rsidR="00346AF8">
        <w:rPr>
          <w:color w:val="000000"/>
        </w:rPr>
        <w:t xml:space="preserve"> </w:t>
      </w:r>
      <w:r w:rsidR="00DF216E">
        <w:rPr>
          <w:color w:val="000000"/>
        </w:rPr>
        <w:t>h</w:t>
      </w:r>
      <w:r w:rsidR="005233EC" w:rsidRPr="00C33325">
        <w:rPr>
          <w:color w:val="000000"/>
        </w:rPr>
        <w:t>undredths</w:t>
      </w:r>
      <w:r w:rsidR="005C6921"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</w:t>
      </w:r>
      <w:r w:rsidR="00326664">
        <w:rPr>
          <w:bCs/>
        </w:rPr>
        <w:t>d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564218">
        <w:rPr>
          <w:bCs/>
        </w:rPr>
        <w:t>December</w:t>
      </w:r>
      <w:r w:rsidR="0033749B">
        <w:rPr>
          <w:bCs/>
        </w:rPr>
        <w:t xml:space="preserve"> 3</w:t>
      </w:r>
      <w:r w:rsidR="00564218">
        <w:rPr>
          <w:bCs/>
        </w:rPr>
        <w:t>1</w:t>
      </w:r>
      <w:r w:rsidR="0033749B">
        <w:rPr>
          <w:bCs/>
        </w:rPr>
        <w:t>, 2016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33749B">
        <w:rPr>
          <w:bCs/>
        </w:rPr>
        <w:t xml:space="preserve"> In addition, this filing includes $0.0091 per </w:t>
      </w:r>
      <w:proofErr w:type="spellStart"/>
      <w:r w:rsidR="0033749B">
        <w:rPr>
          <w:bCs/>
        </w:rPr>
        <w:t>Mcf</w:t>
      </w:r>
      <w:proofErr w:type="spellEnd"/>
      <w:r w:rsidR="0033749B">
        <w:rPr>
          <w:bCs/>
        </w:rPr>
        <w:t xml:space="preserve"> for the recovery of </w:t>
      </w:r>
      <w:r w:rsidR="0033749B" w:rsidRPr="00D31E8D">
        <w:rPr>
          <w:bCs/>
        </w:rPr>
        <w:t>educational expenses, information technology, and other implementation costs that Columbia projects it will incur through its implementation of its SCO program.</w:t>
      </w:r>
    </w:p>
    <w:p w:rsidR="00995892" w:rsidRDefault="00995892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</w:t>
      </w:r>
      <w:r w:rsidR="00326664">
        <w:rPr>
          <w:bCs/>
        </w:rPr>
        <w:t>became e</w:t>
      </w:r>
      <w:r w:rsidR="00AA02E8">
        <w:rPr>
          <w:bCs/>
        </w:rPr>
        <w:t>ffective</w:t>
      </w:r>
      <w:r w:rsidR="00122E9C">
        <w:rPr>
          <w:bCs/>
        </w:rPr>
        <w:t xml:space="preserve"> </w:t>
      </w:r>
      <w:r w:rsidR="00524281">
        <w:rPr>
          <w:bCs/>
        </w:rPr>
        <w:t>March</w:t>
      </w:r>
      <w:r w:rsidR="00A25AD7">
        <w:rPr>
          <w:bCs/>
        </w:rPr>
        <w:t xml:space="preserve"> </w:t>
      </w:r>
      <w:r w:rsidR="00591CF7">
        <w:rPr>
          <w:bCs/>
        </w:rPr>
        <w:t>30</w:t>
      </w:r>
      <w:r w:rsidR="00E24DC8">
        <w:rPr>
          <w:bCs/>
        </w:rPr>
        <w:t>, 201</w:t>
      </w:r>
      <w:r w:rsidR="00524281">
        <w:rPr>
          <w:bCs/>
        </w:rPr>
        <w:t>7</w:t>
      </w:r>
      <w:r w:rsidR="003554B1">
        <w:rPr>
          <w:bCs/>
        </w:rPr>
        <w:t>,</w:t>
      </w:r>
      <w:r w:rsidR="003C76E4" w:rsidRPr="005C6921">
        <w:rPr>
          <w:bCs/>
        </w:rPr>
        <w:t xml:space="preserve"> </w:t>
      </w:r>
      <w:r w:rsidRPr="005C6921">
        <w:rPr>
          <w:bCs/>
        </w:rPr>
        <w:t xml:space="preserve">and </w:t>
      </w:r>
      <w:r w:rsidR="00326664">
        <w:rPr>
          <w:bCs/>
        </w:rPr>
        <w:t>under normal circumstances would have</w:t>
      </w:r>
      <w:r w:rsidRPr="005C6921">
        <w:rPr>
          <w:bCs/>
        </w:rPr>
        <w:t xml:space="preserve"> rem</w:t>
      </w:r>
      <w:r>
        <w:rPr>
          <w:bCs/>
        </w:rPr>
        <w:t>ain</w:t>
      </w:r>
      <w:r w:rsidR="00326664">
        <w:rPr>
          <w:bCs/>
        </w:rPr>
        <w:t>ed</w:t>
      </w:r>
      <w:r>
        <w:rPr>
          <w:bCs/>
        </w:rPr>
        <w:t xml:space="preserve">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524281">
        <w:rPr>
          <w:bCs/>
        </w:rPr>
        <w:t>June</w:t>
      </w:r>
      <w:r w:rsidR="00491797">
        <w:rPr>
          <w:bCs/>
        </w:rPr>
        <w:t xml:space="preserve"> 201</w:t>
      </w:r>
      <w:r w:rsidR="00591CF7">
        <w:rPr>
          <w:bCs/>
        </w:rPr>
        <w:t>7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326664" w:rsidRDefault="00326664" w:rsidP="00677A9F">
      <w:pPr>
        <w:rPr>
          <w:bCs/>
        </w:rPr>
      </w:pPr>
    </w:p>
    <w:p w:rsidR="00430446" w:rsidRDefault="00357BD8" w:rsidP="00677A9F">
      <w:pPr>
        <w:rPr>
          <w:bCs/>
        </w:rPr>
      </w:pPr>
      <w:r>
        <w:rPr>
          <w:bCs/>
        </w:rPr>
        <w:t xml:space="preserve">Recently it was determined, this filing included the treatment of an under-collection as </w:t>
      </w:r>
      <w:r w:rsidR="003554B1">
        <w:rPr>
          <w:bCs/>
        </w:rPr>
        <w:t xml:space="preserve">an </w:t>
      </w:r>
      <w:r>
        <w:rPr>
          <w:bCs/>
        </w:rPr>
        <w:t xml:space="preserve">over-collection. This inadvertent error, if not corrected at this time, would result in a significant increase in a future CSRR filing through the </w:t>
      </w:r>
      <w:r w:rsidR="00430446">
        <w:rPr>
          <w:bCs/>
        </w:rPr>
        <w:t xml:space="preserve">BA component which </w:t>
      </w:r>
      <w:r>
        <w:rPr>
          <w:bCs/>
        </w:rPr>
        <w:t xml:space="preserve">would double the amount to be recovered.  </w:t>
      </w:r>
      <w:r w:rsidR="00430446">
        <w:rPr>
          <w:bCs/>
        </w:rPr>
        <w:t>To eliminate this problem Columbia proposed to and has received authority from Staff to submit this revised filing to be effective for the billing month of June 2017.</w:t>
      </w:r>
    </w:p>
    <w:p w:rsidR="00430446" w:rsidRDefault="00430446" w:rsidP="00677A9F">
      <w:pPr>
        <w:rPr>
          <w:bCs/>
        </w:rPr>
      </w:pPr>
    </w:p>
    <w:p w:rsidR="00430446" w:rsidRDefault="00430446" w:rsidP="00430446">
      <w:pPr>
        <w:pStyle w:val="BodyText"/>
        <w:rPr>
          <w:color w:val="000000"/>
        </w:rPr>
      </w:pPr>
      <w:r>
        <w:t xml:space="preserve">This revised CSRR filing provides for establishment of a revised CSRR </w:t>
      </w:r>
      <w:r w:rsidRPr="003455E0">
        <w:t xml:space="preserve">of </w:t>
      </w:r>
      <w:r w:rsidRPr="00EB5753">
        <w:rPr>
          <w:color w:val="000000"/>
        </w:rPr>
        <w:t>$</w:t>
      </w:r>
      <w:r>
        <w:rPr>
          <w:color w:val="000000"/>
        </w:rPr>
        <w:t>0.</w:t>
      </w:r>
      <w:r w:rsidR="00711C4A">
        <w:rPr>
          <w:color w:val="000000"/>
        </w:rPr>
        <w:t>1013</w:t>
      </w:r>
      <w:r w:rsidRPr="00C33325">
        <w:rPr>
          <w:color w:val="000000"/>
        </w:rPr>
        <w:t xml:space="preserve"> 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>
        <w:rPr>
          <w:color w:val="000000"/>
        </w:rPr>
        <w:t>t</w:t>
      </w:r>
      <w:r w:rsidR="00711C4A">
        <w:rPr>
          <w:color w:val="000000"/>
        </w:rPr>
        <w:t>en</w:t>
      </w:r>
      <w:r>
        <w:rPr>
          <w:color w:val="000000"/>
        </w:rPr>
        <w:t xml:space="preserve"> and </w:t>
      </w:r>
      <w:r w:rsidR="00711C4A">
        <w:rPr>
          <w:color w:val="000000"/>
        </w:rPr>
        <w:t xml:space="preserve">thirteen </w:t>
      </w:r>
      <w:r>
        <w:rPr>
          <w:color w:val="000000"/>
        </w:rPr>
        <w:t>h</w:t>
      </w:r>
      <w:r w:rsidRPr="00C33325">
        <w:rPr>
          <w:color w:val="000000"/>
        </w:rPr>
        <w:t>undredths cents per 1,000 cubic feet) to be applied to bills of</w:t>
      </w:r>
      <w:r>
        <w:rPr>
          <w:color w:val="000000"/>
        </w:rPr>
        <w:t xml:space="preserve"> customers served under rate schedules SGS, GS, LGS, FRSGTS, FRGTS and FRLGTS.</w:t>
      </w:r>
    </w:p>
    <w:p w:rsidR="00C01C82" w:rsidRDefault="00C01C82" w:rsidP="00430446">
      <w:pPr>
        <w:pStyle w:val="BodyText"/>
        <w:rPr>
          <w:color w:val="000000"/>
        </w:rPr>
      </w:pPr>
    </w:p>
    <w:p w:rsidR="00C01C82" w:rsidRPr="00122E9C" w:rsidRDefault="00C01C82" w:rsidP="00430446">
      <w:pPr>
        <w:pStyle w:val="BodyText"/>
        <w:rPr>
          <w:color w:val="000000"/>
        </w:rPr>
      </w:pPr>
      <w:r>
        <w:rPr>
          <w:color w:val="000000"/>
        </w:rPr>
        <w:t>Columbia apologizes for any inconvenience caused by this error and notes it plans to revisit its process used to ensure accurate future filings.</w:t>
      </w:r>
    </w:p>
    <w:p w:rsidR="00326664" w:rsidRDefault="00326664" w:rsidP="00677A9F">
      <w:pPr>
        <w:rPr>
          <w:bCs/>
        </w:rPr>
      </w:pPr>
    </w:p>
    <w:p w:rsidR="00326664" w:rsidRDefault="00326664" w:rsidP="00677A9F">
      <w:pPr>
        <w:rPr>
          <w:bCs/>
        </w:rPr>
      </w:pPr>
    </w:p>
    <w:p w:rsidR="00326664" w:rsidRPr="005C6921" w:rsidRDefault="00326664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lastRenderedPageBreak/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212F9"/>
    <w:rsid w:val="00326664"/>
    <w:rsid w:val="0033749B"/>
    <w:rsid w:val="003375F5"/>
    <w:rsid w:val="003455E0"/>
    <w:rsid w:val="00346AF8"/>
    <w:rsid w:val="00354AC9"/>
    <w:rsid w:val="003554B1"/>
    <w:rsid w:val="00357BD8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0446"/>
    <w:rsid w:val="00433D0F"/>
    <w:rsid w:val="0045051E"/>
    <w:rsid w:val="00450EB5"/>
    <w:rsid w:val="004638DB"/>
    <w:rsid w:val="00467F45"/>
    <w:rsid w:val="00473282"/>
    <w:rsid w:val="00474E95"/>
    <w:rsid w:val="0047660D"/>
    <w:rsid w:val="00491797"/>
    <w:rsid w:val="004A1630"/>
    <w:rsid w:val="004A52F2"/>
    <w:rsid w:val="004D0447"/>
    <w:rsid w:val="00500ED6"/>
    <w:rsid w:val="005233EC"/>
    <w:rsid w:val="00524281"/>
    <w:rsid w:val="005268A1"/>
    <w:rsid w:val="00530B3E"/>
    <w:rsid w:val="0053725B"/>
    <w:rsid w:val="00543144"/>
    <w:rsid w:val="00551F32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11C4A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01C8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9165-005F-4AD2-9521-BE1AF05B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Battig \ May \ L</cp:lastModifiedBy>
  <cp:revision>2</cp:revision>
  <cp:lastPrinted>2016-11-16T17:03:00Z</cp:lastPrinted>
  <dcterms:created xsi:type="dcterms:W3CDTF">2017-05-17T15:30:00Z</dcterms:created>
  <dcterms:modified xsi:type="dcterms:W3CDTF">2017-05-17T15:30:00Z</dcterms:modified>
</cp:coreProperties>
</file>