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F70FFD" w14:paraId="69DB20FB" w14:textId="77777777">
      <w:pPr>
        <w:pStyle w:val="HTMLPreformatted"/>
        <w:jc w:val="center"/>
        <w:rPr>
          <w:rFonts w:ascii="Times New Roman" w:hAnsi="Times New Roman" w:cs="Times New Roman"/>
          <w:b/>
          <w:bCs/>
          <w:sz w:val="24"/>
          <w:szCs w:val="24"/>
        </w:rPr>
      </w:pPr>
      <w:r w:rsidRPr="00F70FFD">
        <w:rPr>
          <w:rFonts w:ascii="Times New Roman" w:hAnsi="Times New Roman" w:cs="Times New Roman"/>
          <w:b/>
          <w:bCs/>
          <w:sz w:val="24"/>
          <w:szCs w:val="24"/>
        </w:rPr>
        <w:t>BEFORE</w:t>
      </w:r>
    </w:p>
    <w:p w:rsidR="00A044B5" w:rsidRPr="00F70FFD" w14:paraId="168D3B24" w14:textId="77777777">
      <w:pPr>
        <w:pStyle w:val="HTMLPreformatted"/>
        <w:jc w:val="center"/>
        <w:rPr>
          <w:rFonts w:ascii="Times New Roman" w:hAnsi="Times New Roman" w:cs="Times New Roman"/>
          <w:sz w:val="24"/>
          <w:szCs w:val="24"/>
        </w:rPr>
      </w:pPr>
      <w:r w:rsidRPr="00F70FFD">
        <w:rPr>
          <w:rFonts w:ascii="Times New Roman" w:hAnsi="Times New Roman" w:cs="Times New Roman"/>
          <w:b/>
          <w:bCs/>
          <w:sz w:val="24"/>
          <w:szCs w:val="24"/>
        </w:rPr>
        <w:t>THE PUBLIC UTILITIES COMMISSION OF OHIO</w:t>
      </w:r>
    </w:p>
    <w:p w:rsidR="00A044B5" w:rsidRPr="00F70FFD" w14:paraId="43229484"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64B1B5B1" w14:textId="77777777" w:rsidTr="00A044B5">
        <w:tblPrEx>
          <w:tblW w:w="9092" w:type="dxa"/>
          <w:tblLook w:val="01E0"/>
        </w:tblPrEx>
        <w:trPr>
          <w:trHeight w:val="807"/>
        </w:trPr>
        <w:tc>
          <w:tcPr>
            <w:tcW w:w="4332" w:type="dxa"/>
            <w:shd w:val="clear" w:color="auto" w:fill="auto"/>
          </w:tcPr>
          <w:p w:rsidR="00A044B5" w:rsidRPr="00F70FFD" w14:paraId="20A86DE3"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In the Matter of</w:t>
            </w:r>
            <w:r w:rsidRPr="00F70FFD" w:rsidR="002354D4">
              <w:rPr>
                <w:rFonts w:ascii="Times New Roman" w:hAnsi="Times New Roman" w:cs="Times New Roman"/>
                <w:sz w:val="24"/>
                <w:szCs w:val="24"/>
              </w:rPr>
              <w:t xml:space="preserve"> the </w:t>
            </w:r>
            <w:r w:rsidRPr="00F70FFD" w:rsidR="00846974">
              <w:rPr>
                <w:rFonts w:ascii="Times New Roman" w:hAnsi="Times New Roman" w:cs="Times New Roman"/>
                <w:sz w:val="24"/>
                <w:szCs w:val="24"/>
              </w:rPr>
              <w:t>Application of Duke Energy Ohio, Inc., for Approval of a General Exemption of Certain Natural Gas Commodity Sales Services or Anc</w:t>
            </w:r>
            <w:r w:rsidRPr="00F70FFD" w:rsidR="00F453B8">
              <w:rPr>
                <w:rFonts w:ascii="Times New Roman" w:hAnsi="Times New Roman" w:cs="Times New Roman"/>
                <w:sz w:val="24"/>
                <w:szCs w:val="24"/>
              </w:rPr>
              <w:t>illary Services.</w:t>
            </w:r>
          </w:p>
          <w:p w:rsidR="00846974" w:rsidRPr="00F70FFD" w14:paraId="788C6073" w14:textId="77777777">
            <w:pPr>
              <w:pStyle w:val="HTMLPreformatted"/>
              <w:rPr>
                <w:rFonts w:ascii="Times New Roman" w:hAnsi="Times New Roman" w:cs="Times New Roman"/>
                <w:sz w:val="24"/>
                <w:szCs w:val="24"/>
              </w:rPr>
            </w:pPr>
          </w:p>
          <w:p w:rsidR="00846974" w:rsidRPr="00F70FFD" w14:paraId="3C5D0474"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In the Matter of the Application of Duke Energy Ohio, Inc. for Tariff Approval.</w:t>
            </w:r>
          </w:p>
          <w:p w:rsidR="00846974" w:rsidRPr="00F70FFD" w14:paraId="5780A68A" w14:textId="77777777">
            <w:pPr>
              <w:pStyle w:val="HTMLPreformatted"/>
              <w:rPr>
                <w:rFonts w:ascii="Times New Roman" w:hAnsi="Times New Roman" w:cs="Times New Roman"/>
                <w:sz w:val="24"/>
                <w:szCs w:val="24"/>
              </w:rPr>
            </w:pPr>
          </w:p>
          <w:p w:rsidR="00A044B5" w:rsidRPr="00F70FFD" w14:paraId="7867E9B9" w14:textId="23676350">
            <w:pPr>
              <w:pStyle w:val="HTMLPreformatted"/>
              <w:rPr>
                <w:rFonts w:ascii="Times New Roman" w:hAnsi="Times New Roman" w:cs="Times New Roman"/>
                <w:sz w:val="24"/>
                <w:szCs w:val="24"/>
              </w:rPr>
            </w:pPr>
            <w:r w:rsidRPr="00F70FFD">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A044B5" w:rsidRPr="00F70FFD" w14:paraId="457E4A07"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A044B5" w:rsidRPr="00F70FFD" w14:paraId="18EAD712"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A044B5" w:rsidRPr="00F70FFD" w14:paraId="04498FEE"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A044B5" w:rsidRPr="00F70FFD" w14:paraId="15234E64"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F453B8" w:rsidRPr="00F70FFD" w14:paraId="06831D43"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846974" w:rsidRPr="00F70FFD" w14:paraId="6F063907" w14:textId="77777777">
            <w:pPr>
              <w:pStyle w:val="HTMLPreformatted"/>
              <w:rPr>
                <w:rFonts w:ascii="Times New Roman" w:hAnsi="Times New Roman" w:cs="Times New Roman"/>
                <w:sz w:val="24"/>
                <w:szCs w:val="24"/>
              </w:rPr>
            </w:pPr>
          </w:p>
          <w:p w:rsidR="00846974" w:rsidRPr="00F70FFD" w14:paraId="5CC6A964"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846974" w:rsidRPr="00F70FFD" w14:paraId="4C5D583D"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846974" w:rsidRPr="00F70FFD" w14:paraId="340F001E" w14:textId="77777777">
            <w:pPr>
              <w:pStyle w:val="HTMLPreformatted"/>
              <w:rPr>
                <w:rFonts w:ascii="Times New Roman" w:hAnsi="Times New Roman" w:cs="Times New Roman"/>
                <w:sz w:val="24"/>
                <w:szCs w:val="24"/>
              </w:rPr>
            </w:pPr>
          </w:p>
          <w:p w:rsidR="00846974" w:rsidRPr="00F70FFD" w14:paraId="3E843E37"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846974" w:rsidRPr="00F70FFD" w14:paraId="72538A1C"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p w:rsidR="00846974" w:rsidRPr="00F70FFD" w14:paraId="09E654FA"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w:t>
            </w:r>
          </w:p>
        </w:tc>
        <w:tc>
          <w:tcPr>
            <w:tcW w:w="4400" w:type="dxa"/>
            <w:shd w:val="clear" w:color="auto" w:fill="auto"/>
          </w:tcPr>
          <w:p w:rsidR="00A044B5" w:rsidRPr="00F70FFD" w14:paraId="6456B796" w14:textId="77777777">
            <w:pPr>
              <w:pStyle w:val="HTMLPreformatted"/>
              <w:rPr>
                <w:rFonts w:ascii="Times New Roman" w:hAnsi="Times New Roman" w:cs="Times New Roman"/>
                <w:sz w:val="24"/>
                <w:szCs w:val="24"/>
              </w:rPr>
            </w:pPr>
          </w:p>
          <w:p w:rsidR="00A044B5" w:rsidRPr="00F70FFD" w14:paraId="6DCDDB3E"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 xml:space="preserve">Case No. </w:t>
            </w:r>
            <w:r w:rsidRPr="00F70FFD" w:rsidR="002354D4">
              <w:rPr>
                <w:rFonts w:ascii="Times New Roman" w:hAnsi="Times New Roman" w:cs="Times New Roman"/>
                <w:sz w:val="24"/>
                <w:szCs w:val="24"/>
              </w:rPr>
              <w:t>21-</w:t>
            </w:r>
            <w:r w:rsidRPr="00F70FFD" w:rsidR="00846974">
              <w:rPr>
                <w:rFonts w:ascii="Times New Roman" w:hAnsi="Times New Roman" w:cs="Times New Roman"/>
                <w:sz w:val="24"/>
                <w:szCs w:val="24"/>
              </w:rPr>
              <w:t>903-GA-EXM</w:t>
            </w:r>
          </w:p>
          <w:p w:rsidR="00A044B5" w:rsidRPr="00F70FFD" w14:paraId="0D60CCFE" w14:textId="77777777">
            <w:pPr>
              <w:pStyle w:val="HTMLPreformatted"/>
              <w:rPr>
                <w:rFonts w:ascii="Times New Roman" w:hAnsi="Times New Roman" w:cs="Times New Roman"/>
                <w:sz w:val="24"/>
                <w:szCs w:val="24"/>
              </w:rPr>
            </w:pPr>
          </w:p>
          <w:p w:rsidR="00A044B5" w:rsidRPr="00F70FFD" w14:paraId="55A4DC4D" w14:textId="77777777">
            <w:pPr>
              <w:pStyle w:val="HTMLPreformatted"/>
              <w:rPr>
                <w:rFonts w:ascii="Times New Roman" w:hAnsi="Times New Roman" w:cs="Times New Roman"/>
                <w:sz w:val="24"/>
                <w:szCs w:val="24"/>
              </w:rPr>
            </w:pPr>
          </w:p>
          <w:p w:rsidR="00846974" w:rsidRPr="00F70FFD" w14:paraId="30A4605F" w14:textId="77777777">
            <w:pPr>
              <w:pStyle w:val="HTMLPreformatted"/>
              <w:rPr>
                <w:rFonts w:ascii="Times New Roman" w:hAnsi="Times New Roman" w:cs="Times New Roman"/>
                <w:sz w:val="24"/>
                <w:szCs w:val="24"/>
              </w:rPr>
            </w:pPr>
          </w:p>
          <w:p w:rsidR="00F453B8" w:rsidRPr="00F70FFD" w14:paraId="2D11F3A8" w14:textId="77777777">
            <w:pPr>
              <w:pStyle w:val="HTMLPreformatted"/>
              <w:rPr>
                <w:rFonts w:ascii="Times New Roman" w:hAnsi="Times New Roman" w:cs="Times New Roman"/>
                <w:sz w:val="24"/>
                <w:szCs w:val="24"/>
              </w:rPr>
            </w:pPr>
          </w:p>
          <w:p w:rsidR="00846974" w:rsidRPr="00F70FFD" w14:paraId="24BD3106"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Case No. 21-904-GA-ATA</w:t>
            </w:r>
          </w:p>
          <w:p w:rsidR="00846974" w:rsidRPr="00F70FFD" w14:paraId="090E877A" w14:textId="77777777">
            <w:pPr>
              <w:pStyle w:val="HTMLPreformatted"/>
              <w:rPr>
                <w:rFonts w:ascii="Times New Roman" w:hAnsi="Times New Roman" w:cs="Times New Roman"/>
                <w:sz w:val="24"/>
                <w:szCs w:val="24"/>
              </w:rPr>
            </w:pPr>
          </w:p>
          <w:p w:rsidR="00846974" w:rsidRPr="00F70FFD" w14:paraId="0D701410" w14:textId="77777777">
            <w:pPr>
              <w:pStyle w:val="HTMLPreformatted"/>
              <w:rPr>
                <w:rFonts w:ascii="Times New Roman" w:hAnsi="Times New Roman" w:cs="Times New Roman"/>
                <w:sz w:val="24"/>
                <w:szCs w:val="24"/>
              </w:rPr>
            </w:pPr>
          </w:p>
          <w:p w:rsidR="00846974" w:rsidRPr="00F70FFD" w14:paraId="1FBE5AE5" w14:textId="77777777">
            <w:pPr>
              <w:pStyle w:val="HTMLPreformatted"/>
              <w:rPr>
                <w:rFonts w:ascii="Times New Roman" w:hAnsi="Times New Roman" w:cs="Times New Roman"/>
                <w:sz w:val="24"/>
                <w:szCs w:val="24"/>
              </w:rPr>
            </w:pPr>
            <w:r w:rsidRPr="00F70FFD">
              <w:rPr>
                <w:rFonts w:ascii="Times New Roman" w:hAnsi="Times New Roman" w:cs="Times New Roman"/>
                <w:sz w:val="24"/>
                <w:szCs w:val="24"/>
              </w:rPr>
              <w:t>Case No. 21-905-GA-</w:t>
            </w:r>
            <w:r w:rsidRPr="00F70FFD" w:rsidR="00D10A57">
              <w:rPr>
                <w:rFonts w:ascii="Times New Roman" w:hAnsi="Times New Roman" w:cs="Times New Roman"/>
                <w:sz w:val="24"/>
                <w:szCs w:val="24"/>
              </w:rPr>
              <w:t>AAM</w:t>
            </w:r>
          </w:p>
        </w:tc>
      </w:tr>
    </w:tbl>
    <w:p w:rsidR="00A044B5" w:rsidRPr="00F70FFD" w14:paraId="203AD78F" w14:textId="5FF66B08">
      <w:pPr>
        <w:pStyle w:val="HTMLPreformatted"/>
        <w:rPr>
          <w:rFonts w:ascii="Times New Roman" w:hAnsi="Times New Roman" w:cs="Times New Roman"/>
          <w:sz w:val="24"/>
          <w:szCs w:val="24"/>
        </w:rPr>
      </w:pPr>
    </w:p>
    <w:p w:rsidR="00A044B5" w:rsidRPr="00F70FFD" w14:paraId="0C6C524F" w14:textId="77777777">
      <w:pPr>
        <w:pStyle w:val="HTMLPreformatted"/>
        <w:pBdr>
          <w:top w:val="single" w:sz="12" w:space="1" w:color="auto"/>
        </w:pBdr>
        <w:rPr>
          <w:rFonts w:ascii="Times New Roman" w:hAnsi="Times New Roman" w:cs="Times New Roman"/>
          <w:sz w:val="24"/>
          <w:szCs w:val="24"/>
        </w:rPr>
      </w:pPr>
    </w:p>
    <w:p w:rsidR="00A044B5" w:rsidRPr="00F70FFD" w14:paraId="329E4D82" w14:textId="468986ED">
      <w:pPr>
        <w:jc w:val="center"/>
        <w:rPr>
          <w:b/>
          <w:bCs/>
          <w:szCs w:val="24"/>
        </w:rPr>
      </w:pPr>
      <w:r w:rsidRPr="00F70FFD">
        <w:rPr>
          <w:b/>
          <w:bCs/>
          <w:szCs w:val="24"/>
        </w:rPr>
        <w:t>M</w:t>
      </w:r>
      <w:r w:rsidRPr="00F70FFD" w:rsidR="00301115">
        <w:rPr>
          <w:b/>
          <w:bCs/>
          <w:szCs w:val="24"/>
        </w:rPr>
        <w:t>EMORANDUM CONTRA DUKE’S MOTION FOR CONTINUANCE OF THE EVIDENTIARY HEARING</w:t>
      </w:r>
    </w:p>
    <w:p w:rsidR="00A044B5" w:rsidRPr="00F70FFD" w14:paraId="7E103F87" w14:textId="77777777">
      <w:pPr>
        <w:jc w:val="center"/>
        <w:rPr>
          <w:b/>
          <w:bCs/>
          <w:szCs w:val="24"/>
        </w:rPr>
      </w:pPr>
      <w:r w:rsidRPr="00F70FFD">
        <w:rPr>
          <w:b/>
          <w:bCs/>
          <w:szCs w:val="24"/>
        </w:rPr>
        <w:t>BY</w:t>
      </w:r>
    </w:p>
    <w:p w:rsidR="00A044B5" w:rsidRPr="00F70FFD" w14:paraId="50620CF0" w14:textId="77777777">
      <w:pPr>
        <w:jc w:val="center"/>
        <w:rPr>
          <w:b/>
          <w:bCs/>
          <w:szCs w:val="24"/>
        </w:rPr>
      </w:pPr>
      <w:r w:rsidRPr="00F70FFD">
        <w:rPr>
          <w:b/>
          <w:bCs/>
          <w:szCs w:val="24"/>
        </w:rPr>
        <w:t>OFFICE OF THE OHIO CONSUMERS’ COUNSEL</w:t>
      </w:r>
    </w:p>
    <w:p w:rsidR="00A044B5" w:rsidRPr="00F70FFD" w14:paraId="5C97266E" w14:textId="77777777">
      <w:pPr>
        <w:pBdr>
          <w:bottom w:val="single" w:sz="12" w:space="1" w:color="auto"/>
        </w:pBdr>
        <w:tabs>
          <w:tab w:val="left" w:pos="4320"/>
        </w:tabs>
        <w:rPr>
          <w:szCs w:val="24"/>
        </w:rPr>
      </w:pPr>
    </w:p>
    <w:p w:rsidR="00A044B5" w:rsidRPr="00F70FFD" w14:paraId="2DAA4299" w14:textId="77777777">
      <w:pPr>
        <w:tabs>
          <w:tab w:val="left" w:pos="4320"/>
        </w:tabs>
        <w:rPr>
          <w:szCs w:val="24"/>
        </w:rPr>
      </w:pPr>
    </w:p>
    <w:p w:rsidR="007C5778" w:rsidRPr="00F70FFD" w:rsidP="00220E09" w14:paraId="5997D9CE" w14:textId="1BFB43C4">
      <w:pPr>
        <w:pStyle w:val="BodyTextIndent3"/>
        <w:widowControl w:val="0"/>
        <w:spacing w:line="480" w:lineRule="auto"/>
        <w:rPr>
          <w:szCs w:val="24"/>
        </w:rPr>
      </w:pPr>
      <w:r w:rsidRPr="00F70FFD">
        <w:rPr>
          <w:szCs w:val="24"/>
        </w:rPr>
        <w:t>On June 16, 2023, Duke Energy Ohio, Inc.</w:t>
      </w:r>
      <w:r w:rsidRPr="00F70FFD" w:rsidR="00740A44">
        <w:rPr>
          <w:szCs w:val="24"/>
        </w:rPr>
        <w:t xml:space="preserve"> (“Duke”)</w:t>
      </w:r>
      <w:r w:rsidRPr="00F70FFD">
        <w:rPr>
          <w:szCs w:val="24"/>
        </w:rPr>
        <w:t xml:space="preserve"> filed a Motion for Continuance of the evidentiary hearing in this matter, currently scheduled to begin on June 26, 2023.</w:t>
      </w:r>
      <w:r w:rsidRPr="00F70FFD" w:rsidR="00740A44">
        <w:rPr>
          <w:szCs w:val="24"/>
        </w:rPr>
        <w:t xml:space="preserve"> </w:t>
      </w:r>
      <w:r w:rsidRPr="00F70FFD">
        <w:rPr>
          <w:szCs w:val="24"/>
        </w:rPr>
        <w:t>For further settlement discussions</w:t>
      </w:r>
      <w:r w:rsidRPr="00F70FFD">
        <w:rPr>
          <w:szCs w:val="24"/>
        </w:rPr>
        <w:t>, Duke</w:t>
      </w:r>
      <w:r w:rsidRPr="00F70FFD">
        <w:rPr>
          <w:szCs w:val="24"/>
        </w:rPr>
        <w:t xml:space="preserve"> </w:t>
      </w:r>
      <w:r w:rsidRPr="00F70FFD">
        <w:rPr>
          <w:szCs w:val="24"/>
        </w:rPr>
        <w:t>requests that the evidentiary hearing be continued to “no earlier than August 21, 2023.”</w:t>
      </w:r>
      <w:r>
        <w:rPr>
          <w:rStyle w:val="FootnoteReference"/>
          <w:szCs w:val="24"/>
        </w:rPr>
        <w:footnoteReference w:id="2"/>
      </w:r>
      <w:r w:rsidRPr="00F70FFD">
        <w:rPr>
          <w:szCs w:val="24"/>
        </w:rPr>
        <w:t xml:space="preserve"> </w:t>
      </w:r>
    </w:p>
    <w:p w:rsidR="0069779F" w:rsidRPr="00F70FFD" w:rsidP="00220E09" w14:paraId="0CAF39E3" w14:textId="3F693FC2">
      <w:pPr>
        <w:pStyle w:val="BodyTextIndent3"/>
        <w:widowControl w:val="0"/>
        <w:spacing w:line="480" w:lineRule="auto"/>
        <w:rPr>
          <w:szCs w:val="24"/>
        </w:rPr>
      </w:pPr>
      <w:r w:rsidRPr="00F70FFD">
        <w:rPr>
          <w:szCs w:val="24"/>
        </w:rPr>
        <w:t xml:space="preserve">The Office of the Ohio Consumers’ Counsel (“OCC”) </w:t>
      </w:r>
      <w:r w:rsidRPr="00F70FFD" w:rsidR="007C5778">
        <w:rPr>
          <w:szCs w:val="24"/>
        </w:rPr>
        <w:t>informed Duke’s counsel of OCC’s position. OCC wants the PUCO to also key the due date for any testimony opposing the settlement to the hearing date, and not to the date that a settlement is filed</w:t>
      </w:r>
      <w:r w:rsidRPr="00F70FFD" w:rsidR="008E7530">
        <w:rPr>
          <w:szCs w:val="24"/>
        </w:rPr>
        <w:t xml:space="preserve"> (</w:t>
      </w:r>
      <w:r w:rsidRPr="00F70FFD" w:rsidR="007C5778">
        <w:rPr>
          <w:szCs w:val="24"/>
        </w:rPr>
        <w:t>if it is filed</w:t>
      </w:r>
      <w:r w:rsidRPr="00F70FFD" w:rsidR="008E7530">
        <w:rPr>
          <w:szCs w:val="24"/>
        </w:rPr>
        <w:t>)</w:t>
      </w:r>
      <w:r w:rsidRPr="00F70FFD" w:rsidR="007C5778">
        <w:rPr>
          <w:szCs w:val="24"/>
        </w:rPr>
        <w:t xml:space="preserve">. </w:t>
      </w:r>
    </w:p>
    <w:p w:rsidR="001E0F45" w14:paraId="2F3D2B88" w14:textId="77777777">
      <w:pPr>
        <w:rPr>
          <w:szCs w:val="24"/>
        </w:rPr>
      </w:pPr>
      <w:r>
        <w:rPr>
          <w:szCs w:val="24"/>
        </w:rPr>
        <w:br w:type="page"/>
      </w:r>
    </w:p>
    <w:p w:rsidR="0069779F" w:rsidRPr="00F70FFD" w:rsidP="00220E09" w14:paraId="2A85D412" w14:textId="78F6CDAC">
      <w:pPr>
        <w:pStyle w:val="BodyTextIndent3"/>
        <w:widowControl w:val="0"/>
        <w:spacing w:line="480" w:lineRule="auto"/>
        <w:rPr>
          <w:szCs w:val="24"/>
        </w:rPr>
      </w:pPr>
      <w:r w:rsidRPr="00F70FFD">
        <w:rPr>
          <w:szCs w:val="24"/>
        </w:rPr>
        <w:t>The due date for testimony</w:t>
      </w:r>
      <w:r w:rsidRPr="00F70FFD">
        <w:rPr>
          <w:szCs w:val="24"/>
        </w:rPr>
        <w:t xml:space="preserve"> on a settlement (if any)</w:t>
      </w:r>
      <w:r w:rsidRPr="00F70FFD">
        <w:rPr>
          <w:szCs w:val="24"/>
        </w:rPr>
        <w:t xml:space="preserve"> should </w:t>
      </w:r>
      <w:r w:rsidRPr="00F70FFD">
        <w:rPr>
          <w:i/>
          <w:iCs/>
          <w:szCs w:val="24"/>
        </w:rPr>
        <w:t>no</w:t>
      </w:r>
      <w:r w:rsidRPr="00F70FFD" w:rsidR="008E7530">
        <w:rPr>
          <w:i/>
          <w:iCs/>
          <w:szCs w:val="24"/>
        </w:rPr>
        <w:t>t</w:t>
      </w:r>
      <w:r w:rsidRPr="00F70FFD">
        <w:rPr>
          <w:i/>
          <w:iCs/>
          <w:szCs w:val="24"/>
        </w:rPr>
        <w:t xml:space="preserve"> </w:t>
      </w:r>
      <w:r w:rsidRPr="00F70FFD" w:rsidR="008E7530">
        <w:rPr>
          <w:i/>
          <w:iCs/>
          <w:szCs w:val="24"/>
        </w:rPr>
        <w:t>precede the hearing date by more</w:t>
      </w:r>
      <w:r w:rsidRPr="00F70FFD">
        <w:rPr>
          <w:i/>
          <w:iCs/>
          <w:szCs w:val="24"/>
        </w:rPr>
        <w:t xml:space="preserve"> than two weeks</w:t>
      </w:r>
      <w:r w:rsidRPr="00F70FFD">
        <w:rPr>
          <w:szCs w:val="24"/>
        </w:rPr>
        <w:t>. Discovery (which currently is closed) should precede the testimony and hearing due dates.</w:t>
      </w:r>
      <w:r w:rsidR="00F70FFD">
        <w:rPr>
          <w:szCs w:val="24"/>
        </w:rPr>
        <w:t xml:space="preserve"> </w:t>
      </w:r>
    </w:p>
    <w:p w:rsidR="00740A44" w:rsidRPr="00F70FFD" w:rsidP="00220E09" w14:paraId="622E1394" w14:textId="43BFD756">
      <w:pPr>
        <w:pStyle w:val="BodyTextIndent3"/>
        <w:widowControl w:val="0"/>
        <w:spacing w:line="480" w:lineRule="auto"/>
        <w:rPr>
          <w:szCs w:val="24"/>
        </w:rPr>
      </w:pPr>
      <w:r w:rsidRPr="00F70FFD">
        <w:rPr>
          <w:szCs w:val="24"/>
        </w:rPr>
        <w:t xml:space="preserve">OCC </w:t>
      </w:r>
      <w:r w:rsidRPr="00F70FFD" w:rsidR="00301115">
        <w:rPr>
          <w:szCs w:val="24"/>
        </w:rPr>
        <w:t>does not oppose Duke’s request</w:t>
      </w:r>
      <w:r w:rsidRPr="00F70FFD" w:rsidR="009E62E5">
        <w:rPr>
          <w:szCs w:val="24"/>
        </w:rPr>
        <w:t>ed dates</w:t>
      </w:r>
      <w:r w:rsidRPr="00F70FFD" w:rsidR="00301115">
        <w:rPr>
          <w:szCs w:val="24"/>
        </w:rPr>
        <w:t xml:space="preserve"> to continue the evidentiary hearing date</w:t>
      </w:r>
      <w:r w:rsidRPr="00F70FFD">
        <w:rPr>
          <w:szCs w:val="24"/>
        </w:rPr>
        <w:t>. But the PUCO should also establish the OCC-proposed due date for testimony and a discovery opportunity in the same PUCO scheduling Entry</w:t>
      </w:r>
      <w:r w:rsidRPr="00F70FFD" w:rsidR="00301115">
        <w:rPr>
          <w:szCs w:val="24"/>
        </w:rPr>
        <w:t xml:space="preserve">. </w:t>
      </w:r>
    </w:p>
    <w:p w:rsidR="00D10A57" w:rsidRPr="00F70FFD" w:rsidP="008D338B" w14:paraId="0ED802E6" w14:textId="474CA3A0">
      <w:pPr>
        <w:pStyle w:val="BodyTextIndent3"/>
        <w:widowControl w:val="0"/>
        <w:spacing w:line="240" w:lineRule="auto"/>
        <w:ind w:left="3600" w:right="-677"/>
        <w:rPr>
          <w:szCs w:val="24"/>
        </w:rPr>
      </w:pPr>
      <w:r w:rsidRPr="00F70FFD">
        <w:rPr>
          <w:szCs w:val="24"/>
        </w:rPr>
        <w:t>Respectfully submitted,</w:t>
      </w:r>
    </w:p>
    <w:p w:rsidR="00D10A57" w:rsidRPr="00F70FFD" w:rsidP="00D10A57" w14:paraId="0FF3D9F2" w14:textId="77777777">
      <w:pPr>
        <w:jc w:val="both"/>
        <w:rPr>
          <w:szCs w:val="24"/>
        </w:rPr>
      </w:pPr>
      <w:r w:rsidRPr="00F70FFD">
        <w:rPr>
          <w:szCs w:val="24"/>
        </w:rPr>
        <w:tab/>
      </w:r>
    </w:p>
    <w:p w:rsidR="00D10A57" w:rsidRPr="00F70FFD" w:rsidP="00D10A57" w14:paraId="18FCC8B9" w14:textId="77777777">
      <w:pPr>
        <w:ind w:left="4320"/>
        <w:jc w:val="both"/>
        <w:rPr>
          <w:szCs w:val="24"/>
        </w:rPr>
      </w:pPr>
      <w:r w:rsidRPr="00F70FFD">
        <w:rPr>
          <w:szCs w:val="24"/>
        </w:rPr>
        <w:t>Bruce Weston (0016973)</w:t>
      </w:r>
    </w:p>
    <w:p w:rsidR="00D10A57" w:rsidRPr="00F70FFD" w:rsidP="00D10A57" w14:paraId="34AD1057" w14:textId="77777777">
      <w:pPr>
        <w:tabs>
          <w:tab w:val="left" w:pos="4320"/>
        </w:tabs>
        <w:ind w:left="4320" w:hanging="450"/>
        <w:jc w:val="both"/>
        <w:rPr>
          <w:szCs w:val="24"/>
        </w:rPr>
      </w:pPr>
      <w:r w:rsidRPr="00F70FFD">
        <w:rPr>
          <w:szCs w:val="24"/>
        </w:rPr>
        <w:tab/>
        <w:t>Ohio Consumers’ Counsel</w:t>
      </w:r>
    </w:p>
    <w:p w:rsidR="00D10A57" w:rsidRPr="00F70FFD" w:rsidP="00D10A57" w14:paraId="6E5896BF" w14:textId="77777777">
      <w:pPr>
        <w:tabs>
          <w:tab w:val="left" w:pos="4320"/>
        </w:tabs>
        <w:ind w:left="4320"/>
        <w:jc w:val="both"/>
        <w:rPr>
          <w:szCs w:val="24"/>
        </w:rPr>
      </w:pPr>
    </w:p>
    <w:p w:rsidR="00D10A57" w:rsidRPr="00F70FFD" w:rsidP="00D10A57" w14:paraId="579BFF9E" w14:textId="77777777">
      <w:pPr>
        <w:tabs>
          <w:tab w:val="left" w:pos="4320"/>
        </w:tabs>
        <w:ind w:left="4320"/>
        <w:jc w:val="both"/>
        <w:rPr>
          <w:i/>
          <w:iCs/>
          <w:szCs w:val="24"/>
          <w:u w:val="single"/>
        </w:rPr>
      </w:pPr>
      <w:r w:rsidRPr="00F70FFD">
        <w:rPr>
          <w:i/>
          <w:iCs/>
          <w:szCs w:val="24"/>
          <w:u w:val="single"/>
        </w:rPr>
        <w:t>/s/ Angela D. O’Brien</w:t>
      </w:r>
      <w:r w:rsidRPr="00F70FFD">
        <w:rPr>
          <w:i/>
          <w:iCs/>
          <w:szCs w:val="24"/>
          <w:u w:val="single"/>
        </w:rPr>
        <w:tab/>
      </w:r>
    </w:p>
    <w:p w:rsidR="00D10A57" w:rsidRPr="00F70FFD" w:rsidP="00D10A57" w14:paraId="16AA2F56" w14:textId="77777777">
      <w:pPr>
        <w:tabs>
          <w:tab w:val="left" w:pos="4320"/>
        </w:tabs>
        <w:ind w:left="4320"/>
        <w:jc w:val="both"/>
        <w:rPr>
          <w:szCs w:val="24"/>
        </w:rPr>
      </w:pPr>
      <w:r w:rsidRPr="00F70FFD">
        <w:rPr>
          <w:szCs w:val="24"/>
        </w:rPr>
        <w:t>Angela D. O’Brien (0097579)</w:t>
      </w:r>
    </w:p>
    <w:p w:rsidR="00D10A57" w:rsidRPr="00F70FFD" w:rsidP="00D10A57" w14:paraId="19E6AF0A" w14:textId="77777777">
      <w:pPr>
        <w:tabs>
          <w:tab w:val="left" w:pos="4320"/>
        </w:tabs>
        <w:ind w:left="4320"/>
        <w:jc w:val="both"/>
        <w:rPr>
          <w:szCs w:val="24"/>
        </w:rPr>
      </w:pPr>
      <w:r w:rsidRPr="00F70FFD">
        <w:rPr>
          <w:szCs w:val="24"/>
        </w:rPr>
        <w:t>Counsel of Record</w:t>
      </w:r>
    </w:p>
    <w:p w:rsidR="00740A44" w:rsidRPr="00F70FFD" w:rsidP="00D10A57" w14:paraId="74FE153B" w14:textId="5DA3E8FB">
      <w:pPr>
        <w:tabs>
          <w:tab w:val="left" w:pos="4320"/>
        </w:tabs>
        <w:ind w:left="4320"/>
        <w:jc w:val="both"/>
        <w:rPr>
          <w:szCs w:val="24"/>
        </w:rPr>
      </w:pPr>
      <w:r w:rsidRPr="00F70FFD">
        <w:rPr>
          <w:szCs w:val="24"/>
        </w:rPr>
        <w:t>Deputy Consumers’ Counsel</w:t>
      </w:r>
    </w:p>
    <w:p w:rsidR="00D10A57" w:rsidRPr="00F70FFD" w:rsidP="00D10A57" w14:paraId="41D5E055" w14:textId="77777777">
      <w:pPr>
        <w:tabs>
          <w:tab w:val="left" w:pos="4320"/>
        </w:tabs>
        <w:ind w:left="4320"/>
        <w:jc w:val="both"/>
        <w:rPr>
          <w:szCs w:val="24"/>
        </w:rPr>
      </w:pPr>
      <w:r w:rsidRPr="00F70FFD">
        <w:rPr>
          <w:szCs w:val="24"/>
        </w:rPr>
        <w:t>William J. Michael (0070921)</w:t>
      </w:r>
    </w:p>
    <w:p w:rsidR="00D10A57" w:rsidRPr="00F70FFD" w:rsidP="00D10A57" w14:paraId="450C0494" w14:textId="77777777">
      <w:pPr>
        <w:tabs>
          <w:tab w:val="left" w:pos="4320"/>
        </w:tabs>
        <w:ind w:left="4320"/>
        <w:jc w:val="both"/>
        <w:rPr>
          <w:szCs w:val="24"/>
        </w:rPr>
      </w:pPr>
      <w:r w:rsidRPr="00F70FFD">
        <w:rPr>
          <w:szCs w:val="24"/>
        </w:rPr>
        <w:t>Connor D. Semple (0101102)</w:t>
      </w:r>
    </w:p>
    <w:p w:rsidR="00D10A57" w:rsidRPr="00F70FFD" w:rsidP="00D10A57" w14:paraId="79188A96" w14:textId="77777777">
      <w:pPr>
        <w:tabs>
          <w:tab w:val="left" w:pos="3870"/>
          <w:tab w:val="left" w:pos="4320"/>
        </w:tabs>
        <w:ind w:left="4320"/>
        <w:jc w:val="both"/>
        <w:rPr>
          <w:szCs w:val="24"/>
        </w:rPr>
      </w:pPr>
      <w:r w:rsidRPr="00F70FFD">
        <w:rPr>
          <w:szCs w:val="24"/>
        </w:rPr>
        <w:t>Assistant Consumers’ Counsel</w:t>
      </w:r>
    </w:p>
    <w:p w:rsidR="00D10A57" w:rsidRPr="00F70FFD" w:rsidP="00D10A57" w14:paraId="3D89A11E" w14:textId="77777777">
      <w:pPr>
        <w:tabs>
          <w:tab w:val="left" w:pos="3870"/>
          <w:tab w:val="left" w:pos="4320"/>
        </w:tabs>
        <w:ind w:left="4320"/>
        <w:jc w:val="both"/>
        <w:rPr>
          <w:szCs w:val="24"/>
        </w:rPr>
      </w:pPr>
    </w:p>
    <w:p w:rsidR="00D10A57" w:rsidRPr="00F70FFD" w:rsidP="00D10A57" w14:paraId="63F6C2DB" w14:textId="77777777">
      <w:pPr>
        <w:ind w:left="4320"/>
        <w:jc w:val="both"/>
        <w:rPr>
          <w:b/>
          <w:bCs/>
          <w:szCs w:val="24"/>
        </w:rPr>
      </w:pPr>
      <w:r w:rsidRPr="00F70FFD">
        <w:rPr>
          <w:b/>
          <w:bCs/>
          <w:szCs w:val="24"/>
        </w:rPr>
        <w:t>Office of the Ohio Consumers' Counsel</w:t>
      </w:r>
    </w:p>
    <w:p w:rsidR="00D10A57" w:rsidRPr="00F70FFD" w:rsidP="00D10A57" w14:paraId="0C9E25ED" w14:textId="77777777">
      <w:pPr>
        <w:ind w:left="4320"/>
        <w:jc w:val="both"/>
        <w:rPr>
          <w:szCs w:val="24"/>
        </w:rPr>
      </w:pPr>
      <w:r w:rsidRPr="00F70FFD">
        <w:rPr>
          <w:szCs w:val="24"/>
        </w:rPr>
        <w:t>65 East State Street, Suite 700</w:t>
      </w:r>
    </w:p>
    <w:p w:rsidR="00D10A57" w:rsidRPr="00F70FFD" w:rsidP="00D10A57" w14:paraId="2A21AAD3" w14:textId="77777777">
      <w:pPr>
        <w:ind w:left="4320"/>
        <w:jc w:val="both"/>
        <w:rPr>
          <w:szCs w:val="24"/>
        </w:rPr>
      </w:pPr>
      <w:r w:rsidRPr="00F70FFD">
        <w:rPr>
          <w:szCs w:val="24"/>
        </w:rPr>
        <w:t>Columbus, Ohio 43215-4213</w:t>
      </w:r>
    </w:p>
    <w:p w:rsidR="00D10A57" w:rsidRPr="00F70FFD" w:rsidP="00D10A57" w14:paraId="68A31D31" w14:textId="77777777">
      <w:pPr>
        <w:autoSpaceDE w:val="0"/>
        <w:autoSpaceDN w:val="0"/>
        <w:adjustRightInd w:val="0"/>
        <w:ind w:left="4320"/>
        <w:jc w:val="both"/>
        <w:rPr>
          <w:szCs w:val="24"/>
        </w:rPr>
      </w:pPr>
      <w:r w:rsidRPr="00F70FFD">
        <w:rPr>
          <w:szCs w:val="24"/>
        </w:rPr>
        <w:t>Telephone: [O’Brien]: (614) 466-9531</w:t>
      </w:r>
    </w:p>
    <w:p w:rsidR="00D10A57" w:rsidRPr="00F70FFD" w:rsidP="00D10A57" w14:paraId="54A3D803" w14:textId="77777777">
      <w:pPr>
        <w:autoSpaceDE w:val="0"/>
        <w:autoSpaceDN w:val="0"/>
        <w:adjustRightInd w:val="0"/>
        <w:ind w:left="4320"/>
        <w:jc w:val="both"/>
        <w:rPr>
          <w:szCs w:val="24"/>
        </w:rPr>
      </w:pPr>
      <w:r w:rsidRPr="00F70FFD">
        <w:rPr>
          <w:szCs w:val="24"/>
        </w:rPr>
        <w:t>Telephone: [Michael]: (614) 466-1291</w:t>
      </w:r>
    </w:p>
    <w:p w:rsidR="00D10A57" w:rsidRPr="00F70FFD" w:rsidP="00D10A57" w14:paraId="2CA2C48E" w14:textId="77777777">
      <w:pPr>
        <w:autoSpaceDE w:val="0"/>
        <w:autoSpaceDN w:val="0"/>
        <w:adjustRightInd w:val="0"/>
        <w:ind w:left="4320"/>
        <w:jc w:val="both"/>
        <w:rPr>
          <w:szCs w:val="24"/>
        </w:rPr>
      </w:pPr>
      <w:r w:rsidRPr="00F70FFD">
        <w:rPr>
          <w:szCs w:val="24"/>
        </w:rPr>
        <w:t>Telephone: [Semple]:</w:t>
      </w:r>
      <w:r w:rsidRPr="00F70FFD" w:rsidR="00D67FE5">
        <w:rPr>
          <w:szCs w:val="24"/>
        </w:rPr>
        <w:t xml:space="preserve"> </w:t>
      </w:r>
      <w:r w:rsidRPr="00F70FFD">
        <w:rPr>
          <w:szCs w:val="24"/>
        </w:rPr>
        <w:t>(614) 466-9565</w:t>
      </w:r>
    </w:p>
    <w:p w:rsidR="00D10A57" w:rsidRPr="00F70FFD" w:rsidP="00D10A57" w14:paraId="7B5B50C7" w14:textId="43284ADE">
      <w:pPr>
        <w:ind w:left="4320"/>
        <w:jc w:val="both"/>
        <w:rPr>
          <w:szCs w:val="24"/>
        </w:rPr>
      </w:pPr>
      <w:hyperlink r:id="rId6" w:history="1">
        <w:r w:rsidRPr="00F70FFD" w:rsidR="00740A44">
          <w:rPr>
            <w:rStyle w:val="Hyperlink"/>
            <w:szCs w:val="24"/>
          </w:rPr>
          <w:t>angela.obrien@occ.ohio.gov</w:t>
        </w:r>
      </w:hyperlink>
    </w:p>
    <w:p w:rsidR="00D10A57" w:rsidRPr="00F70FFD" w:rsidP="00D10A57" w14:paraId="7936D049" w14:textId="5F62E49E">
      <w:pPr>
        <w:ind w:left="4320"/>
        <w:jc w:val="both"/>
        <w:rPr>
          <w:szCs w:val="24"/>
        </w:rPr>
      </w:pPr>
      <w:hyperlink r:id="rId7" w:history="1">
        <w:r w:rsidRPr="00F70FFD" w:rsidR="00740A44">
          <w:rPr>
            <w:rStyle w:val="Hyperlink"/>
            <w:szCs w:val="24"/>
          </w:rPr>
          <w:t>william.michael@occ.ohio.gov</w:t>
        </w:r>
      </w:hyperlink>
    </w:p>
    <w:p w:rsidR="00D10A57" w:rsidRPr="00F70FFD" w:rsidP="00D10A57" w14:paraId="46E1733C" w14:textId="068FCAAB">
      <w:pPr>
        <w:ind w:left="4320"/>
        <w:jc w:val="both"/>
        <w:rPr>
          <w:szCs w:val="24"/>
        </w:rPr>
      </w:pPr>
      <w:hyperlink r:id="rId8" w:history="1">
        <w:r w:rsidRPr="00F70FFD" w:rsidR="00740A44">
          <w:rPr>
            <w:rStyle w:val="Hyperlink"/>
            <w:szCs w:val="24"/>
          </w:rPr>
          <w:t>connor.semple@occ.ohio.gov</w:t>
        </w:r>
      </w:hyperlink>
    </w:p>
    <w:p w:rsidR="00D10A57" w:rsidRPr="00F70FFD" w:rsidP="00D10A57" w14:paraId="520EA23B" w14:textId="77777777">
      <w:pPr>
        <w:ind w:left="4320" w:hanging="4320"/>
        <w:jc w:val="both"/>
        <w:rPr>
          <w:szCs w:val="24"/>
        </w:rPr>
      </w:pPr>
      <w:r w:rsidRPr="00F70FFD">
        <w:rPr>
          <w:szCs w:val="24"/>
        </w:rPr>
        <w:tab/>
        <w:t>(willing to accept service by e-mail)</w:t>
      </w:r>
    </w:p>
    <w:p w:rsidR="00A044B5" w:rsidRPr="00F70FFD" w:rsidP="00D10A57" w14:paraId="16729EAF" w14:textId="77777777">
      <w:pPr>
        <w:pStyle w:val="BodyTextIndent3"/>
        <w:widowControl w:val="0"/>
        <w:ind w:left="3600" w:right="-672"/>
        <w:rPr>
          <w:szCs w:val="24"/>
        </w:rPr>
      </w:pPr>
      <w:r w:rsidRPr="00F70FFD">
        <w:rPr>
          <w:szCs w:val="24"/>
        </w:rPr>
        <w:tab/>
      </w:r>
      <w:r w:rsidRPr="00F70FFD">
        <w:rPr>
          <w:szCs w:val="24"/>
        </w:rPr>
        <w:tab/>
      </w:r>
      <w:r w:rsidRPr="00F70FFD">
        <w:rPr>
          <w:szCs w:val="24"/>
        </w:rPr>
        <w:tab/>
      </w:r>
      <w:r w:rsidRPr="00F70FFD">
        <w:rPr>
          <w:szCs w:val="24"/>
        </w:rPr>
        <w:tab/>
      </w:r>
      <w:r w:rsidRPr="00F70FFD">
        <w:rPr>
          <w:szCs w:val="24"/>
        </w:rPr>
        <w:tab/>
      </w:r>
      <w:r w:rsidRPr="00F70FFD">
        <w:rPr>
          <w:szCs w:val="24"/>
        </w:rPr>
        <w:tab/>
      </w:r>
    </w:p>
    <w:p w:rsidR="00A044B5" w:rsidRPr="00F70FFD" w14:paraId="463E4C9B" w14:textId="77777777">
      <w:pPr>
        <w:rPr>
          <w:szCs w:val="24"/>
        </w:rPr>
      </w:pPr>
    </w:p>
    <w:p w:rsidR="00A044B5" w:rsidRPr="00F70FFD" w14:paraId="5F0DB684" w14:textId="77777777">
      <w:pPr>
        <w:rPr>
          <w:szCs w:val="24"/>
        </w:rPr>
      </w:pPr>
    </w:p>
    <w:p w:rsidR="00A044B5" w:rsidRPr="00F70FFD" w14:paraId="2C1FC87C" w14:textId="77777777">
      <w:pPr>
        <w:rPr>
          <w:szCs w:val="24"/>
        </w:rPr>
      </w:pPr>
    </w:p>
    <w:p w:rsidR="00A044B5" w:rsidRPr="00F70FFD" w:rsidP="002354D4" w14:paraId="25A024E7" w14:textId="77777777">
      <w:pPr>
        <w:pStyle w:val="BodyTextIndent3"/>
        <w:widowControl w:val="0"/>
        <w:spacing w:line="480" w:lineRule="auto"/>
        <w:ind w:left="3600" w:right="-672" w:firstLine="0"/>
        <w:rPr>
          <w:szCs w:val="24"/>
        </w:rPr>
      </w:pPr>
    </w:p>
    <w:p w:rsidR="00A044B5" w:rsidRPr="00F70FFD" w14:paraId="0BB47B47" w14:textId="77777777">
      <w:pPr>
        <w:rPr>
          <w:szCs w:val="24"/>
        </w:rPr>
      </w:pPr>
      <w:r w:rsidRPr="00F70FFD">
        <w:rPr>
          <w:szCs w:val="24"/>
        </w:rPr>
        <w:tab/>
      </w:r>
      <w:r w:rsidRPr="00F70FFD">
        <w:rPr>
          <w:szCs w:val="24"/>
        </w:rPr>
        <w:tab/>
      </w:r>
      <w:r w:rsidRPr="00F70FFD">
        <w:rPr>
          <w:szCs w:val="24"/>
        </w:rPr>
        <w:tab/>
      </w:r>
      <w:r w:rsidRPr="00F70FFD">
        <w:rPr>
          <w:szCs w:val="24"/>
        </w:rPr>
        <w:tab/>
      </w:r>
      <w:r w:rsidRPr="00F70FFD">
        <w:rPr>
          <w:szCs w:val="24"/>
        </w:rPr>
        <w:tab/>
      </w:r>
      <w:r w:rsidRPr="00F70FFD">
        <w:rPr>
          <w:szCs w:val="24"/>
        </w:rPr>
        <w:tab/>
      </w:r>
    </w:p>
    <w:p w:rsidR="00A044B5" w:rsidRPr="00F70FFD" w14:paraId="25E9FF9A" w14:textId="77777777">
      <w:pPr>
        <w:jc w:val="center"/>
        <w:rPr>
          <w:b/>
          <w:bCs/>
          <w:szCs w:val="24"/>
          <w:u w:val="single"/>
        </w:rPr>
      </w:pPr>
      <w:r w:rsidRPr="00F70FFD">
        <w:rPr>
          <w:szCs w:val="24"/>
        </w:rPr>
        <w:br w:type="page"/>
      </w:r>
      <w:r w:rsidRPr="00F70FFD">
        <w:rPr>
          <w:b/>
          <w:bCs/>
          <w:szCs w:val="24"/>
          <w:u w:val="single"/>
        </w:rPr>
        <w:t>CERTIFICATE OF SERVICE</w:t>
      </w:r>
    </w:p>
    <w:p w:rsidR="00A044B5" w:rsidRPr="00F70FFD" w14:paraId="113499C9" w14:textId="557CA278">
      <w:pPr>
        <w:spacing w:line="480" w:lineRule="atLeast"/>
        <w:rPr>
          <w:szCs w:val="24"/>
        </w:rPr>
      </w:pPr>
      <w:r w:rsidRPr="00F70FFD">
        <w:rPr>
          <w:szCs w:val="24"/>
        </w:rPr>
        <w:tab/>
        <w:t xml:space="preserve">I hereby certify that a copy of this </w:t>
      </w:r>
      <w:r w:rsidRPr="00CB62BF" w:rsidR="00CB62BF">
        <w:rPr>
          <w:iCs/>
          <w:szCs w:val="24"/>
        </w:rPr>
        <w:t>Memorandum Contra Duke’s Motion for Continuance of the Evidentiary Hearing</w:t>
      </w:r>
      <w:r w:rsidR="00CB62BF">
        <w:rPr>
          <w:iCs/>
          <w:szCs w:val="24"/>
        </w:rPr>
        <w:t xml:space="preserve"> </w:t>
      </w:r>
      <w:r w:rsidRPr="00F70FFD">
        <w:rPr>
          <w:szCs w:val="24"/>
        </w:rPr>
        <w:t xml:space="preserve">was served on the persons stated below </w:t>
      </w:r>
      <w:r w:rsidRPr="00CB62BF">
        <w:rPr>
          <w:iCs/>
          <w:szCs w:val="24"/>
        </w:rPr>
        <w:t>via</w:t>
      </w:r>
      <w:r w:rsidRPr="00CB62BF" w:rsidR="002A4912">
        <w:rPr>
          <w:iCs/>
          <w:szCs w:val="24"/>
        </w:rPr>
        <w:t xml:space="preserve"> </w:t>
      </w:r>
      <w:r w:rsidRPr="00F70FFD" w:rsidR="002A4912">
        <w:rPr>
          <w:szCs w:val="24"/>
        </w:rPr>
        <w:t>electronic transmission</w:t>
      </w:r>
      <w:r w:rsidRPr="00F70FFD">
        <w:rPr>
          <w:szCs w:val="24"/>
        </w:rPr>
        <w:t xml:space="preserve">, this </w:t>
      </w:r>
      <w:r w:rsidRPr="00F70FFD" w:rsidR="00C32578">
        <w:rPr>
          <w:szCs w:val="24"/>
        </w:rPr>
        <w:t>2</w:t>
      </w:r>
      <w:r w:rsidRPr="00F70FFD">
        <w:rPr>
          <w:szCs w:val="24"/>
        </w:rPr>
        <w:t>0</w:t>
      </w:r>
      <w:r w:rsidRPr="00F70FFD" w:rsidR="00C32578">
        <w:rPr>
          <w:szCs w:val="24"/>
          <w:vertAlign w:val="superscript"/>
        </w:rPr>
        <w:t>th</w:t>
      </w:r>
      <w:r w:rsidRPr="00F70FFD" w:rsidR="00FA7817">
        <w:rPr>
          <w:szCs w:val="24"/>
        </w:rPr>
        <w:t xml:space="preserve"> </w:t>
      </w:r>
      <w:r w:rsidRPr="00F70FFD">
        <w:rPr>
          <w:szCs w:val="24"/>
        </w:rPr>
        <w:t xml:space="preserve">day of </w:t>
      </w:r>
      <w:r w:rsidRPr="00F70FFD" w:rsidR="00C32578">
        <w:rPr>
          <w:szCs w:val="24"/>
        </w:rPr>
        <w:t>June</w:t>
      </w:r>
      <w:r w:rsidRPr="00F70FFD">
        <w:rPr>
          <w:szCs w:val="24"/>
        </w:rPr>
        <w:t xml:space="preserve"> 20</w:t>
      </w:r>
      <w:r w:rsidRPr="00F70FFD" w:rsidR="002354D4">
        <w:rPr>
          <w:szCs w:val="24"/>
        </w:rPr>
        <w:t>2</w:t>
      </w:r>
      <w:r w:rsidRPr="00F70FFD">
        <w:rPr>
          <w:szCs w:val="24"/>
        </w:rPr>
        <w:t>3.</w:t>
      </w:r>
    </w:p>
    <w:p w:rsidR="00F8365C" w:rsidRPr="00F70FFD" w:rsidP="00F8365C" w14:paraId="2DC5CCFB" w14:textId="77777777">
      <w:pPr>
        <w:rPr>
          <w:szCs w:val="24"/>
        </w:rPr>
      </w:pPr>
    </w:p>
    <w:p w:rsidR="00A044B5" w:rsidRPr="00F70FFD" w14:paraId="29FC60E7" w14:textId="2621F4C6">
      <w:pPr>
        <w:tabs>
          <w:tab w:val="left" w:pos="4320"/>
        </w:tabs>
        <w:rPr>
          <w:i/>
          <w:iCs/>
          <w:szCs w:val="24"/>
          <w:u w:val="single"/>
        </w:rPr>
      </w:pPr>
      <w:r w:rsidRPr="00F70FFD">
        <w:rPr>
          <w:szCs w:val="24"/>
        </w:rPr>
        <w:tab/>
      </w:r>
      <w:r w:rsidRPr="00F70FFD" w:rsidR="002354D4">
        <w:rPr>
          <w:i/>
          <w:iCs/>
          <w:szCs w:val="24"/>
          <w:u w:val="single"/>
        </w:rPr>
        <w:t>/s/ Angela D. O’Brien</w:t>
      </w:r>
    </w:p>
    <w:p w:rsidR="00A044B5" w:rsidRPr="00F70FFD" w14:paraId="521E5030" w14:textId="77777777">
      <w:pPr>
        <w:tabs>
          <w:tab w:val="left" w:pos="4320"/>
        </w:tabs>
        <w:rPr>
          <w:szCs w:val="24"/>
        </w:rPr>
      </w:pPr>
      <w:r w:rsidRPr="00F70FFD">
        <w:rPr>
          <w:szCs w:val="24"/>
        </w:rPr>
        <w:tab/>
      </w:r>
      <w:r w:rsidRPr="00F70FFD" w:rsidR="002354D4">
        <w:rPr>
          <w:szCs w:val="24"/>
        </w:rPr>
        <w:t>Angela D. O’Brien</w:t>
      </w:r>
    </w:p>
    <w:p w:rsidR="00A044B5" w:rsidRPr="00F70FFD" w14:paraId="6FF72C35" w14:textId="3AFA3E17">
      <w:pPr>
        <w:tabs>
          <w:tab w:val="left" w:pos="4320"/>
        </w:tabs>
        <w:rPr>
          <w:szCs w:val="24"/>
        </w:rPr>
      </w:pPr>
      <w:r w:rsidRPr="00F70FFD">
        <w:rPr>
          <w:szCs w:val="24"/>
        </w:rPr>
        <w:tab/>
        <w:t>Deputy Consumers’ Counsel</w:t>
      </w:r>
    </w:p>
    <w:p w:rsidR="00A044B5" w:rsidRPr="00F70FFD" w14:paraId="7867E73C" w14:textId="77777777">
      <w:pPr>
        <w:pStyle w:val="CommentSubject"/>
        <w:rPr>
          <w:szCs w:val="24"/>
        </w:rPr>
      </w:pPr>
    </w:p>
    <w:p w:rsidR="00F8365C" w:rsidRPr="00F70FFD" w:rsidP="00F8365C" w14:paraId="563B6D4D" w14:textId="77777777">
      <w:pPr>
        <w:rPr>
          <w:b/>
          <w:bCs/>
          <w:szCs w:val="24"/>
        </w:rPr>
      </w:pPr>
      <w:r w:rsidRPr="00F70FFD">
        <w:rPr>
          <w:szCs w:val="24"/>
        </w:rPr>
        <w:t>The PUCO’s e-filing system will electronically serve notice of the filing of this document on the following parties:</w:t>
      </w:r>
    </w:p>
    <w:p w:rsidR="00A044B5" w:rsidRPr="00F70FFD" w:rsidP="00B0209D" w14:paraId="451EDDE9" w14:textId="77777777">
      <w:pPr>
        <w:pStyle w:val="CommentText"/>
      </w:pPr>
    </w:p>
    <w:p w:rsidR="00A044B5" w:rsidRPr="00F70FFD" w14:paraId="4C3409E3" w14:textId="77777777">
      <w:pPr>
        <w:pStyle w:val="CommentText"/>
        <w:jc w:val="center"/>
        <w:rPr>
          <w:b/>
          <w:u w:val="single"/>
        </w:rPr>
      </w:pPr>
      <w:r w:rsidRPr="00F70FFD">
        <w:rPr>
          <w:b/>
          <w:u w:val="single"/>
        </w:rPr>
        <w:t>SERVICE LIST</w:t>
      </w:r>
    </w:p>
    <w:p w:rsidR="00A044B5" w:rsidRPr="00F70FFD" w14:paraId="036C25EE" w14:textId="77777777">
      <w:pPr>
        <w:pStyle w:val="BodyText"/>
        <w:rPr>
          <w:b/>
          <w:bCs/>
          <w:szCs w:val="24"/>
        </w:rPr>
      </w:pPr>
    </w:p>
    <w:tbl>
      <w:tblPr>
        <w:tblW w:w="0" w:type="auto"/>
        <w:tblLook w:val="01E0"/>
      </w:tblPr>
      <w:tblGrid>
        <w:gridCol w:w="4335"/>
        <w:gridCol w:w="4305"/>
      </w:tblGrid>
      <w:tr w14:paraId="7BA582D0" w14:textId="77777777" w:rsidTr="00E36035">
        <w:tblPrEx>
          <w:tblW w:w="0" w:type="auto"/>
          <w:tblLook w:val="01E0"/>
        </w:tblPrEx>
        <w:tc>
          <w:tcPr>
            <w:tcW w:w="4428" w:type="dxa"/>
            <w:shd w:val="clear" w:color="auto" w:fill="auto"/>
          </w:tcPr>
          <w:p w:rsidR="00CB7C76" w:rsidRPr="00F74439" w:rsidP="00E36035" w14:paraId="5AE61E64" w14:textId="77777777">
            <w:pPr>
              <w:autoSpaceDE w:val="0"/>
              <w:autoSpaceDN w:val="0"/>
              <w:adjustRightInd w:val="0"/>
              <w:rPr>
                <w:bCs/>
                <w:color w:val="0000FF"/>
                <w:u w:val="single"/>
              </w:rPr>
            </w:pPr>
            <w:hyperlink r:id="rId9" w:history="1">
              <w:r w:rsidRPr="00F74439">
                <w:rPr>
                  <w:rStyle w:val="Hyperlink"/>
                </w:rPr>
                <w:t>r</w:t>
              </w:r>
              <w:r w:rsidRPr="00F74439">
                <w:rPr>
                  <w:rStyle w:val="Hyperlink"/>
                  <w:bCs/>
                </w:rPr>
                <w:t>obert.eubanks@ohioAGO.gov</w:t>
              </w:r>
            </w:hyperlink>
          </w:p>
          <w:p w:rsidR="00CB7C76" w:rsidRPr="00F74439" w:rsidP="00E36035" w14:paraId="4928BE31" w14:textId="77777777">
            <w:pPr>
              <w:autoSpaceDE w:val="0"/>
              <w:autoSpaceDN w:val="0"/>
              <w:adjustRightInd w:val="0"/>
              <w:rPr>
                <w:bCs/>
                <w:color w:val="0000FF"/>
              </w:rPr>
            </w:pPr>
            <w:hyperlink r:id="rId10" w:history="1">
              <w:r w:rsidRPr="00F74439">
                <w:rPr>
                  <w:rStyle w:val="Hyperlink"/>
                  <w:bCs/>
                </w:rPr>
                <w:t>rhiannon.plant@ohioAGO.gov</w:t>
              </w:r>
            </w:hyperlink>
          </w:p>
          <w:p w:rsidR="00CB7C76" w:rsidRPr="00F74439" w:rsidP="00E36035" w14:paraId="3B152BCD" w14:textId="77777777">
            <w:pPr>
              <w:autoSpaceDE w:val="0"/>
              <w:autoSpaceDN w:val="0"/>
              <w:adjustRightInd w:val="0"/>
              <w:rPr>
                <w:bCs/>
              </w:rPr>
            </w:pPr>
            <w:hyperlink r:id="rId11" w:history="1">
              <w:r w:rsidRPr="00F74439">
                <w:rPr>
                  <w:bCs/>
                  <w:color w:val="0000FF"/>
                  <w:u w:val="single"/>
                </w:rPr>
                <w:t>mjsettineri@vorys.com</w:t>
              </w:r>
            </w:hyperlink>
          </w:p>
          <w:p w:rsidR="00CB7C76" w:rsidP="00E36035" w14:paraId="363E34AF" w14:textId="77777777">
            <w:pPr>
              <w:autoSpaceDE w:val="0"/>
              <w:autoSpaceDN w:val="0"/>
              <w:adjustRightInd w:val="0"/>
              <w:rPr>
                <w:bCs/>
                <w:color w:val="0000FF"/>
                <w:u w:val="single"/>
              </w:rPr>
            </w:pPr>
            <w:hyperlink r:id="rId12" w:history="1">
              <w:r w:rsidRPr="00F74439">
                <w:rPr>
                  <w:bCs/>
                  <w:color w:val="0000FF"/>
                  <w:u w:val="single"/>
                </w:rPr>
                <w:t>glpetrucci@vorys.com</w:t>
              </w:r>
            </w:hyperlink>
          </w:p>
          <w:p w:rsidR="00BA5BC8" w:rsidP="00E36035" w14:paraId="0C7E9469" w14:textId="1C719932">
            <w:pPr>
              <w:autoSpaceDE w:val="0"/>
              <w:autoSpaceDN w:val="0"/>
              <w:adjustRightInd w:val="0"/>
              <w:rPr>
                <w:bCs/>
              </w:rPr>
            </w:pPr>
            <w:hyperlink r:id="rId13" w:history="1">
              <w:r w:rsidRPr="00FD7619">
                <w:rPr>
                  <w:rStyle w:val="Hyperlink"/>
                  <w:bCs/>
                </w:rPr>
                <w:t>tjwhaling@vorys.com</w:t>
              </w:r>
            </w:hyperlink>
          </w:p>
          <w:p w:rsidR="00CB7C76" w:rsidP="00E36035" w14:paraId="0B77F5EB" w14:textId="77777777">
            <w:pPr>
              <w:jc w:val="both"/>
              <w:rPr>
                <w:bCs/>
                <w:color w:val="0000FF"/>
                <w:u w:val="single"/>
              </w:rPr>
            </w:pPr>
            <w:hyperlink r:id="rId14" w:history="1">
              <w:r w:rsidRPr="00F74439">
                <w:rPr>
                  <w:bCs/>
                  <w:color w:val="0000FF"/>
                  <w:u w:val="single"/>
                </w:rPr>
                <w:t>Michael.nugent@igs.com</w:t>
              </w:r>
            </w:hyperlink>
          </w:p>
          <w:p w:rsidR="007C7F52" w:rsidP="00E36035" w14:paraId="4C1BBDD7" w14:textId="7134C72E">
            <w:pPr>
              <w:jc w:val="both"/>
              <w:rPr>
                <w:bCs/>
              </w:rPr>
            </w:pPr>
            <w:hyperlink r:id="rId15" w:history="1">
              <w:r w:rsidRPr="00FD7619">
                <w:rPr>
                  <w:rStyle w:val="Hyperlink"/>
                  <w:bCs/>
                </w:rPr>
                <w:t>joe.oliker@igs.com</w:t>
              </w:r>
            </w:hyperlink>
          </w:p>
          <w:p w:rsidR="00CB7C76" w:rsidRPr="00F74439" w:rsidP="00E36035" w14:paraId="1421F1C5" w14:textId="77777777">
            <w:pPr>
              <w:jc w:val="both"/>
              <w:rPr>
                <w:bCs/>
              </w:rPr>
            </w:pPr>
            <w:hyperlink r:id="rId16" w:history="1">
              <w:r w:rsidRPr="00F74439">
                <w:rPr>
                  <w:bCs/>
                  <w:color w:val="0000FF"/>
                  <w:u w:val="single"/>
                </w:rPr>
                <w:t>Evan.betterton@igs.com</w:t>
              </w:r>
            </w:hyperlink>
          </w:p>
          <w:p w:rsidR="00CB7C76" w:rsidRPr="00F74439" w:rsidP="00E36035" w14:paraId="7544CB49" w14:textId="77777777">
            <w:pPr>
              <w:jc w:val="both"/>
              <w:rPr>
                <w:bCs/>
              </w:rPr>
            </w:pPr>
            <w:hyperlink r:id="rId17" w:history="1">
              <w:r w:rsidRPr="00F74439">
                <w:rPr>
                  <w:bCs/>
                  <w:color w:val="0000FF"/>
                  <w:u w:val="single"/>
                </w:rPr>
                <w:t>Stacie.cathcart@igs.com</w:t>
              </w:r>
            </w:hyperlink>
          </w:p>
          <w:p w:rsidR="00CB7C76" w:rsidRPr="00F74439" w:rsidP="00E36035" w14:paraId="6B379C9D" w14:textId="77777777">
            <w:pPr>
              <w:autoSpaceDE w:val="0"/>
              <w:autoSpaceDN w:val="0"/>
              <w:adjustRightInd w:val="0"/>
              <w:rPr>
                <w:bCs/>
              </w:rPr>
            </w:pPr>
          </w:p>
          <w:p w:rsidR="00CB7C76" w:rsidRPr="00F74439" w:rsidP="00E36035" w14:paraId="4F801EDB" w14:textId="77777777">
            <w:pPr>
              <w:autoSpaceDE w:val="0"/>
              <w:autoSpaceDN w:val="0"/>
              <w:adjustRightInd w:val="0"/>
              <w:rPr>
                <w:bCs/>
              </w:rPr>
            </w:pPr>
            <w:r w:rsidRPr="00F74439">
              <w:rPr>
                <w:bCs/>
              </w:rPr>
              <w:t>Attorney Examiner:</w:t>
            </w:r>
          </w:p>
          <w:p w:rsidR="00CB7C76" w:rsidRPr="00F74439" w:rsidP="00E36035" w14:paraId="012CA016" w14:textId="77777777">
            <w:pPr>
              <w:autoSpaceDE w:val="0"/>
              <w:autoSpaceDN w:val="0"/>
              <w:adjustRightInd w:val="0"/>
              <w:rPr>
                <w:color w:val="0000FF"/>
              </w:rPr>
            </w:pPr>
            <w:hyperlink r:id="rId18" w:history="1">
              <w:r w:rsidRPr="00F74439">
                <w:rPr>
                  <w:rStyle w:val="Hyperlink"/>
                </w:rPr>
                <w:t>m</w:t>
              </w:r>
              <w:r w:rsidRPr="00F74439">
                <w:rPr>
                  <w:rStyle w:val="Hyperlink"/>
                  <w:bCs/>
                </w:rPr>
                <w:t>atthew.sandor@puco.ohio.gov</w:t>
              </w:r>
            </w:hyperlink>
          </w:p>
          <w:p w:rsidR="00CB7C76" w:rsidRPr="00F74439" w:rsidP="00E36035" w14:paraId="28062E61" w14:textId="77777777">
            <w:pPr>
              <w:autoSpaceDE w:val="0"/>
              <w:autoSpaceDN w:val="0"/>
              <w:adjustRightInd w:val="0"/>
              <w:rPr>
                <w:bCs/>
                <w:color w:val="0000FF"/>
              </w:rPr>
            </w:pPr>
            <w:hyperlink r:id="rId19" w:history="1">
              <w:r w:rsidRPr="00F74439">
                <w:rPr>
                  <w:rStyle w:val="Hyperlink"/>
                  <w:bCs/>
                </w:rPr>
                <w:t>nicholas.walstra@puco.ohio.gov</w:t>
              </w:r>
            </w:hyperlink>
          </w:p>
          <w:p w:rsidR="00CB7C76" w:rsidRPr="00F74439" w:rsidP="00E36035" w14:paraId="102E1689" w14:textId="77777777">
            <w:pPr>
              <w:autoSpaceDE w:val="0"/>
              <w:autoSpaceDN w:val="0"/>
              <w:adjustRightInd w:val="0"/>
              <w:rPr>
                <w:bCs/>
              </w:rPr>
            </w:pPr>
          </w:p>
          <w:p w:rsidR="00CB7C76" w:rsidRPr="00F74439" w:rsidP="00E36035" w14:paraId="532335D6" w14:textId="77777777">
            <w:pPr>
              <w:autoSpaceDE w:val="0"/>
              <w:autoSpaceDN w:val="0"/>
              <w:adjustRightInd w:val="0"/>
              <w:rPr>
                <w:bCs/>
              </w:rPr>
            </w:pPr>
          </w:p>
        </w:tc>
        <w:tc>
          <w:tcPr>
            <w:tcW w:w="4428" w:type="dxa"/>
            <w:shd w:val="clear" w:color="auto" w:fill="auto"/>
          </w:tcPr>
          <w:p w:rsidR="00CB7C76" w:rsidRPr="00F74439" w:rsidP="00E36035" w14:paraId="08D52D72" w14:textId="77777777">
            <w:pPr>
              <w:jc w:val="both"/>
              <w:rPr>
                <w:bCs/>
              </w:rPr>
            </w:pPr>
            <w:hyperlink r:id="rId20" w:history="1">
              <w:r w:rsidRPr="00F74439">
                <w:rPr>
                  <w:bCs/>
                  <w:color w:val="0000FF"/>
                  <w:u w:val="single"/>
                </w:rPr>
                <w:t>Rocco.dascenzo@duke-energy.com</w:t>
              </w:r>
            </w:hyperlink>
          </w:p>
          <w:p w:rsidR="00CB7C76" w:rsidRPr="00F74439" w:rsidP="00E36035" w14:paraId="753D3059" w14:textId="77777777">
            <w:pPr>
              <w:jc w:val="both"/>
              <w:rPr>
                <w:bCs/>
              </w:rPr>
            </w:pPr>
            <w:hyperlink r:id="rId21" w:history="1">
              <w:r w:rsidRPr="00F74439">
                <w:rPr>
                  <w:bCs/>
                  <w:color w:val="0000FF"/>
                  <w:u w:val="single"/>
                </w:rPr>
                <w:t>Jeanne.kingery@duke-energy.com</w:t>
              </w:r>
            </w:hyperlink>
          </w:p>
          <w:p w:rsidR="00CB7C76" w:rsidRPr="00F74439" w:rsidP="00E36035" w14:paraId="4774C08A" w14:textId="77777777">
            <w:pPr>
              <w:jc w:val="both"/>
              <w:rPr>
                <w:bCs/>
              </w:rPr>
            </w:pPr>
            <w:hyperlink r:id="rId22" w:history="1">
              <w:r w:rsidRPr="00F74439">
                <w:rPr>
                  <w:bCs/>
                  <w:color w:val="0000FF"/>
                  <w:u w:val="single"/>
                </w:rPr>
                <w:t>Larisa.vaysman@duke-energy.com</w:t>
              </w:r>
            </w:hyperlink>
          </w:p>
          <w:p w:rsidR="00CB7C76" w:rsidRPr="00F74439" w:rsidP="00E36035" w14:paraId="650B51DC" w14:textId="77777777">
            <w:pPr>
              <w:jc w:val="both"/>
              <w:rPr>
                <w:bCs/>
              </w:rPr>
            </w:pPr>
            <w:hyperlink r:id="rId23" w:history="1">
              <w:r w:rsidRPr="00F74439">
                <w:rPr>
                  <w:bCs/>
                  <w:color w:val="0000FF"/>
                  <w:u w:val="single"/>
                </w:rPr>
                <w:t>Elyse.akhbari@duke-energy.com</w:t>
              </w:r>
            </w:hyperlink>
          </w:p>
          <w:p w:rsidR="00CB7C76" w:rsidRPr="00F74439" w:rsidP="00E36035" w14:paraId="7E505C0E" w14:textId="77777777">
            <w:pPr>
              <w:jc w:val="both"/>
              <w:rPr>
                <w:bCs/>
              </w:rPr>
            </w:pPr>
            <w:hyperlink r:id="rId24" w:history="1">
              <w:r w:rsidRPr="00F74439">
                <w:rPr>
                  <w:bCs/>
                  <w:color w:val="0000FF"/>
                  <w:u w:val="single"/>
                </w:rPr>
                <w:t>talexander@beneschlaw.com</w:t>
              </w:r>
            </w:hyperlink>
          </w:p>
          <w:p w:rsidR="00CB7C76" w:rsidRPr="00F74439" w:rsidP="00E36035" w14:paraId="6BE87DF1" w14:textId="77777777">
            <w:pPr>
              <w:jc w:val="both"/>
              <w:rPr>
                <w:bCs/>
              </w:rPr>
            </w:pPr>
            <w:hyperlink r:id="rId25" w:history="1">
              <w:r w:rsidRPr="00F74439">
                <w:rPr>
                  <w:bCs/>
                  <w:color w:val="0000FF"/>
                  <w:u w:val="single"/>
                </w:rPr>
                <w:t>mkeaney@beneschlaw.com</w:t>
              </w:r>
            </w:hyperlink>
          </w:p>
          <w:p w:rsidR="00CB7C76" w:rsidRPr="00F74439" w:rsidP="00E36035" w14:paraId="5134864E" w14:textId="77777777">
            <w:pPr>
              <w:jc w:val="both"/>
              <w:rPr>
                <w:bCs/>
              </w:rPr>
            </w:pPr>
            <w:hyperlink r:id="rId26" w:history="1">
              <w:r w:rsidRPr="00F74439">
                <w:rPr>
                  <w:bCs/>
                  <w:color w:val="0000FF"/>
                  <w:u w:val="single"/>
                </w:rPr>
                <w:t>ssiewe@beneschlaw.com</w:t>
              </w:r>
            </w:hyperlink>
          </w:p>
          <w:p w:rsidR="00CB7C76" w:rsidRPr="00F74439" w:rsidP="00E36035" w14:paraId="67112CA2" w14:textId="77777777">
            <w:pPr>
              <w:jc w:val="both"/>
            </w:pPr>
            <w:hyperlink r:id="rId27" w:history="1">
              <w:r w:rsidRPr="00F74439">
                <w:rPr>
                  <w:color w:val="0000FF"/>
                  <w:u w:val="single"/>
                </w:rPr>
                <w:t>dparram@bricker.com</w:t>
              </w:r>
            </w:hyperlink>
          </w:p>
          <w:p w:rsidR="00CB7C76" w:rsidRPr="00F74439" w:rsidP="00E36035" w14:paraId="18EA3BF0" w14:textId="77777777">
            <w:pPr>
              <w:jc w:val="both"/>
              <w:rPr>
                <w:bCs/>
              </w:rPr>
            </w:pPr>
          </w:p>
          <w:p w:rsidR="00CB7C76" w:rsidRPr="00F74439" w:rsidP="00E36035" w14:paraId="6D0A2E0B" w14:textId="77777777">
            <w:pPr>
              <w:jc w:val="both"/>
              <w:rPr>
                <w:bCs/>
              </w:rPr>
            </w:pPr>
          </w:p>
          <w:p w:rsidR="00CB7C76" w:rsidRPr="00F74439" w:rsidP="00E36035" w14:paraId="3A953D41" w14:textId="77777777">
            <w:pPr>
              <w:jc w:val="both"/>
              <w:rPr>
                <w:bCs/>
              </w:rPr>
            </w:pPr>
          </w:p>
          <w:p w:rsidR="00CB7C76" w:rsidRPr="00F74439" w:rsidP="00E36035" w14:paraId="0A5BB7C4" w14:textId="77777777">
            <w:pPr>
              <w:jc w:val="both"/>
              <w:rPr>
                <w:bCs/>
              </w:rPr>
            </w:pPr>
          </w:p>
        </w:tc>
      </w:tr>
      <w:tr w14:paraId="274C6278" w14:textId="77777777" w:rsidTr="00E36035">
        <w:tblPrEx>
          <w:tblW w:w="0" w:type="auto"/>
          <w:tblLook w:val="01E0"/>
        </w:tblPrEx>
        <w:tc>
          <w:tcPr>
            <w:tcW w:w="4428" w:type="dxa"/>
            <w:shd w:val="clear" w:color="auto" w:fill="auto"/>
          </w:tcPr>
          <w:p w:rsidR="00CB7C76" w:rsidRPr="00F74439" w:rsidP="00E36035" w14:paraId="179850A3" w14:textId="77777777"/>
        </w:tc>
        <w:tc>
          <w:tcPr>
            <w:tcW w:w="4428" w:type="dxa"/>
            <w:shd w:val="clear" w:color="auto" w:fill="auto"/>
          </w:tcPr>
          <w:p w:rsidR="00CB7C76" w:rsidRPr="00F74439" w:rsidP="00E36035" w14:paraId="495A466B" w14:textId="77777777">
            <w:pPr>
              <w:rPr>
                <w:bCs/>
              </w:rPr>
            </w:pPr>
          </w:p>
        </w:tc>
      </w:tr>
    </w:tbl>
    <w:p w:rsidR="00A044B5" w:rsidRPr="00F70FFD" w14:paraId="570BD966" w14:textId="77777777">
      <w:pPr>
        <w:pStyle w:val="BodyText"/>
        <w:rPr>
          <w:b/>
          <w:bCs/>
          <w:szCs w:val="24"/>
        </w:rPr>
      </w:pPr>
    </w:p>
    <w:sectPr w:rsidSect="00FA1FB2">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E8" w14:paraId="4E0BF2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0443923"/>
      <w:docPartObj>
        <w:docPartGallery w:val="Page Numbers (Bottom of Page)"/>
        <w:docPartUnique/>
      </w:docPartObj>
    </w:sdtPr>
    <w:sdtEndPr>
      <w:rPr>
        <w:noProof/>
        <w:sz w:val="24"/>
        <w:szCs w:val="24"/>
      </w:rPr>
    </w:sdtEndPr>
    <w:sdtContent>
      <w:p w:rsidR="000B2362" w:rsidRPr="000B2362" w14:paraId="3649A8BC" w14:textId="2B0499A9">
        <w:pPr>
          <w:pStyle w:val="Footer"/>
          <w:jc w:val="center"/>
          <w:rPr>
            <w:sz w:val="24"/>
            <w:szCs w:val="24"/>
          </w:rPr>
        </w:pPr>
        <w:r w:rsidRPr="000B2362">
          <w:rPr>
            <w:sz w:val="24"/>
            <w:szCs w:val="24"/>
          </w:rPr>
          <w:fldChar w:fldCharType="begin"/>
        </w:r>
        <w:r w:rsidRPr="000B2362">
          <w:rPr>
            <w:sz w:val="24"/>
            <w:szCs w:val="24"/>
          </w:rPr>
          <w:instrText xml:space="preserve"> PAGE   \* MERGEFORMAT </w:instrText>
        </w:r>
        <w:r w:rsidRPr="000B2362">
          <w:rPr>
            <w:sz w:val="24"/>
            <w:szCs w:val="24"/>
          </w:rPr>
          <w:fldChar w:fldCharType="separate"/>
        </w:r>
        <w:r w:rsidRPr="000B2362">
          <w:rPr>
            <w:noProof/>
            <w:sz w:val="24"/>
            <w:szCs w:val="24"/>
          </w:rPr>
          <w:t>2</w:t>
        </w:r>
        <w:r w:rsidRPr="000B2362">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62" w:rsidRPr="000B2362" w14:paraId="72F371FB" w14:textId="53A88DC0">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65E8" w14:paraId="4647F48F" w14:textId="77777777">
      <w:r>
        <w:separator/>
      </w:r>
    </w:p>
  </w:footnote>
  <w:footnote w:type="continuationSeparator" w:id="1">
    <w:p w:rsidR="009065E8" w14:paraId="68A000F9" w14:textId="77777777">
      <w:r>
        <w:continuationSeparator/>
      </w:r>
    </w:p>
  </w:footnote>
  <w:footnote w:id="2">
    <w:p w:rsidR="00301115" w:rsidP="00F70FFD" w14:paraId="5923761A" w14:textId="44CB1315">
      <w:pPr>
        <w:pStyle w:val="FootnoteText"/>
        <w:spacing w:after="120"/>
      </w:pPr>
      <w:r>
        <w:rPr>
          <w:rStyle w:val="FootnoteReference"/>
        </w:rPr>
        <w:footnoteRef/>
      </w:r>
      <w:r>
        <w:t xml:space="preserve"> Duke Motion,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E8" w14:paraId="3F68F7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E8" w14:paraId="07FD82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E8" w14:paraId="0ED6D0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525D9"/>
    <w:rsid w:val="00063208"/>
    <w:rsid w:val="00082870"/>
    <w:rsid w:val="00083D00"/>
    <w:rsid w:val="000964CC"/>
    <w:rsid w:val="000B2362"/>
    <w:rsid w:val="0015471C"/>
    <w:rsid w:val="00157878"/>
    <w:rsid w:val="0018088F"/>
    <w:rsid w:val="00191B24"/>
    <w:rsid w:val="001A2594"/>
    <w:rsid w:val="001B6A4A"/>
    <w:rsid w:val="001C1812"/>
    <w:rsid w:val="001C75EB"/>
    <w:rsid w:val="001D0897"/>
    <w:rsid w:val="001E0F45"/>
    <w:rsid w:val="00201526"/>
    <w:rsid w:val="00215B3A"/>
    <w:rsid w:val="00216538"/>
    <w:rsid w:val="00220E09"/>
    <w:rsid w:val="002354D4"/>
    <w:rsid w:val="00270856"/>
    <w:rsid w:val="002859E8"/>
    <w:rsid w:val="002A4912"/>
    <w:rsid w:val="002F78B2"/>
    <w:rsid w:val="00301115"/>
    <w:rsid w:val="00307811"/>
    <w:rsid w:val="0031242C"/>
    <w:rsid w:val="00333275"/>
    <w:rsid w:val="003B7CA8"/>
    <w:rsid w:val="003C2F22"/>
    <w:rsid w:val="003F0B32"/>
    <w:rsid w:val="003F0FBF"/>
    <w:rsid w:val="004107A2"/>
    <w:rsid w:val="004372EF"/>
    <w:rsid w:val="0043773E"/>
    <w:rsid w:val="00480872"/>
    <w:rsid w:val="00487BB6"/>
    <w:rsid w:val="004A3B2E"/>
    <w:rsid w:val="004B7C71"/>
    <w:rsid w:val="0051520D"/>
    <w:rsid w:val="00583483"/>
    <w:rsid w:val="005A6744"/>
    <w:rsid w:val="00610DC4"/>
    <w:rsid w:val="0062108F"/>
    <w:rsid w:val="00641070"/>
    <w:rsid w:val="0069779F"/>
    <w:rsid w:val="006B5A8A"/>
    <w:rsid w:val="006B7039"/>
    <w:rsid w:val="006C45AE"/>
    <w:rsid w:val="006D50D4"/>
    <w:rsid w:val="007148DB"/>
    <w:rsid w:val="00717316"/>
    <w:rsid w:val="00730C0C"/>
    <w:rsid w:val="00740A44"/>
    <w:rsid w:val="00760DE9"/>
    <w:rsid w:val="007751F9"/>
    <w:rsid w:val="0077671D"/>
    <w:rsid w:val="007A68C3"/>
    <w:rsid w:val="007B6D4E"/>
    <w:rsid w:val="007C0E02"/>
    <w:rsid w:val="007C5778"/>
    <w:rsid w:val="007C7F52"/>
    <w:rsid w:val="00807828"/>
    <w:rsid w:val="00846974"/>
    <w:rsid w:val="008A6A35"/>
    <w:rsid w:val="008B1ABE"/>
    <w:rsid w:val="008B562F"/>
    <w:rsid w:val="008D016D"/>
    <w:rsid w:val="008D338B"/>
    <w:rsid w:val="008D3A4F"/>
    <w:rsid w:val="008E7530"/>
    <w:rsid w:val="008F4272"/>
    <w:rsid w:val="009065E8"/>
    <w:rsid w:val="00954719"/>
    <w:rsid w:val="00954960"/>
    <w:rsid w:val="00987458"/>
    <w:rsid w:val="0099557E"/>
    <w:rsid w:val="009B6D8B"/>
    <w:rsid w:val="009E62E5"/>
    <w:rsid w:val="00A044B5"/>
    <w:rsid w:val="00A06A03"/>
    <w:rsid w:val="00A5514C"/>
    <w:rsid w:val="00A624F7"/>
    <w:rsid w:val="00AB7539"/>
    <w:rsid w:val="00AC102B"/>
    <w:rsid w:val="00AD135E"/>
    <w:rsid w:val="00AD5B5E"/>
    <w:rsid w:val="00AE437E"/>
    <w:rsid w:val="00B008E3"/>
    <w:rsid w:val="00B0209D"/>
    <w:rsid w:val="00B26C31"/>
    <w:rsid w:val="00B35D02"/>
    <w:rsid w:val="00B44089"/>
    <w:rsid w:val="00B45D36"/>
    <w:rsid w:val="00BA335C"/>
    <w:rsid w:val="00BA5BC8"/>
    <w:rsid w:val="00BC7AB9"/>
    <w:rsid w:val="00BE2F0F"/>
    <w:rsid w:val="00BE60CB"/>
    <w:rsid w:val="00C27900"/>
    <w:rsid w:val="00C32578"/>
    <w:rsid w:val="00C40F2C"/>
    <w:rsid w:val="00C47A4C"/>
    <w:rsid w:val="00C6354E"/>
    <w:rsid w:val="00C73E1B"/>
    <w:rsid w:val="00C82081"/>
    <w:rsid w:val="00C910AC"/>
    <w:rsid w:val="00CB62BF"/>
    <w:rsid w:val="00CB7C76"/>
    <w:rsid w:val="00CC072E"/>
    <w:rsid w:val="00CE138F"/>
    <w:rsid w:val="00CF5D85"/>
    <w:rsid w:val="00D10A57"/>
    <w:rsid w:val="00D201E1"/>
    <w:rsid w:val="00D27FE6"/>
    <w:rsid w:val="00D55177"/>
    <w:rsid w:val="00D57504"/>
    <w:rsid w:val="00D67FE5"/>
    <w:rsid w:val="00D74BAB"/>
    <w:rsid w:val="00DE3BDA"/>
    <w:rsid w:val="00E35696"/>
    <w:rsid w:val="00E36035"/>
    <w:rsid w:val="00E55FAF"/>
    <w:rsid w:val="00E74A6A"/>
    <w:rsid w:val="00E83456"/>
    <w:rsid w:val="00EA668D"/>
    <w:rsid w:val="00EA7BE9"/>
    <w:rsid w:val="00EB25B9"/>
    <w:rsid w:val="00EF3AD6"/>
    <w:rsid w:val="00F110B4"/>
    <w:rsid w:val="00F1341B"/>
    <w:rsid w:val="00F453B8"/>
    <w:rsid w:val="00F661B9"/>
    <w:rsid w:val="00F70FFD"/>
    <w:rsid w:val="00F74439"/>
    <w:rsid w:val="00F8365C"/>
    <w:rsid w:val="00FA1FB2"/>
    <w:rsid w:val="00FA7817"/>
    <w:rsid w:val="00FD12B3"/>
    <w:rsid w:val="00FD7619"/>
    <w:rsid w:val="00FF37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178E6F"/>
  <w15:chartTrackingRefBased/>
  <w15:docId w15:val="{30D09224-FD5A-A645-A93F-4F37B97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57"/>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paragraph" w:styleId="Revision">
    <w:name w:val="Revision"/>
    <w:hidden/>
    <w:uiPriority w:val="99"/>
    <w:semiHidden/>
    <w:rsid w:val="00B008E3"/>
    <w:rPr>
      <w:sz w:val="24"/>
    </w:rPr>
  </w:style>
  <w:style w:type="character" w:customStyle="1" w:styleId="FooterChar">
    <w:name w:val="Footer Char"/>
    <w:basedOn w:val="DefaultParagraphFont"/>
    <w:link w:val="Footer"/>
    <w:uiPriority w:val="99"/>
    <w:rsid w:val="000B2362"/>
  </w:style>
  <w:style w:type="character" w:customStyle="1" w:styleId="BodyTextChar">
    <w:name w:val="Body Text Char"/>
    <w:basedOn w:val="DefaultParagraphFont"/>
    <w:link w:val="BodyText"/>
    <w:rsid w:val="00B35D02"/>
    <w:rPr>
      <w:sz w:val="24"/>
    </w:rPr>
  </w:style>
  <w:style w:type="character" w:customStyle="1" w:styleId="UnresolvedMention">
    <w:name w:val="Unresolved Mention"/>
    <w:basedOn w:val="DefaultParagraphFont"/>
    <w:rsid w:val="007C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hiannon.plant@ohioAGO.gov" TargetMode="External" /><Relationship Id="rId11" Type="http://schemas.openxmlformats.org/officeDocument/2006/relationships/hyperlink" Target="mailto:mjsettineri@vorys.com" TargetMode="External" /><Relationship Id="rId12" Type="http://schemas.openxmlformats.org/officeDocument/2006/relationships/hyperlink" Target="mailto:glpetrucci@vorys.com" TargetMode="External" /><Relationship Id="rId13" Type="http://schemas.openxmlformats.org/officeDocument/2006/relationships/hyperlink" Target="mailto:tjwhaling@vorys.com" TargetMode="External" /><Relationship Id="rId14" Type="http://schemas.openxmlformats.org/officeDocument/2006/relationships/hyperlink" Target="mailto:Michael.nugent@igs.com" TargetMode="External" /><Relationship Id="rId15" Type="http://schemas.openxmlformats.org/officeDocument/2006/relationships/hyperlink" Target="mailto:joe.oliker@igs.com" TargetMode="External" /><Relationship Id="rId16" Type="http://schemas.openxmlformats.org/officeDocument/2006/relationships/hyperlink" Target="mailto:Evan.betterton@igs.com" TargetMode="External" /><Relationship Id="rId17" Type="http://schemas.openxmlformats.org/officeDocument/2006/relationships/hyperlink" Target="mailto:Stacie.cathcart@igs.com" TargetMode="External" /><Relationship Id="rId18" Type="http://schemas.openxmlformats.org/officeDocument/2006/relationships/hyperlink" Target="mailto:matthew.sandor@puco.ohio.gov" TargetMode="External" /><Relationship Id="rId19" Type="http://schemas.openxmlformats.org/officeDocument/2006/relationships/hyperlink" Target="mailto:nicholas.walstra@puco.ohio.gov"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Elyse.akhbari@duke-energy.com" TargetMode="External" /><Relationship Id="rId24" Type="http://schemas.openxmlformats.org/officeDocument/2006/relationships/hyperlink" Target="mailto:talexander@beneschlaw.com" TargetMode="External" /><Relationship Id="rId25" Type="http://schemas.openxmlformats.org/officeDocument/2006/relationships/hyperlink" Target="mailto:mkeaney@beneschlaw.com" TargetMode="External" /><Relationship Id="rId26" Type="http://schemas.openxmlformats.org/officeDocument/2006/relationships/hyperlink" Target="mailto:ssiewe@beneschlaw.com" TargetMode="External" /><Relationship Id="rId27" Type="http://schemas.openxmlformats.org/officeDocument/2006/relationships/hyperlink" Target="mailto:dparram@bricker.com" TargetMode="External" /><Relationship Id="rId28" Type="http://schemas.openxmlformats.org/officeDocument/2006/relationships/header" Target="header1.xml" /><Relationship Id="rId29" Type="http://schemas.openxmlformats.org/officeDocument/2006/relationships/header" Target="header2.xml" /><Relationship Id="rId3" Type="http://schemas.openxmlformats.org/officeDocument/2006/relationships/webSettings" Target="webSetting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robert.eubank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EEF4-EC8A-45CA-9304-EA2E470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2023-06-20T13:33:38Z</dcterms:created>
  <dcterms:modified xsi:type="dcterms:W3CDTF">2023-06-20T13:33:38Z</dcterms:modified>
</cp:coreProperties>
</file>