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99C6" w14:textId="77777777" w:rsidR="00762119" w:rsidRPr="00834BD5" w:rsidRDefault="00537D74">
      <w:pPr>
        <w:pStyle w:val="Title"/>
        <w:rPr>
          <w:szCs w:val="32"/>
        </w:rPr>
      </w:pPr>
      <w:bookmarkStart w:id="0" w:name="OLE_LINK1"/>
      <w:bookmarkStart w:id="1" w:name="OLE_LINK2"/>
      <w:r w:rsidRPr="00834BD5">
        <w:rPr>
          <w:szCs w:val="32"/>
        </w:rPr>
        <w:t>Before</w:t>
      </w:r>
    </w:p>
    <w:p w14:paraId="32512EB3" w14:textId="77777777" w:rsidR="00762119" w:rsidRPr="00834BD5" w:rsidRDefault="00537D74">
      <w:pPr>
        <w:jc w:val="center"/>
        <w:rPr>
          <w:rFonts w:ascii="Arial" w:hAnsi="Arial" w:cs="Arial"/>
          <w:b/>
          <w:smallCaps/>
          <w:sz w:val="32"/>
          <w:szCs w:val="32"/>
        </w:rPr>
      </w:pPr>
      <w:r w:rsidRPr="00834BD5">
        <w:rPr>
          <w:rFonts w:ascii="Arial" w:hAnsi="Arial" w:cs="Arial"/>
          <w:b/>
          <w:smallCaps/>
          <w:sz w:val="32"/>
          <w:szCs w:val="32"/>
        </w:rPr>
        <w:t>The Public Utilities Commission of Ohio</w:t>
      </w:r>
    </w:p>
    <w:p w14:paraId="6F7966E9" w14:textId="7F594D93" w:rsidR="00762119" w:rsidRDefault="00762119">
      <w:pPr>
        <w:autoSpaceDE w:val="0"/>
        <w:autoSpaceDN w:val="0"/>
        <w:adjustRightInd w:val="0"/>
        <w:rPr>
          <w:rFonts w:ascii="Arial" w:eastAsiaTheme="minorHAnsi" w:hAnsi="Arial" w:cs="Arial"/>
        </w:rPr>
      </w:pPr>
    </w:p>
    <w:p w14:paraId="2001EDBA" w14:textId="77777777" w:rsidR="00AD186F" w:rsidRDefault="00AD186F">
      <w:pPr>
        <w:autoSpaceDE w:val="0"/>
        <w:autoSpaceDN w:val="0"/>
        <w:adjustRightInd w:val="0"/>
        <w:rPr>
          <w:rFonts w:ascii="Arial" w:eastAsiaTheme="minorHAnsi" w:hAnsi="Arial" w:cs="Arial"/>
        </w:rPr>
      </w:pPr>
    </w:p>
    <w:p w14:paraId="1F6DE957" w14:textId="2395E5D9"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w:t>
      </w:r>
      <w:r w:rsidR="00BC56C6">
        <w:rPr>
          <w:rFonts w:ascii="Arial" w:eastAsiaTheme="minorHAnsi" w:hAnsi="Arial" w:cs="Arial"/>
        </w:rPr>
        <w:t>Review of the</w:t>
      </w:r>
      <w:r>
        <w:rPr>
          <w:rFonts w:ascii="Arial" w:eastAsiaTheme="minorHAnsi" w:hAnsi="Arial" w:cs="Arial"/>
        </w:rPr>
        <w:tab/>
        <w:t>)</w:t>
      </w:r>
    </w:p>
    <w:p w14:paraId="569D6946" w14:textId="7DF95371" w:rsidR="00762119" w:rsidRDefault="00BC56C6">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Distribution Modernization Rider of</w:t>
      </w:r>
      <w:r w:rsidR="00537D74">
        <w:rPr>
          <w:rFonts w:ascii="Arial" w:eastAsiaTheme="minorHAnsi" w:hAnsi="Arial" w:cs="Arial"/>
        </w:rPr>
        <w:tab/>
        <w:t>)</w:t>
      </w:r>
      <w:r w:rsidR="00AD186F" w:rsidRPr="00AD186F">
        <w:rPr>
          <w:rFonts w:ascii="Arial" w:eastAsiaTheme="minorHAnsi" w:hAnsi="Arial" w:cs="Arial"/>
        </w:rPr>
        <w:t xml:space="preserve"> </w:t>
      </w:r>
      <w:r w:rsidR="00AD186F">
        <w:rPr>
          <w:rFonts w:ascii="Arial" w:eastAsiaTheme="minorHAnsi" w:hAnsi="Arial" w:cs="Arial"/>
        </w:rPr>
        <w:tab/>
        <w:t>Case No. 18-264-EL-RDR</w:t>
      </w:r>
    </w:p>
    <w:p w14:paraId="6FDC84E2" w14:textId="2E102DA4" w:rsidR="00762119" w:rsidRDefault="00AD186F">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The Dayton Power and Light Company.</w:t>
      </w:r>
      <w:r>
        <w:rPr>
          <w:rFonts w:ascii="Arial" w:eastAsiaTheme="minorHAnsi" w:hAnsi="Arial" w:cs="Arial"/>
        </w:rPr>
        <w:tab/>
        <w:t>)</w:t>
      </w:r>
    </w:p>
    <w:p w14:paraId="4B267538" w14:textId="1E7F8DC3" w:rsidR="00762119" w:rsidRDefault="00762119">
      <w:pPr>
        <w:pStyle w:val="BodyText"/>
        <w:tabs>
          <w:tab w:val="left" w:pos="5040"/>
        </w:tabs>
        <w:rPr>
          <w:sz w:val="28"/>
        </w:rPr>
      </w:pPr>
    </w:p>
    <w:p w14:paraId="1E6E2518" w14:textId="0291C67D" w:rsidR="00AD186F" w:rsidRDefault="00AD186F">
      <w:pPr>
        <w:pStyle w:val="BodyText"/>
        <w:tabs>
          <w:tab w:val="left" w:pos="5040"/>
        </w:tabs>
        <w:rPr>
          <w:sz w:val="28"/>
        </w:rPr>
      </w:pPr>
    </w:p>
    <w:p w14:paraId="2D7868CD" w14:textId="77777777" w:rsidR="00AD186F" w:rsidRDefault="00AD186F">
      <w:pPr>
        <w:pStyle w:val="BodyText"/>
        <w:tabs>
          <w:tab w:val="left" w:pos="5040"/>
        </w:tabs>
        <w:rPr>
          <w:sz w:val="28"/>
        </w:rPr>
      </w:pPr>
    </w:p>
    <w:p w14:paraId="1D6BB452" w14:textId="77777777" w:rsidR="00762119" w:rsidRPr="000375DC" w:rsidRDefault="00762119">
      <w:pPr>
        <w:pStyle w:val="Heading1"/>
        <w:pBdr>
          <w:top w:val="single" w:sz="12" w:space="1" w:color="auto"/>
        </w:pBdr>
        <w:tabs>
          <w:tab w:val="left" w:pos="7320"/>
        </w:tabs>
        <w:ind w:left="0" w:right="0"/>
        <w:jc w:val="center"/>
        <w:rPr>
          <w:smallCaps/>
          <w:sz w:val="24"/>
        </w:rPr>
      </w:pPr>
    </w:p>
    <w:p w14:paraId="47F17280" w14:textId="77777777" w:rsidR="00762119" w:rsidRPr="00834BD5" w:rsidRDefault="00537D74" w:rsidP="00834BD5">
      <w:pPr>
        <w:jc w:val="center"/>
        <w:rPr>
          <w:rFonts w:ascii="Arial Bold" w:hAnsi="Arial Bold"/>
          <w:b/>
          <w:smallCaps/>
          <w:sz w:val="32"/>
          <w:szCs w:val="32"/>
        </w:rPr>
      </w:pPr>
      <w:r w:rsidRPr="00834BD5">
        <w:rPr>
          <w:rFonts w:ascii="Arial Bold" w:hAnsi="Arial Bold"/>
          <w:b/>
          <w:smallCaps/>
          <w:sz w:val="32"/>
          <w:szCs w:val="32"/>
        </w:rPr>
        <w:t>Motion to Intervene and Memorandum In Support</w:t>
      </w:r>
    </w:p>
    <w:p w14:paraId="14C261A2" w14:textId="77777777" w:rsidR="00762119" w:rsidRPr="00834BD5" w:rsidRDefault="00537D74" w:rsidP="00834BD5">
      <w:pPr>
        <w:jc w:val="center"/>
        <w:rPr>
          <w:rFonts w:ascii="Arial Bold" w:hAnsi="Arial Bold"/>
          <w:b/>
          <w:smallCaps/>
          <w:sz w:val="32"/>
          <w:szCs w:val="32"/>
        </w:rPr>
      </w:pPr>
      <w:r w:rsidRPr="00834BD5">
        <w:rPr>
          <w:rFonts w:ascii="Arial Bold" w:hAnsi="Arial Bold"/>
          <w:b/>
          <w:smallCaps/>
          <w:sz w:val="32"/>
          <w:szCs w:val="32"/>
        </w:rPr>
        <w:t>of Industrial Energy Users-Ohio</w:t>
      </w:r>
    </w:p>
    <w:bookmarkEnd w:id="0"/>
    <w:bookmarkEnd w:id="1"/>
    <w:p w14:paraId="0028421F" w14:textId="77777777" w:rsidR="00762119" w:rsidRPr="00834BD5" w:rsidRDefault="00762119">
      <w:pPr>
        <w:pStyle w:val="Title"/>
        <w:pBdr>
          <w:bottom w:val="single" w:sz="12" w:space="1" w:color="auto"/>
        </w:pBdr>
        <w:rPr>
          <w:szCs w:val="32"/>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0EEE1415" w14:textId="77777777" w:rsidR="00B03721" w:rsidRDefault="00B03721">
      <w:pPr>
        <w:pStyle w:val="Title"/>
        <w:rPr>
          <w:sz w:val="28"/>
          <w:u w:val="single"/>
        </w:rPr>
      </w:pPr>
    </w:p>
    <w:p w14:paraId="68A5EB4E" w14:textId="77777777" w:rsidR="00451593" w:rsidRDefault="00451593">
      <w:pPr>
        <w:pStyle w:val="Title"/>
        <w:rPr>
          <w:sz w:val="28"/>
          <w:u w:val="single"/>
        </w:rPr>
      </w:pPr>
    </w:p>
    <w:p w14:paraId="4040EC9F" w14:textId="77777777" w:rsidR="00762119" w:rsidRDefault="00762119">
      <w:pPr>
        <w:pStyle w:val="Title"/>
        <w:rPr>
          <w:sz w:val="28"/>
          <w:u w:val="single"/>
        </w:rPr>
      </w:pPr>
    </w:p>
    <w:p w14:paraId="15C26F13" w14:textId="77777777" w:rsidR="00762119" w:rsidRDefault="00762119">
      <w:pPr>
        <w:pStyle w:val="Title"/>
        <w:rPr>
          <w:sz w:val="28"/>
          <w:u w:val="single"/>
        </w:rPr>
      </w:pPr>
    </w:p>
    <w:p w14:paraId="5F2BE12D" w14:textId="7FB789A7" w:rsidR="00762119" w:rsidRDefault="00762119">
      <w:pPr>
        <w:pStyle w:val="Title"/>
        <w:rPr>
          <w:sz w:val="28"/>
          <w:u w:val="single"/>
        </w:rPr>
      </w:pPr>
    </w:p>
    <w:p w14:paraId="3F28BD8F" w14:textId="77777777" w:rsidR="009362E3" w:rsidRDefault="009362E3">
      <w:pPr>
        <w:pStyle w:val="Title"/>
        <w:rPr>
          <w:sz w:val="28"/>
          <w:u w:val="single"/>
        </w:rPr>
      </w:pPr>
    </w:p>
    <w:p w14:paraId="316A5ACF" w14:textId="77777777" w:rsidR="003055FC" w:rsidRDefault="003055FC">
      <w:pPr>
        <w:pStyle w:val="Title"/>
        <w:rPr>
          <w:sz w:val="28"/>
          <w:u w:val="single"/>
        </w:rPr>
      </w:pPr>
    </w:p>
    <w:p w14:paraId="75B449D7" w14:textId="244E01FD" w:rsidR="007E59F1" w:rsidRDefault="007E59F1">
      <w:pPr>
        <w:pStyle w:val="Title"/>
        <w:rPr>
          <w:sz w:val="28"/>
          <w:u w:val="single"/>
        </w:rPr>
      </w:pPr>
    </w:p>
    <w:p w14:paraId="5FAF01F4" w14:textId="77777777" w:rsidR="00AD186F" w:rsidRDefault="00AD186F">
      <w:pPr>
        <w:pStyle w:val="Title"/>
        <w:rPr>
          <w:sz w:val="28"/>
          <w:u w:val="single"/>
        </w:rPr>
      </w:pPr>
    </w:p>
    <w:p w14:paraId="5F71431F" w14:textId="77777777" w:rsidR="000375DC" w:rsidRDefault="000375DC">
      <w:pPr>
        <w:pStyle w:val="Title"/>
        <w:rPr>
          <w:sz w:val="28"/>
          <w:u w:val="single"/>
        </w:rPr>
      </w:pPr>
    </w:p>
    <w:p w14:paraId="63B70F8E" w14:textId="77777777" w:rsidR="00762119" w:rsidRDefault="00762119">
      <w:pPr>
        <w:pStyle w:val="Title"/>
        <w:rPr>
          <w:sz w:val="28"/>
          <w:u w:val="single"/>
        </w:rPr>
      </w:pPr>
    </w:p>
    <w:p w14:paraId="6F119AC4" w14:textId="77777777" w:rsidR="00834BD5" w:rsidRDefault="00834BD5" w:rsidP="00834BD5">
      <w:pPr>
        <w:pStyle w:val="BodyText3"/>
        <w:widowControl w:val="0"/>
        <w:ind w:left="4140"/>
        <w:jc w:val="both"/>
        <w:rPr>
          <w:rFonts w:ascii="Arial" w:hAnsi="Arial" w:cs="Arial"/>
          <w:b w:val="0"/>
          <w:bCs/>
        </w:rPr>
      </w:pPr>
      <w:r w:rsidRPr="00834BD5">
        <w:rPr>
          <w:rFonts w:ascii="Arial" w:hAnsi="Arial" w:cs="Arial"/>
          <w:bCs/>
        </w:rPr>
        <w:t>Matthew R. Pritchard</w:t>
      </w:r>
      <w:r>
        <w:rPr>
          <w:rFonts w:ascii="Arial" w:hAnsi="Arial" w:cs="Arial"/>
          <w:b w:val="0"/>
          <w:bCs/>
        </w:rPr>
        <w:t xml:space="preserve"> (Reg. No. 0088070)</w:t>
      </w:r>
    </w:p>
    <w:p w14:paraId="2DE2B579" w14:textId="3C7A3CCD" w:rsidR="00350B8F" w:rsidRPr="000375DC" w:rsidRDefault="0099726B" w:rsidP="00834BD5">
      <w:pPr>
        <w:tabs>
          <w:tab w:val="right" w:pos="8640"/>
        </w:tabs>
        <w:ind w:left="4140"/>
        <w:jc w:val="both"/>
        <w:rPr>
          <w:rFonts w:ascii="Arial" w:hAnsi="Arial" w:cs="Arial"/>
        </w:rPr>
      </w:pPr>
      <w:r w:rsidRPr="000375DC">
        <w:rPr>
          <w:rFonts w:ascii="Arial" w:hAnsi="Arial" w:cs="Arial"/>
        </w:rPr>
        <w:t xml:space="preserve">   </w:t>
      </w:r>
      <w:r w:rsidR="00350B8F" w:rsidRPr="000375DC">
        <w:rPr>
          <w:rFonts w:ascii="Arial" w:hAnsi="Arial" w:cs="Arial"/>
        </w:rPr>
        <w:t>(Counsel of Record)</w:t>
      </w:r>
    </w:p>
    <w:p w14:paraId="5CC89868" w14:textId="77777777" w:rsidR="00834BD5" w:rsidRPr="000375DC" w:rsidRDefault="00834BD5" w:rsidP="00834BD5">
      <w:pPr>
        <w:pStyle w:val="BodyText3"/>
        <w:widowControl w:val="0"/>
        <w:ind w:left="4140"/>
        <w:jc w:val="both"/>
        <w:rPr>
          <w:rFonts w:ascii="Arial" w:hAnsi="Arial" w:cs="Arial"/>
          <w:b w:val="0"/>
          <w:bCs/>
        </w:rPr>
      </w:pPr>
      <w:r w:rsidRPr="00834BD5">
        <w:rPr>
          <w:rFonts w:ascii="Arial" w:hAnsi="Arial" w:cs="Arial"/>
          <w:bCs/>
        </w:rPr>
        <w:t xml:space="preserve">Frank P. Darr </w:t>
      </w:r>
      <w:r w:rsidRPr="000375DC">
        <w:rPr>
          <w:rFonts w:ascii="Arial" w:hAnsi="Arial" w:cs="Arial"/>
          <w:b w:val="0"/>
          <w:bCs/>
        </w:rPr>
        <w:t>(Reg. No. 0025469)</w:t>
      </w:r>
    </w:p>
    <w:p w14:paraId="7C4AA994" w14:textId="77777777" w:rsidR="00537D74" w:rsidRDefault="00537D74" w:rsidP="00834BD5">
      <w:pPr>
        <w:pStyle w:val="BodyText3"/>
        <w:widowControl w:val="0"/>
        <w:ind w:left="414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57588C60" w14:textId="77777777" w:rsidR="00537D74" w:rsidRDefault="00537D74" w:rsidP="00834BD5">
      <w:pPr>
        <w:pStyle w:val="BodyText3"/>
        <w:widowControl w:val="0"/>
        <w:ind w:left="414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834BD5">
      <w:pPr>
        <w:pStyle w:val="BodyText"/>
        <w:ind w:left="4140"/>
      </w:pPr>
      <w:r>
        <w:t>Columbus, OH  43215</w:t>
      </w:r>
    </w:p>
    <w:p w14:paraId="65B78315" w14:textId="77777777" w:rsidR="00537D74" w:rsidRDefault="00537D74" w:rsidP="00834BD5">
      <w:pPr>
        <w:pStyle w:val="BodyText"/>
        <w:ind w:left="4140"/>
      </w:pPr>
      <w:r>
        <w:t>Telephone:  (614) 469-8000</w:t>
      </w:r>
    </w:p>
    <w:p w14:paraId="4C2CB2A4" w14:textId="77777777" w:rsidR="00537D74" w:rsidRDefault="00537D74" w:rsidP="00834BD5">
      <w:pPr>
        <w:pStyle w:val="BodyText"/>
        <w:ind w:left="4140"/>
      </w:pPr>
      <w:r>
        <w:t>Telecopier:  (614) 469-4653</w:t>
      </w:r>
    </w:p>
    <w:p w14:paraId="22E0CFFC" w14:textId="3196917F" w:rsidR="00537D74" w:rsidRDefault="00537D74" w:rsidP="00834BD5">
      <w:pPr>
        <w:pStyle w:val="BodyText"/>
        <w:ind w:left="4140"/>
      </w:pPr>
      <w:r>
        <w:t>mpritchard@</w:t>
      </w:r>
      <w:r w:rsidR="00834BD5">
        <w:t>mcneeslaw</w:t>
      </w:r>
      <w:r>
        <w:t>.com</w:t>
      </w:r>
    </w:p>
    <w:p w14:paraId="3D7D72D4" w14:textId="627C2190" w:rsidR="000D1FC3" w:rsidRDefault="000D1FC3" w:rsidP="00F9360C">
      <w:pPr>
        <w:pStyle w:val="BodyText"/>
        <w:ind w:left="4140"/>
      </w:pPr>
      <w:r>
        <w:t>(willing to accept service via e-mail)</w:t>
      </w:r>
    </w:p>
    <w:p w14:paraId="4549B565" w14:textId="39A30181" w:rsidR="00F9360C" w:rsidRDefault="00F9360C" w:rsidP="00F9360C">
      <w:pPr>
        <w:pStyle w:val="BodyText"/>
        <w:ind w:left="4140"/>
      </w:pPr>
      <w:r>
        <w:t>fdarr@mcneeslaw.com</w:t>
      </w:r>
    </w:p>
    <w:p w14:paraId="2E72D286" w14:textId="77777777" w:rsidR="000D1FC3" w:rsidRDefault="000D1FC3" w:rsidP="000D1FC3">
      <w:pPr>
        <w:pStyle w:val="BodyText"/>
        <w:ind w:left="4140"/>
      </w:pPr>
      <w:r>
        <w:t>(willing to accept service via e-mail)</w:t>
      </w:r>
    </w:p>
    <w:p w14:paraId="0985CD81" w14:textId="77777777" w:rsidR="000D1FC3" w:rsidRDefault="000D1FC3" w:rsidP="00834BD5">
      <w:pPr>
        <w:tabs>
          <w:tab w:val="left" w:pos="4320"/>
          <w:tab w:val="right" w:pos="8640"/>
        </w:tabs>
        <w:ind w:left="4140"/>
        <w:jc w:val="both"/>
      </w:pPr>
    </w:p>
    <w:p w14:paraId="4881C169" w14:textId="758C0FF3" w:rsidR="00350B8F" w:rsidRPr="00834BD5" w:rsidRDefault="00EC49E4" w:rsidP="00724403">
      <w:pPr>
        <w:pStyle w:val="Title"/>
        <w:tabs>
          <w:tab w:val="left" w:pos="4320"/>
        </w:tabs>
        <w:ind w:left="4140" w:hanging="4140"/>
        <w:jc w:val="left"/>
        <w:rPr>
          <w:rFonts w:ascii="Arial Bold" w:hAnsi="Arial Bold"/>
          <w:sz w:val="24"/>
        </w:rPr>
        <w:sectPr w:rsidR="00350B8F" w:rsidRPr="00834BD5" w:rsidSect="0045159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r w:rsidRPr="00834BD5">
        <w:rPr>
          <w:rFonts w:ascii="Arial Bold" w:hAnsi="Arial Bold"/>
          <w:sz w:val="24"/>
        </w:rPr>
        <w:t>Ju</w:t>
      </w:r>
      <w:r w:rsidR="00D20850">
        <w:rPr>
          <w:rFonts w:ascii="Arial Bold" w:hAnsi="Arial Bold"/>
          <w:sz w:val="24"/>
        </w:rPr>
        <w:t>ly</w:t>
      </w:r>
      <w:r w:rsidRPr="00834BD5">
        <w:rPr>
          <w:rFonts w:ascii="Arial Bold" w:hAnsi="Arial Bold"/>
          <w:sz w:val="24"/>
        </w:rPr>
        <w:t xml:space="preserve"> </w:t>
      </w:r>
      <w:r w:rsidR="00D20850">
        <w:rPr>
          <w:rFonts w:ascii="Arial Bold" w:hAnsi="Arial Bold"/>
          <w:sz w:val="24"/>
        </w:rPr>
        <w:t>2</w:t>
      </w:r>
      <w:r w:rsidR="00451593" w:rsidRPr="00834BD5">
        <w:rPr>
          <w:rFonts w:ascii="Arial Bold" w:hAnsi="Arial Bold"/>
          <w:sz w:val="24"/>
        </w:rPr>
        <w:t>, 201</w:t>
      </w:r>
      <w:r w:rsidR="00834BD5" w:rsidRPr="00834BD5">
        <w:rPr>
          <w:rFonts w:ascii="Arial Bold" w:hAnsi="Arial Bold"/>
          <w:sz w:val="24"/>
        </w:rPr>
        <w:t>9</w:t>
      </w:r>
      <w:r w:rsidR="00537D74" w:rsidRPr="00834BD5">
        <w:rPr>
          <w:rFonts w:ascii="Arial Bold" w:hAnsi="Arial Bold"/>
          <w:sz w:val="24"/>
        </w:rPr>
        <w:tab/>
        <w:t>Attorneys for Industrial Energy Users-Ohio</w:t>
      </w:r>
    </w:p>
    <w:p w14:paraId="4E26EAEF" w14:textId="77777777" w:rsidR="00834BD5" w:rsidRPr="00834BD5" w:rsidRDefault="00834BD5" w:rsidP="00834BD5">
      <w:pPr>
        <w:pStyle w:val="Title"/>
        <w:rPr>
          <w:sz w:val="28"/>
          <w:szCs w:val="28"/>
        </w:rPr>
      </w:pPr>
      <w:r w:rsidRPr="00834BD5">
        <w:rPr>
          <w:sz w:val="28"/>
          <w:szCs w:val="28"/>
        </w:rPr>
        <w:lastRenderedPageBreak/>
        <w:t>Before</w:t>
      </w:r>
    </w:p>
    <w:p w14:paraId="460FAAB7" w14:textId="77777777" w:rsidR="00834BD5" w:rsidRPr="00834BD5" w:rsidRDefault="00834BD5" w:rsidP="00834BD5">
      <w:pPr>
        <w:jc w:val="center"/>
        <w:rPr>
          <w:rFonts w:ascii="Arial" w:hAnsi="Arial" w:cs="Arial"/>
          <w:b/>
          <w:smallCaps/>
          <w:sz w:val="28"/>
          <w:szCs w:val="28"/>
        </w:rPr>
      </w:pPr>
      <w:r w:rsidRPr="00834BD5">
        <w:rPr>
          <w:rFonts w:ascii="Arial" w:hAnsi="Arial" w:cs="Arial"/>
          <w:b/>
          <w:smallCaps/>
          <w:sz w:val="28"/>
          <w:szCs w:val="28"/>
        </w:rPr>
        <w:t>The Public Utilities Commission of Ohio</w:t>
      </w:r>
    </w:p>
    <w:p w14:paraId="62150ACA" w14:textId="10CFF4B1" w:rsidR="00834BD5" w:rsidRDefault="00834BD5" w:rsidP="00834BD5">
      <w:pPr>
        <w:autoSpaceDE w:val="0"/>
        <w:autoSpaceDN w:val="0"/>
        <w:adjustRightInd w:val="0"/>
        <w:rPr>
          <w:rFonts w:ascii="Arial" w:eastAsiaTheme="minorHAnsi" w:hAnsi="Arial" w:cs="Arial"/>
        </w:rPr>
      </w:pPr>
    </w:p>
    <w:p w14:paraId="14EAF0A9" w14:textId="77777777" w:rsidR="005456B5" w:rsidRDefault="005456B5" w:rsidP="00834BD5">
      <w:pPr>
        <w:autoSpaceDE w:val="0"/>
        <w:autoSpaceDN w:val="0"/>
        <w:adjustRightInd w:val="0"/>
        <w:rPr>
          <w:rFonts w:ascii="Arial" w:eastAsiaTheme="minorHAnsi" w:hAnsi="Arial" w:cs="Arial"/>
        </w:rPr>
      </w:pPr>
    </w:p>
    <w:p w14:paraId="57EACC93" w14:textId="77777777" w:rsidR="00AD186F" w:rsidRDefault="00AD186F" w:rsidP="00AD186F">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In the Matter of the Review of the</w:t>
      </w:r>
      <w:r>
        <w:rPr>
          <w:rFonts w:ascii="Arial" w:eastAsiaTheme="minorHAnsi" w:hAnsi="Arial" w:cs="Arial"/>
        </w:rPr>
        <w:tab/>
        <w:t>)</w:t>
      </w:r>
    </w:p>
    <w:p w14:paraId="65B7028F" w14:textId="77777777" w:rsidR="00AD186F" w:rsidRDefault="00AD186F" w:rsidP="00AD186F">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Distribution Modernization Rider of</w:t>
      </w:r>
      <w:r>
        <w:rPr>
          <w:rFonts w:ascii="Arial" w:eastAsiaTheme="minorHAnsi" w:hAnsi="Arial" w:cs="Arial"/>
        </w:rPr>
        <w:tab/>
        <w:t>)</w:t>
      </w:r>
      <w:r w:rsidRPr="00AD186F">
        <w:rPr>
          <w:rFonts w:ascii="Arial" w:eastAsiaTheme="minorHAnsi" w:hAnsi="Arial" w:cs="Arial"/>
        </w:rPr>
        <w:t xml:space="preserve"> </w:t>
      </w:r>
      <w:r>
        <w:rPr>
          <w:rFonts w:ascii="Arial" w:eastAsiaTheme="minorHAnsi" w:hAnsi="Arial" w:cs="Arial"/>
        </w:rPr>
        <w:tab/>
        <w:t>Case No. 18-264-EL-RDR</w:t>
      </w:r>
    </w:p>
    <w:p w14:paraId="38EA1C04" w14:textId="77777777" w:rsidR="00AD186F" w:rsidRDefault="00AD186F" w:rsidP="00AD186F">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The Dayton Power and Light Company.</w:t>
      </w:r>
      <w:r>
        <w:rPr>
          <w:rFonts w:ascii="Arial" w:eastAsiaTheme="minorHAnsi" w:hAnsi="Arial" w:cs="Arial"/>
        </w:rPr>
        <w:tab/>
        <w:t>)</w:t>
      </w:r>
    </w:p>
    <w:p w14:paraId="5A13EE48" w14:textId="141F4C61" w:rsidR="00762119" w:rsidRDefault="00762119">
      <w:pPr>
        <w:pStyle w:val="BodyText"/>
        <w:tabs>
          <w:tab w:val="left" w:pos="5040"/>
        </w:tabs>
      </w:pPr>
    </w:p>
    <w:p w14:paraId="0FC1D592" w14:textId="77777777" w:rsidR="005456B5" w:rsidRPr="000375DC" w:rsidRDefault="005456B5">
      <w:pPr>
        <w:pStyle w:val="BodyText"/>
        <w:tabs>
          <w:tab w:val="left" w:pos="5040"/>
        </w:tabs>
      </w:pPr>
    </w:p>
    <w:p w14:paraId="49A92190" w14:textId="77777777" w:rsidR="00762119" w:rsidRPr="000375DC" w:rsidRDefault="00762119">
      <w:pPr>
        <w:pStyle w:val="Heading1"/>
        <w:pBdr>
          <w:top w:val="single" w:sz="12" w:space="1" w:color="auto"/>
        </w:pBdr>
        <w:tabs>
          <w:tab w:val="left" w:pos="7320"/>
        </w:tabs>
        <w:ind w:left="0" w:right="0"/>
        <w:jc w:val="center"/>
        <w:rPr>
          <w:rFonts w:ascii="Arial Bold" w:hAnsi="Arial Bold"/>
          <w:smallCaps/>
          <w:sz w:val="24"/>
        </w:rPr>
      </w:pPr>
    </w:p>
    <w:p w14:paraId="7879703E" w14:textId="77777777" w:rsidR="00762119" w:rsidRPr="00834BD5" w:rsidRDefault="00537D74" w:rsidP="00834BD5">
      <w:pPr>
        <w:jc w:val="center"/>
        <w:rPr>
          <w:rFonts w:ascii="Arial Bold" w:hAnsi="Arial Bold" w:cs="Arial"/>
          <w:b/>
          <w:smallCaps/>
          <w:sz w:val="28"/>
          <w:szCs w:val="28"/>
        </w:rPr>
      </w:pPr>
      <w:r w:rsidRPr="00834BD5">
        <w:rPr>
          <w:rFonts w:ascii="Arial Bold" w:hAnsi="Arial Bold" w:cs="Arial"/>
          <w:b/>
          <w:smallCaps/>
          <w:sz w:val="28"/>
          <w:szCs w:val="28"/>
        </w:rPr>
        <w:t>Motion to Intervene of Industrial Energy Users-Ohio</w:t>
      </w:r>
    </w:p>
    <w:p w14:paraId="65D4000B" w14:textId="77777777" w:rsidR="00762119" w:rsidRPr="000375DC" w:rsidRDefault="00762119">
      <w:pPr>
        <w:pStyle w:val="Title"/>
        <w:pBdr>
          <w:bottom w:val="single" w:sz="12" w:space="1" w:color="auto"/>
        </w:pBdr>
        <w:rPr>
          <w:sz w:val="24"/>
          <w:u w:val="single"/>
        </w:rPr>
      </w:pPr>
    </w:p>
    <w:p w14:paraId="11129A37" w14:textId="1A2AFB96" w:rsidR="00762119" w:rsidRDefault="00762119">
      <w:pPr>
        <w:pStyle w:val="Title"/>
        <w:rPr>
          <w:sz w:val="28"/>
          <w:u w:val="single"/>
        </w:rPr>
      </w:pPr>
    </w:p>
    <w:p w14:paraId="11B2D8E5" w14:textId="53C4A3E0"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871304">
        <w:t>R.C.</w:t>
      </w:r>
      <w:r>
        <w:t xml:space="preserve"> 4903.221</w:t>
      </w:r>
      <w:r w:rsidR="00871304">
        <w:t xml:space="preserve"> </w:t>
      </w:r>
      <w:r>
        <w:t>and Rule 4901-1-11, Ohio Administrative Code, for leave to intervene in the above-captioned matter with the full powers and rights granted by the Commission, specifically by statute or by the provisions of the Ohio Administrative Code, to intervening parties.</w:t>
      </w:r>
    </w:p>
    <w:p w14:paraId="1537836A" w14:textId="393B540A" w:rsidR="00762119" w:rsidRDefault="00D20850">
      <w:pPr>
        <w:autoSpaceDE w:val="0"/>
        <w:autoSpaceDN w:val="0"/>
        <w:adjustRightInd w:val="0"/>
        <w:spacing w:line="480" w:lineRule="auto"/>
        <w:ind w:firstLine="720"/>
        <w:jc w:val="both"/>
        <w:rPr>
          <w:rFonts w:ascii="Arial" w:hAnsi="Arial" w:cs="Arial"/>
        </w:rPr>
      </w:pPr>
      <w:r>
        <w:rPr>
          <w:rFonts w:ascii="Arial" w:hAnsi="Arial" w:cs="Arial"/>
        </w:rPr>
        <w:t>On February 9, 2018 this proceeding was initiated to review The Dayton Power and Light Company’s (“DP&amp;L”) Distribution Modernization Rider (“DMR”).  On June 14, 2019, Oxford Advisors filed an audit report regarding the DMR.  IEU-Ohio’s members include customer</w:t>
      </w:r>
      <w:r w:rsidR="009362E3">
        <w:rPr>
          <w:rFonts w:ascii="Arial" w:hAnsi="Arial" w:cs="Arial"/>
        </w:rPr>
        <w:t>s</w:t>
      </w:r>
      <w:r>
        <w:rPr>
          <w:rFonts w:ascii="Arial" w:hAnsi="Arial" w:cs="Arial"/>
        </w:rPr>
        <w:t xml:space="preserve"> of DP&amp;L that pay the DMR.</w:t>
      </w:r>
    </w:p>
    <w:p w14:paraId="0DB93228" w14:textId="77777777" w:rsidR="00762119" w:rsidRDefault="00537D74">
      <w:pPr>
        <w:pStyle w:val="BodyText"/>
        <w:tabs>
          <w:tab w:val="left" w:pos="720"/>
          <w:tab w:val="left" w:pos="5040"/>
        </w:tabs>
        <w:spacing w:line="480" w:lineRule="auto"/>
        <w:ind w:firstLine="720"/>
      </w:pPr>
      <w:r>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14:paraId="14C5E84C" w14:textId="77777777" w:rsidR="00762119" w:rsidRDefault="00537D74" w:rsidP="00834BD5">
      <w:pPr>
        <w:tabs>
          <w:tab w:val="left" w:pos="4140"/>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64D24AD9" w:rsidR="00537D74" w:rsidRPr="00C959CF" w:rsidRDefault="00C52ACB" w:rsidP="009E1ED8">
      <w:pPr>
        <w:tabs>
          <w:tab w:val="right" w:pos="8640"/>
        </w:tabs>
        <w:ind w:left="4140"/>
        <w:jc w:val="both"/>
        <w:rPr>
          <w:rFonts w:ascii="Arial" w:hAnsi="Arial" w:cs="Arial"/>
          <w:i/>
        </w:rPr>
      </w:pPr>
      <w:r>
        <w:rPr>
          <w:rFonts w:ascii="Arial" w:hAnsi="Arial" w:cs="Arial"/>
          <w:i/>
          <w:u w:val="single"/>
        </w:rPr>
        <w:t xml:space="preserve">/s/ </w:t>
      </w:r>
      <w:r w:rsidR="00834BD5">
        <w:rPr>
          <w:rFonts w:ascii="Arial" w:hAnsi="Arial" w:cs="Arial"/>
          <w:i/>
          <w:u w:val="single"/>
        </w:rPr>
        <w:t>Matthew R. Pritchard</w:t>
      </w:r>
      <w:r>
        <w:rPr>
          <w:rFonts w:ascii="Arial" w:hAnsi="Arial" w:cs="Arial"/>
          <w:i/>
          <w:u w:val="single"/>
        </w:rPr>
        <w:tab/>
      </w:r>
    </w:p>
    <w:p w14:paraId="7C5206E1" w14:textId="77777777" w:rsidR="00834BD5" w:rsidRDefault="00834BD5" w:rsidP="00834BD5">
      <w:pPr>
        <w:pStyle w:val="BodyText3"/>
        <w:widowControl w:val="0"/>
        <w:ind w:left="4140"/>
        <w:jc w:val="both"/>
        <w:rPr>
          <w:rFonts w:ascii="Arial" w:hAnsi="Arial" w:cs="Arial"/>
          <w:b w:val="0"/>
          <w:bCs/>
        </w:rPr>
      </w:pPr>
      <w:r w:rsidRPr="00834BD5">
        <w:rPr>
          <w:rFonts w:ascii="Arial" w:hAnsi="Arial" w:cs="Arial"/>
          <w:bCs/>
        </w:rPr>
        <w:t>Matthew R. Pritchard</w:t>
      </w:r>
      <w:r>
        <w:rPr>
          <w:rFonts w:ascii="Arial" w:hAnsi="Arial" w:cs="Arial"/>
          <w:b w:val="0"/>
          <w:bCs/>
        </w:rPr>
        <w:t xml:space="preserve"> (Reg. No. 0088070)</w:t>
      </w:r>
    </w:p>
    <w:p w14:paraId="71DEE590" w14:textId="77777777" w:rsidR="00834BD5" w:rsidRPr="000375DC" w:rsidRDefault="00834BD5" w:rsidP="00834BD5">
      <w:pPr>
        <w:tabs>
          <w:tab w:val="right" w:pos="8640"/>
        </w:tabs>
        <w:ind w:left="4140"/>
        <w:jc w:val="both"/>
        <w:rPr>
          <w:rFonts w:ascii="Arial" w:hAnsi="Arial" w:cs="Arial"/>
        </w:rPr>
      </w:pPr>
      <w:r w:rsidRPr="000375DC">
        <w:rPr>
          <w:rFonts w:ascii="Arial" w:hAnsi="Arial" w:cs="Arial"/>
        </w:rPr>
        <w:t xml:space="preserve">   (Counsel of Record)</w:t>
      </w:r>
    </w:p>
    <w:p w14:paraId="0F19C106" w14:textId="77777777" w:rsidR="00834BD5" w:rsidRPr="000375DC" w:rsidRDefault="00834BD5" w:rsidP="00834BD5">
      <w:pPr>
        <w:pStyle w:val="BodyText3"/>
        <w:widowControl w:val="0"/>
        <w:ind w:left="4140"/>
        <w:jc w:val="both"/>
        <w:rPr>
          <w:rFonts w:ascii="Arial" w:hAnsi="Arial" w:cs="Arial"/>
          <w:b w:val="0"/>
          <w:bCs/>
        </w:rPr>
      </w:pPr>
      <w:r w:rsidRPr="00834BD5">
        <w:rPr>
          <w:rFonts w:ascii="Arial" w:hAnsi="Arial" w:cs="Arial"/>
          <w:bCs/>
        </w:rPr>
        <w:t xml:space="preserve">Frank P. Darr </w:t>
      </w:r>
      <w:r w:rsidRPr="000375DC">
        <w:rPr>
          <w:rFonts w:ascii="Arial" w:hAnsi="Arial" w:cs="Arial"/>
          <w:b w:val="0"/>
          <w:bCs/>
        </w:rPr>
        <w:t>(Reg. No. 0025469)</w:t>
      </w:r>
    </w:p>
    <w:p w14:paraId="6A0EB275" w14:textId="77777777" w:rsidR="00834BD5" w:rsidRDefault="00834BD5" w:rsidP="00834BD5">
      <w:pPr>
        <w:pStyle w:val="BodyText3"/>
        <w:widowControl w:val="0"/>
        <w:ind w:left="414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50E123F2" w14:textId="77777777" w:rsidR="00834BD5" w:rsidRDefault="00834BD5" w:rsidP="00834BD5">
      <w:pPr>
        <w:pStyle w:val="BodyText3"/>
        <w:widowControl w:val="0"/>
        <w:ind w:left="414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682CD4E7" w14:textId="77777777" w:rsidR="00834BD5" w:rsidRDefault="00834BD5" w:rsidP="00834BD5">
      <w:pPr>
        <w:pStyle w:val="BodyText"/>
        <w:ind w:left="4140"/>
      </w:pPr>
      <w:r>
        <w:t>Columbus, OH  43215</w:t>
      </w:r>
    </w:p>
    <w:p w14:paraId="1AF08187" w14:textId="77777777" w:rsidR="00834BD5" w:rsidRDefault="00834BD5" w:rsidP="00834BD5">
      <w:pPr>
        <w:pStyle w:val="BodyText"/>
        <w:ind w:left="4140"/>
      </w:pPr>
      <w:r>
        <w:t>Telephone:  (614) 469-8000</w:t>
      </w:r>
    </w:p>
    <w:p w14:paraId="17A5E931" w14:textId="77777777" w:rsidR="00834BD5" w:rsidRDefault="00834BD5" w:rsidP="00834BD5">
      <w:pPr>
        <w:pStyle w:val="BodyText"/>
        <w:ind w:left="4140"/>
      </w:pPr>
      <w:r>
        <w:t>Telecopier:  (614) 469-4653</w:t>
      </w:r>
    </w:p>
    <w:p w14:paraId="54695600" w14:textId="77777777" w:rsidR="00834BD5" w:rsidRDefault="00834BD5" w:rsidP="00834BD5">
      <w:pPr>
        <w:pStyle w:val="BodyText"/>
        <w:ind w:left="4140"/>
      </w:pPr>
      <w:r>
        <w:t>mpritchard@mcneeslaw.com</w:t>
      </w:r>
    </w:p>
    <w:p w14:paraId="66A27C5D" w14:textId="77777777" w:rsidR="00F9360C" w:rsidRDefault="00F9360C" w:rsidP="00F9360C">
      <w:pPr>
        <w:pStyle w:val="BodyText"/>
        <w:ind w:left="4140"/>
      </w:pPr>
      <w:r>
        <w:t>fdarr@mcneeslaw.com</w:t>
      </w:r>
    </w:p>
    <w:p w14:paraId="026E904D" w14:textId="77777777" w:rsidR="00F9360C" w:rsidRDefault="00F9360C" w:rsidP="00537D74">
      <w:pPr>
        <w:tabs>
          <w:tab w:val="left" w:pos="4320"/>
          <w:tab w:val="right" w:pos="8640"/>
        </w:tabs>
        <w:jc w:val="both"/>
      </w:pPr>
    </w:p>
    <w:p w14:paraId="27A3C7CB" w14:textId="77777777" w:rsidR="00762119" w:rsidRPr="00834BD5" w:rsidRDefault="00537D74" w:rsidP="00834BD5">
      <w:pPr>
        <w:pStyle w:val="Title"/>
        <w:tabs>
          <w:tab w:val="left" w:pos="4140"/>
        </w:tabs>
        <w:jc w:val="left"/>
        <w:rPr>
          <w:rFonts w:ascii="Arial Bold" w:hAnsi="Arial Bold"/>
          <w:sz w:val="24"/>
        </w:rPr>
      </w:pPr>
      <w:r w:rsidRPr="00834BD5">
        <w:rPr>
          <w:rFonts w:ascii="Arial Bold" w:hAnsi="Arial Bold"/>
          <w:sz w:val="24"/>
        </w:rPr>
        <w:tab/>
        <w:t>Attorneys for Industrial Energy Users-Ohio</w:t>
      </w:r>
    </w:p>
    <w:p w14:paraId="51347EFA" w14:textId="77777777" w:rsidR="00762119" w:rsidRDefault="00537D74">
      <w:pPr>
        <w:pStyle w:val="Title"/>
        <w:rPr>
          <w:b w:val="0"/>
        </w:rPr>
      </w:pPr>
      <w:r>
        <w:br w:type="page"/>
      </w:r>
    </w:p>
    <w:p w14:paraId="25DE598B" w14:textId="77777777" w:rsidR="00834BD5" w:rsidRPr="00834BD5" w:rsidRDefault="00834BD5" w:rsidP="00834BD5">
      <w:pPr>
        <w:pStyle w:val="Title"/>
        <w:rPr>
          <w:sz w:val="28"/>
          <w:szCs w:val="28"/>
        </w:rPr>
      </w:pPr>
      <w:r w:rsidRPr="00834BD5">
        <w:rPr>
          <w:sz w:val="28"/>
          <w:szCs w:val="28"/>
        </w:rPr>
        <w:t>Before</w:t>
      </w:r>
    </w:p>
    <w:p w14:paraId="5E1DECDB" w14:textId="77777777" w:rsidR="00834BD5" w:rsidRPr="00834BD5" w:rsidRDefault="00834BD5" w:rsidP="00834BD5">
      <w:pPr>
        <w:jc w:val="center"/>
        <w:rPr>
          <w:rFonts w:ascii="Arial" w:hAnsi="Arial" w:cs="Arial"/>
          <w:b/>
          <w:smallCaps/>
          <w:sz w:val="28"/>
          <w:szCs w:val="28"/>
        </w:rPr>
      </w:pPr>
      <w:r w:rsidRPr="00834BD5">
        <w:rPr>
          <w:rFonts w:ascii="Arial" w:hAnsi="Arial" w:cs="Arial"/>
          <w:b/>
          <w:smallCaps/>
          <w:sz w:val="28"/>
          <w:szCs w:val="28"/>
        </w:rPr>
        <w:t>The Public Utilities Commission of Ohio</w:t>
      </w:r>
    </w:p>
    <w:p w14:paraId="3D1472B6" w14:textId="3E9546A9" w:rsidR="00834BD5" w:rsidRDefault="00834BD5" w:rsidP="00834BD5">
      <w:pPr>
        <w:autoSpaceDE w:val="0"/>
        <w:autoSpaceDN w:val="0"/>
        <w:adjustRightInd w:val="0"/>
        <w:rPr>
          <w:rFonts w:ascii="Arial" w:eastAsiaTheme="minorHAnsi" w:hAnsi="Arial" w:cs="Arial"/>
        </w:rPr>
      </w:pPr>
    </w:p>
    <w:p w14:paraId="7FC487C0" w14:textId="77777777" w:rsidR="005456B5" w:rsidRDefault="005456B5" w:rsidP="00834BD5">
      <w:pPr>
        <w:autoSpaceDE w:val="0"/>
        <w:autoSpaceDN w:val="0"/>
        <w:adjustRightInd w:val="0"/>
        <w:rPr>
          <w:rFonts w:ascii="Arial" w:eastAsiaTheme="minorHAnsi" w:hAnsi="Arial" w:cs="Arial"/>
        </w:rPr>
      </w:pPr>
    </w:p>
    <w:p w14:paraId="084186CB" w14:textId="77777777" w:rsidR="00AD186F" w:rsidRDefault="00AD186F" w:rsidP="00AD186F">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In the Matter of the Review of the</w:t>
      </w:r>
      <w:r>
        <w:rPr>
          <w:rFonts w:ascii="Arial" w:eastAsiaTheme="minorHAnsi" w:hAnsi="Arial" w:cs="Arial"/>
        </w:rPr>
        <w:tab/>
        <w:t>)</w:t>
      </w:r>
    </w:p>
    <w:p w14:paraId="54DCDC35" w14:textId="77777777" w:rsidR="00AD186F" w:rsidRDefault="00AD186F" w:rsidP="00AD186F">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Distribution Modernization Rider of</w:t>
      </w:r>
      <w:r>
        <w:rPr>
          <w:rFonts w:ascii="Arial" w:eastAsiaTheme="minorHAnsi" w:hAnsi="Arial" w:cs="Arial"/>
        </w:rPr>
        <w:tab/>
        <w:t>)</w:t>
      </w:r>
      <w:r w:rsidRPr="00AD186F">
        <w:rPr>
          <w:rFonts w:ascii="Arial" w:eastAsiaTheme="minorHAnsi" w:hAnsi="Arial" w:cs="Arial"/>
        </w:rPr>
        <w:t xml:space="preserve"> </w:t>
      </w:r>
      <w:r>
        <w:rPr>
          <w:rFonts w:ascii="Arial" w:eastAsiaTheme="minorHAnsi" w:hAnsi="Arial" w:cs="Arial"/>
        </w:rPr>
        <w:tab/>
        <w:t>Case No. 18-264-EL-RDR</w:t>
      </w:r>
    </w:p>
    <w:p w14:paraId="37F8BB84" w14:textId="77777777" w:rsidR="00AD186F" w:rsidRDefault="00AD186F" w:rsidP="00AD186F">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The Dayton Power and Light Company.</w:t>
      </w:r>
      <w:r>
        <w:rPr>
          <w:rFonts w:ascii="Arial" w:eastAsiaTheme="minorHAnsi" w:hAnsi="Arial" w:cs="Arial"/>
        </w:rPr>
        <w:tab/>
        <w:t>)</w:t>
      </w:r>
    </w:p>
    <w:p w14:paraId="5450F5F1" w14:textId="3198C018" w:rsidR="00834BD5" w:rsidRDefault="00834BD5" w:rsidP="00834BD5">
      <w:pPr>
        <w:pStyle w:val="BodyText"/>
        <w:tabs>
          <w:tab w:val="left" w:pos="5040"/>
        </w:tabs>
      </w:pPr>
    </w:p>
    <w:p w14:paraId="4C0E2F8F" w14:textId="77777777" w:rsidR="005456B5" w:rsidRPr="000375DC" w:rsidRDefault="005456B5" w:rsidP="00834BD5">
      <w:pPr>
        <w:pStyle w:val="BodyText"/>
        <w:tabs>
          <w:tab w:val="left" w:pos="5040"/>
        </w:tabs>
      </w:pPr>
    </w:p>
    <w:p w14:paraId="40F80773" w14:textId="77777777" w:rsidR="00834BD5" w:rsidRPr="000375DC" w:rsidRDefault="00834BD5" w:rsidP="00834BD5">
      <w:pPr>
        <w:pStyle w:val="Heading1"/>
        <w:pBdr>
          <w:top w:val="single" w:sz="12" w:space="1" w:color="auto"/>
        </w:pBdr>
        <w:tabs>
          <w:tab w:val="left" w:pos="7320"/>
        </w:tabs>
        <w:ind w:left="0" w:right="0"/>
        <w:jc w:val="center"/>
        <w:rPr>
          <w:rFonts w:ascii="Arial Bold" w:hAnsi="Arial Bold"/>
          <w:smallCaps/>
          <w:sz w:val="24"/>
        </w:rPr>
      </w:pPr>
    </w:p>
    <w:p w14:paraId="0642AC02" w14:textId="625C47B6" w:rsidR="00834BD5" w:rsidRPr="00834BD5" w:rsidRDefault="00834BD5" w:rsidP="00834BD5">
      <w:pPr>
        <w:jc w:val="center"/>
        <w:rPr>
          <w:rFonts w:ascii="Arial Bold" w:hAnsi="Arial Bold" w:cs="Arial"/>
          <w:b/>
          <w:smallCaps/>
          <w:sz w:val="28"/>
          <w:szCs w:val="28"/>
        </w:rPr>
      </w:pPr>
      <w:r>
        <w:rPr>
          <w:rFonts w:ascii="Arial Bold" w:hAnsi="Arial Bold" w:cs="Arial"/>
          <w:b/>
          <w:smallCaps/>
          <w:sz w:val="28"/>
          <w:szCs w:val="28"/>
        </w:rPr>
        <w:t>Memorandum in Support</w:t>
      </w:r>
    </w:p>
    <w:p w14:paraId="46CD8B6A" w14:textId="77777777" w:rsidR="00834BD5" w:rsidRPr="000375DC" w:rsidRDefault="00834BD5" w:rsidP="00834BD5">
      <w:pPr>
        <w:pStyle w:val="Title"/>
        <w:pBdr>
          <w:bottom w:val="single" w:sz="12" w:space="1" w:color="auto"/>
        </w:pBdr>
        <w:rPr>
          <w:sz w:val="24"/>
          <w:u w:val="single"/>
        </w:rPr>
      </w:pPr>
    </w:p>
    <w:p w14:paraId="566A2E4F" w14:textId="77777777" w:rsidR="00834BD5" w:rsidRDefault="00834BD5" w:rsidP="00834BD5">
      <w:pPr>
        <w:pStyle w:val="Title"/>
        <w:rPr>
          <w:sz w:val="28"/>
          <w:u w:val="single"/>
        </w:rPr>
      </w:pPr>
    </w:p>
    <w:p w14:paraId="6BD61C66" w14:textId="6A0E1235"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r w:rsidR="00BC56C6" w:rsidRPr="009E1ED8">
        <w:rPr>
          <w:rFonts w:cs="Arial"/>
          <w:szCs w:val="24"/>
        </w:rPr>
        <w:t>http://www.ieu-ohio.org/member_list.aspx</w:t>
      </w:r>
      <w:r>
        <w:rPr>
          <w:rFonts w:cs="Arial"/>
          <w:szCs w:val="24"/>
        </w:rPr>
        <w:t xml:space="preserve">. </w:t>
      </w:r>
      <w:r>
        <w:rPr>
          <w:rFonts w:cs="Arial"/>
        </w:rPr>
        <w:t xml:space="preserve"> IEU-Ohio’s members purchase substantial amounts o</w:t>
      </w:r>
      <w:bookmarkStart w:id="2" w:name="_GoBack"/>
      <w:bookmarkEnd w:id="2"/>
      <w:r>
        <w:rPr>
          <w:rFonts w:cs="Arial"/>
        </w:rPr>
        <w:t>f electric and related services from Ohio’s electric distribution utilities (“EDU”).</w:t>
      </w:r>
    </w:p>
    <w:p w14:paraId="100C5A10" w14:textId="35406A23"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 xml:space="preserve">and will continue to work to produce legislative, regulatory, and market outcomes that are consistent with the State policy contained in </w:t>
      </w:r>
      <w:r w:rsidR="00871304">
        <w:rPr>
          <w:rFonts w:cs="Arial"/>
        </w:rPr>
        <w:t>R.C.</w:t>
      </w:r>
      <w:r>
        <w:rPr>
          <w:rFonts w:cs="Arial"/>
        </w:rPr>
        <w:t xml:space="preserve"> 4928.02.</w:t>
      </w:r>
    </w:p>
    <w:p w14:paraId="44E7C598" w14:textId="77777777" w:rsidR="00762119" w:rsidRDefault="00537D74">
      <w:pPr>
        <w:pStyle w:val="HTMLPreformatted"/>
        <w:spacing w:line="480" w:lineRule="auto"/>
        <w:ind w:firstLine="720"/>
        <w:jc w:val="both"/>
        <w:rPr>
          <w:rFonts w:ascii="Arial" w:hAnsi="Arial" w:cs="Arial"/>
          <w:sz w:val="24"/>
          <w:szCs w:val="24"/>
        </w:rPr>
      </w:pPr>
      <w:r>
        <w:rPr>
          <w:rFonts w:ascii="Arial" w:hAnsi="Arial" w:cs="Arial"/>
          <w:sz w:val="24"/>
          <w:szCs w:val="24"/>
        </w:rPr>
        <w:t>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reliability of the electric supply and related services</w:t>
      </w:r>
      <w:r>
        <w:t xml:space="preserve"> </w:t>
      </w:r>
      <w:r>
        <w:rPr>
          <w:rFonts w:ascii="Arial" w:hAnsi="Arial" w:cs="Arial"/>
          <w:sz w:val="24"/>
          <w:szCs w:val="24"/>
        </w:rPr>
        <w:t>within Ohio.</w:t>
      </w:r>
    </w:p>
    <w:p w14:paraId="190277D1" w14:textId="77777777" w:rsidR="00C346BA" w:rsidRDefault="00C346BA" w:rsidP="00834BD5">
      <w:pPr>
        <w:tabs>
          <w:tab w:val="left" w:pos="4140"/>
          <w:tab w:val="left" w:pos="4320"/>
          <w:tab w:val="right" w:pos="8640"/>
        </w:tabs>
        <w:ind w:left="4140"/>
        <w:jc w:val="both"/>
        <w:rPr>
          <w:rFonts w:ascii="Arial" w:hAnsi="Arial" w:cs="Arial"/>
        </w:rPr>
      </w:pPr>
    </w:p>
    <w:p w14:paraId="41AAF531" w14:textId="77777777" w:rsidR="00C346BA" w:rsidRDefault="00C346BA" w:rsidP="00834BD5">
      <w:pPr>
        <w:tabs>
          <w:tab w:val="left" w:pos="4140"/>
          <w:tab w:val="left" w:pos="4320"/>
          <w:tab w:val="right" w:pos="8640"/>
        </w:tabs>
        <w:ind w:left="4140"/>
        <w:jc w:val="both"/>
        <w:rPr>
          <w:rFonts w:ascii="Arial" w:hAnsi="Arial" w:cs="Arial"/>
        </w:rPr>
      </w:pPr>
    </w:p>
    <w:p w14:paraId="7C4157B5" w14:textId="0EBB474C" w:rsidR="00834BD5" w:rsidRDefault="00834BD5" w:rsidP="00834BD5">
      <w:pPr>
        <w:tabs>
          <w:tab w:val="left" w:pos="4140"/>
          <w:tab w:val="left" w:pos="4320"/>
          <w:tab w:val="right" w:pos="8640"/>
        </w:tabs>
        <w:ind w:left="4140"/>
        <w:jc w:val="both"/>
        <w:rPr>
          <w:rFonts w:ascii="Arial" w:hAnsi="Arial" w:cs="Arial"/>
        </w:rPr>
      </w:pPr>
      <w:r>
        <w:rPr>
          <w:rFonts w:ascii="Arial" w:hAnsi="Arial" w:cs="Arial"/>
        </w:rPr>
        <w:t>Respectfully submitted,</w:t>
      </w:r>
    </w:p>
    <w:p w14:paraId="71CEBE2D" w14:textId="568D36AF" w:rsidR="00834BD5" w:rsidRDefault="00834BD5" w:rsidP="00834BD5">
      <w:pPr>
        <w:tabs>
          <w:tab w:val="left" w:pos="4320"/>
          <w:tab w:val="right" w:pos="8640"/>
        </w:tabs>
        <w:ind w:left="4140"/>
        <w:jc w:val="both"/>
        <w:rPr>
          <w:rFonts w:ascii="Arial" w:hAnsi="Arial" w:cs="Arial"/>
        </w:rPr>
      </w:pPr>
    </w:p>
    <w:p w14:paraId="0277C845" w14:textId="77777777" w:rsidR="00C346BA" w:rsidRDefault="00C346BA" w:rsidP="00834BD5">
      <w:pPr>
        <w:tabs>
          <w:tab w:val="left" w:pos="4320"/>
          <w:tab w:val="right" w:pos="8640"/>
        </w:tabs>
        <w:ind w:left="4140"/>
        <w:jc w:val="both"/>
        <w:rPr>
          <w:rFonts w:ascii="Arial" w:hAnsi="Arial" w:cs="Arial"/>
        </w:rPr>
      </w:pPr>
    </w:p>
    <w:p w14:paraId="2362B544" w14:textId="77777777" w:rsidR="00834BD5" w:rsidRPr="00C959CF" w:rsidRDefault="00834BD5" w:rsidP="009E1ED8">
      <w:pPr>
        <w:tabs>
          <w:tab w:val="right" w:pos="8640"/>
        </w:tabs>
        <w:ind w:left="4140"/>
        <w:jc w:val="both"/>
        <w:rPr>
          <w:rFonts w:ascii="Arial" w:hAnsi="Arial" w:cs="Arial"/>
          <w:i/>
        </w:rPr>
      </w:pPr>
      <w:r>
        <w:rPr>
          <w:rFonts w:ascii="Arial" w:hAnsi="Arial" w:cs="Arial"/>
          <w:i/>
          <w:u w:val="single"/>
        </w:rPr>
        <w:t>/s/ Matthew R. Pritchard</w:t>
      </w:r>
      <w:r>
        <w:rPr>
          <w:rFonts w:ascii="Arial" w:hAnsi="Arial" w:cs="Arial"/>
          <w:i/>
          <w:u w:val="single"/>
        </w:rPr>
        <w:tab/>
      </w:r>
    </w:p>
    <w:p w14:paraId="1CD0C15B" w14:textId="77777777" w:rsidR="00834BD5" w:rsidRDefault="00834BD5" w:rsidP="00834BD5">
      <w:pPr>
        <w:pStyle w:val="BodyText3"/>
        <w:widowControl w:val="0"/>
        <w:ind w:left="4140"/>
        <w:jc w:val="both"/>
        <w:rPr>
          <w:rFonts w:ascii="Arial" w:hAnsi="Arial" w:cs="Arial"/>
          <w:b w:val="0"/>
          <w:bCs/>
        </w:rPr>
      </w:pPr>
      <w:r w:rsidRPr="00834BD5">
        <w:rPr>
          <w:rFonts w:ascii="Arial" w:hAnsi="Arial" w:cs="Arial"/>
          <w:bCs/>
        </w:rPr>
        <w:t>Matthew R. Pritchard</w:t>
      </w:r>
      <w:r>
        <w:rPr>
          <w:rFonts w:ascii="Arial" w:hAnsi="Arial" w:cs="Arial"/>
          <w:b w:val="0"/>
          <w:bCs/>
        </w:rPr>
        <w:t xml:space="preserve"> (Reg. No. 0088070)</w:t>
      </w:r>
    </w:p>
    <w:p w14:paraId="0F9676C2" w14:textId="77777777" w:rsidR="00834BD5" w:rsidRPr="000375DC" w:rsidRDefault="00834BD5" w:rsidP="00834BD5">
      <w:pPr>
        <w:tabs>
          <w:tab w:val="right" w:pos="8640"/>
        </w:tabs>
        <w:ind w:left="4140"/>
        <w:jc w:val="both"/>
        <w:rPr>
          <w:rFonts w:ascii="Arial" w:hAnsi="Arial" w:cs="Arial"/>
        </w:rPr>
      </w:pPr>
      <w:r w:rsidRPr="000375DC">
        <w:rPr>
          <w:rFonts w:ascii="Arial" w:hAnsi="Arial" w:cs="Arial"/>
        </w:rPr>
        <w:t xml:space="preserve">   (Counsel of Record)</w:t>
      </w:r>
    </w:p>
    <w:p w14:paraId="1A56BAE2" w14:textId="77777777" w:rsidR="00834BD5" w:rsidRPr="000375DC" w:rsidRDefault="00834BD5" w:rsidP="00834BD5">
      <w:pPr>
        <w:pStyle w:val="BodyText3"/>
        <w:widowControl w:val="0"/>
        <w:ind w:left="4140"/>
        <w:jc w:val="both"/>
        <w:rPr>
          <w:rFonts w:ascii="Arial" w:hAnsi="Arial" w:cs="Arial"/>
          <w:b w:val="0"/>
          <w:bCs/>
        </w:rPr>
      </w:pPr>
      <w:r w:rsidRPr="00834BD5">
        <w:rPr>
          <w:rFonts w:ascii="Arial" w:hAnsi="Arial" w:cs="Arial"/>
          <w:bCs/>
        </w:rPr>
        <w:t xml:space="preserve">Frank P. Darr </w:t>
      </w:r>
      <w:r w:rsidRPr="000375DC">
        <w:rPr>
          <w:rFonts w:ascii="Arial" w:hAnsi="Arial" w:cs="Arial"/>
          <w:b w:val="0"/>
          <w:bCs/>
        </w:rPr>
        <w:t>(Reg. No. 0025469)</w:t>
      </w:r>
    </w:p>
    <w:p w14:paraId="0C4C31BE" w14:textId="77777777" w:rsidR="00834BD5" w:rsidRDefault="00834BD5" w:rsidP="00834BD5">
      <w:pPr>
        <w:pStyle w:val="BodyText3"/>
        <w:widowControl w:val="0"/>
        <w:ind w:left="414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621CFDFE" w14:textId="77777777" w:rsidR="00834BD5" w:rsidRDefault="00834BD5" w:rsidP="00834BD5">
      <w:pPr>
        <w:pStyle w:val="BodyText3"/>
        <w:widowControl w:val="0"/>
        <w:ind w:left="414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0D48ED6A" w14:textId="77777777" w:rsidR="00834BD5" w:rsidRDefault="00834BD5" w:rsidP="00834BD5">
      <w:pPr>
        <w:pStyle w:val="BodyText"/>
        <w:ind w:left="4140"/>
      </w:pPr>
      <w:r>
        <w:t>Columbus, OH  43215</w:t>
      </w:r>
    </w:p>
    <w:p w14:paraId="41C8C3D0" w14:textId="77777777" w:rsidR="00834BD5" w:rsidRDefault="00834BD5" w:rsidP="00834BD5">
      <w:pPr>
        <w:pStyle w:val="BodyText"/>
        <w:ind w:left="4140"/>
      </w:pPr>
      <w:r>
        <w:t>Telephone:  (614) 469-8000</w:t>
      </w:r>
    </w:p>
    <w:p w14:paraId="4E0CE744" w14:textId="0289E3F1" w:rsidR="00834BD5" w:rsidRDefault="00834BD5" w:rsidP="00834BD5">
      <w:pPr>
        <w:pStyle w:val="BodyText"/>
        <w:ind w:left="4140"/>
      </w:pPr>
      <w:r>
        <w:t>Telecopier:  (614) 469-4653</w:t>
      </w:r>
    </w:p>
    <w:p w14:paraId="590451E4" w14:textId="77777777" w:rsidR="00F9360C" w:rsidRDefault="00F9360C" w:rsidP="00F9360C">
      <w:pPr>
        <w:pStyle w:val="BodyText"/>
        <w:ind w:left="4140"/>
      </w:pPr>
      <w:r>
        <w:t>mpritchard@mcneeslaw.com</w:t>
      </w:r>
    </w:p>
    <w:p w14:paraId="6010FA56" w14:textId="77777777" w:rsidR="00834BD5" w:rsidRDefault="00834BD5" w:rsidP="00834BD5">
      <w:pPr>
        <w:pStyle w:val="BodyText"/>
        <w:ind w:left="4140"/>
      </w:pPr>
      <w:r>
        <w:t>fdarr@mcneeslaw.com</w:t>
      </w:r>
    </w:p>
    <w:p w14:paraId="43BC6F03" w14:textId="77777777" w:rsidR="00834BD5" w:rsidRDefault="00834BD5" w:rsidP="00834BD5">
      <w:pPr>
        <w:tabs>
          <w:tab w:val="left" w:pos="4320"/>
          <w:tab w:val="right" w:pos="8640"/>
        </w:tabs>
        <w:jc w:val="both"/>
      </w:pPr>
    </w:p>
    <w:p w14:paraId="2EFBAC4B" w14:textId="77777777" w:rsidR="00834BD5" w:rsidRPr="00834BD5" w:rsidRDefault="00834BD5" w:rsidP="00834BD5">
      <w:pPr>
        <w:pStyle w:val="Title"/>
        <w:tabs>
          <w:tab w:val="left" w:pos="4140"/>
        </w:tabs>
        <w:jc w:val="left"/>
        <w:rPr>
          <w:rFonts w:ascii="Arial Bold" w:hAnsi="Arial Bold"/>
          <w:sz w:val="24"/>
        </w:rPr>
      </w:pPr>
      <w:r w:rsidRPr="00834BD5">
        <w:rPr>
          <w:rFonts w:ascii="Arial Bold" w:hAnsi="Arial Bold"/>
          <w:sz w:val="24"/>
        </w:rPr>
        <w:tab/>
        <w:t>Attorneys for Industrial Energy Users-Ohio</w:t>
      </w:r>
    </w:p>
    <w:p w14:paraId="1259B966" w14:textId="26CC0750" w:rsidR="00762119" w:rsidRDefault="00762119">
      <w:pPr>
        <w:pStyle w:val="Title"/>
        <w:tabs>
          <w:tab w:val="left" w:pos="4320"/>
        </w:tabs>
        <w:jc w:val="left"/>
        <w:rPr>
          <w:smallCaps w:val="0"/>
          <w:sz w:val="24"/>
        </w:rPr>
      </w:pPr>
    </w:p>
    <w:p w14:paraId="172A42D7" w14:textId="77777777" w:rsidR="00762119" w:rsidRDefault="00762119">
      <w:pPr>
        <w:tabs>
          <w:tab w:val="left" w:pos="2160"/>
          <w:tab w:val="left" w:pos="2280"/>
        </w:tabs>
        <w:jc w:val="center"/>
        <w:rPr>
          <w:rFonts w:ascii="Arial" w:hAnsi="Arial" w:cs="Arial"/>
          <w:b/>
        </w:rPr>
        <w:sectPr w:rsidR="00762119" w:rsidSect="00350B8F">
          <w:pgSz w:w="12240" w:h="15840" w:code="1"/>
          <w:pgMar w:top="1440" w:right="1440" w:bottom="1440" w:left="1440" w:header="720" w:footer="720" w:gutter="0"/>
          <w:pgNumType w:start="1"/>
          <w:cols w:space="720"/>
          <w:titlePg/>
          <w:docGrid w:linePitch="326"/>
        </w:sectPr>
      </w:pPr>
    </w:p>
    <w:p w14:paraId="4B530234" w14:textId="77777777" w:rsidR="00762119" w:rsidRPr="005531D1" w:rsidRDefault="00537D74">
      <w:pPr>
        <w:tabs>
          <w:tab w:val="left" w:pos="2160"/>
          <w:tab w:val="left" w:pos="2280"/>
        </w:tabs>
        <w:jc w:val="center"/>
        <w:rPr>
          <w:rFonts w:ascii="Arial" w:hAnsi="Arial" w:cs="Arial"/>
          <w:b/>
          <w:smallCaps/>
          <w:sz w:val="28"/>
          <w:u w:val="single"/>
        </w:rPr>
      </w:pPr>
      <w:r w:rsidRPr="005531D1">
        <w:rPr>
          <w:rFonts w:ascii="Arial" w:hAnsi="Arial" w:cs="Arial"/>
          <w:b/>
          <w:smallCaps/>
          <w:sz w:val="28"/>
          <w:u w:val="single"/>
        </w:rPr>
        <w:t>Certificate of Service</w:t>
      </w:r>
    </w:p>
    <w:p w14:paraId="4A886566" w14:textId="77777777" w:rsidR="00762119" w:rsidRDefault="00762119">
      <w:pPr>
        <w:rPr>
          <w:rFonts w:ascii="Arial" w:hAnsi="Arial" w:cs="Arial"/>
        </w:rPr>
      </w:pPr>
    </w:p>
    <w:p w14:paraId="6DA6D218" w14:textId="7A6222B4" w:rsidR="00E66B49" w:rsidRPr="00E66B49" w:rsidRDefault="00E66B49" w:rsidP="00E66B49">
      <w:pPr>
        <w:pStyle w:val="BodyText"/>
        <w:spacing w:line="480" w:lineRule="auto"/>
        <w:ind w:firstLine="720"/>
      </w:pPr>
      <w:r w:rsidRPr="00E66B49">
        <w:t>In accordance with Rule 4901-1-05, Ohio Administrative Code, the PUCO</w:t>
      </w:r>
      <w:r w:rsidR="005531D1">
        <w:t>’</w:t>
      </w:r>
      <w:r w:rsidRPr="00E66B49">
        <w:t xml:space="preserve">s 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rsidR="0043710A">
        <w:t xml:space="preserve">ollowing parties of record this </w:t>
      </w:r>
      <w:r w:rsidR="00D20850">
        <w:t>2</w:t>
      </w:r>
      <w:r w:rsidR="00D20850">
        <w:rPr>
          <w:vertAlign w:val="superscript"/>
        </w:rPr>
        <w:t>nd</w:t>
      </w:r>
      <w:r w:rsidR="009E0042">
        <w:t xml:space="preserve"> </w:t>
      </w:r>
      <w:r w:rsidRPr="00E66B49">
        <w:t xml:space="preserve">day of </w:t>
      </w:r>
      <w:r>
        <w:t>Ju</w:t>
      </w:r>
      <w:r w:rsidR="00D20850">
        <w:t>ly</w:t>
      </w:r>
      <w:r>
        <w:t xml:space="preserve"> 201</w:t>
      </w:r>
      <w:r w:rsidR="009E0042">
        <w:t>9</w:t>
      </w:r>
      <w:r>
        <w:t xml:space="preserve">, </w:t>
      </w:r>
      <w:r w:rsidRPr="00E66B49">
        <w:rPr>
          <w:i/>
        </w:rPr>
        <w:t>via</w:t>
      </w:r>
      <w:r w:rsidRPr="00E66B49">
        <w:t xml:space="preserve"> electronic transmission. </w:t>
      </w:r>
    </w:p>
    <w:p w14:paraId="33D6CCF8" w14:textId="71EED078" w:rsidR="00451593" w:rsidRPr="00220B54" w:rsidRDefault="00220B54" w:rsidP="003055FC">
      <w:pPr>
        <w:tabs>
          <w:tab w:val="center" w:pos="7200"/>
          <w:tab w:val="right" w:pos="9360"/>
        </w:tabs>
        <w:ind w:left="5040"/>
        <w:rPr>
          <w:rFonts w:ascii="Arial" w:hAnsi="Arial" w:cs="Arial"/>
          <w:i/>
          <w:u w:val="single"/>
        </w:rPr>
      </w:pPr>
      <w:r>
        <w:rPr>
          <w:rFonts w:ascii="Arial" w:hAnsi="Arial" w:cs="Arial"/>
          <w:i/>
          <w:u w:val="single"/>
        </w:rPr>
        <w:t xml:space="preserve">/s/ </w:t>
      </w:r>
      <w:r w:rsidR="009E0042">
        <w:rPr>
          <w:rFonts w:ascii="Arial" w:hAnsi="Arial" w:cs="Arial"/>
          <w:i/>
          <w:u w:val="single"/>
        </w:rPr>
        <w:t>Matthew R. Pritchard</w:t>
      </w:r>
      <w:r>
        <w:rPr>
          <w:rFonts w:ascii="Arial" w:hAnsi="Arial" w:cs="Arial"/>
          <w:i/>
          <w:u w:val="single"/>
        </w:rPr>
        <w:tab/>
      </w:r>
    </w:p>
    <w:p w14:paraId="52820F73" w14:textId="7D7CCE8C" w:rsidR="00762119" w:rsidRPr="00294B9F" w:rsidRDefault="00C02D0C" w:rsidP="00C02D0C">
      <w:pPr>
        <w:tabs>
          <w:tab w:val="center" w:pos="7200"/>
          <w:tab w:val="right" w:pos="9360"/>
        </w:tabs>
        <w:ind w:left="5760"/>
        <w:rPr>
          <w:rFonts w:ascii="Arial" w:hAnsi="Arial" w:cs="Arial"/>
          <w:u w:val="single"/>
        </w:rPr>
      </w:pPr>
      <w:r>
        <w:rPr>
          <w:rFonts w:ascii="Arial" w:hAnsi="Arial" w:cs="Arial"/>
        </w:rPr>
        <w:tab/>
      </w:r>
      <w:r w:rsidR="009E0042">
        <w:rPr>
          <w:rFonts w:ascii="Arial" w:hAnsi="Arial" w:cs="Arial"/>
        </w:rPr>
        <w:t>Matthew R. Pritchard</w:t>
      </w:r>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170B7476" w14:textId="71A93201" w:rsidR="0025786D" w:rsidRPr="00DD0D1F" w:rsidRDefault="00AD186F" w:rsidP="0025786D">
      <w:pPr>
        <w:autoSpaceDE w:val="0"/>
        <w:autoSpaceDN w:val="0"/>
        <w:adjustRightInd w:val="0"/>
        <w:rPr>
          <w:rFonts w:ascii="Arial" w:eastAsiaTheme="minorHAnsi" w:hAnsi="Arial" w:cs="Arial"/>
          <w:bCs/>
          <w:sz w:val="20"/>
          <w:szCs w:val="20"/>
        </w:rPr>
      </w:pPr>
      <w:r w:rsidRPr="00DD0D1F">
        <w:rPr>
          <w:rFonts w:ascii="Arial" w:eastAsiaTheme="minorHAnsi" w:hAnsi="Arial" w:cs="Arial"/>
          <w:b/>
          <w:sz w:val="20"/>
          <w:szCs w:val="20"/>
        </w:rPr>
        <w:t>Michael J. Schuler</w:t>
      </w:r>
      <w:r w:rsidRPr="00DD0D1F">
        <w:rPr>
          <w:rFonts w:ascii="Arial" w:eastAsiaTheme="minorHAnsi" w:hAnsi="Arial" w:cs="Arial"/>
          <w:bCs/>
          <w:sz w:val="20"/>
          <w:szCs w:val="20"/>
        </w:rPr>
        <w:t xml:space="preserve"> (Reg. No. 0082390)</w:t>
      </w:r>
    </w:p>
    <w:p w14:paraId="02F052AB" w14:textId="3AD5C4E1" w:rsidR="00AD186F" w:rsidRPr="00DD0D1F" w:rsidRDefault="00AD186F" w:rsidP="0025786D">
      <w:pPr>
        <w:autoSpaceDE w:val="0"/>
        <w:autoSpaceDN w:val="0"/>
        <w:adjustRightInd w:val="0"/>
        <w:rPr>
          <w:rFonts w:ascii="Arial" w:eastAsiaTheme="minorHAnsi" w:hAnsi="Arial" w:cs="Arial"/>
          <w:bCs/>
          <w:smallCaps/>
          <w:sz w:val="20"/>
          <w:szCs w:val="20"/>
        </w:rPr>
      </w:pPr>
      <w:r w:rsidRPr="00DD0D1F">
        <w:rPr>
          <w:rFonts w:ascii="Arial" w:eastAsiaTheme="minorHAnsi" w:hAnsi="Arial" w:cs="Arial"/>
          <w:bCs/>
          <w:smallCaps/>
          <w:sz w:val="20"/>
          <w:szCs w:val="20"/>
        </w:rPr>
        <w:t>The Dayton Power and Light Company</w:t>
      </w:r>
    </w:p>
    <w:p w14:paraId="35EEAD27" w14:textId="09415C48" w:rsidR="00AD186F" w:rsidRPr="00DD0D1F" w:rsidRDefault="00AD186F" w:rsidP="0025786D">
      <w:pPr>
        <w:autoSpaceDE w:val="0"/>
        <w:autoSpaceDN w:val="0"/>
        <w:adjustRightInd w:val="0"/>
        <w:rPr>
          <w:rFonts w:ascii="Arial" w:eastAsiaTheme="minorHAnsi" w:hAnsi="Arial" w:cs="Arial"/>
          <w:bCs/>
          <w:sz w:val="20"/>
          <w:szCs w:val="20"/>
        </w:rPr>
      </w:pPr>
      <w:r w:rsidRPr="00DD0D1F">
        <w:rPr>
          <w:rFonts w:ascii="Arial" w:eastAsiaTheme="minorHAnsi" w:hAnsi="Arial" w:cs="Arial"/>
          <w:bCs/>
          <w:sz w:val="20"/>
          <w:szCs w:val="20"/>
        </w:rPr>
        <w:t>1065 Woodman Drive</w:t>
      </w:r>
    </w:p>
    <w:p w14:paraId="2B7DF0E7" w14:textId="0F0C3E8A" w:rsidR="00AD186F" w:rsidRPr="00DD0D1F" w:rsidRDefault="00AD186F" w:rsidP="0025786D">
      <w:pPr>
        <w:autoSpaceDE w:val="0"/>
        <w:autoSpaceDN w:val="0"/>
        <w:adjustRightInd w:val="0"/>
        <w:rPr>
          <w:rFonts w:ascii="Arial" w:eastAsiaTheme="minorHAnsi" w:hAnsi="Arial" w:cs="Arial"/>
          <w:bCs/>
          <w:sz w:val="20"/>
          <w:szCs w:val="20"/>
        </w:rPr>
      </w:pPr>
      <w:r w:rsidRPr="00DD0D1F">
        <w:rPr>
          <w:rFonts w:ascii="Arial" w:eastAsiaTheme="minorHAnsi" w:hAnsi="Arial" w:cs="Arial"/>
          <w:bCs/>
          <w:sz w:val="20"/>
          <w:szCs w:val="20"/>
        </w:rPr>
        <w:t>Dayton, OH  45432</w:t>
      </w:r>
    </w:p>
    <w:p w14:paraId="63C7EDD3" w14:textId="02057580" w:rsidR="00AD186F" w:rsidRPr="00DD0D1F" w:rsidRDefault="00AD186F" w:rsidP="0025786D">
      <w:pPr>
        <w:autoSpaceDE w:val="0"/>
        <w:autoSpaceDN w:val="0"/>
        <w:adjustRightInd w:val="0"/>
        <w:rPr>
          <w:rFonts w:ascii="Arial" w:eastAsiaTheme="minorHAnsi" w:hAnsi="Arial" w:cs="Arial"/>
          <w:bCs/>
          <w:sz w:val="20"/>
          <w:szCs w:val="20"/>
        </w:rPr>
      </w:pPr>
      <w:r w:rsidRPr="00DD0D1F">
        <w:rPr>
          <w:rFonts w:ascii="Arial" w:eastAsiaTheme="minorHAnsi" w:hAnsi="Arial" w:cs="Arial"/>
          <w:bCs/>
          <w:sz w:val="20"/>
          <w:szCs w:val="20"/>
        </w:rPr>
        <w:t>Michael.schuler@aes.com</w:t>
      </w:r>
    </w:p>
    <w:p w14:paraId="5DFFE748" w14:textId="3D58A27A" w:rsidR="00AD186F" w:rsidRPr="00DD0D1F" w:rsidRDefault="00AD186F" w:rsidP="0025786D">
      <w:pPr>
        <w:autoSpaceDE w:val="0"/>
        <w:autoSpaceDN w:val="0"/>
        <w:adjustRightInd w:val="0"/>
        <w:rPr>
          <w:rFonts w:ascii="Arial" w:eastAsiaTheme="minorHAnsi" w:hAnsi="Arial" w:cs="Arial"/>
          <w:bCs/>
          <w:sz w:val="20"/>
          <w:szCs w:val="20"/>
        </w:rPr>
      </w:pPr>
    </w:p>
    <w:p w14:paraId="0C5DFCB0" w14:textId="087028D3" w:rsidR="00AD186F" w:rsidRPr="00DD0D1F" w:rsidRDefault="00AD186F" w:rsidP="0025786D">
      <w:pPr>
        <w:autoSpaceDE w:val="0"/>
        <w:autoSpaceDN w:val="0"/>
        <w:adjustRightInd w:val="0"/>
        <w:rPr>
          <w:rFonts w:ascii="Arial" w:hAnsi="Arial" w:cs="Arial"/>
          <w:bCs/>
          <w:sz w:val="20"/>
          <w:szCs w:val="20"/>
        </w:rPr>
      </w:pPr>
      <w:r w:rsidRPr="00DD0D1F">
        <w:rPr>
          <w:rFonts w:ascii="Arial" w:hAnsi="Arial" w:cs="Arial"/>
          <w:b/>
          <w:sz w:val="20"/>
          <w:szCs w:val="20"/>
        </w:rPr>
        <w:t>Jeffrey S. Sharkey</w:t>
      </w:r>
      <w:r w:rsidRPr="00DD0D1F">
        <w:rPr>
          <w:rFonts w:ascii="Arial" w:hAnsi="Arial" w:cs="Arial"/>
          <w:bCs/>
          <w:sz w:val="20"/>
          <w:szCs w:val="20"/>
        </w:rPr>
        <w:t xml:space="preserve"> (Reg. No. 0067892)</w:t>
      </w:r>
    </w:p>
    <w:p w14:paraId="51DAD4F5" w14:textId="3C9F8172" w:rsidR="00AD186F" w:rsidRPr="00DD0D1F" w:rsidRDefault="00AD186F" w:rsidP="0025786D">
      <w:pPr>
        <w:autoSpaceDE w:val="0"/>
        <w:autoSpaceDN w:val="0"/>
        <w:adjustRightInd w:val="0"/>
        <w:rPr>
          <w:rFonts w:ascii="Arial" w:hAnsi="Arial" w:cs="Arial"/>
          <w:bCs/>
          <w:sz w:val="20"/>
          <w:szCs w:val="20"/>
        </w:rPr>
      </w:pPr>
      <w:r w:rsidRPr="00DD0D1F">
        <w:rPr>
          <w:rFonts w:ascii="Arial" w:hAnsi="Arial" w:cs="Arial"/>
          <w:bCs/>
          <w:sz w:val="20"/>
          <w:szCs w:val="20"/>
        </w:rPr>
        <w:t>(Counsel of Record)</w:t>
      </w:r>
    </w:p>
    <w:p w14:paraId="4E35D1DF" w14:textId="157137B7" w:rsidR="00AD186F" w:rsidRPr="00DD0D1F" w:rsidRDefault="000D1FC3" w:rsidP="0025786D">
      <w:pPr>
        <w:autoSpaceDE w:val="0"/>
        <w:autoSpaceDN w:val="0"/>
        <w:adjustRightInd w:val="0"/>
        <w:rPr>
          <w:rFonts w:ascii="Arial" w:hAnsi="Arial" w:cs="Arial"/>
          <w:bCs/>
          <w:sz w:val="20"/>
          <w:szCs w:val="20"/>
        </w:rPr>
      </w:pPr>
      <w:r w:rsidRPr="00DD0D1F">
        <w:rPr>
          <w:rFonts w:ascii="Arial" w:hAnsi="Arial" w:cs="Arial"/>
          <w:b/>
          <w:sz w:val="20"/>
          <w:szCs w:val="20"/>
        </w:rPr>
        <w:t>D. Jeffrey Ireland (</w:t>
      </w:r>
      <w:r w:rsidRPr="00DD0D1F">
        <w:rPr>
          <w:rFonts w:ascii="Arial" w:hAnsi="Arial" w:cs="Arial"/>
          <w:bCs/>
          <w:sz w:val="20"/>
          <w:szCs w:val="20"/>
        </w:rPr>
        <w:t>Reg. No. 0086480)</w:t>
      </w:r>
    </w:p>
    <w:p w14:paraId="68EE181E" w14:textId="3D1409DF" w:rsidR="000D1FC3" w:rsidRPr="00DD0D1F" w:rsidRDefault="000D1FC3" w:rsidP="0025786D">
      <w:pPr>
        <w:autoSpaceDE w:val="0"/>
        <w:autoSpaceDN w:val="0"/>
        <w:adjustRightInd w:val="0"/>
        <w:rPr>
          <w:rFonts w:ascii="Arial" w:hAnsi="Arial" w:cs="Arial"/>
          <w:bCs/>
          <w:sz w:val="20"/>
          <w:szCs w:val="20"/>
        </w:rPr>
      </w:pPr>
      <w:r w:rsidRPr="00DD0D1F">
        <w:rPr>
          <w:rFonts w:ascii="Arial" w:hAnsi="Arial" w:cs="Arial"/>
          <w:b/>
          <w:sz w:val="20"/>
          <w:szCs w:val="20"/>
        </w:rPr>
        <w:t xml:space="preserve">Christopher C. </w:t>
      </w:r>
      <w:proofErr w:type="spellStart"/>
      <w:r w:rsidRPr="00DD0D1F">
        <w:rPr>
          <w:rFonts w:ascii="Arial" w:hAnsi="Arial" w:cs="Arial"/>
          <w:b/>
          <w:sz w:val="20"/>
          <w:szCs w:val="20"/>
        </w:rPr>
        <w:t>Hollon</w:t>
      </w:r>
      <w:proofErr w:type="spellEnd"/>
      <w:r w:rsidRPr="00DD0D1F">
        <w:rPr>
          <w:rFonts w:ascii="Arial" w:hAnsi="Arial" w:cs="Arial"/>
          <w:b/>
          <w:sz w:val="20"/>
          <w:szCs w:val="20"/>
        </w:rPr>
        <w:t xml:space="preserve"> </w:t>
      </w:r>
      <w:r w:rsidRPr="00DD0D1F">
        <w:rPr>
          <w:rFonts w:ascii="Arial" w:hAnsi="Arial" w:cs="Arial"/>
          <w:bCs/>
          <w:sz w:val="20"/>
          <w:szCs w:val="20"/>
        </w:rPr>
        <w:t>(Reg. No. 0086480)</w:t>
      </w:r>
    </w:p>
    <w:p w14:paraId="337328E5" w14:textId="4A779724" w:rsidR="000D1FC3" w:rsidRPr="00DD0D1F" w:rsidRDefault="000D1FC3" w:rsidP="0025786D">
      <w:pPr>
        <w:autoSpaceDE w:val="0"/>
        <w:autoSpaceDN w:val="0"/>
        <w:adjustRightInd w:val="0"/>
        <w:rPr>
          <w:rFonts w:ascii="Arial" w:hAnsi="Arial" w:cs="Arial"/>
          <w:bCs/>
          <w:smallCaps/>
          <w:sz w:val="20"/>
          <w:szCs w:val="20"/>
        </w:rPr>
      </w:pPr>
      <w:proofErr w:type="spellStart"/>
      <w:r w:rsidRPr="00DD0D1F">
        <w:rPr>
          <w:rFonts w:ascii="Arial" w:hAnsi="Arial" w:cs="Arial"/>
          <w:bCs/>
          <w:smallCaps/>
          <w:sz w:val="20"/>
          <w:szCs w:val="20"/>
        </w:rPr>
        <w:t>Faruki</w:t>
      </w:r>
      <w:proofErr w:type="spellEnd"/>
      <w:r w:rsidRPr="00DD0D1F">
        <w:rPr>
          <w:rFonts w:ascii="Arial" w:hAnsi="Arial" w:cs="Arial"/>
          <w:bCs/>
          <w:smallCaps/>
          <w:sz w:val="20"/>
          <w:szCs w:val="20"/>
        </w:rPr>
        <w:t xml:space="preserve"> PLL</w:t>
      </w:r>
    </w:p>
    <w:p w14:paraId="10633696" w14:textId="37A4192E" w:rsidR="000D1FC3" w:rsidRPr="00DD0D1F" w:rsidRDefault="000D1FC3" w:rsidP="0025786D">
      <w:pPr>
        <w:autoSpaceDE w:val="0"/>
        <w:autoSpaceDN w:val="0"/>
        <w:adjustRightInd w:val="0"/>
        <w:rPr>
          <w:rFonts w:ascii="Arial" w:hAnsi="Arial" w:cs="Arial"/>
          <w:bCs/>
          <w:sz w:val="20"/>
          <w:szCs w:val="20"/>
        </w:rPr>
      </w:pPr>
      <w:r w:rsidRPr="00DD0D1F">
        <w:rPr>
          <w:rFonts w:ascii="Arial" w:hAnsi="Arial" w:cs="Arial"/>
          <w:bCs/>
          <w:sz w:val="20"/>
          <w:szCs w:val="20"/>
        </w:rPr>
        <w:t>110 North Main Street, Suite 1600</w:t>
      </w:r>
    </w:p>
    <w:p w14:paraId="2D66D520" w14:textId="296D9C33" w:rsidR="000D1FC3" w:rsidRPr="00DD0D1F" w:rsidRDefault="000D1FC3" w:rsidP="0025786D">
      <w:pPr>
        <w:autoSpaceDE w:val="0"/>
        <w:autoSpaceDN w:val="0"/>
        <w:adjustRightInd w:val="0"/>
        <w:rPr>
          <w:rFonts w:ascii="Arial" w:hAnsi="Arial" w:cs="Arial"/>
          <w:bCs/>
          <w:sz w:val="20"/>
          <w:szCs w:val="20"/>
        </w:rPr>
      </w:pPr>
      <w:r w:rsidRPr="00DD0D1F">
        <w:rPr>
          <w:rFonts w:ascii="Arial" w:hAnsi="Arial" w:cs="Arial"/>
          <w:bCs/>
          <w:sz w:val="20"/>
          <w:szCs w:val="20"/>
        </w:rPr>
        <w:t>Dayton, OH  45402</w:t>
      </w:r>
    </w:p>
    <w:p w14:paraId="6D0E159C" w14:textId="1AC84DFA" w:rsidR="000D1FC3" w:rsidRPr="00DD0D1F" w:rsidRDefault="000D1FC3" w:rsidP="0025786D">
      <w:pPr>
        <w:autoSpaceDE w:val="0"/>
        <w:autoSpaceDN w:val="0"/>
        <w:adjustRightInd w:val="0"/>
        <w:rPr>
          <w:rFonts w:ascii="Arial" w:hAnsi="Arial" w:cs="Arial"/>
          <w:bCs/>
          <w:sz w:val="20"/>
          <w:szCs w:val="20"/>
        </w:rPr>
      </w:pPr>
      <w:r w:rsidRPr="00DD0D1F">
        <w:rPr>
          <w:rFonts w:ascii="Arial" w:hAnsi="Arial" w:cs="Arial"/>
          <w:bCs/>
          <w:sz w:val="20"/>
          <w:szCs w:val="20"/>
        </w:rPr>
        <w:t>jsharkey@ficlaw.com</w:t>
      </w:r>
    </w:p>
    <w:p w14:paraId="0B2CA30B" w14:textId="7B9C5804" w:rsidR="000D1FC3" w:rsidRPr="00DD0D1F" w:rsidRDefault="000D1FC3" w:rsidP="0025786D">
      <w:pPr>
        <w:autoSpaceDE w:val="0"/>
        <w:autoSpaceDN w:val="0"/>
        <w:adjustRightInd w:val="0"/>
        <w:rPr>
          <w:rFonts w:ascii="Arial" w:hAnsi="Arial" w:cs="Arial"/>
          <w:bCs/>
          <w:sz w:val="20"/>
          <w:szCs w:val="20"/>
        </w:rPr>
      </w:pPr>
      <w:r w:rsidRPr="00DD0D1F">
        <w:rPr>
          <w:rFonts w:ascii="Arial" w:hAnsi="Arial" w:cs="Arial"/>
          <w:bCs/>
          <w:sz w:val="20"/>
          <w:szCs w:val="20"/>
        </w:rPr>
        <w:t>djireland@ficlaw.com</w:t>
      </w:r>
    </w:p>
    <w:p w14:paraId="6DFDEEB5" w14:textId="63748015" w:rsidR="00AD186F" w:rsidRPr="00DD0D1F" w:rsidRDefault="000D1FC3" w:rsidP="0025786D">
      <w:pPr>
        <w:autoSpaceDE w:val="0"/>
        <w:autoSpaceDN w:val="0"/>
        <w:adjustRightInd w:val="0"/>
        <w:rPr>
          <w:rFonts w:ascii="Arial" w:hAnsi="Arial" w:cs="Arial"/>
          <w:bCs/>
          <w:sz w:val="20"/>
          <w:szCs w:val="20"/>
        </w:rPr>
      </w:pPr>
      <w:r w:rsidRPr="00DD0D1F">
        <w:rPr>
          <w:rFonts w:ascii="Arial" w:hAnsi="Arial" w:cs="Arial"/>
          <w:bCs/>
          <w:sz w:val="20"/>
          <w:szCs w:val="20"/>
        </w:rPr>
        <w:t>chollon@ficlaw.com</w:t>
      </w:r>
    </w:p>
    <w:p w14:paraId="2D7F81A0" w14:textId="77777777" w:rsidR="0025786D" w:rsidRPr="00DD0D1F" w:rsidRDefault="0025786D" w:rsidP="0025786D">
      <w:pPr>
        <w:autoSpaceDE w:val="0"/>
        <w:autoSpaceDN w:val="0"/>
        <w:adjustRightInd w:val="0"/>
        <w:rPr>
          <w:rFonts w:ascii="Arial Bold" w:hAnsi="Arial Bold" w:cs="Arial"/>
          <w:b/>
          <w:smallCaps/>
          <w:sz w:val="20"/>
          <w:szCs w:val="20"/>
        </w:rPr>
      </w:pPr>
    </w:p>
    <w:p w14:paraId="0F9C97CB" w14:textId="3ED2D786" w:rsidR="0025786D" w:rsidRPr="00DD0D1F" w:rsidRDefault="0025786D" w:rsidP="0025786D">
      <w:pPr>
        <w:autoSpaceDE w:val="0"/>
        <w:autoSpaceDN w:val="0"/>
        <w:adjustRightInd w:val="0"/>
        <w:rPr>
          <w:rFonts w:ascii="Arial Bold" w:hAnsi="Arial Bold" w:cs="Arial"/>
          <w:b/>
          <w:smallCaps/>
          <w:sz w:val="20"/>
          <w:szCs w:val="20"/>
        </w:rPr>
      </w:pPr>
      <w:r w:rsidRPr="00DD0D1F">
        <w:rPr>
          <w:rFonts w:ascii="Arial Bold" w:hAnsi="Arial Bold" w:cs="Arial"/>
          <w:b/>
          <w:smallCaps/>
          <w:sz w:val="20"/>
          <w:szCs w:val="20"/>
        </w:rPr>
        <w:t xml:space="preserve">Attorneys for </w:t>
      </w:r>
      <w:r w:rsidR="000D1FC3" w:rsidRPr="00DD0D1F">
        <w:rPr>
          <w:rFonts w:ascii="Arial Bold" w:hAnsi="Arial Bold" w:cs="Arial"/>
          <w:b/>
          <w:smallCaps/>
          <w:sz w:val="20"/>
          <w:szCs w:val="20"/>
        </w:rPr>
        <w:t>The Dayton Power and Light Company</w:t>
      </w:r>
    </w:p>
    <w:p w14:paraId="50394227" w14:textId="77777777" w:rsidR="00C9758D" w:rsidRPr="00DD0D1F" w:rsidRDefault="00C9758D" w:rsidP="00C9758D">
      <w:pPr>
        <w:tabs>
          <w:tab w:val="left" w:pos="2160"/>
          <w:tab w:val="left" w:pos="2280"/>
        </w:tabs>
        <w:rPr>
          <w:rFonts w:ascii="Arial" w:hAnsi="Arial" w:cs="Arial"/>
          <w:b/>
          <w:sz w:val="20"/>
          <w:szCs w:val="20"/>
        </w:rPr>
      </w:pPr>
    </w:p>
    <w:p w14:paraId="0966D732" w14:textId="32816AF3" w:rsidR="00765274" w:rsidRPr="00DD0D1F" w:rsidRDefault="00765274" w:rsidP="00765274">
      <w:pPr>
        <w:tabs>
          <w:tab w:val="left" w:pos="2160"/>
          <w:tab w:val="left" w:pos="2280"/>
        </w:tabs>
        <w:rPr>
          <w:rFonts w:ascii="Arial" w:hAnsi="Arial" w:cs="Arial"/>
          <w:sz w:val="20"/>
          <w:szCs w:val="20"/>
        </w:rPr>
      </w:pPr>
      <w:r w:rsidRPr="00DD0D1F">
        <w:rPr>
          <w:rFonts w:ascii="Arial" w:hAnsi="Arial" w:cs="Arial"/>
          <w:b/>
          <w:sz w:val="20"/>
          <w:szCs w:val="20"/>
        </w:rPr>
        <w:t xml:space="preserve">William J. Michael </w:t>
      </w:r>
      <w:r w:rsidRPr="00DD0D1F">
        <w:rPr>
          <w:rFonts w:ascii="Arial" w:hAnsi="Arial" w:cs="Arial"/>
          <w:bCs/>
          <w:sz w:val="20"/>
          <w:szCs w:val="20"/>
        </w:rPr>
        <w:t>(</w:t>
      </w:r>
      <w:r w:rsidR="0025786D" w:rsidRPr="00DD0D1F">
        <w:rPr>
          <w:rFonts w:ascii="Arial" w:hAnsi="Arial" w:cs="Arial"/>
          <w:sz w:val="20"/>
          <w:szCs w:val="20"/>
        </w:rPr>
        <w:t xml:space="preserve">Reg. No. </w:t>
      </w:r>
      <w:r w:rsidRPr="00DD0D1F">
        <w:rPr>
          <w:rFonts w:ascii="Arial" w:hAnsi="Arial" w:cs="Arial"/>
          <w:sz w:val="20"/>
          <w:szCs w:val="20"/>
        </w:rPr>
        <w:t>0070921</w:t>
      </w:r>
      <w:r w:rsidR="0025786D" w:rsidRPr="00DD0D1F">
        <w:rPr>
          <w:rFonts w:ascii="Arial" w:hAnsi="Arial" w:cs="Arial"/>
          <w:sz w:val="20"/>
          <w:szCs w:val="20"/>
        </w:rPr>
        <w:t>)</w:t>
      </w:r>
    </w:p>
    <w:p w14:paraId="6636BB3D" w14:textId="4902BF04" w:rsidR="00765274" w:rsidRPr="00DD0D1F" w:rsidRDefault="00765274" w:rsidP="00765274">
      <w:pPr>
        <w:tabs>
          <w:tab w:val="left" w:pos="2160"/>
          <w:tab w:val="left" w:pos="2280"/>
        </w:tabs>
        <w:rPr>
          <w:rFonts w:ascii="Arial" w:hAnsi="Arial" w:cs="Arial"/>
          <w:sz w:val="20"/>
          <w:szCs w:val="20"/>
        </w:rPr>
      </w:pPr>
      <w:r w:rsidRPr="00DD0D1F">
        <w:rPr>
          <w:rFonts w:ascii="Arial" w:hAnsi="Arial" w:cs="Arial"/>
          <w:sz w:val="20"/>
          <w:szCs w:val="20"/>
        </w:rPr>
        <w:t>(Counsel of Record)</w:t>
      </w:r>
    </w:p>
    <w:p w14:paraId="3AAD0559" w14:textId="77777777" w:rsidR="0025786D" w:rsidRPr="00DD0D1F" w:rsidRDefault="0025786D" w:rsidP="0025786D">
      <w:pPr>
        <w:tabs>
          <w:tab w:val="left" w:pos="2160"/>
          <w:tab w:val="left" w:pos="2280"/>
        </w:tabs>
        <w:rPr>
          <w:rFonts w:ascii="Arial" w:hAnsi="Arial" w:cs="Arial"/>
          <w:sz w:val="20"/>
          <w:szCs w:val="20"/>
        </w:rPr>
      </w:pPr>
      <w:r w:rsidRPr="00DD0D1F">
        <w:rPr>
          <w:rFonts w:ascii="Arial" w:hAnsi="Arial" w:cs="Arial"/>
          <w:sz w:val="20"/>
          <w:szCs w:val="20"/>
        </w:rPr>
        <w:t>Assistant Consumers’ Counsel</w:t>
      </w:r>
    </w:p>
    <w:p w14:paraId="1AB2F449" w14:textId="77777777" w:rsidR="0025786D" w:rsidRPr="00DD0D1F" w:rsidRDefault="0025786D" w:rsidP="0025786D">
      <w:pPr>
        <w:tabs>
          <w:tab w:val="left" w:pos="2160"/>
          <w:tab w:val="left" w:pos="2280"/>
        </w:tabs>
        <w:rPr>
          <w:rFonts w:ascii="Arial" w:hAnsi="Arial" w:cs="Arial"/>
          <w:smallCaps/>
          <w:sz w:val="20"/>
          <w:szCs w:val="20"/>
        </w:rPr>
      </w:pPr>
      <w:r w:rsidRPr="00DD0D1F">
        <w:rPr>
          <w:rFonts w:ascii="Arial" w:hAnsi="Arial" w:cs="Arial"/>
          <w:smallCaps/>
          <w:sz w:val="20"/>
          <w:szCs w:val="20"/>
        </w:rPr>
        <w:t>Office of the Ohio Consumers’ Counsel</w:t>
      </w:r>
    </w:p>
    <w:p w14:paraId="5E525CE6" w14:textId="77777777" w:rsidR="0025786D" w:rsidRPr="00DD0D1F" w:rsidRDefault="0025786D" w:rsidP="0025786D">
      <w:pPr>
        <w:tabs>
          <w:tab w:val="left" w:pos="2160"/>
          <w:tab w:val="left" w:pos="2280"/>
        </w:tabs>
        <w:rPr>
          <w:rFonts w:ascii="Arial" w:hAnsi="Arial" w:cs="Arial"/>
          <w:sz w:val="20"/>
          <w:szCs w:val="20"/>
        </w:rPr>
      </w:pPr>
      <w:r w:rsidRPr="00DD0D1F">
        <w:rPr>
          <w:rFonts w:ascii="Arial" w:hAnsi="Arial" w:cs="Arial"/>
          <w:sz w:val="20"/>
          <w:szCs w:val="20"/>
        </w:rPr>
        <w:t>65 East State Street, 7</w:t>
      </w:r>
      <w:r w:rsidRPr="00DD0D1F">
        <w:rPr>
          <w:rFonts w:ascii="Arial" w:hAnsi="Arial" w:cs="Arial"/>
          <w:sz w:val="20"/>
          <w:szCs w:val="20"/>
          <w:vertAlign w:val="superscript"/>
        </w:rPr>
        <w:t>th</w:t>
      </w:r>
      <w:r w:rsidRPr="00DD0D1F">
        <w:rPr>
          <w:rFonts w:ascii="Arial" w:hAnsi="Arial" w:cs="Arial"/>
          <w:sz w:val="20"/>
          <w:szCs w:val="20"/>
        </w:rPr>
        <w:t xml:space="preserve"> Floor</w:t>
      </w:r>
    </w:p>
    <w:p w14:paraId="18C2CF3B" w14:textId="77777777" w:rsidR="0025786D" w:rsidRPr="00DD0D1F" w:rsidRDefault="0025786D" w:rsidP="0025786D">
      <w:pPr>
        <w:tabs>
          <w:tab w:val="left" w:pos="2160"/>
          <w:tab w:val="left" w:pos="2280"/>
        </w:tabs>
        <w:rPr>
          <w:rFonts w:ascii="Arial" w:hAnsi="Arial" w:cs="Arial"/>
          <w:sz w:val="20"/>
          <w:szCs w:val="20"/>
        </w:rPr>
      </w:pPr>
      <w:r w:rsidRPr="00DD0D1F">
        <w:rPr>
          <w:rFonts w:ascii="Arial" w:hAnsi="Arial" w:cs="Arial"/>
          <w:sz w:val="20"/>
          <w:szCs w:val="20"/>
        </w:rPr>
        <w:t>Columbus, OH 43215</w:t>
      </w:r>
    </w:p>
    <w:p w14:paraId="5D2366D4" w14:textId="42DE0B09" w:rsidR="0025786D" w:rsidRPr="00DD0D1F" w:rsidRDefault="00765274" w:rsidP="0025786D">
      <w:pPr>
        <w:autoSpaceDE w:val="0"/>
        <w:autoSpaceDN w:val="0"/>
        <w:adjustRightInd w:val="0"/>
        <w:rPr>
          <w:rFonts w:ascii="Arial" w:hAnsi="Arial" w:cs="Arial"/>
          <w:sz w:val="20"/>
          <w:szCs w:val="20"/>
        </w:rPr>
      </w:pPr>
      <w:r w:rsidRPr="00DD0D1F">
        <w:rPr>
          <w:rFonts w:ascii="Arial" w:hAnsi="Arial" w:cs="Arial"/>
          <w:sz w:val="20"/>
          <w:szCs w:val="20"/>
        </w:rPr>
        <w:t>William.Michael</w:t>
      </w:r>
      <w:r w:rsidR="0025786D" w:rsidRPr="00DD0D1F">
        <w:rPr>
          <w:rFonts w:ascii="Arial" w:hAnsi="Arial" w:cs="Arial"/>
          <w:sz w:val="20"/>
          <w:szCs w:val="20"/>
        </w:rPr>
        <w:t>@occ.ohio.gov</w:t>
      </w:r>
    </w:p>
    <w:p w14:paraId="322CCAFA" w14:textId="77777777" w:rsidR="0025786D" w:rsidRPr="00DD0D1F" w:rsidRDefault="0025786D" w:rsidP="0025786D">
      <w:pPr>
        <w:autoSpaceDE w:val="0"/>
        <w:autoSpaceDN w:val="0"/>
        <w:adjustRightInd w:val="0"/>
        <w:rPr>
          <w:rFonts w:ascii="Arial Bold" w:hAnsi="Arial Bold" w:cs="Arial"/>
          <w:b/>
          <w:smallCaps/>
          <w:sz w:val="20"/>
          <w:szCs w:val="20"/>
        </w:rPr>
      </w:pPr>
    </w:p>
    <w:p w14:paraId="7B73AB3D" w14:textId="1D61000E" w:rsidR="0025786D" w:rsidRPr="00DD0D1F" w:rsidRDefault="0025786D" w:rsidP="0025786D">
      <w:pPr>
        <w:autoSpaceDE w:val="0"/>
        <w:autoSpaceDN w:val="0"/>
        <w:adjustRightInd w:val="0"/>
        <w:rPr>
          <w:rFonts w:ascii="Arial Bold" w:hAnsi="Arial Bold" w:cs="Arial"/>
          <w:b/>
          <w:smallCaps/>
          <w:sz w:val="20"/>
          <w:szCs w:val="20"/>
        </w:rPr>
      </w:pPr>
      <w:r w:rsidRPr="00DD0D1F">
        <w:rPr>
          <w:rFonts w:ascii="Arial Bold" w:hAnsi="Arial Bold" w:cs="Arial"/>
          <w:b/>
          <w:smallCaps/>
          <w:sz w:val="20"/>
          <w:szCs w:val="20"/>
        </w:rPr>
        <w:t>Attorneys for the Office of the Ohio Consumers’ Counsel (“OCC”)</w:t>
      </w:r>
    </w:p>
    <w:p w14:paraId="54884D38" w14:textId="77777777" w:rsidR="0025786D" w:rsidRPr="00DD0D1F" w:rsidRDefault="0025786D" w:rsidP="00C9758D">
      <w:pPr>
        <w:tabs>
          <w:tab w:val="left" w:pos="2160"/>
          <w:tab w:val="left" w:pos="2280"/>
        </w:tabs>
        <w:rPr>
          <w:rFonts w:ascii="Arial" w:hAnsi="Arial" w:cs="Arial"/>
          <w:bCs/>
          <w:sz w:val="20"/>
          <w:szCs w:val="20"/>
        </w:rPr>
      </w:pPr>
    </w:p>
    <w:p w14:paraId="54E446D1" w14:textId="167FA075" w:rsidR="00C9758D" w:rsidRPr="00DD0D1F" w:rsidRDefault="009362E3" w:rsidP="00C9758D">
      <w:pPr>
        <w:tabs>
          <w:tab w:val="left" w:pos="2160"/>
          <w:tab w:val="left" w:pos="2280"/>
        </w:tabs>
        <w:rPr>
          <w:rFonts w:ascii="Arial" w:hAnsi="Arial" w:cs="Arial"/>
          <w:b/>
          <w:sz w:val="20"/>
          <w:szCs w:val="20"/>
        </w:rPr>
      </w:pPr>
      <w:r>
        <w:rPr>
          <w:rFonts w:ascii="Arial" w:hAnsi="Arial" w:cs="Arial"/>
          <w:b/>
          <w:sz w:val="20"/>
          <w:szCs w:val="20"/>
        </w:rPr>
        <w:br w:type="column"/>
      </w:r>
      <w:r w:rsidR="0085499A" w:rsidRPr="00DD0D1F">
        <w:rPr>
          <w:rFonts w:ascii="Arial" w:hAnsi="Arial" w:cs="Arial"/>
          <w:b/>
          <w:sz w:val="20"/>
          <w:szCs w:val="20"/>
        </w:rPr>
        <w:t>Thomas McNamee</w:t>
      </w:r>
    </w:p>
    <w:p w14:paraId="4C24A570" w14:textId="77777777" w:rsidR="0085499A" w:rsidRPr="00DD0D1F" w:rsidRDefault="0085499A" w:rsidP="00C9758D">
      <w:pPr>
        <w:tabs>
          <w:tab w:val="left" w:pos="2160"/>
          <w:tab w:val="left" w:pos="2280"/>
        </w:tabs>
        <w:rPr>
          <w:rFonts w:ascii="Arial" w:hAnsi="Arial" w:cs="Arial"/>
          <w:sz w:val="20"/>
          <w:szCs w:val="20"/>
        </w:rPr>
      </w:pPr>
      <w:r w:rsidRPr="00DD0D1F">
        <w:rPr>
          <w:rFonts w:ascii="Arial" w:hAnsi="Arial" w:cs="Arial"/>
          <w:sz w:val="20"/>
          <w:szCs w:val="20"/>
        </w:rPr>
        <w:t>Assistant Attorney General</w:t>
      </w:r>
    </w:p>
    <w:p w14:paraId="547DAAEC" w14:textId="1E08A167" w:rsidR="00C9758D" w:rsidRPr="00DD0D1F" w:rsidRDefault="00C9758D" w:rsidP="00C9758D">
      <w:pPr>
        <w:tabs>
          <w:tab w:val="left" w:pos="2160"/>
          <w:tab w:val="left" w:pos="2280"/>
        </w:tabs>
        <w:rPr>
          <w:rFonts w:ascii="Arial" w:hAnsi="Arial" w:cs="Arial"/>
          <w:sz w:val="20"/>
          <w:szCs w:val="20"/>
        </w:rPr>
      </w:pPr>
      <w:r w:rsidRPr="00DD0D1F">
        <w:rPr>
          <w:rFonts w:ascii="Arial" w:hAnsi="Arial" w:cs="Arial"/>
          <w:sz w:val="20"/>
          <w:szCs w:val="20"/>
        </w:rPr>
        <w:t>Public Utilities Section</w:t>
      </w:r>
    </w:p>
    <w:p w14:paraId="74130842" w14:textId="77777777" w:rsidR="00C9758D" w:rsidRPr="00DD0D1F" w:rsidRDefault="00C9758D" w:rsidP="00C9758D">
      <w:pPr>
        <w:tabs>
          <w:tab w:val="left" w:pos="2160"/>
          <w:tab w:val="left" w:pos="2280"/>
        </w:tabs>
        <w:rPr>
          <w:rFonts w:ascii="Arial" w:hAnsi="Arial" w:cs="Arial"/>
          <w:smallCaps/>
          <w:sz w:val="20"/>
          <w:szCs w:val="20"/>
        </w:rPr>
      </w:pPr>
      <w:r w:rsidRPr="00DD0D1F">
        <w:rPr>
          <w:rFonts w:ascii="Arial" w:hAnsi="Arial" w:cs="Arial"/>
          <w:smallCaps/>
          <w:sz w:val="20"/>
          <w:szCs w:val="20"/>
        </w:rPr>
        <w:t xml:space="preserve">Office of the Ohio Attorney General </w:t>
      </w:r>
    </w:p>
    <w:p w14:paraId="1930B4BB" w14:textId="77777777" w:rsidR="00C9758D" w:rsidRPr="00DD0D1F" w:rsidRDefault="00C9758D" w:rsidP="00C9758D">
      <w:pPr>
        <w:tabs>
          <w:tab w:val="left" w:pos="2160"/>
          <w:tab w:val="left" w:pos="2280"/>
        </w:tabs>
        <w:rPr>
          <w:rFonts w:ascii="Arial" w:hAnsi="Arial" w:cs="Arial"/>
          <w:sz w:val="20"/>
          <w:szCs w:val="20"/>
        </w:rPr>
      </w:pPr>
      <w:r w:rsidRPr="00DD0D1F">
        <w:rPr>
          <w:rFonts w:ascii="Arial" w:hAnsi="Arial" w:cs="Arial"/>
          <w:sz w:val="20"/>
          <w:szCs w:val="20"/>
        </w:rPr>
        <w:t>30 East Broad Street, 16th Floor</w:t>
      </w:r>
    </w:p>
    <w:p w14:paraId="7C921B02" w14:textId="77777777" w:rsidR="00C9758D" w:rsidRPr="00DD0D1F" w:rsidRDefault="00C9758D" w:rsidP="00C9758D">
      <w:pPr>
        <w:tabs>
          <w:tab w:val="left" w:pos="2160"/>
          <w:tab w:val="left" w:pos="2280"/>
        </w:tabs>
        <w:rPr>
          <w:rFonts w:ascii="Arial" w:hAnsi="Arial" w:cs="Arial"/>
          <w:sz w:val="20"/>
          <w:szCs w:val="20"/>
        </w:rPr>
      </w:pPr>
      <w:r w:rsidRPr="00DD0D1F">
        <w:rPr>
          <w:rFonts w:ascii="Arial" w:hAnsi="Arial" w:cs="Arial"/>
          <w:sz w:val="20"/>
          <w:szCs w:val="20"/>
        </w:rPr>
        <w:t>Columbus, OH 43215-3793</w:t>
      </w:r>
    </w:p>
    <w:p w14:paraId="0C231AF5" w14:textId="09833B3F" w:rsidR="00C9758D" w:rsidRPr="00DD0D1F" w:rsidRDefault="0085499A" w:rsidP="00C9758D">
      <w:pPr>
        <w:autoSpaceDE w:val="0"/>
        <w:autoSpaceDN w:val="0"/>
        <w:adjustRightInd w:val="0"/>
        <w:rPr>
          <w:rFonts w:ascii="Arial Bold" w:hAnsi="Arial Bold" w:cs="Arial"/>
          <w:b/>
          <w:smallCaps/>
          <w:sz w:val="20"/>
          <w:szCs w:val="20"/>
        </w:rPr>
      </w:pPr>
      <w:r w:rsidRPr="00DD0D1F">
        <w:rPr>
          <w:rFonts w:ascii="Arial" w:hAnsi="Arial" w:cs="Arial"/>
          <w:sz w:val="20"/>
          <w:szCs w:val="20"/>
        </w:rPr>
        <w:t>Thomas.mcnamee</w:t>
      </w:r>
      <w:r w:rsidR="00C9758D" w:rsidRPr="00DD0D1F">
        <w:rPr>
          <w:rFonts w:ascii="Arial" w:hAnsi="Arial" w:cs="Arial"/>
          <w:sz w:val="20"/>
          <w:szCs w:val="20"/>
        </w:rPr>
        <w:t>@ohioattorneygeneral.gov</w:t>
      </w:r>
    </w:p>
    <w:p w14:paraId="39CDECF7" w14:textId="77777777" w:rsidR="00C9758D" w:rsidRPr="00DD0D1F" w:rsidRDefault="00C9758D" w:rsidP="00C9758D">
      <w:pPr>
        <w:autoSpaceDE w:val="0"/>
        <w:autoSpaceDN w:val="0"/>
        <w:adjustRightInd w:val="0"/>
        <w:rPr>
          <w:rFonts w:ascii="Arial Bold" w:hAnsi="Arial Bold" w:cs="Arial"/>
          <w:b/>
          <w:smallCaps/>
          <w:sz w:val="20"/>
          <w:szCs w:val="20"/>
        </w:rPr>
      </w:pPr>
    </w:p>
    <w:p w14:paraId="2C088FE8" w14:textId="1B94C00B" w:rsidR="00C9758D" w:rsidRPr="00DD0D1F" w:rsidRDefault="0025786D" w:rsidP="00C9758D">
      <w:pPr>
        <w:autoSpaceDE w:val="0"/>
        <w:autoSpaceDN w:val="0"/>
        <w:adjustRightInd w:val="0"/>
        <w:rPr>
          <w:rFonts w:ascii="Arial Bold" w:hAnsi="Arial Bold" w:cs="Arial"/>
          <w:b/>
          <w:smallCaps/>
          <w:sz w:val="20"/>
          <w:szCs w:val="20"/>
        </w:rPr>
      </w:pPr>
      <w:r w:rsidRPr="00DD0D1F">
        <w:rPr>
          <w:rFonts w:ascii="Arial Bold" w:hAnsi="Arial Bold" w:cs="Arial"/>
          <w:b/>
          <w:smallCaps/>
          <w:sz w:val="20"/>
          <w:szCs w:val="20"/>
        </w:rPr>
        <w:t xml:space="preserve">Attorney </w:t>
      </w:r>
      <w:r w:rsidR="00C9758D" w:rsidRPr="00DD0D1F">
        <w:rPr>
          <w:rFonts w:ascii="Arial Bold" w:hAnsi="Arial Bold" w:cs="Arial"/>
          <w:b/>
          <w:smallCaps/>
          <w:sz w:val="20"/>
          <w:szCs w:val="20"/>
        </w:rPr>
        <w:t>for the Staff of the Public Utilities Commission of Ohio</w:t>
      </w:r>
    </w:p>
    <w:p w14:paraId="5F857864" w14:textId="77777777" w:rsidR="00C9758D" w:rsidRPr="00DD0D1F" w:rsidRDefault="00C9758D" w:rsidP="00C9758D">
      <w:pPr>
        <w:autoSpaceDE w:val="0"/>
        <w:autoSpaceDN w:val="0"/>
        <w:adjustRightInd w:val="0"/>
        <w:rPr>
          <w:rFonts w:ascii="Arial Bold" w:hAnsi="Arial Bold" w:cs="Arial"/>
          <w:b/>
          <w:smallCaps/>
          <w:sz w:val="20"/>
          <w:szCs w:val="20"/>
        </w:rPr>
      </w:pPr>
    </w:p>
    <w:p w14:paraId="1E688E9D" w14:textId="2344B087" w:rsidR="00C9758D" w:rsidRPr="00DD0D1F" w:rsidRDefault="005F6A56" w:rsidP="00C9758D">
      <w:pPr>
        <w:tabs>
          <w:tab w:val="left" w:pos="4680"/>
        </w:tabs>
        <w:rPr>
          <w:rFonts w:ascii="Arial" w:hAnsi="Arial" w:cs="Arial"/>
          <w:b/>
          <w:color w:val="000000"/>
          <w:sz w:val="20"/>
          <w:szCs w:val="20"/>
        </w:rPr>
      </w:pPr>
      <w:r w:rsidRPr="00DD0D1F">
        <w:rPr>
          <w:rFonts w:ascii="Arial" w:hAnsi="Arial" w:cs="Arial"/>
          <w:b/>
          <w:color w:val="000000"/>
          <w:sz w:val="20"/>
          <w:szCs w:val="20"/>
        </w:rPr>
        <w:t xml:space="preserve">Patricia </w:t>
      </w:r>
      <w:proofErr w:type="spellStart"/>
      <w:r w:rsidRPr="00DD0D1F">
        <w:rPr>
          <w:rFonts w:ascii="Arial" w:hAnsi="Arial" w:cs="Arial"/>
          <w:b/>
          <w:color w:val="000000"/>
          <w:sz w:val="20"/>
          <w:szCs w:val="20"/>
        </w:rPr>
        <w:t>Schabo</w:t>
      </w:r>
      <w:proofErr w:type="spellEnd"/>
    </w:p>
    <w:p w14:paraId="4FE784AC" w14:textId="7AEE5F93" w:rsidR="0085499A" w:rsidRPr="00DD0D1F" w:rsidRDefault="0085499A" w:rsidP="00C9758D">
      <w:pPr>
        <w:tabs>
          <w:tab w:val="left" w:pos="4680"/>
        </w:tabs>
        <w:rPr>
          <w:rFonts w:ascii="Arial" w:hAnsi="Arial" w:cs="Arial"/>
          <w:b/>
          <w:color w:val="000000"/>
          <w:sz w:val="20"/>
          <w:szCs w:val="20"/>
        </w:rPr>
      </w:pPr>
      <w:r w:rsidRPr="00DD0D1F">
        <w:rPr>
          <w:rFonts w:ascii="Arial" w:hAnsi="Arial" w:cs="Arial"/>
          <w:b/>
          <w:color w:val="000000"/>
          <w:sz w:val="20"/>
          <w:szCs w:val="20"/>
        </w:rPr>
        <w:t>Gregory Price</w:t>
      </w:r>
    </w:p>
    <w:p w14:paraId="2C33E14C" w14:textId="77777777" w:rsidR="00C9758D" w:rsidRPr="00DD0D1F" w:rsidRDefault="00C9758D" w:rsidP="00C9758D">
      <w:pPr>
        <w:tabs>
          <w:tab w:val="left" w:pos="4680"/>
        </w:tabs>
        <w:rPr>
          <w:rFonts w:ascii="Arial" w:hAnsi="Arial" w:cs="Arial"/>
          <w:smallCaps/>
          <w:color w:val="000000"/>
          <w:sz w:val="20"/>
          <w:szCs w:val="20"/>
        </w:rPr>
      </w:pPr>
      <w:r w:rsidRPr="00DD0D1F">
        <w:rPr>
          <w:rFonts w:ascii="Arial" w:hAnsi="Arial" w:cs="Arial"/>
          <w:smallCaps/>
          <w:color w:val="000000"/>
          <w:sz w:val="20"/>
          <w:szCs w:val="20"/>
        </w:rPr>
        <w:t>Public Utilities Commission of Ohio</w:t>
      </w:r>
    </w:p>
    <w:p w14:paraId="5D56E64B" w14:textId="77777777" w:rsidR="00C9758D" w:rsidRPr="00DD0D1F" w:rsidRDefault="00C9758D" w:rsidP="00C9758D">
      <w:pPr>
        <w:tabs>
          <w:tab w:val="left" w:pos="4680"/>
        </w:tabs>
        <w:rPr>
          <w:rFonts w:ascii="Arial" w:hAnsi="Arial" w:cs="Arial"/>
          <w:color w:val="000000"/>
          <w:sz w:val="20"/>
          <w:szCs w:val="20"/>
        </w:rPr>
      </w:pPr>
      <w:r w:rsidRPr="00DD0D1F">
        <w:rPr>
          <w:rFonts w:ascii="Arial" w:hAnsi="Arial" w:cs="Arial"/>
          <w:color w:val="000000"/>
          <w:sz w:val="20"/>
          <w:szCs w:val="20"/>
        </w:rPr>
        <w:t>180 East Broad Street, 12</w:t>
      </w:r>
      <w:r w:rsidRPr="00DD0D1F">
        <w:rPr>
          <w:rFonts w:ascii="Arial" w:hAnsi="Arial" w:cs="Arial"/>
          <w:color w:val="000000"/>
          <w:sz w:val="20"/>
          <w:szCs w:val="20"/>
          <w:vertAlign w:val="superscript"/>
        </w:rPr>
        <w:t>th</w:t>
      </w:r>
      <w:r w:rsidRPr="00DD0D1F">
        <w:rPr>
          <w:rFonts w:ascii="Arial" w:hAnsi="Arial" w:cs="Arial"/>
          <w:color w:val="000000"/>
          <w:sz w:val="20"/>
          <w:szCs w:val="20"/>
        </w:rPr>
        <w:t xml:space="preserve"> Floor</w:t>
      </w:r>
    </w:p>
    <w:p w14:paraId="69CDA23C" w14:textId="77777777" w:rsidR="00C9758D" w:rsidRPr="00DD0D1F" w:rsidRDefault="00C9758D" w:rsidP="00C9758D">
      <w:pPr>
        <w:tabs>
          <w:tab w:val="left" w:pos="4680"/>
        </w:tabs>
        <w:rPr>
          <w:rFonts w:ascii="Arial" w:hAnsi="Arial" w:cs="Arial"/>
          <w:color w:val="000000"/>
          <w:sz w:val="20"/>
          <w:szCs w:val="20"/>
        </w:rPr>
      </w:pPr>
      <w:r w:rsidRPr="00DD0D1F">
        <w:rPr>
          <w:rFonts w:ascii="Arial" w:hAnsi="Arial" w:cs="Arial"/>
          <w:color w:val="000000"/>
          <w:sz w:val="20"/>
          <w:szCs w:val="20"/>
        </w:rPr>
        <w:t>Columbus, OH  43215</w:t>
      </w:r>
    </w:p>
    <w:p w14:paraId="10D5D395" w14:textId="2C1DAFAA" w:rsidR="00C9758D" w:rsidRPr="00DD0D1F" w:rsidRDefault="005F6A56" w:rsidP="00C9758D">
      <w:pPr>
        <w:tabs>
          <w:tab w:val="left" w:pos="4680"/>
        </w:tabs>
        <w:rPr>
          <w:rFonts w:ascii="Arial" w:hAnsi="Arial" w:cs="Arial"/>
          <w:color w:val="000000"/>
          <w:sz w:val="20"/>
          <w:szCs w:val="20"/>
        </w:rPr>
      </w:pPr>
      <w:r w:rsidRPr="00DD0D1F">
        <w:rPr>
          <w:rFonts w:ascii="Arial" w:hAnsi="Arial" w:cs="Arial"/>
          <w:color w:val="000000"/>
          <w:sz w:val="20"/>
          <w:szCs w:val="20"/>
        </w:rPr>
        <w:t>Patricia.Schabo</w:t>
      </w:r>
      <w:r w:rsidR="00C9758D" w:rsidRPr="00DD0D1F">
        <w:rPr>
          <w:rFonts w:ascii="Arial" w:hAnsi="Arial" w:cs="Arial"/>
          <w:color w:val="000000"/>
          <w:sz w:val="20"/>
          <w:szCs w:val="20"/>
        </w:rPr>
        <w:t>@puc.state.oh.us</w:t>
      </w:r>
    </w:p>
    <w:p w14:paraId="7622B14D" w14:textId="200D54C3" w:rsidR="00C9758D" w:rsidRPr="00DD0D1F" w:rsidRDefault="0085499A" w:rsidP="00C9758D">
      <w:pPr>
        <w:tabs>
          <w:tab w:val="left" w:pos="4680"/>
        </w:tabs>
        <w:rPr>
          <w:rFonts w:ascii="Arial" w:hAnsi="Arial" w:cs="Arial"/>
          <w:color w:val="000000" w:themeColor="text1"/>
          <w:sz w:val="20"/>
          <w:szCs w:val="20"/>
        </w:rPr>
      </w:pPr>
      <w:r w:rsidRPr="009E1ED8">
        <w:rPr>
          <w:rFonts w:ascii="Arial" w:hAnsi="Arial" w:cs="Arial"/>
          <w:sz w:val="20"/>
          <w:szCs w:val="20"/>
        </w:rPr>
        <w:t>Greg.Price@puc.state.oh.us</w:t>
      </w:r>
    </w:p>
    <w:p w14:paraId="05ADFC28" w14:textId="77777777" w:rsidR="0085499A" w:rsidRPr="00DD0D1F" w:rsidRDefault="0085499A" w:rsidP="00C9758D">
      <w:pPr>
        <w:tabs>
          <w:tab w:val="left" w:pos="4680"/>
        </w:tabs>
        <w:rPr>
          <w:rFonts w:ascii="Arial" w:hAnsi="Arial" w:cs="Arial"/>
          <w:color w:val="000000"/>
          <w:sz w:val="20"/>
          <w:szCs w:val="20"/>
        </w:rPr>
      </w:pPr>
    </w:p>
    <w:p w14:paraId="2BF8BD54" w14:textId="7EC7AE36" w:rsidR="00C9758D" w:rsidRPr="00DD0D1F" w:rsidRDefault="00C9758D" w:rsidP="00C9758D">
      <w:pPr>
        <w:tabs>
          <w:tab w:val="left" w:pos="2160"/>
          <w:tab w:val="left" w:pos="2280"/>
        </w:tabs>
        <w:rPr>
          <w:rFonts w:ascii="Arial Bold" w:hAnsi="Arial Bold" w:cs="Arial"/>
          <w:b/>
          <w:smallCaps/>
          <w:sz w:val="20"/>
          <w:szCs w:val="20"/>
        </w:rPr>
      </w:pPr>
      <w:r w:rsidRPr="00DD0D1F">
        <w:rPr>
          <w:rFonts w:ascii="Arial" w:hAnsi="Arial" w:cs="Arial"/>
          <w:b/>
          <w:smallCaps/>
          <w:color w:val="000000"/>
          <w:sz w:val="20"/>
          <w:szCs w:val="20"/>
        </w:rPr>
        <w:t>Attorney Examiner</w:t>
      </w:r>
      <w:r w:rsidR="0085499A" w:rsidRPr="00DD0D1F">
        <w:rPr>
          <w:rFonts w:ascii="Arial" w:hAnsi="Arial" w:cs="Arial"/>
          <w:b/>
          <w:smallCaps/>
          <w:color w:val="000000"/>
          <w:sz w:val="20"/>
          <w:szCs w:val="20"/>
        </w:rPr>
        <w:t>s</w:t>
      </w:r>
    </w:p>
    <w:p w14:paraId="567A6B0F" w14:textId="77777777" w:rsidR="00C9758D" w:rsidRPr="00DD0D1F" w:rsidRDefault="00C9758D" w:rsidP="004546A5">
      <w:pPr>
        <w:autoSpaceDE w:val="0"/>
        <w:autoSpaceDN w:val="0"/>
        <w:adjustRightInd w:val="0"/>
        <w:rPr>
          <w:rFonts w:ascii="Arial" w:hAnsi="Arial" w:cs="Arial"/>
          <w:sz w:val="20"/>
          <w:szCs w:val="20"/>
        </w:rPr>
      </w:pPr>
    </w:p>
    <w:sectPr w:rsidR="00C9758D" w:rsidRPr="00DD0D1F">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CCD9" w14:textId="77777777" w:rsidR="00762119" w:rsidRDefault="00537D74">
      <w:r>
        <w:separator/>
      </w:r>
    </w:p>
  </w:endnote>
  <w:endnote w:type="continuationSeparator" w:id="0">
    <w:p w14:paraId="7D35BD9C" w14:textId="77777777"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77777777"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6843DD">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6D96" w14:textId="021336A8" w:rsidR="00762119" w:rsidRPr="00BC56C6" w:rsidRDefault="009362E3" w:rsidP="005456B5">
    <w:pPr>
      <w:pStyle w:val="Footer"/>
      <w:tabs>
        <w:tab w:val="clear" w:pos="4320"/>
        <w:tab w:val="center" w:pos="4680"/>
      </w:tabs>
      <w:rPr>
        <w:rFonts w:ascii="Arial" w:hAnsi="Arial" w:cs="Arial"/>
        <w:sz w:val="16"/>
        <w:szCs w:val="16"/>
      </w:rPr>
    </w:pPr>
    <w:r w:rsidRPr="009362E3">
      <w:rPr>
        <w:rFonts w:ascii="Arial" w:hAnsi="Arial" w:cs="Arial"/>
        <w:noProof/>
        <w:sz w:val="16"/>
        <w:szCs w:val="16"/>
      </w:rPr>
      <w:t>{A6984580:1}</w:t>
    </w:r>
    <w:r w:rsidR="00BC56C6" w:rsidRPr="00BC56C6">
      <w:rPr>
        <w:rFonts w:ascii="Arial" w:hAnsi="Arial" w:cs="Arial"/>
        <w:sz w:val="16"/>
        <w:szCs w:val="16"/>
      </w:rPr>
      <w:tab/>
    </w:r>
    <w:r w:rsidR="00BC56C6" w:rsidRPr="00BC56C6">
      <w:rPr>
        <w:rFonts w:ascii="Arial" w:hAnsi="Arial" w:cs="Arial"/>
        <w:sz w:val="22"/>
        <w:szCs w:val="22"/>
      </w:rPr>
      <w:fldChar w:fldCharType="begin"/>
    </w:r>
    <w:r w:rsidR="00BC56C6" w:rsidRPr="00BC56C6">
      <w:rPr>
        <w:rFonts w:ascii="Arial" w:hAnsi="Arial" w:cs="Arial"/>
        <w:sz w:val="22"/>
        <w:szCs w:val="22"/>
      </w:rPr>
      <w:instrText xml:space="preserve"> PAGE   \* MERGEFORMAT </w:instrText>
    </w:r>
    <w:r w:rsidR="00BC56C6" w:rsidRPr="00BC56C6">
      <w:rPr>
        <w:rFonts w:ascii="Arial" w:hAnsi="Arial" w:cs="Arial"/>
        <w:sz w:val="22"/>
        <w:szCs w:val="22"/>
      </w:rPr>
      <w:fldChar w:fldCharType="separate"/>
    </w:r>
    <w:r w:rsidR="00BC56C6" w:rsidRPr="00BC56C6">
      <w:rPr>
        <w:rFonts w:ascii="Arial" w:hAnsi="Arial" w:cs="Arial"/>
        <w:noProof/>
        <w:sz w:val="22"/>
        <w:szCs w:val="22"/>
      </w:rPr>
      <w:t>1</w:t>
    </w:r>
    <w:r w:rsidR="00BC56C6" w:rsidRPr="00BC56C6">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3C74" w14:textId="5B7B65BE" w:rsidR="00762119" w:rsidRPr="00BC56C6" w:rsidRDefault="009362E3" w:rsidP="00BC56C6">
    <w:pPr>
      <w:pStyle w:val="Footer"/>
      <w:rPr>
        <w:rFonts w:ascii="Arial" w:hAnsi="Arial" w:cs="Arial"/>
      </w:rPr>
    </w:pPr>
    <w:r w:rsidRPr="009362E3">
      <w:rPr>
        <w:rFonts w:ascii="Arial" w:hAnsi="Arial" w:cs="Arial"/>
        <w:noProof/>
        <w:sz w:val="16"/>
      </w:rPr>
      <w:t>{A6984580:1}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FEFE" w14:textId="77777777" w:rsidR="00762119" w:rsidRDefault="00537D74">
      <w:pPr>
        <w:rPr>
          <w:noProof/>
        </w:rPr>
      </w:pPr>
      <w:r>
        <w:rPr>
          <w:noProof/>
        </w:rPr>
        <w:separator/>
      </w:r>
    </w:p>
  </w:footnote>
  <w:footnote w:type="continuationSeparator" w:id="0">
    <w:p w14:paraId="0FEA0915" w14:textId="77777777" w:rsidR="00762119" w:rsidRDefault="0053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788D" w14:textId="77777777" w:rsidR="009E1ED8" w:rsidRDefault="009E1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18D9" w14:textId="77777777" w:rsidR="009E1ED8" w:rsidRDefault="009E1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C5EC" w14:textId="77777777" w:rsidR="009E1ED8" w:rsidRDefault="009E1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9"/>
    <w:rsid w:val="000375DC"/>
    <w:rsid w:val="000D1FC3"/>
    <w:rsid w:val="00140F32"/>
    <w:rsid w:val="00184561"/>
    <w:rsid w:val="00186BC4"/>
    <w:rsid w:val="001F78BE"/>
    <w:rsid w:val="00200A24"/>
    <w:rsid w:val="00220B54"/>
    <w:rsid w:val="002242DF"/>
    <w:rsid w:val="00247529"/>
    <w:rsid w:val="0025786D"/>
    <w:rsid w:val="00265E8C"/>
    <w:rsid w:val="00294B9F"/>
    <w:rsid w:val="003055FC"/>
    <w:rsid w:val="003334F5"/>
    <w:rsid w:val="00350B8F"/>
    <w:rsid w:val="00353DE3"/>
    <w:rsid w:val="003C285C"/>
    <w:rsid w:val="0043710A"/>
    <w:rsid w:val="00451593"/>
    <w:rsid w:val="004546A5"/>
    <w:rsid w:val="00496CB2"/>
    <w:rsid w:val="004A622E"/>
    <w:rsid w:val="004C4FAC"/>
    <w:rsid w:val="004F6A14"/>
    <w:rsid w:val="00537D74"/>
    <w:rsid w:val="00542242"/>
    <w:rsid w:val="005456B5"/>
    <w:rsid w:val="005531D1"/>
    <w:rsid w:val="0059661E"/>
    <w:rsid w:val="005E722E"/>
    <w:rsid w:val="005F6A56"/>
    <w:rsid w:val="006213F1"/>
    <w:rsid w:val="0064550C"/>
    <w:rsid w:val="00653D85"/>
    <w:rsid w:val="006843DD"/>
    <w:rsid w:val="006B744C"/>
    <w:rsid w:val="006E6167"/>
    <w:rsid w:val="00710D2F"/>
    <w:rsid w:val="00724403"/>
    <w:rsid w:val="00747D92"/>
    <w:rsid w:val="00762119"/>
    <w:rsid w:val="0076493E"/>
    <w:rsid w:val="00765274"/>
    <w:rsid w:val="00786D74"/>
    <w:rsid w:val="007C2571"/>
    <w:rsid w:val="007C682F"/>
    <w:rsid w:val="007E59F1"/>
    <w:rsid w:val="007F32CF"/>
    <w:rsid w:val="00817A16"/>
    <w:rsid w:val="00834BD5"/>
    <w:rsid w:val="0085499A"/>
    <w:rsid w:val="00863FAB"/>
    <w:rsid w:val="00871304"/>
    <w:rsid w:val="0088125F"/>
    <w:rsid w:val="008D012A"/>
    <w:rsid w:val="008D159C"/>
    <w:rsid w:val="00907C72"/>
    <w:rsid w:val="0091159F"/>
    <w:rsid w:val="009311B4"/>
    <w:rsid w:val="009362E3"/>
    <w:rsid w:val="009449D0"/>
    <w:rsid w:val="0099726B"/>
    <w:rsid w:val="009E0042"/>
    <w:rsid w:val="009E1ED8"/>
    <w:rsid w:val="00A273EA"/>
    <w:rsid w:val="00A31717"/>
    <w:rsid w:val="00A470A6"/>
    <w:rsid w:val="00A90444"/>
    <w:rsid w:val="00AD186F"/>
    <w:rsid w:val="00B0006B"/>
    <w:rsid w:val="00B03721"/>
    <w:rsid w:val="00B050C0"/>
    <w:rsid w:val="00B1410B"/>
    <w:rsid w:val="00BC48A5"/>
    <w:rsid w:val="00BC56C6"/>
    <w:rsid w:val="00C02D0C"/>
    <w:rsid w:val="00C127C7"/>
    <w:rsid w:val="00C346BA"/>
    <w:rsid w:val="00C52ACB"/>
    <w:rsid w:val="00C959CF"/>
    <w:rsid w:val="00C9758D"/>
    <w:rsid w:val="00CA67F3"/>
    <w:rsid w:val="00D20850"/>
    <w:rsid w:val="00D3131E"/>
    <w:rsid w:val="00DB1A87"/>
    <w:rsid w:val="00DD0D1F"/>
    <w:rsid w:val="00E11D58"/>
    <w:rsid w:val="00E36745"/>
    <w:rsid w:val="00E66B49"/>
    <w:rsid w:val="00E9191A"/>
    <w:rsid w:val="00EB2819"/>
    <w:rsid w:val="00EC49E4"/>
    <w:rsid w:val="00ED04B4"/>
    <w:rsid w:val="00F13FAC"/>
    <w:rsid w:val="00F27C42"/>
    <w:rsid w:val="00F76F13"/>
    <w:rsid w:val="00F92F1F"/>
    <w:rsid w:val="00F9360C"/>
    <w:rsid w:val="00FC4E4D"/>
    <w:rsid w:val="00FE3A5E"/>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531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939</Words>
  <Characters>5560</Characters>
  <Application>Microsoft Office Word</Application>
  <DocSecurity>0</DocSecurity>
  <PresentationFormat>14|.DOCX</PresentationFormat>
  <Lines>213</Lines>
  <Paragraphs>127</Paragraphs>
  <ScaleCrop>false</ScaleCrop>
  <HeadingPairs>
    <vt:vector size="2" baseType="variant">
      <vt:variant>
        <vt:lpstr>Title</vt:lpstr>
      </vt:variant>
      <vt:variant>
        <vt:i4>1</vt:i4>
      </vt:variant>
    </vt:vector>
  </HeadingPairs>
  <TitlesOfParts>
    <vt:vector size="1" baseType="lpstr">
      <vt:lpstr>18-264-EL-RDR Motion to Intervene (A6984580).DOCX</vt:lpstr>
    </vt:vector>
  </TitlesOfParts>
  <Manager/>
  <Company/>
  <LinksUpToDate>false</LinksUpToDate>
  <CharactersWithSpaces>6372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18-264-EL-RDR Motion to Intervene (A6984580).DOCX</dc:title>
  <dc:subject/>
  <dc:creator/>
  <cp:keywords> </cp:keywords>
  <dc:description> </dc:description>
  <cp:lastModifiedBy/>
  <cp:revision>1</cp:revision>
  <cp:lastPrinted>2012-08-24T18:07:00Z</cp:lastPrinted>
  <dcterms:created xsi:type="dcterms:W3CDTF">2019-07-02T15:41:00Z</dcterms:created>
  <dcterms:modified xsi:type="dcterms:W3CDTF">2019-07-02T15:42:00Z</dcterms:modified>
  <cp:category> </cp:category>
  <cp:contentStatus> </cp:contentStatus>
</cp:coreProperties>
</file>