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0196D" w:rsidRPr="00C6463C" w:rsidP="00F1392C" w14:paraId="6FAA69B9" w14:textId="44A701A5">
      <w:pPr>
        <w:pStyle w:val="Title"/>
        <w:spacing w:after="0"/>
        <w:rPr>
          <w:rFonts w:cs="Times New Roman"/>
          <w:szCs w:val="24"/>
        </w:rPr>
      </w:pPr>
      <w:r w:rsidRPr="00C6463C">
        <w:rPr>
          <w:rFonts w:cs="Times New Roman"/>
          <w:szCs w:val="24"/>
        </w:rPr>
        <w:t>BEFORE</w:t>
      </w:r>
    </w:p>
    <w:p w:rsidR="0000196D" w:rsidRPr="00C6463C" w:rsidP="00F1392C" w14:paraId="77A6BE56" w14:textId="77777777">
      <w:pPr>
        <w:jc w:val="center"/>
        <w:rPr>
          <w:rFonts w:cs="Times New Roman"/>
          <w:b/>
          <w:szCs w:val="24"/>
        </w:rPr>
      </w:pPr>
      <w:r w:rsidRPr="00C6463C">
        <w:rPr>
          <w:rFonts w:cs="Times New Roman"/>
          <w:b/>
          <w:szCs w:val="24"/>
        </w:rPr>
        <w:t>THE PUBLIC UTILITIES COMMISSION OF OHIO</w:t>
      </w:r>
    </w:p>
    <w:p w:rsidR="0000196D" w:rsidRPr="00C6463C" w:rsidP="0000196D" w14:paraId="52E0EB3E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Look w:val="01E0"/>
      </w:tblPr>
      <w:tblGrid>
        <w:gridCol w:w="4230"/>
        <w:gridCol w:w="630"/>
        <w:gridCol w:w="3690"/>
      </w:tblGrid>
      <w:tr w14:paraId="27CC6C19" w14:textId="77777777" w:rsidTr="0039367E">
        <w:tblPrEx>
          <w:tblW w:w="855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00196D" w:rsidRPr="00C6463C" w:rsidP="00D427DC" w14:paraId="19AD890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00196D" w:rsidRPr="00C6463C" w:rsidP="00D427DC" w14:paraId="316FCEA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C6463C" w:rsidP="00D427DC" w14:paraId="2956C99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C6463C" w:rsidP="00D427DC" w14:paraId="018043D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C6463C" w:rsidP="00D427DC" w14:paraId="30B6E8A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C6463C" w:rsidP="00D427DC" w14:paraId="7408BAF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C6463C" w:rsidP="00D427DC" w14:paraId="0DFA839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00196D" w:rsidRPr="00C6463C" w:rsidP="00D427DC" w14:paraId="5E9639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6D" w:rsidRPr="00C6463C" w:rsidP="00D427DC" w14:paraId="4426E09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6D" w:rsidRPr="00C6463C" w:rsidP="00D427DC" w14:paraId="22821B2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6463C">
              <w:rPr>
                <w:rFonts w:ascii="Times New Roman" w:hAnsi="Times New Roman" w:cs="Times New Roman"/>
                <w:sz w:val="24"/>
                <w:szCs w:val="24"/>
              </w:rPr>
              <w:t>Case No. 17-974-EL-UNC</w:t>
            </w:r>
          </w:p>
          <w:p w:rsidR="0000196D" w:rsidRPr="00C6463C" w:rsidP="00D427DC" w14:paraId="74597AE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6D" w:rsidRPr="00C6463C" w:rsidP="0000196D" w14:paraId="685BCAE1" w14:textId="77777777">
      <w:pPr>
        <w:rPr>
          <w:rFonts w:cs="Times New Roman"/>
          <w:szCs w:val="24"/>
        </w:rPr>
      </w:pPr>
    </w:p>
    <w:p w:rsidR="0000196D" w:rsidRPr="00C6463C" w:rsidP="0000196D" w14:paraId="248304BD" w14:textId="77777777">
      <w:pPr>
        <w:pBdr>
          <w:top w:val="single" w:sz="12" w:space="1" w:color="auto"/>
        </w:pBdr>
        <w:rPr>
          <w:rFonts w:cs="Times New Roman"/>
          <w:szCs w:val="24"/>
        </w:rPr>
      </w:pPr>
    </w:p>
    <w:p w:rsidR="002D45D4" w:rsidRPr="00C6463C" w:rsidP="002D45D4" w14:paraId="236A49DC" w14:textId="6E854E6C">
      <w:pPr>
        <w:jc w:val="center"/>
        <w:rPr>
          <w:rFonts w:cs="Times New Roman"/>
          <w:b/>
          <w:szCs w:val="24"/>
        </w:rPr>
      </w:pPr>
      <w:r w:rsidRPr="00C6463C">
        <w:rPr>
          <w:rFonts w:cs="Times New Roman"/>
          <w:b/>
          <w:szCs w:val="24"/>
        </w:rPr>
        <w:t>JOINT DISCOVERY STATUS REPORT</w:t>
      </w:r>
    </w:p>
    <w:p w:rsidR="0000196D" w:rsidRPr="00C6463C" w:rsidP="002D45D4" w14:paraId="72E2C909" w14:textId="11DE9797">
      <w:pPr>
        <w:jc w:val="center"/>
        <w:rPr>
          <w:rFonts w:cs="Times New Roman"/>
          <w:b/>
          <w:szCs w:val="24"/>
        </w:rPr>
      </w:pPr>
      <w:r w:rsidRPr="00C6463C">
        <w:rPr>
          <w:rFonts w:cs="Times New Roman"/>
          <w:b/>
          <w:szCs w:val="24"/>
        </w:rPr>
        <w:t>BY</w:t>
      </w:r>
    </w:p>
    <w:p w:rsidR="006545B7" w:rsidRPr="00C6463C" w:rsidP="003D66F7" w14:paraId="61DE1FCA" w14:textId="17C93E78">
      <w:pPr>
        <w:jc w:val="center"/>
        <w:rPr>
          <w:rFonts w:cs="Times New Roman"/>
          <w:b/>
          <w:szCs w:val="24"/>
        </w:rPr>
      </w:pPr>
      <w:r w:rsidRPr="00C6463C">
        <w:rPr>
          <w:rFonts w:cs="Times New Roman"/>
          <w:b/>
          <w:szCs w:val="24"/>
        </w:rPr>
        <w:t>OFFICE OF THE OHIO CONSUMERS’ COUNSEL</w:t>
      </w:r>
    </w:p>
    <w:p w:rsidR="002D45D4" w:rsidRPr="00C6463C" w:rsidP="0000196D" w14:paraId="29D1DD03" w14:textId="10E79ED3">
      <w:pPr>
        <w:jc w:val="center"/>
        <w:rPr>
          <w:rFonts w:cs="Times New Roman"/>
          <w:b/>
          <w:szCs w:val="24"/>
        </w:rPr>
      </w:pPr>
      <w:r w:rsidRPr="00C6463C">
        <w:rPr>
          <w:rFonts w:cs="Times New Roman"/>
          <w:b/>
          <w:szCs w:val="24"/>
        </w:rPr>
        <w:t>NORTHEAST OHIO PUBLIC ENERGY COUNCIL</w:t>
      </w:r>
    </w:p>
    <w:p w:rsidR="003D66F7" w:rsidRPr="00C6463C" w:rsidP="003D66F7" w14:paraId="20C4C9E3" w14:textId="29D3710F">
      <w:pPr>
        <w:jc w:val="center"/>
        <w:rPr>
          <w:rFonts w:cs="Times New Roman"/>
          <w:b/>
          <w:szCs w:val="24"/>
        </w:rPr>
      </w:pPr>
      <w:r w:rsidRPr="00C6463C">
        <w:rPr>
          <w:rFonts w:cs="Times New Roman"/>
          <w:b/>
          <w:szCs w:val="24"/>
        </w:rPr>
        <w:t>AND OHIO MANUFACTURERS’ ASSOCIATION ENERGY GROUP</w:t>
      </w:r>
    </w:p>
    <w:p w:rsidR="0000196D" w:rsidRPr="00C6463C" w:rsidP="00685D9D" w14:paraId="299E5E1A" w14:textId="77777777">
      <w:pPr>
        <w:pBdr>
          <w:bottom w:val="single" w:sz="12" w:space="1" w:color="auto"/>
        </w:pBdr>
        <w:spacing w:after="240"/>
        <w:rPr>
          <w:rFonts w:cs="Times New Roman"/>
          <w:szCs w:val="24"/>
        </w:rPr>
      </w:pPr>
    </w:p>
    <w:p w:rsidR="00184CE2" w:rsidRPr="00873D51" w:rsidP="000E3714" w14:paraId="791EFFAD" w14:textId="7FA0B3BD">
      <w:pPr>
        <w:pStyle w:val="Heading1"/>
      </w:pPr>
      <w:r w:rsidRPr="00873D51">
        <w:t>I.</w:t>
      </w:r>
      <w:r w:rsidR="00873D51">
        <w:tab/>
      </w:r>
      <w:r w:rsidRPr="00873D51">
        <w:t>INTRODUCTION</w:t>
      </w:r>
    </w:p>
    <w:p w:rsidR="00320F26" w:rsidRPr="00C6463C" w:rsidP="000C50BD" w14:paraId="0BA29275" w14:textId="4EDFC1EA">
      <w:pPr>
        <w:pStyle w:val="BodyText"/>
        <w:ind w:firstLine="720"/>
      </w:pPr>
      <w:r w:rsidRPr="00C6463C">
        <w:t>Consumer Parties</w:t>
      </w:r>
      <w:r>
        <w:rPr>
          <w:rStyle w:val="FootnoteReference"/>
          <w:rFonts w:cs="Times New Roman"/>
          <w:szCs w:val="24"/>
        </w:rPr>
        <w:footnoteReference w:id="2"/>
      </w:r>
      <w:r w:rsidRPr="00C6463C">
        <w:t xml:space="preserve"> provide this </w:t>
      </w:r>
      <w:r w:rsidRPr="00C6463C" w:rsidR="007E47E9">
        <w:t xml:space="preserve">joint </w:t>
      </w:r>
      <w:r w:rsidRPr="00C6463C">
        <w:t xml:space="preserve">discovery status </w:t>
      </w:r>
      <w:r w:rsidRPr="00C6463C" w:rsidR="007E47E9">
        <w:t>update.</w:t>
      </w:r>
      <w:r w:rsidR="00C6463C">
        <w:t xml:space="preserve"> </w:t>
      </w:r>
      <w:r w:rsidRPr="00C6463C" w:rsidR="007E47E9">
        <w:t>This update is required p</w:t>
      </w:r>
      <w:r w:rsidRPr="00C6463C" w:rsidR="004C54FD">
        <w:t>er</w:t>
      </w:r>
      <w:r w:rsidRPr="00C6463C" w:rsidR="00C533D7">
        <w:t xml:space="preserve"> </w:t>
      </w:r>
      <w:r w:rsidRPr="00C6463C" w:rsidR="009F25C2">
        <w:t xml:space="preserve">¶30 of </w:t>
      </w:r>
      <w:r w:rsidRPr="00C6463C" w:rsidR="00C533D7">
        <w:t xml:space="preserve">the Attorney Examiners’ </w:t>
      </w:r>
      <w:r w:rsidRPr="00C6463C" w:rsidR="00703F54">
        <w:t>April 7</w:t>
      </w:r>
      <w:r w:rsidRPr="00C6463C" w:rsidR="00D47CFE">
        <w:t>,</w:t>
      </w:r>
      <w:r w:rsidRPr="00C6463C" w:rsidR="004637B1">
        <w:t xml:space="preserve"> 2022 </w:t>
      </w:r>
      <w:r w:rsidRPr="00C6463C" w:rsidR="00A43C9C">
        <w:t>Entry</w:t>
      </w:r>
      <w:r w:rsidRPr="00C6463C" w:rsidR="001B589D">
        <w:t xml:space="preserve">, </w:t>
      </w:r>
      <w:r w:rsidRPr="00C6463C" w:rsidR="008400DD">
        <w:t>¶28 of the June 16, 2022 Entry</w:t>
      </w:r>
      <w:r w:rsidRPr="00C6463C" w:rsidR="004C54FD">
        <w:t>,</w:t>
      </w:r>
      <w:r w:rsidRPr="00C6463C" w:rsidR="002E46A6">
        <w:t xml:space="preserve"> </w:t>
      </w:r>
      <w:r w:rsidRPr="00C6463C" w:rsidR="001B589D">
        <w:t xml:space="preserve">¶20 of the August 11, 2022 Entry, </w:t>
      </w:r>
      <w:r w:rsidRPr="00C6463C" w:rsidR="004C54FD">
        <w:t>and</w:t>
      </w:r>
      <w:r w:rsidRPr="00C6463C" w:rsidR="007F3F94">
        <w:t xml:space="preserve"> ¶88</w:t>
      </w:r>
      <w:r w:rsidRPr="00C6463C" w:rsidR="004C54FD">
        <w:t xml:space="preserve"> </w:t>
      </w:r>
      <w:r w:rsidRPr="00C6463C" w:rsidR="007F3F94">
        <w:t xml:space="preserve">of </w:t>
      </w:r>
      <w:r w:rsidRPr="00C6463C" w:rsidR="004C54FD">
        <w:t>the PUCO’s August 24, 2022 Entry</w:t>
      </w:r>
      <w:r w:rsidRPr="00C6463C" w:rsidR="007E47E9">
        <w:t>.</w:t>
      </w:r>
    </w:p>
    <w:p w:rsidR="0039367E" w:rsidRPr="00C6463C" w:rsidP="000C50BD" w14:paraId="05C3D259" w14:textId="4DB9A076">
      <w:pPr>
        <w:pStyle w:val="BodyText"/>
        <w:ind w:firstLine="720"/>
        <w:sectPr w:rsidSect="00467C50">
          <w:footerReference w:type="default" r:id="rId7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  <w:r w:rsidRPr="00C6463C">
        <w:t xml:space="preserve">The Consumer Parties incorporate the information provided in their </w:t>
      </w:r>
      <w:r w:rsidRPr="00C6463C" w:rsidR="001B589D">
        <w:t>prior</w:t>
      </w:r>
      <w:r w:rsidRPr="00C6463C">
        <w:t xml:space="preserve"> Joint Discovery Status </w:t>
      </w:r>
      <w:r w:rsidRPr="00C6463C" w:rsidR="007F6DD6">
        <w:t>reports and</w:t>
      </w:r>
      <w:r w:rsidRPr="00C6463C">
        <w:t xml:space="preserve"> provide the following additional information in response to </w:t>
      </w:r>
      <w:r w:rsidRPr="00C6463C" w:rsidR="00B33666">
        <w:t>the PUCO directives</w:t>
      </w:r>
      <w:r w:rsidRPr="00C6463C">
        <w:t xml:space="preserve"> </w:t>
      </w:r>
      <w:r w:rsidRPr="00C6463C" w:rsidR="00320F26">
        <w:t>requiring the Consumer Parties to f</w:t>
      </w:r>
      <w:r w:rsidRPr="00C6463C" w:rsidR="00B1550D">
        <w:t>i</w:t>
      </w:r>
      <w:r w:rsidRPr="00C6463C" w:rsidR="00320F26">
        <w:t>l</w:t>
      </w:r>
      <w:r w:rsidRPr="00C6463C" w:rsidR="00B1550D">
        <w:t>e</w:t>
      </w:r>
      <w:r w:rsidRPr="00C6463C" w:rsidR="00320F26">
        <w:t xml:space="preserve"> status updates on </w:t>
      </w:r>
      <w:r w:rsidRPr="00C6463C" w:rsidR="007F3F94">
        <w:t>discovery and the number of documents that the Consumer Parties have received and collectively reviewed</w:t>
      </w:r>
      <w:r w:rsidRPr="00C6463C" w:rsidR="00B1550D">
        <w:t>.</w:t>
      </w:r>
      <w:r w:rsidRPr="00C6463C" w:rsidR="002E46A6">
        <w:t xml:space="preserve"> </w:t>
      </w:r>
    </w:p>
    <w:p w:rsidR="009F25C2" w:rsidRPr="00C6463C" w:rsidP="000E3714" w14:paraId="77D37958" w14:textId="42CEEFF4">
      <w:pPr>
        <w:pStyle w:val="Heading1"/>
      </w:pPr>
      <w:r w:rsidRPr="00C6463C">
        <w:t>I</w:t>
      </w:r>
      <w:r w:rsidR="000E3714">
        <w:t>I</w:t>
      </w:r>
      <w:r w:rsidRPr="00C6463C">
        <w:t>.</w:t>
      </w:r>
      <w:r w:rsidRPr="00C6463C">
        <w:tab/>
        <w:t>Document Review</w:t>
      </w:r>
    </w:p>
    <w:p w:rsidR="00370D9C" w:rsidRPr="00C6463C" w:rsidP="00A57DED" w14:paraId="4B25F32F" w14:textId="05E39CA6">
      <w:pPr>
        <w:pStyle w:val="BodyText"/>
        <w:ind w:firstLine="720"/>
      </w:pPr>
      <w:r w:rsidRPr="00C6463C">
        <w:t xml:space="preserve">Table 1: </w:t>
      </w:r>
      <w:r w:rsidRPr="00C6463C" w:rsidR="008B2FDA">
        <w:t>Estimated Documents Produced by FirstEnergy Corp.</w:t>
      </w:r>
    </w:p>
    <w:tbl>
      <w:tblPr>
        <w:tblStyle w:val="TableGrid"/>
        <w:tblW w:w="7436" w:type="dxa"/>
        <w:jc w:val="center"/>
        <w:tblLook w:val="04A0"/>
      </w:tblPr>
      <w:tblGrid>
        <w:gridCol w:w="1723"/>
        <w:gridCol w:w="2950"/>
        <w:gridCol w:w="2763"/>
      </w:tblGrid>
      <w:tr w14:paraId="63152FDE" w14:textId="77777777" w:rsidTr="000C50BD">
        <w:tblPrEx>
          <w:tblW w:w="7436" w:type="dxa"/>
          <w:jc w:val="center"/>
          <w:tblLook w:val="04A0"/>
        </w:tblPrEx>
        <w:trPr>
          <w:trHeight w:val="359"/>
          <w:jc w:val="center"/>
        </w:trPr>
        <w:tc>
          <w:tcPr>
            <w:tcW w:w="1723" w:type="dxa"/>
          </w:tcPr>
          <w:p w:rsidR="00A711EF" w:rsidRPr="000C50BD" w:rsidP="007F6DD6" w14:paraId="45E7D961" w14:textId="286A3EE3">
            <w:pPr>
              <w:pStyle w:val="BodyText"/>
              <w:jc w:val="center"/>
            </w:pPr>
            <w:r w:rsidRPr="000C50BD">
              <w:t>Produced</w:t>
            </w:r>
          </w:p>
        </w:tc>
        <w:tc>
          <w:tcPr>
            <w:tcW w:w="2950" w:type="dxa"/>
          </w:tcPr>
          <w:p w:rsidR="00A711EF" w:rsidRPr="000C50BD" w:rsidP="007F6DD6" w14:paraId="6A8B31B5" w14:textId="2E5B070C">
            <w:pPr>
              <w:pStyle w:val="BodyText"/>
              <w:jc w:val="center"/>
            </w:pPr>
            <w:r w:rsidRPr="000C50BD">
              <w:t>Initial</w:t>
            </w:r>
            <w:r w:rsidRPr="000C50BD" w:rsidR="00CD3C6B">
              <w:t xml:space="preserve"> </w:t>
            </w:r>
            <w:r w:rsidRPr="000C50BD">
              <w:t xml:space="preserve">Review </w:t>
            </w:r>
            <w:r w:rsidRPr="000C50BD" w:rsidR="002E46A6">
              <w:t>C</w:t>
            </w:r>
            <w:r w:rsidRPr="000C50BD">
              <w:t>ompleted</w:t>
            </w:r>
          </w:p>
        </w:tc>
        <w:tc>
          <w:tcPr>
            <w:tcW w:w="2763" w:type="dxa"/>
          </w:tcPr>
          <w:p w:rsidR="00A711EF" w:rsidRPr="000C50BD" w:rsidP="007F6DD6" w14:paraId="78FED3ED" w14:textId="7C6DEE02">
            <w:pPr>
              <w:pStyle w:val="BodyText"/>
              <w:jc w:val="center"/>
            </w:pPr>
            <w:r w:rsidRPr="000C50BD">
              <w:t xml:space="preserve">Awaiting </w:t>
            </w:r>
            <w:r w:rsidRPr="000C50BD" w:rsidR="006B4782">
              <w:t xml:space="preserve">Initial </w:t>
            </w:r>
            <w:r w:rsidRPr="000C50BD">
              <w:t>Review</w:t>
            </w:r>
          </w:p>
        </w:tc>
      </w:tr>
      <w:tr w14:paraId="657BF511" w14:textId="77777777" w:rsidTr="00C23A72">
        <w:tblPrEx>
          <w:tblW w:w="7436" w:type="dxa"/>
          <w:jc w:val="center"/>
          <w:tblLook w:val="04A0"/>
        </w:tblPrEx>
        <w:trPr>
          <w:jc w:val="center"/>
        </w:trPr>
        <w:tc>
          <w:tcPr>
            <w:tcW w:w="1723" w:type="dxa"/>
          </w:tcPr>
          <w:p w:rsidR="00A711EF" w:rsidRPr="00C6463C" w:rsidP="00C23A72" w14:paraId="3EDA52C2" w14:textId="365A90D5">
            <w:pPr>
              <w:pStyle w:val="BodyText"/>
              <w:jc w:val="center"/>
            </w:pPr>
            <w:r w:rsidRPr="00C6463C">
              <w:t>562,000 pages</w:t>
            </w:r>
          </w:p>
        </w:tc>
        <w:tc>
          <w:tcPr>
            <w:tcW w:w="2950" w:type="dxa"/>
          </w:tcPr>
          <w:p w:rsidR="00A711EF" w:rsidRPr="00C6463C" w:rsidP="00C23A72" w14:paraId="58A5A0A9" w14:textId="3753B96F">
            <w:pPr>
              <w:pStyle w:val="BodyText"/>
              <w:jc w:val="center"/>
            </w:pPr>
            <w:r w:rsidRPr="00C6463C">
              <w:t xml:space="preserve">Approx. </w:t>
            </w:r>
            <w:r w:rsidRPr="00C6463C" w:rsidR="00156071">
              <w:t>3</w:t>
            </w:r>
            <w:r w:rsidRPr="00C6463C" w:rsidR="0013458B">
              <w:t>71</w:t>
            </w:r>
            <w:r w:rsidRPr="00C6463C" w:rsidR="00546195">
              <w:t>,000 pages</w:t>
            </w:r>
          </w:p>
        </w:tc>
        <w:tc>
          <w:tcPr>
            <w:tcW w:w="2763" w:type="dxa"/>
          </w:tcPr>
          <w:p w:rsidR="00A711EF" w:rsidRPr="00C6463C" w:rsidP="00C23A72" w14:paraId="65115879" w14:textId="025E573F">
            <w:pPr>
              <w:pStyle w:val="BodyText"/>
              <w:jc w:val="center"/>
            </w:pPr>
            <w:r w:rsidRPr="00C6463C">
              <w:t xml:space="preserve">Approx. </w:t>
            </w:r>
            <w:r w:rsidRPr="00C6463C" w:rsidR="0013458B">
              <w:t>191</w:t>
            </w:r>
            <w:r w:rsidRPr="00C6463C" w:rsidR="00546195">
              <w:t>,000 pages</w:t>
            </w:r>
          </w:p>
        </w:tc>
      </w:tr>
    </w:tbl>
    <w:p w:rsidR="002E46A6" w:rsidRPr="00C6463C" w:rsidP="000C50BD" w14:paraId="68DF0529" w14:textId="77777777">
      <w:pPr>
        <w:pStyle w:val="BodyText"/>
        <w:spacing w:line="240" w:lineRule="auto"/>
      </w:pPr>
    </w:p>
    <w:p w:rsidR="00B1550D" w:rsidRPr="00C6463C" w:rsidP="00984B46" w14:paraId="150A63A6" w14:textId="3FFD57C4">
      <w:pPr>
        <w:pStyle w:val="BodyText"/>
        <w:ind w:firstLine="720"/>
      </w:pPr>
      <w:r w:rsidRPr="00C6463C">
        <w:t>FirstEnergy Corp. produced approximately 90,000 additional pages of documents on August 12, 2022.</w:t>
      </w:r>
      <w:r w:rsidRPr="00C6463C" w:rsidR="002E46A6">
        <w:t xml:space="preserve"> </w:t>
      </w:r>
      <w:r w:rsidRPr="00C6463C">
        <w:t>FirstEnergy Corp.’s delay in producing documents has been a persistent problem.</w:t>
      </w:r>
      <w:r w:rsidRPr="00C6463C" w:rsidR="002E46A6">
        <w:t xml:space="preserve"> </w:t>
      </w:r>
      <w:r w:rsidRPr="00C6463C">
        <w:t xml:space="preserve">For example, FirstEnergy Corp. reported </w:t>
      </w:r>
      <w:r w:rsidRPr="00C6463C" w:rsidR="000232A1">
        <w:t xml:space="preserve">that by January 18, 2022, it had </w:t>
      </w:r>
      <w:r w:rsidRPr="00C6463C">
        <w:t>produc</w:t>
      </w:r>
      <w:r w:rsidRPr="00C6463C" w:rsidR="000232A1">
        <w:t>ed approximately 380,000 pages of the DOJ documents to plaintiffs in one of the civil cases.</w:t>
      </w:r>
      <w:r>
        <w:rPr>
          <w:rStyle w:val="FootnoteReference"/>
          <w:rFonts w:cs="Times New Roman"/>
          <w:szCs w:val="24"/>
        </w:rPr>
        <w:footnoteReference w:id="3"/>
      </w:r>
      <w:r w:rsidRPr="00C6463C" w:rsidR="002E46A6">
        <w:t xml:space="preserve"> </w:t>
      </w:r>
      <w:r w:rsidRPr="00C6463C" w:rsidR="000232A1">
        <w:t xml:space="preserve">FirstEnergy Corp. did not produce this </w:t>
      </w:r>
      <w:r w:rsidRPr="00C6463C" w:rsidR="00B33666">
        <w:t>amount</w:t>
      </w:r>
      <w:r w:rsidRPr="00C6463C" w:rsidR="000232A1">
        <w:t xml:space="preserve"> of documents to the Consumer Parties until April 11, 2022.</w:t>
      </w:r>
      <w:r w:rsidRPr="00C6463C" w:rsidR="002E46A6">
        <w:t xml:space="preserve"> </w:t>
      </w:r>
      <w:r w:rsidRPr="00C6463C" w:rsidR="00954065">
        <w:t>OCC has</w:t>
      </w:r>
      <w:r w:rsidRPr="00C6463C" w:rsidR="000232A1">
        <w:t xml:space="preserve"> repeatedly asked FirstEnergy Corp. to </w:t>
      </w:r>
      <w:r w:rsidRPr="00C6463C" w:rsidR="00954065">
        <w:t>produce</w:t>
      </w:r>
      <w:r w:rsidRPr="00C6463C" w:rsidR="000232A1">
        <w:t xml:space="preserve"> documents </w:t>
      </w:r>
      <w:r w:rsidRPr="00C6463C">
        <w:t xml:space="preserve">simultaneously with </w:t>
      </w:r>
      <w:r w:rsidRPr="00C6463C" w:rsidR="000232A1">
        <w:t xml:space="preserve">documents </w:t>
      </w:r>
      <w:r w:rsidRPr="00C6463C" w:rsidR="007F3F94">
        <w:t xml:space="preserve">that </w:t>
      </w:r>
      <w:r w:rsidRPr="00C6463C" w:rsidR="000232A1">
        <w:t>are produced in the civil litigation, but to no avail.</w:t>
      </w:r>
      <w:r w:rsidRPr="00C6463C" w:rsidR="002E46A6">
        <w:t xml:space="preserve"> </w:t>
      </w:r>
    </w:p>
    <w:p w:rsidR="00156071" w:rsidRPr="00C6463C" w:rsidP="00984B46" w14:paraId="67E2B63B" w14:textId="74A530AA">
      <w:pPr>
        <w:pStyle w:val="BodyText"/>
        <w:ind w:firstLine="720"/>
      </w:pPr>
      <w:r w:rsidRPr="00C6463C">
        <w:t xml:space="preserve">We expect that </w:t>
      </w:r>
      <w:r w:rsidRPr="00C6463C" w:rsidR="00B33666">
        <w:t>FirstEnergy Corp.’s</w:t>
      </w:r>
      <w:r w:rsidRPr="00C6463C" w:rsidR="002E46A6">
        <w:t xml:space="preserve"> </w:t>
      </w:r>
      <w:r w:rsidRPr="00C6463C" w:rsidR="009A4C76">
        <w:t xml:space="preserve">rolling document </w:t>
      </w:r>
      <w:r w:rsidRPr="00C6463C" w:rsidR="00AD7DFF">
        <w:t xml:space="preserve">production will continue </w:t>
      </w:r>
      <w:r w:rsidRPr="00C6463C">
        <w:t>despite the six</w:t>
      </w:r>
      <w:r w:rsidR="00C23A72">
        <w:t>-</w:t>
      </w:r>
      <w:r w:rsidRPr="00C6463C">
        <w:t>month stay the PUCO recently ordered of the four FirstEnergy HB 6 investigations</w:t>
      </w:r>
      <w:r w:rsidRPr="00C6463C" w:rsidR="00DC3970">
        <w:t>.</w:t>
      </w:r>
      <w:r w:rsidRPr="00C6463C" w:rsidR="002E46A6">
        <w:t xml:space="preserve"> </w:t>
      </w:r>
      <w:r w:rsidRPr="00C6463C" w:rsidR="00DC3970">
        <w:t>The</w:t>
      </w:r>
      <w:r w:rsidRPr="00C6463C" w:rsidR="002E46A6">
        <w:t xml:space="preserve"> </w:t>
      </w:r>
      <w:r w:rsidRPr="00C6463C">
        <w:t>discovery we are receiving from FirstEnergy Corp. is what is being produced to the plaintiffs in the securities litigation.</w:t>
      </w:r>
      <w:r w:rsidRPr="00C6463C" w:rsidR="002E46A6">
        <w:t xml:space="preserve"> </w:t>
      </w:r>
      <w:r w:rsidRPr="00C6463C">
        <w:t>In the securities</w:t>
      </w:r>
      <w:r w:rsidRPr="00C6463C" w:rsidR="00E614AC">
        <w:t xml:space="preserve"> cases, there has been no stay on discovery; nor has there been a request by the U.S. Attorney to </w:t>
      </w:r>
      <w:r w:rsidRPr="00C6463C" w:rsidR="00DC3970">
        <w:t>stay discovery.</w:t>
      </w:r>
      <w:r w:rsidRPr="00C6463C" w:rsidR="002E46A6">
        <w:t xml:space="preserve"> </w:t>
      </w:r>
      <w:r w:rsidRPr="00C6463C" w:rsidR="00DC3970">
        <w:t>Accordingly, document production by FirstEnergy Corp., as part of F</w:t>
      </w:r>
      <w:r w:rsidRPr="00C6463C" w:rsidR="0013458B">
        <w:t>irstEnergy</w:t>
      </w:r>
      <w:r w:rsidRPr="00C6463C" w:rsidR="00DC3970">
        <w:t xml:space="preserve"> Corp./OCC’s agreement to produce all documents pro</w:t>
      </w:r>
      <w:r w:rsidRPr="00C6463C" w:rsidR="00B33666">
        <w:t>vided</w:t>
      </w:r>
      <w:r w:rsidRPr="00C6463C" w:rsidR="00DC3970">
        <w:t xml:space="preserve"> to the plaintiffs in the securities cases, </w:t>
      </w:r>
      <w:r w:rsidRPr="00C6463C" w:rsidR="0013458B">
        <w:t>is expected to</w:t>
      </w:r>
      <w:r w:rsidRPr="00C6463C" w:rsidR="00DC3970">
        <w:t xml:space="preserve"> continue.</w:t>
      </w:r>
      <w:r w:rsidRPr="00C6463C" w:rsidR="002E46A6">
        <w:t xml:space="preserve"> </w:t>
      </w:r>
    </w:p>
    <w:p w:rsidR="00DF745D" w:rsidRPr="00C6463C" w:rsidP="00984B46" w14:paraId="19150A8C" w14:textId="7E1E6D8E">
      <w:pPr>
        <w:pStyle w:val="BodyText"/>
        <w:ind w:firstLine="720"/>
      </w:pPr>
      <w:r w:rsidRPr="00C6463C">
        <w:t>In a similar vein, FirstEnergy Corp. is currently working on providing OCC the confidential portions of the deposition transcript of Tracy Ashton, Assistant Controller, taken in the securities case.</w:t>
      </w:r>
      <w:r w:rsidRPr="00C6463C" w:rsidR="002E46A6">
        <w:t xml:space="preserve"> </w:t>
      </w:r>
      <w:r w:rsidRPr="00C6463C">
        <w:t>FirstEnergy Corp.’s attorney accepted service of the subpoena for the Rule 30(b)(6) deposition transcript on July 14, 2022.</w:t>
      </w:r>
      <w:r w:rsidRPr="00C6463C" w:rsidR="002E46A6">
        <w:t xml:space="preserve"> </w:t>
      </w:r>
      <w:r w:rsidRPr="00C6463C">
        <w:t xml:space="preserve">FirstEnergy Corp. produced a redacted transcript on </w:t>
      </w:r>
      <w:r w:rsidRPr="00C6463C" w:rsidR="00984B46">
        <w:t>August 1, 2022 and</w:t>
      </w:r>
      <w:r w:rsidRPr="00C6463C">
        <w:t xml:space="preserve"> noted that it would produce the unredacted transcript as soon as possible.</w:t>
      </w:r>
    </w:p>
    <w:p w:rsidR="00AD7DFF" w:rsidRPr="00C6463C" w:rsidP="00984B46" w14:paraId="50FB1339" w14:textId="16BF844C">
      <w:pPr>
        <w:pStyle w:val="BodyText"/>
        <w:ind w:firstLine="720"/>
      </w:pPr>
      <w:r w:rsidRPr="00C6463C">
        <w:t>The confidential information, including deposition exhibits, are records expected to be provided to OCC</w:t>
      </w:r>
      <w:r w:rsidRPr="00C6463C" w:rsidR="007F3F94">
        <w:t xml:space="preserve"> and other parties</w:t>
      </w:r>
      <w:r w:rsidRPr="00C6463C">
        <w:t xml:space="preserve">, </w:t>
      </w:r>
      <w:r w:rsidRPr="00C6463C" w:rsidR="00DF745D">
        <w:t>under</w:t>
      </w:r>
      <w:r w:rsidRPr="00C6463C" w:rsidR="002E46A6">
        <w:t xml:space="preserve"> </w:t>
      </w:r>
      <w:r w:rsidRPr="00C6463C" w:rsidR="0013458B">
        <w:t>subpoena</w:t>
      </w:r>
      <w:r w:rsidRPr="00C6463C" w:rsidR="00E55F4F">
        <w:t>.</w:t>
      </w:r>
      <w:r w:rsidRPr="00C6463C" w:rsidR="002E46A6">
        <w:t xml:space="preserve"> </w:t>
      </w:r>
      <w:r w:rsidRPr="00C6463C" w:rsidR="009A4C76">
        <w:t>As noted, i</w:t>
      </w:r>
      <w:r w:rsidRPr="00C6463C">
        <w:t>n the securities cases, there has been no stay on discovery; nor has there been a request by the U.S. Attorney to stay discovery.</w:t>
      </w:r>
      <w:r w:rsidRPr="00C6463C" w:rsidR="002E46A6">
        <w:t xml:space="preserve"> </w:t>
      </w:r>
      <w:r w:rsidRPr="00C6463C" w:rsidR="00602D79">
        <w:t>To date, FirstEnergy Corp. has produced neither the unredacted transcript nor the deposition exhibits.</w:t>
      </w:r>
    </w:p>
    <w:p w:rsidR="00370D9C" w:rsidRPr="00C6463C" w:rsidP="003A4FB5" w14:paraId="64CC5447" w14:textId="4D6647F1">
      <w:pPr>
        <w:pStyle w:val="BodyText"/>
        <w:ind w:firstLine="720"/>
      </w:pPr>
      <w:r w:rsidRPr="00C6463C">
        <w:t>Table 2: Estimated Documents Produced by FirstEnergy Utilities</w:t>
      </w:r>
    </w:p>
    <w:tbl>
      <w:tblPr>
        <w:tblStyle w:val="TableGrid"/>
        <w:tblW w:w="6930" w:type="dxa"/>
        <w:tblInd w:w="715" w:type="dxa"/>
        <w:tblLook w:val="04A0"/>
      </w:tblPr>
      <w:tblGrid>
        <w:gridCol w:w="1620"/>
        <w:gridCol w:w="2700"/>
        <w:gridCol w:w="2610"/>
      </w:tblGrid>
      <w:tr w14:paraId="08C425F7" w14:textId="77777777" w:rsidTr="003A4FB5">
        <w:tblPrEx>
          <w:tblW w:w="6930" w:type="dxa"/>
          <w:tblInd w:w="715" w:type="dxa"/>
          <w:tblLook w:val="04A0"/>
        </w:tblPrEx>
        <w:tc>
          <w:tcPr>
            <w:tcW w:w="1620" w:type="dxa"/>
          </w:tcPr>
          <w:p w:rsidR="008B2FDA" w:rsidRPr="00C6463C" w:rsidP="003A4FB5" w14:paraId="61DFFF5F" w14:textId="77777777">
            <w:pPr>
              <w:pStyle w:val="BodyText"/>
              <w:jc w:val="center"/>
            </w:pPr>
            <w:r w:rsidRPr="00C6463C">
              <w:t>Produced</w:t>
            </w:r>
          </w:p>
        </w:tc>
        <w:tc>
          <w:tcPr>
            <w:tcW w:w="2700" w:type="dxa"/>
          </w:tcPr>
          <w:p w:rsidR="008B2FDA" w:rsidRPr="00C6463C" w:rsidP="003A4FB5" w14:paraId="6954B860" w14:textId="77777777">
            <w:pPr>
              <w:pStyle w:val="BodyText"/>
              <w:jc w:val="center"/>
            </w:pPr>
            <w:r w:rsidRPr="00C6463C">
              <w:t>Initial Review Completed</w:t>
            </w:r>
          </w:p>
        </w:tc>
        <w:tc>
          <w:tcPr>
            <w:tcW w:w="2610" w:type="dxa"/>
          </w:tcPr>
          <w:p w:rsidR="008B2FDA" w:rsidRPr="00C6463C" w:rsidP="003A4FB5" w14:paraId="7232250C" w14:textId="77777777">
            <w:pPr>
              <w:pStyle w:val="BodyText"/>
              <w:jc w:val="center"/>
            </w:pPr>
            <w:r w:rsidRPr="00C6463C">
              <w:t>Awaiting Initial Review</w:t>
            </w:r>
          </w:p>
        </w:tc>
      </w:tr>
      <w:tr w14:paraId="0F668008" w14:textId="77777777" w:rsidTr="003A4FB5">
        <w:tblPrEx>
          <w:tblW w:w="6930" w:type="dxa"/>
          <w:tblInd w:w="715" w:type="dxa"/>
          <w:tblLook w:val="04A0"/>
        </w:tblPrEx>
        <w:tc>
          <w:tcPr>
            <w:tcW w:w="1620" w:type="dxa"/>
          </w:tcPr>
          <w:p w:rsidR="008B2FDA" w:rsidRPr="00C6463C" w:rsidP="003A4FB5" w14:paraId="67F117B8" w14:textId="77777777">
            <w:pPr>
              <w:pStyle w:val="BodyText"/>
              <w:jc w:val="center"/>
            </w:pPr>
            <w:r w:rsidRPr="00C6463C">
              <w:t>40,000 pages</w:t>
            </w:r>
          </w:p>
        </w:tc>
        <w:tc>
          <w:tcPr>
            <w:tcW w:w="2700" w:type="dxa"/>
          </w:tcPr>
          <w:p w:rsidR="008B2FDA" w:rsidRPr="00C6463C" w:rsidP="003A4FB5" w14:paraId="2727E761" w14:textId="77777777">
            <w:pPr>
              <w:pStyle w:val="BodyText"/>
              <w:jc w:val="center"/>
            </w:pPr>
            <w:r w:rsidRPr="00C6463C">
              <w:t>Approx. 26,000 pages</w:t>
            </w:r>
          </w:p>
        </w:tc>
        <w:tc>
          <w:tcPr>
            <w:tcW w:w="2610" w:type="dxa"/>
          </w:tcPr>
          <w:p w:rsidR="008B2FDA" w:rsidRPr="00C6463C" w:rsidP="003A4FB5" w14:paraId="40E43F8B" w14:textId="77777777">
            <w:pPr>
              <w:pStyle w:val="BodyText"/>
              <w:jc w:val="center"/>
            </w:pPr>
            <w:r w:rsidRPr="00C6463C">
              <w:t>Approx. 14,000 pages</w:t>
            </w:r>
          </w:p>
        </w:tc>
      </w:tr>
    </w:tbl>
    <w:p w:rsidR="00A21DFB" w:rsidRPr="00C6463C" w:rsidP="00382B23" w14:paraId="6F6C8F99" w14:textId="77777777">
      <w:pPr>
        <w:pStyle w:val="BodyText"/>
        <w:spacing w:line="240" w:lineRule="auto"/>
      </w:pPr>
    </w:p>
    <w:p w:rsidR="00676E79" w:rsidRPr="00C6463C" w:rsidP="003A4FB5" w14:paraId="391E8A21" w14:textId="6D36BBDD">
      <w:pPr>
        <w:pStyle w:val="BodyText"/>
        <w:ind w:firstLine="720"/>
      </w:pPr>
      <w:r w:rsidRPr="00C6463C">
        <w:t>The FirstEnergy Utilities previously produced documents relating to the FER</w:t>
      </w:r>
      <w:r w:rsidRPr="00C6463C" w:rsidR="00156071">
        <w:t xml:space="preserve">C </w:t>
      </w:r>
      <w:r w:rsidRPr="00C6463C">
        <w:t>audit of FirstEnergy Corp., but only through the date of the February 4, 2022 audit report.</w:t>
      </w:r>
      <w:r w:rsidRPr="00C6463C" w:rsidR="0039367E">
        <w:t xml:space="preserve"> </w:t>
      </w:r>
      <w:r w:rsidRPr="00C6463C">
        <w:t xml:space="preserve">The FirstEnergy Utilities </w:t>
      </w:r>
      <w:r w:rsidRPr="00C6463C" w:rsidR="00156071">
        <w:t>eventually</w:t>
      </w:r>
      <w:r w:rsidRPr="00C6463C">
        <w:t xml:space="preserve"> agreed to produce documents related to the FERC audit report that were created after February 4, 2022.</w:t>
      </w:r>
      <w:r w:rsidRPr="00C6463C" w:rsidR="0039367E">
        <w:t xml:space="preserve"> </w:t>
      </w:r>
      <w:r w:rsidRPr="00C6463C" w:rsidR="00561B6B">
        <w:t>The Consumer Parties receive</w:t>
      </w:r>
      <w:r w:rsidRPr="00C6463C" w:rsidR="00156071">
        <w:t>d</w:t>
      </w:r>
      <w:r w:rsidRPr="00C6463C" w:rsidR="00561B6B">
        <w:t xml:space="preserve"> </w:t>
      </w:r>
      <w:r w:rsidRPr="00C6463C" w:rsidR="00651004">
        <w:t xml:space="preserve">the first batch of </w:t>
      </w:r>
      <w:r w:rsidRPr="00C6463C">
        <w:t xml:space="preserve">these </w:t>
      </w:r>
      <w:r w:rsidRPr="00C6463C" w:rsidR="00561B6B">
        <w:t xml:space="preserve">additional documents from the </w:t>
      </w:r>
      <w:r w:rsidRPr="00C6463C" w:rsidR="00457A6C">
        <w:t>F</w:t>
      </w:r>
      <w:r w:rsidRPr="00C6463C" w:rsidR="00561B6B">
        <w:t xml:space="preserve">irstEnergy Utilities relating to the FERC audit </w:t>
      </w:r>
      <w:r w:rsidRPr="00C6463C" w:rsidR="00156071">
        <w:t>on</w:t>
      </w:r>
      <w:r w:rsidRPr="00C6463C" w:rsidR="00561B6B">
        <w:t xml:space="preserve"> July </w:t>
      </w:r>
      <w:r w:rsidRPr="00C6463C" w:rsidR="00457A6C">
        <w:t>11, 2022</w:t>
      </w:r>
      <w:r w:rsidRPr="00C6463C" w:rsidR="00651004">
        <w:t>, with additional documents to be produced on a rolling basis thereafter</w:t>
      </w:r>
      <w:r w:rsidRPr="00C6463C" w:rsidR="00457A6C">
        <w:t>.</w:t>
      </w:r>
      <w:r w:rsidR="00C6463C">
        <w:t xml:space="preserve"> </w:t>
      </w:r>
      <w:r w:rsidRPr="00C6463C" w:rsidR="00156071">
        <w:t>No additional FERC audit documents have been received since that date.</w:t>
      </w:r>
      <w:r w:rsidRPr="00C6463C" w:rsidR="002E46A6">
        <w:t xml:space="preserve"> </w:t>
      </w:r>
    </w:p>
    <w:p w:rsidR="009F25C2" w:rsidRPr="00C6463C" w:rsidP="000E3714" w14:paraId="528CCB4B" w14:textId="46EAE6FF">
      <w:pPr>
        <w:pStyle w:val="Heading1"/>
      </w:pPr>
      <w:r w:rsidRPr="00C6463C">
        <w:t>II</w:t>
      </w:r>
      <w:r w:rsidR="003C2C86">
        <w:t>I</w:t>
      </w:r>
      <w:r w:rsidRPr="00C6463C">
        <w:t>.</w:t>
      </w:r>
      <w:r w:rsidRPr="00C6463C">
        <w:tab/>
      </w:r>
      <w:r w:rsidRPr="00C6463C" w:rsidR="00457A6C">
        <w:t>Depositions</w:t>
      </w:r>
    </w:p>
    <w:p w:rsidR="00457A6C" w:rsidRPr="00C6463C" w:rsidP="003A4FB5" w14:paraId="4AC05B57" w14:textId="61B15A48">
      <w:pPr>
        <w:pStyle w:val="BodyText"/>
        <w:ind w:firstLine="720"/>
      </w:pPr>
      <w:r w:rsidRPr="00C6463C">
        <w:t xml:space="preserve">The Consumer Parties </w:t>
      </w:r>
      <w:r w:rsidRPr="00C6463C" w:rsidR="00500B74">
        <w:t xml:space="preserve">deposed </w:t>
      </w:r>
      <w:r w:rsidRPr="00C6463C">
        <w:t>Ms. Ebony Yeboah-Amankwah</w:t>
      </w:r>
      <w:r w:rsidRPr="00C6463C" w:rsidR="00FD2D63">
        <w:t xml:space="preserve"> on</w:t>
      </w:r>
      <w:r w:rsidRPr="00C6463C">
        <w:t xml:space="preserve"> July 21, 2022</w:t>
      </w:r>
      <w:r w:rsidRPr="00C6463C" w:rsidR="00BA6672">
        <w:t>.</w:t>
      </w:r>
      <w:r w:rsidRPr="00C6463C" w:rsidR="00D47CFE">
        <w:t xml:space="preserve"> </w:t>
      </w:r>
      <w:r w:rsidRPr="00C6463C" w:rsidR="00500B74">
        <w:t>However</w:t>
      </w:r>
      <w:r w:rsidRPr="00C6463C" w:rsidR="007F3F94">
        <w:t>,</w:t>
      </w:r>
      <w:r w:rsidRPr="00C6463C" w:rsidR="00500B74">
        <w:t xml:space="preserve"> that deposition </w:t>
      </w:r>
      <w:r w:rsidRPr="00C6463C" w:rsidR="001737D4">
        <w:t xml:space="preserve">was </w:t>
      </w:r>
      <w:r w:rsidRPr="00C6463C" w:rsidR="005B0FB5">
        <w:t>interrupted,</w:t>
      </w:r>
      <w:r w:rsidRPr="00C6463C" w:rsidR="001737D4">
        <w:t xml:space="preserve"> and the Consumer Parties were not able to </w:t>
      </w:r>
      <w:r w:rsidRPr="00C6463C" w:rsidR="007F3F94">
        <w:t>complete the deposition of Ms. Yeboah-Amankwah that day</w:t>
      </w:r>
      <w:r w:rsidRPr="00C6463C" w:rsidR="001737D4">
        <w:t>.</w:t>
      </w:r>
      <w:r w:rsidRPr="00C6463C" w:rsidR="002E46A6">
        <w:t xml:space="preserve"> </w:t>
      </w:r>
      <w:r w:rsidRPr="00C6463C" w:rsidR="007F3F94">
        <w:t>Additionally, a</w:t>
      </w:r>
      <w:r w:rsidRPr="00C6463C" w:rsidR="001737D4">
        <w:t xml:space="preserve">n interlocutory appeal was taken of the Attorney Examiner’s ruling that </w:t>
      </w:r>
      <w:r w:rsidRPr="00C6463C" w:rsidR="007F3F94">
        <w:t xml:space="preserve">would seemingly </w:t>
      </w:r>
      <w:r w:rsidRPr="00C6463C" w:rsidR="001737D4">
        <w:t xml:space="preserve">limit </w:t>
      </w:r>
      <w:r w:rsidRPr="00C6463C" w:rsidR="00DF745D">
        <w:t xml:space="preserve">the deposition questioning of Ms. Yeboah-Amankwah. </w:t>
      </w:r>
      <w:r w:rsidRPr="00C6463C" w:rsidR="00B33666">
        <w:t>That appeal has not been ruled upon.</w:t>
      </w:r>
      <w:r w:rsidRPr="00C6463C" w:rsidR="002E46A6">
        <w:t xml:space="preserve"> </w:t>
      </w:r>
      <w:r w:rsidRPr="00C6463C" w:rsidR="007F3F94">
        <w:t>Nonetheless, p</w:t>
      </w:r>
      <w:r w:rsidRPr="00C6463C" w:rsidR="000517F1">
        <w:t xml:space="preserve">arties were in the process of rescheduling the deposition when the PUCO issued its </w:t>
      </w:r>
      <w:r w:rsidRPr="00C6463C" w:rsidR="00954065">
        <w:t>August 24, 2022 Entry stay</w:t>
      </w:r>
      <w:r w:rsidRPr="00C6463C" w:rsidR="000517F1">
        <w:t>ing all four FirstEnergy investigation</w:t>
      </w:r>
      <w:r w:rsidRPr="00C6463C" w:rsidR="00E55F4F">
        <w:t xml:space="preserve"> cases</w:t>
      </w:r>
      <w:r w:rsidRPr="00C6463C" w:rsidR="000517F1">
        <w:t>.</w:t>
      </w:r>
    </w:p>
    <w:p w:rsidR="007F3F94" w:rsidRPr="00C6463C" w:rsidP="003A4FB5" w14:paraId="28FF9FC0" w14:textId="6B217623">
      <w:pPr>
        <w:pStyle w:val="BodyText"/>
        <w:ind w:firstLine="720"/>
      </w:pPr>
      <w:r w:rsidRPr="00C6463C">
        <w:t xml:space="preserve">There are a number of depositions that have been noticed by OCC and </w:t>
      </w:r>
      <w:r w:rsidRPr="00C6463C" w:rsidR="00E57A02">
        <w:t>have yet to be taken.</w:t>
      </w:r>
      <w:r w:rsidR="00C6463C">
        <w:t xml:space="preserve"> </w:t>
      </w:r>
      <w:r w:rsidRPr="00C6463C" w:rsidR="00E57A02">
        <w:t xml:space="preserve">Additionally, </w:t>
      </w:r>
      <w:r w:rsidRPr="00C6463C" w:rsidR="008A4284">
        <w:t>on August, 4, 2022, OCC requested PUCO approval for</w:t>
      </w:r>
      <w:r w:rsidR="00C6463C">
        <w:t xml:space="preserve"> </w:t>
      </w:r>
      <w:r w:rsidRPr="00C6463C" w:rsidR="00E57A02">
        <w:t xml:space="preserve">nine </w:t>
      </w:r>
      <w:r w:rsidRPr="00C6463C">
        <w:t xml:space="preserve">subpoenas to assure attendance </w:t>
      </w:r>
      <w:r w:rsidRPr="00C6463C" w:rsidR="00E57A02">
        <w:t xml:space="preserve">of witnesses </w:t>
      </w:r>
      <w:r w:rsidRPr="00C6463C">
        <w:t xml:space="preserve">at </w:t>
      </w:r>
      <w:r w:rsidRPr="00C6463C" w:rsidR="00E57A02">
        <w:t>depositions</w:t>
      </w:r>
      <w:r w:rsidRPr="00C6463C">
        <w:t>.</w:t>
      </w:r>
      <w:r w:rsidR="00C6463C">
        <w:t xml:space="preserve"> </w:t>
      </w:r>
      <w:r w:rsidRPr="00C6463C">
        <w:t xml:space="preserve">The </w:t>
      </w:r>
      <w:r w:rsidRPr="00C6463C" w:rsidR="00E57A02">
        <w:t>subpoenas requested by OCC were for the following</w:t>
      </w:r>
      <w:r w:rsidRPr="00C6463C" w:rsidR="007420B9">
        <w:t xml:space="preserve">: </w:t>
      </w:r>
      <w:r w:rsidRPr="00C6463C" w:rsidR="00E57A02">
        <w:t xml:space="preserve">Joel Bailey, former FirstEnergy Lobbyist and Vice President of State &amp; Local Government Affairs &amp; Economic Development; Chuck Jones, former </w:t>
      </w:r>
      <w:r w:rsidRPr="00C6463C" w:rsidR="007420B9">
        <w:t xml:space="preserve">FirstEnergy </w:t>
      </w:r>
      <w:r w:rsidRPr="00C6463C" w:rsidR="00E57A02">
        <w:t xml:space="preserve">President and CEO; Ty Pine, former FirstEnergy Lobbyist and Director of State Affairs; </w:t>
      </w:r>
      <w:r w:rsidRPr="00C6463C" w:rsidR="007420B9">
        <w:t>Justin Biltz, former FirstEnergy Lobbyist and Director of State Affairs;</w:t>
      </w:r>
      <w:r w:rsidR="00C6463C">
        <w:t xml:space="preserve"> </w:t>
      </w:r>
      <w:r w:rsidRPr="00C6463C" w:rsidR="007420B9">
        <w:t>Robert Reffner, former FirstEnergy Senior Vice President and Chief Legal Officer;</w:t>
      </w:r>
      <w:r w:rsidRPr="00C6463C" w:rsidR="008A4284">
        <w:t xml:space="preserve"> </w:t>
      </w:r>
      <w:r w:rsidRPr="00C6463C" w:rsidR="007420B9">
        <w:t>Michael Dowling, former FirstEnergy Senior Vice President of E</w:t>
      </w:r>
      <w:r w:rsidRPr="00C6463C" w:rsidR="008A4284">
        <w:t>x</w:t>
      </w:r>
      <w:r w:rsidRPr="00C6463C" w:rsidR="007420B9">
        <w:t>ternal Affairs; Eileen Mikkelsen, former Vice President of Rates and Regulatory Affairs;</w:t>
      </w:r>
      <w:r w:rsidR="00C6463C">
        <w:t xml:space="preserve"> </w:t>
      </w:r>
      <w:r w:rsidRPr="00C6463C" w:rsidR="007420B9">
        <w:t>Dennis Chack, former First</w:t>
      </w:r>
      <w:r w:rsidRPr="00C6463C" w:rsidR="008A4284">
        <w:t>E</w:t>
      </w:r>
      <w:r w:rsidRPr="00C6463C" w:rsidR="007420B9">
        <w:t>nergy Seni</w:t>
      </w:r>
      <w:r w:rsidRPr="00C6463C" w:rsidR="008A4284">
        <w:t xml:space="preserve">or </w:t>
      </w:r>
      <w:r w:rsidRPr="00C6463C" w:rsidR="007420B9">
        <w:t xml:space="preserve">Vice President of </w:t>
      </w:r>
      <w:r w:rsidRPr="00C6463C" w:rsidR="008A4284">
        <w:t>Product</w:t>
      </w:r>
      <w:r w:rsidRPr="00C6463C" w:rsidR="007420B9">
        <w:t xml:space="preserve"> </w:t>
      </w:r>
      <w:r w:rsidRPr="00C6463C" w:rsidR="008A4284">
        <w:t>Development</w:t>
      </w:r>
      <w:r w:rsidRPr="00C6463C" w:rsidR="007420B9">
        <w:t>, Marketing and Branding</w:t>
      </w:r>
      <w:r w:rsidRPr="00C6463C" w:rsidR="008A4284">
        <w:t>; and, FirstEnergy CEO Steven Strah</w:t>
      </w:r>
      <w:r w:rsidRPr="00C6463C" w:rsidR="007420B9">
        <w:t>.</w:t>
      </w:r>
      <w:r w:rsidR="00C6463C">
        <w:t xml:space="preserve"> </w:t>
      </w:r>
      <w:r w:rsidRPr="00C6463C" w:rsidR="007420B9">
        <w:t>The subpoenas have not been signed by the PUCO.</w:t>
      </w:r>
      <w:r w:rsidR="00C6463C">
        <w:t xml:space="preserve"> </w:t>
      </w:r>
    </w:p>
    <w:p w:rsidR="00A21DFB" w:rsidRPr="00C6463C" w:rsidP="003A4FB5" w14:paraId="78E499F0" w14:textId="77777777">
      <w:pPr>
        <w:pStyle w:val="BodyText"/>
        <w:ind w:firstLine="720"/>
      </w:pPr>
    </w:p>
    <w:p w:rsidR="00457A6C" w:rsidRPr="00C6463C" w:rsidP="000E3714" w14:paraId="3943CF20" w14:textId="61EB073E">
      <w:pPr>
        <w:pStyle w:val="Heading1"/>
      </w:pPr>
      <w:r w:rsidRPr="00C6463C">
        <w:t>I</w:t>
      </w:r>
      <w:r w:rsidR="00731913">
        <w:t>V</w:t>
      </w:r>
      <w:r w:rsidRPr="00C6463C">
        <w:t>.</w:t>
      </w:r>
      <w:r w:rsidRPr="00C6463C">
        <w:tab/>
        <w:t>Procedural Schedule</w:t>
      </w:r>
    </w:p>
    <w:p w:rsidR="00954065" w:rsidRPr="00C6463C" w:rsidP="003A4FB5" w14:paraId="574A3F07" w14:textId="647C4AC2">
      <w:pPr>
        <w:pStyle w:val="BodyText"/>
        <w:ind w:firstLine="720"/>
      </w:pPr>
      <w:r w:rsidRPr="00C6463C">
        <w:t xml:space="preserve">The PUCO’s August 24, 2022 Entry vacated </w:t>
      </w:r>
      <w:r w:rsidRPr="00C6463C" w:rsidR="000517F1">
        <w:t xml:space="preserve">all existing procedural schedules in all four FirstEnergy investigation cases. </w:t>
      </w:r>
    </w:p>
    <w:p w:rsidR="00306F91" w:rsidRPr="00C6463C" w:rsidP="00306F91" w14:paraId="5C9D3DB3" w14:textId="517E05A9">
      <w:pPr>
        <w:spacing w:after="160" w:line="259" w:lineRule="auto"/>
        <w:jc w:val="center"/>
        <w:rPr>
          <w:rFonts w:cs="Times New Roman"/>
          <w:color w:val="000000"/>
          <w:szCs w:val="24"/>
        </w:rPr>
      </w:pPr>
      <w:r w:rsidRPr="00C6463C">
        <w:rPr>
          <w:rFonts w:cs="Times New Roman"/>
          <w:color w:val="000000"/>
          <w:szCs w:val="24"/>
        </w:rPr>
        <w:t>Respectfully submitted,</w:t>
      </w:r>
    </w:p>
    <w:tbl>
      <w:tblPr>
        <w:tblStyle w:val="TableGrid2"/>
        <w:tblW w:w="886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276"/>
      </w:tblGrid>
      <w:tr w14:paraId="51A06133" w14:textId="77777777" w:rsidTr="00D427DC">
        <w:tblPrEx>
          <w:tblW w:w="8866" w:type="dxa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90" w:type="dxa"/>
          </w:tcPr>
          <w:p w:rsidR="0029384C" w:rsidRPr="00C6463C" w:rsidP="00D427DC" w14:paraId="1D252FA8" w14:textId="612CCE3E">
            <w:r w:rsidRPr="00C6463C">
              <w:rPr>
                <w:i/>
                <w:u w:val="single"/>
              </w:rPr>
              <w:t>/s/</w:t>
            </w:r>
            <w:r w:rsidRPr="00C6463C" w:rsidR="00862C11">
              <w:rPr>
                <w:i/>
                <w:u w:val="single"/>
              </w:rPr>
              <w:t xml:space="preserve"> Dane Stinson</w:t>
            </w:r>
            <w:r w:rsidRPr="00C6463C">
              <w:rPr>
                <w:i/>
                <w:u w:val="single"/>
              </w:rPr>
              <w:t xml:space="preserve"> </w:t>
            </w:r>
          </w:p>
          <w:p w:rsidR="0029384C" w:rsidRPr="00C6463C" w:rsidP="00D427DC" w14:paraId="36A20305" w14:textId="77777777">
            <w:r w:rsidRPr="00C6463C">
              <w:t>Dane Stinson (0019101)</w:t>
            </w:r>
          </w:p>
          <w:p w:rsidR="0029384C" w:rsidRPr="00C6463C" w:rsidP="00D427DC" w14:paraId="005A9922" w14:textId="77777777">
            <w:pPr>
              <w:rPr>
                <w:b/>
                <w:bCs/>
              </w:rPr>
            </w:pPr>
            <w:r w:rsidRPr="00C6463C">
              <w:rPr>
                <w:b/>
              </w:rPr>
              <w:t>Bricker &amp; Eckler LLP</w:t>
            </w:r>
          </w:p>
          <w:p w:rsidR="0029384C" w:rsidRPr="00C6463C" w:rsidP="00D427DC" w14:paraId="2EB15750" w14:textId="77777777">
            <w:r w:rsidRPr="00C6463C">
              <w:t>100 South Third Street</w:t>
            </w:r>
          </w:p>
          <w:p w:rsidR="0029384C" w:rsidRPr="00C6463C" w:rsidP="00D427DC" w14:paraId="646F671D" w14:textId="77777777">
            <w:r w:rsidRPr="00C6463C">
              <w:t>Columbus, Ohio 43215</w:t>
            </w:r>
          </w:p>
          <w:p w:rsidR="0029384C" w:rsidRPr="00C6463C" w:rsidP="00D427DC" w14:paraId="20D39D9A" w14:textId="77777777">
            <w:r w:rsidRPr="00C6463C">
              <w:t>Telephone: (614) 227-2300</w:t>
            </w:r>
          </w:p>
          <w:p w:rsidR="0029384C" w:rsidRPr="00C6463C" w:rsidP="00A21DFB" w14:paraId="7151DD28" w14:textId="3FDAFEAF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u w:val="single"/>
              </w:rPr>
            </w:pPr>
            <w:hyperlink r:id="rId8" w:history="1">
              <w:r w:rsidRPr="00C6463C" w:rsidR="00CC593E">
                <w:rPr>
                  <w:rFonts w:eastAsia="Times New Roman"/>
                  <w:color w:val="0000FF"/>
                  <w:u w:val="single"/>
                </w:rPr>
                <w:t>dstinson@bricker.com</w:t>
              </w:r>
            </w:hyperlink>
          </w:p>
          <w:p w:rsidR="0029384C" w:rsidRPr="00C6463C" w:rsidP="00D427DC" w14:paraId="6C9E3AEB" w14:textId="77777777">
            <w:r w:rsidRPr="00C6463C">
              <w:t>(willing to accept service by email)</w:t>
            </w:r>
          </w:p>
          <w:p w:rsidR="0029384C" w:rsidRPr="00C6463C" w:rsidP="00D427DC" w14:paraId="0D473F16" w14:textId="77777777"/>
          <w:p w:rsidR="0029384C" w:rsidRPr="00C6463C" w:rsidP="00D427DC" w14:paraId="014BF042" w14:textId="77777777">
            <w:r w:rsidRPr="00C6463C">
              <w:t>Glenn S. Krassen (0007610)</w:t>
            </w:r>
          </w:p>
          <w:p w:rsidR="0029384C" w:rsidRPr="00C6463C" w:rsidP="00D427DC" w14:paraId="594CCF78" w14:textId="77777777">
            <w:r w:rsidRPr="00C6463C">
              <w:t>General Counsel</w:t>
            </w:r>
          </w:p>
          <w:p w:rsidR="0029384C" w:rsidRPr="00C6463C" w:rsidP="00D427DC" w14:paraId="72C010F9" w14:textId="77777777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C6463C">
              <w:rPr>
                <w:b/>
              </w:rPr>
              <w:t xml:space="preserve">Northeast Ohio Public Energy Council </w:t>
            </w:r>
          </w:p>
          <w:p w:rsidR="0029384C" w:rsidRPr="00C6463C" w:rsidP="00D427DC" w14:paraId="4D5818B7" w14:textId="77777777">
            <w:pPr>
              <w:keepNext/>
              <w:autoSpaceDE w:val="0"/>
              <w:autoSpaceDN w:val="0"/>
              <w:adjustRightInd w:val="0"/>
            </w:pPr>
            <w:r w:rsidRPr="00C6463C">
              <w:t xml:space="preserve">31360 Solon Road, Suite 33 </w:t>
            </w:r>
          </w:p>
          <w:p w:rsidR="0029384C" w:rsidRPr="00C6463C" w:rsidP="00D427DC" w14:paraId="47B912DA" w14:textId="77777777">
            <w:pPr>
              <w:keepNext/>
              <w:autoSpaceDE w:val="0"/>
              <w:autoSpaceDN w:val="0"/>
              <w:adjustRightInd w:val="0"/>
            </w:pPr>
            <w:r w:rsidRPr="00C6463C">
              <w:t xml:space="preserve">Solon, Ohio 44139 </w:t>
            </w:r>
          </w:p>
          <w:p w:rsidR="0029384C" w:rsidRPr="00C6463C" w:rsidP="00D427DC" w14:paraId="2214FE07" w14:textId="77777777">
            <w:pPr>
              <w:keepNext/>
              <w:autoSpaceDE w:val="0"/>
              <w:autoSpaceDN w:val="0"/>
              <w:adjustRightInd w:val="0"/>
            </w:pPr>
            <w:r w:rsidRPr="00C6463C">
              <w:t xml:space="preserve">Telephone: (440) 249-7831 </w:t>
            </w:r>
          </w:p>
          <w:p w:rsidR="0029384C" w:rsidRPr="00C6463C" w:rsidP="00D427DC" w14:paraId="1A621B4D" w14:textId="23B1B686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u w:val="single"/>
              </w:rPr>
            </w:pPr>
            <w:hyperlink r:id="rId9" w:history="1">
              <w:r w:rsidRPr="00C6463C" w:rsidR="00F2041D">
                <w:rPr>
                  <w:rFonts w:eastAsia="Times New Roman"/>
                  <w:color w:val="0000FF"/>
                  <w:u w:val="single"/>
                </w:rPr>
                <w:t>gkrassen@nopec.org</w:t>
              </w:r>
            </w:hyperlink>
          </w:p>
          <w:p w:rsidR="0029384C" w:rsidRPr="00C6463C" w:rsidP="00D427DC" w14:paraId="40BE1AC3" w14:textId="77777777">
            <w:pPr>
              <w:rPr>
                <w:b/>
                <w:bCs/>
              </w:rPr>
            </w:pPr>
            <w:r w:rsidRPr="00C6463C">
              <w:t>(willing to accept service by e-mail)</w:t>
            </w:r>
            <w:r w:rsidRPr="00C6463C">
              <w:rPr>
                <w:b/>
              </w:rPr>
              <w:t xml:space="preserve"> </w:t>
            </w:r>
          </w:p>
          <w:p w:rsidR="0029384C" w:rsidRPr="00C6463C" w:rsidP="00D427DC" w14:paraId="581570BF" w14:textId="77777777"/>
          <w:p w:rsidR="0029384C" w:rsidRPr="00C6463C" w:rsidP="00D427DC" w14:paraId="49933B48" w14:textId="77777777">
            <w:pPr>
              <w:rPr>
                <w:i/>
                <w:iCs/>
              </w:rPr>
            </w:pPr>
            <w:r w:rsidRPr="00C6463C">
              <w:rPr>
                <w:i/>
                <w:iCs/>
              </w:rPr>
              <w:t xml:space="preserve">Counsel for Northeast Ohio Public </w:t>
            </w:r>
          </w:p>
          <w:p w:rsidR="0029384C" w:rsidRPr="00C6463C" w:rsidP="0029384C" w14:paraId="44758F3C" w14:textId="77777777">
            <w:pPr>
              <w:rPr>
                <w:i/>
                <w:iCs/>
              </w:rPr>
            </w:pPr>
            <w:r w:rsidRPr="00C6463C">
              <w:rPr>
                <w:i/>
                <w:iCs/>
              </w:rPr>
              <w:t>Energy Council</w:t>
            </w:r>
          </w:p>
          <w:p w:rsidR="00C61362" w:rsidRPr="00C6463C" w:rsidP="0029384C" w14:paraId="7B4A8A0F" w14:textId="6B588977">
            <w:pPr>
              <w:rPr>
                <w:i/>
                <w:iCs/>
              </w:rPr>
            </w:pPr>
          </w:p>
          <w:p w:rsidR="00A21DFB" w:rsidRPr="00C6463C" w:rsidP="0029384C" w14:paraId="3E9E9C62" w14:textId="77777777">
            <w:pPr>
              <w:rPr>
                <w:i/>
                <w:iCs/>
              </w:rPr>
            </w:pPr>
          </w:p>
          <w:p w:rsidR="008C21B6" w:rsidRPr="00C6463C" w:rsidP="008C21B6" w14:paraId="12821103" w14:textId="6AAE7091">
            <w:pPr>
              <w:rPr>
                <w:i/>
                <w:iCs/>
                <w:u w:val="single"/>
              </w:rPr>
            </w:pPr>
            <w:r w:rsidRPr="00C6463C">
              <w:rPr>
                <w:i/>
                <w:iCs/>
                <w:u w:val="single"/>
              </w:rPr>
              <w:t>/s/ Kimberly W. Bojko</w:t>
            </w:r>
          </w:p>
          <w:p w:rsidR="008C21B6" w:rsidRPr="00C6463C" w:rsidP="008C21B6" w14:paraId="42F0498B" w14:textId="2C7152CB">
            <w:r w:rsidRPr="00C6463C">
              <w:t>Kimberly W. Bojko (0069402)</w:t>
            </w:r>
          </w:p>
          <w:p w:rsidR="008C21B6" w:rsidRPr="00C6463C" w:rsidP="008C21B6" w14:paraId="17422BFF" w14:textId="77777777">
            <w:r w:rsidRPr="00C6463C">
              <w:t>Counsel of Record</w:t>
            </w:r>
          </w:p>
          <w:p w:rsidR="001E05D2" w:rsidRPr="00C6463C" w:rsidP="008C21B6" w14:paraId="295C7175" w14:textId="75CE5846">
            <w:r w:rsidRPr="00C6463C">
              <w:t xml:space="preserve">Jonathan Wygonski (100060) </w:t>
            </w:r>
          </w:p>
          <w:p w:rsidR="00142A5F" w:rsidRPr="00C6463C" w:rsidP="008C21B6" w14:paraId="62BDC51E" w14:textId="77777777">
            <w:pPr>
              <w:rPr>
                <w:b/>
                <w:bCs/>
              </w:rPr>
            </w:pPr>
          </w:p>
          <w:p w:rsidR="008C21B6" w:rsidRPr="00C6463C" w:rsidP="008C21B6" w14:paraId="3CEAD01D" w14:textId="2B11BE49">
            <w:pPr>
              <w:rPr>
                <w:b/>
                <w:bCs/>
              </w:rPr>
            </w:pPr>
            <w:r w:rsidRPr="00C6463C">
              <w:rPr>
                <w:b/>
                <w:bCs/>
              </w:rPr>
              <w:t>Carpenter Lipps &amp; Leland LLP</w:t>
            </w:r>
          </w:p>
          <w:p w:rsidR="008C21B6" w:rsidRPr="00C6463C" w:rsidP="008C21B6" w14:paraId="173EB869" w14:textId="77777777">
            <w:r w:rsidRPr="00C6463C">
              <w:t>280 North High Street, Suite 1300</w:t>
            </w:r>
          </w:p>
          <w:p w:rsidR="008C21B6" w:rsidRPr="00C6463C" w:rsidP="008C21B6" w14:paraId="5C355FBF" w14:textId="77777777">
            <w:r w:rsidRPr="00C6463C">
              <w:t>Columbus, Ohio 43215</w:t>
            </w:r>
          </w:p>
          <w:p w:rsidR="008C21B6" w:rsidRPr="00C6463C" w:rsidP="008C21B6" w14:paraId="06A706CB" w14:textId="4EBD05C7">
            <w:r w:rsidRPr="00C6463C">
              <w:t>Telephone: (614) 365-</w:t>
            </w:r>
            <w:r w:rsidRPr="00C6463C" w:rsidR="00B3685D">
              <w:t>4124</w:t>
            </w:r>
          </w:p>
          <w:p w:rsidR="008C21B6" w:rsidRPr="00C6463C" w:rsidP="00A21DFB" w14:paraId="50BC5C82" w14:textId="12852075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u w:val="single"/>
              </w:rPr>
            </w:pPr>
            <w:hyperlink r:id="rId10" w:history="1">
              <w:r w:rsidRPr="00C6463C" w:rsidR="00B3685D">
                <w:rPr>
                  <w:rFonts w:eastAsia="Times New Roman"/>
                  <w:color w:val="0000FF"/>
                  <w:u w:val="single"/>
                </w:rPr>
                <w:t>bojio@carpenterlipps.com</w:t>
              </w:r>
            </w:hyperlink>
          </w:p>
          <w:p w:rsidR="008C21B6" w:rsidRPr="00C6463C" w:rsidP="00A21DFB" w14:paraId="6535BAFF" w14:textId="409D19DC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u w:val="single"/>
              </w:rPr>
            </w:pPr>
            <w:hyperlink r:id="rId11" w:history="1">
              <w:r w:rsidRPr="00C6463C" w:rsidR="00B3685D">
                <w:rPr>
                  <w:rFonts w:eastAsia="Times New Roman"/>
                  <w:color w:val="0000FF"/>
                  <w:u w:val="single"/>
                </w:rPr>
                <w:t>wygonski@carpenterlipps.com</w:t>
              </w:r>
            </w:hyperlink>
          </w:p>
          <w:p w:rsidR="008C21B6" w:rsidRPr="00C6463C" w:rsidP="008C21B6" w14:paraId="5953A552" w14:textId="77777777">
            <w:r w:rsidRPr="00C6463C">
              <w:t>(willing to accept service by email)</w:t>
            </w:r>
          </w:p>
          <w:p w:rsidR="008C21B6" w:rsidRPr="00C6463C" w:rsidP="008C21B6" w14:paraId="78FA2F13" w14:textId="77777777">
            <w:pPr>
              <w:rPr>
                <w:i/>
                <w:iCs/>
              </w:rPr>
            </w:pPr>
          </w:p>
          <w:p w:rsidR="008C21B6" w:rsidRPr="00C6463C" w:rsidP="008C21B6" w14:paraId="30ECE882" w14:textId="77777777">
            <w:pPr>
              <w:rPr>
                <w:i/>
                <w:iCs/>
              </w:rPr>
            </w:pPr>
            <w:r w:rsidRPr="00C6463C">
              <w:rPr>
                <w:i/>
                <w:iCs/>
              </w:rPr>
              <w:t>Counsel for the Ohio Manufacturers’ Association Energy Group</w:t>
            </w:r>
          </w:p>
          <w:p w:rsidR="008C21B6" w:rsidRPr="00C6463C" w:rsidP="0029384C" w14:paraId="78642BF1" w14:textId="6D04D1C0">
            <w:pPr>
              <w:rPr>
                <w:i/>
                <w:iCs/>
              </w:rPr>
            </w:pPr>
          </w:p>
        </w:tc>
        <w:tc>
          <w:tcPr>
            <w:tcW w:w="4276" w:type="dxa"/>
          </w:tcPr>
          <w:p w:rsidR="0029384C" w:rsidRPr="00C6463C" w:rsidP="00D427DC" w14:paraId="35F6C692" w14:textId="77777777">
            <w:pPr>
              <w:ind w:left="-19"/>
            </w:pPr>
            <w:r w:rsidRPr="00C6463C">
              <w:t>Bruce Weston (0016973)</w:t>
            </w:r>
          </w:p>
          <w:p w:rsidR="0029384C" w:rsidRPr="00C6463C" w:rsidP="00D427DC" w14:paraId="572C98FE" w14:textId="77777777">
            <w:pPr>
              <w:ind w:left="-19"/>
            </w:pPr>
            <w:r w:rsidRPr="00C6463C">
              <w:t>Ohio Consumers’ Counsel</w:t>
            </w:r>
          </w:p>
          <w:p w:rsidR="0029384C" w:rsidRPr="00C6463C" w:rsidP="00D427DC" w14:paraId="64F62CD3" w14:textId="77777777">
            <w:pPr>
              <w:ind w:left="-19"/>
            </w:pPr>
            <w:r w:rsidRPr="00C6463C">
              <w:t xml:space="preserve"> </w:t>
            </w:r>
          </w:p>
          <w:p w:rsidR="0029384C" w:rsidRPr="00C6463C" w:rsidP="00D427DC" w14:paraId="532291B6" w14:textId="0EA165C7">
            <w:pPr>
              <w:suppressLineNumbers/>
              <w:ind w:left="-19"/>
            </w:pPr>
            <w:r w:rsidRPr="00C6463C">
              <w:rPr>
                <w:i/>
                <w:iCs/>
                <w:u w:val="single"/>
              </w:rPr>
              <w:t>/s/ Maureen R. Willis</w:t>
            </w:r>
          </w:p>
          <w:p w:rsidR="0029384C" w:rsidRPr="00C6463C" w:rsidP="00D427DC" w14:paraId="703CE501" w14:textId="77777777">
            <w:pPr>
              <w:suppressLineNumbers/>
              <w:ind w:left="-19"/>
            </w:pPr>
            <w:r w:rsidRPr="00C6463C">
              <w:t xml:space="preserve">Maureen R. Willis (0020847) </w:t>
            </w:r>
          </w:p>
          <w:p w:rsidR="0029384C" w:rsidRPr="00C6463C" w:rsidP="00D427DC" w14:paraId="6B2A5B29" w14:textId="77777777">
            <w:pPr>
              <w:suppressLineNumbers/>
              <w:ind w:left="-19"/>
            </w:pPr>
            <w:r w:rsidRPr="00C6463C">
              <w:t xml:space="preserve">Counsel of Record </w:t>
            </w:r>
          </w:p>
          <w:p w:rsidR="0029384C" w:rsidRPr="00C6463C" w:rsidP="00D427DC" w14:paraId="52F82137" w14:textId="2674F97C">
            <w:pPr>
              <w:suppressLineNumbers/>
              <w:ind w:left="-19"/>
            </w:pPr>
            <w:r w:rsidRPr="00C6463C">
              <w:t>John Finnigan (0018689)</w:t>
            </w:r>
          </w:p>
          <w:p w:rsidR="000C046C" w:rsidRPr="00C6463C" w:rsidP="00D427DC" w14:paraId="7093D280" w14:textId="71FF6B23">
            <w:pPr>
              <w:suppressLineNumbers/>
              <w:ind w:left="-19"/>
            </w:pPr>
            <w:r w:rsidRPr="00C6463C">
              <w:t>Connor D. Semple (0101102)</w:t>
            </w:r>
          </w:p>
          <w:p w:rsidR="0029384C" w:rsidRPr="00C6463C" w:rsidP="00D427DC" w14:paraId="141F156C" w14:textId="77777777">
            <w:pPr>
              <w:suppressLineNumbers/>
              <w:ind w:left="-19"/>
            </w:pPr>
            <w:r w:rsidRPr="00C6463C">
              <w:t>Assistant Consumers’ Counsel</w:t>
            </w:r>
          </w:p>
          <w:p w:rsidR="0029384C" w:rsidRPr="00C6463C" w:rsidP="00D427DC" w14:paraId="07858CEE" w14:textId="77777777">
            <w:pPr>
              <w:suppressLineNumbers/>
              <w:ind w:left="-19"/>
            </w:pPr>
            <w:r w:rsidRPr="00C6463C">
              <w:tab/>
            </w:r>
          </w:p>
          <w:p w:rsidR="0029384C" w:rsidRPr="00C6463C" w:rsidP="00D427DC" w14:paraId="297C3EE2" w14:textId="77777777">
            <w:pPr>
              <w:suppressLineNumbers/>
              <w:ind w:left="-19"/>
              <w:rPr>
                <w:b/>
                <w:bCs/>
              </w:rPr>
            </w:pPr>
            <w:r w:rsidRPr="00C6463C">
              <w:rPr>
                <w:b/>
              </w:rPr>
              <w:t>Office of the Ohio Consumers’ Counsel</w:t>
            </w:r>
          </w:p>
          <w:p w:rsidR="0029384C" w:rsidRPr="00C6463C" w:rsidP="00D427DC" w14:paraId="1E853554" w14:textId="77777777">
            <w:pPr>
              <w:suppressLineNumbers/>
              <w:ind w:left="-19"/>
              <w:rPr>
                <w:bCs/>
              </w:rPr>
            </w:pPr>
            <w:r w:rsidRPr="00C6463C">
              <w:t>65 East State Street, Suite 700</w:t>
            </w:r>
          </w:p>
          <w:p w:rsidR="0029384C" w:rsidRPr="00C6463C" w:rsidP="00D427DC" w14:paraId="775B8718" w14:textId="77777777">
            <w:pPr>
              <w:suppressLineNumbers/>
              <w:ind w:left="-19"/>
              <w:rPr>
                <w:bCs/>
              </w:rPr>
            </w:pPr>
            <w:r w:rsidRPr="00C6463C">
              <w:t>Columbus, Ohio 43215</w:t>
            </w:r>
          </w:p>
          <w:p w:rsidR="0029384C" w:rsidRPr="00C6463C" w:rsidP="00D427DC" w14:paraId="0D5A8AAC" w14:textId="77777777">
            <w:pPr>
              <w:suppressLineNumbers/>
              <w:ind w:left="-19"/>
            </w:pPr>
            <w:r w:rsidRPr="00C6463C">
              <w:t>Telephone [Willis]: (614) 466-9567</w:t>
            </w:r>
          </w:p>
          <w:p w:rsidR="0029384C" w:rsidRPr="00C6463C" w:rsidP="00D427DC" w14:paraId="6586B223" w14:textId="13592384">
            <w:pPr>
              <w:suppressLineNumbers/>
              <w:ind w:left="-19"/>
            </w:pPr>
            <w:r w:rsidRPr="00C6463C">
              <w:t>Telephone [Finnigan]: (614) 466-9585</w:t>
            </w:r>
          </w:p>
          <w:p w:rsidR="00D17BF9" w:rsidRPr="00C6463C" w:rsidP="00D427DC" w14:paraId="5DB4325A" w14:textId="585E0911">
            <w:pPr>
              <w:suppressLineNumbers/>
              <w:ind w:left="-19"/>
            </w:pPr>
            <w:r w:rsidRPr="00C6463C">
              <w:t>Telephone [Semple]: (614) 466-9565</w:t>
            </w:r>
          </w:p>
          <w:p w:rsidR="0029384C" w:rsidRPr="00C6463C" w:rsidP="00D427DC" w14:paraId="7B6CD7C1" w14:textId="1632787A">
            <w:pPr>
              <w:suppressLineNumbers/>
              <w:ind w:left="-19"/>
              <w:rPr>
                <w:rFonts w:eastAsia="Times New Roman"/>
                <w:color w:val="0000FF"/>
                <w:u w:val="single"/>
              </w:rPr>
            </w:pPr>
            <w:hyperlink r:id="rId12" w:history="1">
              <w:r w:rsidRPr="00C6463C" w:rsidR="000C046C">
                <w:rPr>
                  <w:rFonts w:eastAsia="Times New Roman"/>
                  <w:color w:val="0000FF"/>
                  <w:u w:val="single"/>
                </w:rPr>
                <w:t>maureen.willis@occ.ohio.gov</w:t>
              </w:r>
            </w:hyperlink>
          </w:p>
          <w:p w:rsidR="0029384C" w:rsidRPr="00C6463C" w:rsidP="00D427DC" w14:paraId="199E0EA9" w14:textId="572564EE">
            <w:pPr>
              <w:suppressLineNumbers/>
              <w:ind w:left="-19"/>
              <w:rPr>
                <w:rFonts w:eastAsia="Times New Roman"/>
                <w:color w:val="0000FF"/>
                <w:u w:val="single"/>
              </w:rPr>
            </w:pPr>
            <w:hyperlink r:id="rId13" w:history="1">
              <w:r w:rsidRPr="00C6463C" w:rsidR="000C046C">
                <w:rPr>
                  <w:rFonts w:eastAsia="Times New Roman"/>
                  <w:color w:val="0000FF"/>
                  <w:u w:val="single"/>
                </w:rPr>
                <w:t>john.finnigan@occ.ohio.gov</w:t>
              </w:r>
            </w:hyperlink>
          </w:p>
          <w:p w:rsidR="000C046C" w:rsidRPr="00C6463C" w:rsidP="00D427DC" w14:paraId="01646D77" w14:textId="7EA396BC">
            <w:pPr>
              <w:suppressLineNumbers/>
              <w:ind w:left="-19"/>
              <w:rPr>
                <w:rFonts w:eastAsia="Times New Roman"/>
                <w:color w:val="0000FF"/>
                <w:u w:val="single"/>
              </w:rPr>
            </w:pPr>
            <w:hyperlink r:id="rId14" w:history="1">
              <w:r w:rsidRPr="00C6463C" w:rsidR="00FF1896">
                <w:rPr>
                  <w:rFonts w:eastAsia="Times New Roman"/>
                  <w:color w:val="0000FF"/>
                  <w:u w:val="single"/>
                </w:rPr>
                <w:t>connor.semple@occ.ohio.gov</w:t>
              </w:r>
            </w:hyperlink>
          </w:p>
          <w:p w:rsidR="0029384C" w:rsidRPr="00C6463C" w:rsidP="00B85D8F" w14:paraId="5FB581A0" w14:textId="5819F7E6">
            <w:pPr>
              <w:suppressLineNumbers/>
              <w:ind w:left="-19"/>
            </w:pPr>
            <w:r w:rsidRPr="00C6463C">
              <w:t>(willing to accept service by email)</w:t>
            </w:r>
          </w:p>
          <w:p w:rsidR="0029384C" w:rsidRPr="00C6463C" w:rsidP="0029384C" w14:paraId="4D78ABC1" w14:textId="7E5D718E">
            <w:pPr>
              <w:rPr>
                <w:i/>
                <w:iCs/>
                <w:u w:val="single"/>
              </w:rPr>
            </w:pPr>
          </w:p>
          <w:p w:rsidR="00C66B5F" w:rsidRPr="00C6463C" w:rsidP="0029384C" w14:paraId="5440E18E" w14:textId="58077614">
            <w:pPr>
              <w:rPr>
                <w:i/>
                <w:iCs/>
                <w:u w:val="single"/>
              </w:rPr>
            </w:pPr>
            <w:r w:rsidRPr="00C6463C">
              <w:rPr>
                <w:i/>
                <w:iCs/>
                <w:u w:val="single"/>
              </w:rPr>
              <w:t>/s/ Brian M. Zets</w:t>
            </w:r>
          </w:p>
          <w:p w:rsidR="0029384C" w:rsidRPr="00C6463C" w:rsidP="0029384C" w14:paraId="2961EEFF" w14:textId="3920DE1C">
            <w:r w:rsidRPr="00C6463C">
              <w:t>Brian M. Zets (0066544)</w:t>
            </w:r>
          </w:p>
          <w:p w:rsidR="006215B7" w:rsidRPr="00C6463C" w:rsidP="0029384C" w14:paraId="3CF59C35" w14:textId="538CFC45">
            <w:pPr>
              <w:rPr>
                <w:b/>
                <w:bCs/>
              </w:rPr>
            </w:pPr>
            <w:r w:rsidRPr="00C6463C">
              <w:rPr>
                <w:b/>
                <w:bCs/>
              </w:rPr>
              <w:t>Isaac Wiles &amp; Burkholder, LLC</w:t>
            </w:r>
          </w:p>
          <w:p w:rsidR="0029384C" w:rsidRPr="00C6463C" w:rsidP="0029384C" w14:paraId="2D1A64FC" w14:textId="77777777">
            <w:pPr>
              <w:rPr>
                <w:b/>
                <w:bCs/>
              </w:rPr>
            </w:pPr>
            <w:r w:rsidRPr="00C6463C">
              <w:t>Two Miranova Place, Suite 700</w:t>
            </w:r>
          </w:p>
          <w:p w:rsidR="0029384C" w:rsidRPr="00C6463C" w:rsidP="0029384C" w14:paraId="68A0E1CC" w14:textId="77777777">
            <w:r w:rsidRPr="00C6463C">
              <w:t>Columbus, Ohio 43215</w:t>
            </w:r>
          </w:p>
          <w:p w:rsidR="0029384C" w:rsidRPr="00C6463C" w:rsidP="0029384C" w14:paraId="7F034F88" w14:textId="6A7D9E07">
            <w:r w:rsidRPr="00C6463C">
              <w:t xml:space="preserve">Telephone: </w:t>
            </w:r>
            <w:r w:rsidRPr="00C6463C" w:rsidR="00362418">
              <w:t>(</w:t>
            </w:r>
            <w:r w:rsidRPr="00C6463C">
              <w:t>614</w:t>
            </w:r>
            <w:r w:rsidRPr="00C6463C" w:rsidR="00362418">
              <w:t xml:space="preserve">) </w:t>
            </w:r>
            <w:r w:rsidRPr="00C6463C">
              <w:t>221-2121</w:t>
            </w:r>
          </w:p>
          <w:p w:rsidR="0029384C" w:rsidRPr="00C6463C" w:rsidP="0029384C" w14:paraId="3D0F2159" w14:textId="77777777">
            <w:pPr>
              <w:rPr>
                <w:rFonts w:eastAsia="Times New Roman"/>
                <w:color w:val="0000FF"/>
                <w:u w:val="single"/>
              </w:rPr>
            </w:pPr>
            <w:hyperlink r:id="rId15" w:history="1">
              <w:r w:rsidRPr="00C6463C" w:rsidR="00FF1896">
                <w:rPr>
                  <w:rFonts w:eastAsia="Times New Roman"/>
                  <w:color w:val="0000FF"/>
                  <w:u w:val="single"/>
                </w:rPr>
                <w:t>bzets@isaacwiles.com</w:t>
              </w:r>
            </w:hyperlink>
          </w:p>
          <w:p w:rsidR="0029384C" w:rsidRPr="00C6463C" w:rsidP="0029384C" w14:paraId="087F2070" w14:textId="77777777">
            <w:r w:rsidRPr="00C6463C">
              <w:t>(willing to accept service by e-mail)</w:t>
            </w:r>
          </w:p>
          <w:p w:rsidR="0029384C" w:rsidRPr="00C6463C" w:rsidP="00D427DC" w14:paraId="56C8A131" w14:textId="77777777">
            <w:pPr>
              <w:rPr>
                <w:i/>
                <w:iCs/>
              </w:rPr>
            </w:pPr>
          </w:p>
          <w:p w:rsidR="0029384C" w:rsidRPr="00C6463C" w:rsidP="0029384C" w14:paraId="2EDD9935" w14:textId="003563A6">
            <w:pPr>
              <w:rPr>
                <w:i/>
                <w:iCs/>
              </w:rPr>
            </w:pPr>
            <w:r w:rsidRPr="00C6463C">
              <w:rPr>
                <w:i/>
                <w:iCs/>
              </w:rPr>
              <w:t>Counsel for</w:t>
            </w:r>
            <w:r w:rsidRPr="00C6463C" w:rsidR="007D1A76">
              <w:rPr>
                <w:i/>
                <w:iCs/>
              </w:rPr>
              <w:t xml:space="preserve"> Office of the</w:t>
            </w:r>
            <w:r w:rsidRPr="00C6463C">
              <w:rPr>
                <w:i/>
                <w:iCs/>
              </w:rPr>
              <w:t xml:space="preserve"> Ohio Consumers’ Counsel</w:t>
            </w:r>
          </w:p>
          <w:p w:rsidR="0029384C" w:rsidRPr="00C6463C" w:rsidP="00D427DC" w14:paraId="69DCAB31" w14:textId="77777777"/>
        </w:tc>
      </w:tr>
    </w:tbl>
    <w:p w:rsidR="00F76A49" w:rsidRPr="00C6463C" w:rsidP="00BA4D94" w14:paraId="73D21AA1" w14:textId="18F88219">
      <w:pPr>
        <w:spacing w:after="160" w:line="259" w:lineRule="auto"/>
        <w:jc w:val="center"/>
        <w:rPr>
          <w:rFonts w:cs="Times New Roman"/>
          <w:szCs w:val="24"/>
        </w:rPr>
      </w:pPr>
      <w:r w:rsidRPr="00C6463C">
        <w:rPr>
          <w:rFonts w:cs="Times New Roman"/>
          <w:i/>
          <w:szCs w:val="24"/>
        </w:rPr>
        <w:br w:type="page"/>
      </w:r>
      <w:r w:rsidRPr="00C6463C">
        <w:rPr>
          <w:rFonts w:cs="Times New Roman"/>
          <w:b/>
          <w:szCs w:val="24"/>
          <w:u w:val="single"/>
        </w:rPr>
        <w:t>CERTIFICATE OF SERVICE</w:t>
      </w:r>
    </w:p>
    <w:p w:rsidR="000B0B46" w:rsidRPr="00C6463C" w:rsidP="000B0B46" w14:paraId="08EC1189" w14:textId="6444772D">
      <w:pPr>
        <w:spacing w:line="480" w:lineRule="atLeast"/>
        <w:ind w:firstLine="720"/>
        <w:rPr>
          <w:rFonts w:cs="Times New Roman"/>
          <w:szCs w:val="24"/>
        </w:rPr>
      </w:pPr>
      <w:r w:rsidRPr="00C6463C">
        <w:rPr>
          <w:rFonts w:cs="Times New Roman"/>
          <w:szCs w:val="24"/>
        </w:rPr>
        <w:t xml:space="preserve">I hereby certify that a copy of this </w:t>
      </w:r>
      <w:r w:rsidRPr="00C6463C" w:rsidR="00BE1568">
        <w:rPr>
          <w:rFonts w:cs="Times New Roman"/>
          <w:szCs w:val="24"/>
        </w:rPr>
        <w:t xml:space="preserve">Joint Discovery Status Report </w:t>
      </w:r>
      <w:r w:rsidRPr="00C6463C">
        <w:rPr>
          <w:rFonts w:cs="Times New Roman"/>
          <w:szCs w:val="24"/>
        </w:rPr>
        <w:t>was served on the persons stated below via</w:t>
      </w:r>
      <w:r w:rsidRPr="00C6463C">
        <w:rPr>
          <w:rFonts w:cs="Times New Roman"/>
          <w:i/>
          <w:szCs w:val="24"/>
        </w:rPr>
        <w:t xml:space="preserve"> </w:t>
      </w:r>
      <w:r w:rsidRPr="00C6463C">
        <w:rPr>
          <w:rFonts w:cs="Times New Roman"/>
          <w:szCs w:val="24"/>
        </w:rPr>
        <w:t xml:space="preserve">electric transmission this </w:t>
      </w:r>
      <w:r w:rsidRPr="00C6463C" w:rsidR="00786B42">
        <w:rPr>
          <w:rFonts w:cs="Times New Roman"/>
          <w:szCs w:val="24"/>
        </w:rPr>
        <w:t>26</w:t>
      </w:r>
      <w:r w:rsidRPr="00C6463C" w:rsidR="00CA0513">
        <w:rPr>
          <w:rFonts w:cs="Times New Roman"/>
          <w:szCs w:val="24"/>
          <w:vertAlign w:val="superscript"/>
        </w:rPr>
        <w:t>th</w:t>
      </w:r>
      <w:r w:rsidRPr="00C6463C" w:rsidR="00CA0513">
        <w:rPr>
          <w:rFonts w:cs="Times New Roman"/>
          <w:szCs w:val="24"/>
        </w:rPr>
        <w:t xml:space="preserve"> </w:t>
      </w:r>
      <w:r w:rsidRPr="00C6463C">
        <w:rPr>
          <w:rFonts w:cs="Times New Roman"/>
          <w:szCs w:val="24"/>
        </w:rPr>
        <w:t xml:space="preserve">day of </w:t>
      </w:r>
      <w:r w:rsidRPr="00C6463C" w:rsidR="00786B42">
        <w:rPr>
          <w:rFonts w:cs="Times New Roman"/>
          <w:szCs w:val="24"/>
        </w:rPr>
        <w:t>August</w:t>
      </w:r>
      <w:r w:rsidRPr="00C6463C">
        <w:rPr>
          <w:rFonts w:cs="Times New Roman"/>
          <w:szCs w:val="24"/>
        </w:rPr>
        <w:t xml:space="preserve"> 2022.</w:t>
      </w:r>
    </w:p>
    <w:p w:rsidR="000B0B46" w:rsidRPr="00C6463C" w:rsidP="000B0B46" w14:paraId="5EB112BA" w14:textId="77777777">
      <w:pPr>
        <w:suppressLineNumbers/>
        <w:ind w:left="4320"/>
        <w:rPr>
          <w:rFonts w:cs="Times New Roman"/>
          <w:i/>
          <w:szCs w:val="24"/>
          <w:u w:val="single"/>
        </w:rPr>
      </w:pPr>
    </w:p>
    <w:p w:rsidR="000B0B46" w:rsidRPr="00C6463C" w:rsidP="000B0B46" w14:paraId="78152047" w14:textId="18DBD1A3">
      <w:pPr>
        <w:suppressLineNumbers/>
        <w:ind w:left="4320"/>
        <w:rPr>
          <w:rFonts w:cs="Times New Roman"/>
          <w:i/>
          <w:szCs w:val="24"/>
          <w:u w:val="single"/>
        </w:rPr>
      </w:pPr>
      <w:r w:rsidRPr="00C6463C">
        <w:rPr>
          <w:rFonts w:cs="Times New Roman"/>
          <w:i/>
          <w:szCs w:val="24"/>
          <w:u w:val="single"/>
        </w:rPr>
        <w:t>/s/ Maureen R. Willis</w:t>
      </w:r>
      <w:r w:rsidRPr="00C6463C">
        <w:rPr>
          <w:rFonts w:cs="Times New Roman"/>
          <w:i/>
          <w:szCs w:val="24"/>
          <w:u w:val="single"/>
        </w:rPr>
        <w:tab/>
      </w:r>
    </w:p>
    <w:p w:rsidR="0006231A" w:rsidRPr="00C6463C" w:rsidP="000B0B46" w14:paraId="440614BC" w14:textId="6573E5A2">
      <w:pPr>
        <w:suppressLineNumbers/>
        <w:ind w:left="4320"/>
        <w:rPr>
          <w:rFonts w:cs="Times New Roman"/>
          <w:iCs/>
          <w:szCs w:val="24"/>
        </w:rPr>
      </w:pPr>
      <w:r w:rsidRPr="00C6463C">
        <w:rPr>
          <w:rFonts w:cs="Times New Roman"/>
          <w:iCs/>
          <w:szCs w:val="24"/>
        </w:rPr>
        <w:t>Maureen R. Willis</w:t>
      </w:r>
    </w:p>
    <w:p w:rsidR="000B0B46" w:rsidRPr="00C6463C" w:rsidP="000B0B46" w14:paraId="5D842F77" w14:textId="77777777">
      <w:pPr>
        <w:suppressLineNumbers/>
        <w:ind w:left="4320"/>
        <w:rPr>
          <w:rFonts w:cs="Times New Roman"/>
          <w:szCs w:val="24"/>
        </w:rPr>
      </w:pPr>
      <w:r w:rsidRPr="00C6463C">
        <w:rPr>
          <w:rFonts w:cs="Times New Roman"/>
          <w:szCs w:val="24"/>
        </w:rPr>
        <w:t>Assistant Consumers’ Counsel</w:t>
      </w:r>
    </w:p>
    <w:p w:rsidR="00F76A49" w:rsidRPr="00C6463C" w:rsidP="00134BCA" w14:paraId="207E132B" w14:textId="77777777">
      <w:pPr>
        <w:rPr>
          <w:rFonts w:cs="Times New Roman"/>
          <w:szCs w:val="24"/>
        </w:rPr>
      </w:pPr>
    </w:p>
    <w:p w:rsidR="003D55BE" w:rsidRPr="00C6463C" w:rsidP="003D55BE" w14:paraId="5D347BFA" w14:textId="77777777">
      <w:pPr>
        <w:rPr>
          <w:rFonts w:cs="Times New Roman"/>
          <w:szCs w:val="24"/>
        </w:rPr>
      </w:pPr>
      <w:r w:rsidRPr="00C6463C">
        <w:rPr>
          <w:rFonts w:cs="Times New Roman"/>
          <w:szCs w:val="24"/>
        </w:rPr>
        <w:t>The PUCO’s e-filing system will electronically serve notice of the filing of this document on the following parties:</w:t>
      </w:r>
    </w:p>
    <w:p w:rsidR="003D55BE" w:rsidRPr="00C6463C" w:rsidP="003D55BE" w14:paraId="41851371" w14:textId="77777777">
      <w:pPr>
        <w:pStyle w:val="CommentText"/>
        <w:rPr>
          <w:rFonts w:cs="Times New Roman"/>
          <w:sz w:val="24"/>
          <w:szCs w:val="24"/>
        </w:rPr>
      </w:pPr>
    </w:p>
    <w:p w:rsidR="003D55BE" w:rsidRPr="00C6463C" w:rsidP="003D55BE" w14:paraId="2947A5ED" w14:textId="77777777">
      <w:pPr>
        <w:pStyle w:val="CommentText"/>
        <w:jc w:val="center"/>
        <w:rPr>
          <w:rFonts w:cs="Times New Roman"/>
          <w:b/>
          <w:sz w:val="24"/>
          <w:szCs w:val="24"/>
          <w:u w:val="single"/>
        </w:rPr>
      </w:pPr>
      <w:r w:rsidRPr="00C6463C">
        <w:rPr>
          <w:rFonts w:cs="Times New Roman"/>
          <w:b/>
          <w:sz w:val="24"/>
          <w:szCs w:val="24"/>
          <w:u w:val="single"/>
        </w:rPr>
        <w:t>SERVICE LIST</w:t>
      </w:r>
    </w:p>
    <w:p w:rsidR="003D55BE" w:rsidRPr="00C6463C" w:rsidP="003D55BE" w14:paraId="3CB540B3" w14:textId="77777777">
      <w:pPr>
        <w:pStyle w:val="CommentText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257"/>
        <w:gridCol w:w="4383"/>
      </w:tblGrid>
      <w:tr w14:paraId="793DF130" w14:textId="77777777" w:rsidTr="00FE648E">
        <w:tblPrEx>
          <w:tblW w:w="0" w:type="auto"/>
          <w:tblLook w:val="04A0"/>
        </w:tblPrEx>
        <w:trPr>
          <w:trHeight w:val="6912"/>
        </w:trPr>
        <w:tc>
          <w:tcPr>
            <w:tcW w:w="4257" w:type="dxa"/>
          </w:tcPr>
          <w:bookmarkStart w:id="0" w:name="_Hlk92973184"/>
          <w:p w:rsidR="00052AF8" w:rsidRPr="00C6463C" w:rsidP="00052AF8" w14:paraId="5FE53B14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FF"/>
                <w:szCs w:val="24"/>
                <w:u w:val="single"/>
              </w:rPr>
            </w:pPr>
            <w:hyperlink r:id="rId16" w:history="1">
              <w:r w:rsidRPr="00C6463C">
                <w:rPr>
                  <w:rFonts w:eastAsia="Calibri" w:cs="Times New Roman"/>
                  <w:color w:val="0000FF"/>
                  <w:szCs w:val="24"/>
                  <w:u w:val="single"/>
                </w:rPr>
                <w:t>thomas.lindgren@ohioAGO.gov</w:t>
              </w:r>
            </w:hyperlink>
          </w:p>
          <w:p w:rsidR="00052AF8" w:rsidRPr="00C6463C" w:rsidP="00052AF8" w14:paraId="78184C13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FF"/>
                <w:szCs w:val="24"/>
                <w:u w:val="single"/>
              </w:rPr>
            </w:pPr>
            <w:hyperlink r:id="rId17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werner.margard@ohioAGO.gov</w:t>
              </w:r>
            </w:hyperlink>
          </w:p>
          <w:p w:rsidR="00052AF8" w:rsidRPr="00C6463C" w:rsidP="00052AF8" w14:paraId="572B5EA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18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joliker@igsenergy.com</w:t>
              </w:r>
            </w:hyperlink>
          </w:p>
          <w:p w:rsidR="00052AF8" w:rsidRPr="00C6463C" w:rsidP="00052AF8" w14:paraId="35DA055B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19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Mnugent@igsenergy.com</w:t>
              </w:r>
            </w:hyperlink>
          </w:p>
          <w:p w:rsidR="00052AF8" w:rsidRPr="00C6463C" w:rsidP="00052AF8" w14:paraId="080C36C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20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bethany.allen@igs.com</w:t>
              </w:r>
            </w:hyperlink>
          </w:p>
          <w:p w:rsidR="00052AF8" w:rsidRPr="00C6463C" w:rsidP="00052AF8" w14:paraId="579D0A3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21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evan.betterton@igs.com</w:t>
              </w:r>
            </w:hyperlink>
          </w:p>
          <w:p w:rsidR="00052AF8" w:rsidRPr="00C6463C" w:rsidP="00052AF8" w14:paraId="3E9CB43F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22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gkrassen@bricker.com</w:t>
              </w:r>
            </w:hyperlink>
          </w:p>
          <w:p w:rsidR="00052AF8" w:rsidRPr="00C6463C" w:rsidP="00052AF8" w14:paraId="1CBBA271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8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dstinson@bricker.com</w:t>
              </w:r>
            </w:hyperlink>
          </w:p>
          <w:p w:rsidR="00052AF8" w:rsidRPr="00C6463C" w:rsidP="00052AF8" w14:paraId="65537C73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23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whitt@whitt-sturtevant.com</w:t>
              </w:r>
            </w:hyperlink>
          </w:p>
          <w:p w:rsidR="00052AF8" w:rsidRPr="00C6463C" w:rsidP="00052AF8" w14:paraId="4EDA38D8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trent@hubaydougherty.com</w:t>
            </w:r>
          </w:p>
          <w:p w:rsidR="00052AF8" w:rsidRPr="00C6463C" w:rsidP="00052AF8" w14:paraId="24C393FB" w14:textId="77777777">
            <w:pPr>
              <w:widowControl w:val="0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4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mwise@mcdonaldhopkins.com</w:t>
              </w:r>
            </w:hyperlink>
          </w:p>
          <w:p w:rsidR="00052AF8" w:rsidRPr="00C6463C" w:rsidP="00052AF8" w14:paraId="7E10D208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5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mkurtz@BKLlawfirm.com</w:t>
              </w:r>
            </w:hyperlink>
          </w:p>
          <w:p w:rsidR="00052AF8" w:rsidRPr="00C6463C" w:rsidP="00052AF8" w14:paraId="6656728B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6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kboehm@BKLlawfirm.com</w:t>
              </w:r>
            </w:hyperlink>
          </w:p>
          <w:p w:rsidR="00052AF8" w:rsidRPr="00C6463C" w:rsidP="00052AF8" w14:paraId="1D751F3B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7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jkylercohn@BKLlawfirm.com</w:t>
              </w:r>
            </w:hyperlink>
          </w:p>
          <w:p w:rsidR="00052AF8" w:rsidRPr="00C6463C" w:rsidP="00052AF8" w14:paraId="313BE104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8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talexander@beneschlaw.com</w:t>
              </w:r>
            </w:hyperlink>
          </w:p>
          <w:p w:rsidR="00052AF8" w:rsidRPr="00C6463C" w:rsidP="00052AF8" w14:paraId="61343456" w14:textId="77777777">
            <w:pPr>
              <w:widowControl w:val="0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khehmeyer@beneschlaw.com</w:t>
            </w:r>
          </w:p>
          <w:p w:rsidR="00052AF8" w:rsidRPr="00C6463C" w:rsidP="00052AF8" w14:paraId="2AC8B7F0" w14:textId="77777777">
            <w:pPr>
              <w:widowControl w:val="0"/>
              <w:rPr>
                <w:rFonts w:eastAsia="Times New Roman" w:cs="Times New Roman"/>
                <w:color w:val="0000FF"/>
                <w:szCs w:val="24"/>
              </w:rPr>
            </w:pPr>
          </w:p>
          <w:p w:rsidR="00052AF8" w:rsidRPr="00C6463C" w:rsidP="00052AF8" w14:paraId="71452CDB" w14:textId="77777777">
            <w:pPr>
              <w:widowControl w:val="0"/>
              <w:suppressLineNumbers/>
              <w:ind w:left="-19"/>
              <w:rPr>
                <w:rFonts w:eastAsia="Times New Roman" w:cs="Times New Roman"/>
                <w:szCs w:val="24"/>
              </w:rPr>
            </w:pPr>
            <w:r w:rsidRPr="00C6463C">
              <w:rPr>
                <w:rFonts w:eastAsia="Times New Roman" w:cs="Times New Roman"/>
                <w:szCs w:val="24"/>
              </w:rPr>
              <w:t>Attorney Examiners:</w:t>
            </w:r>
          </w:p>
          <w:p w:rsidR="00052AF8" w:rsidRPr="00C6463C" w:rsidP="00052AF8" w14:paraId="05D6B005" w14:textId="77777777">
            <w:pPr>
              <w:widowControl w:val="0"/>
              <w:suppressLineNumbers/>
              <w:ind w:left="-19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9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megan.addison@puco.ohio.gov</w:t>
              </w:r>
            </w:hyperlink>
          </w:p>
          <w:p w:rsidR="00052AF8" w:rsidRPr="00C6463C" w:rsidP="00052AF8" w14:paraId="182B5702" w14:textId="77777777">
            <w:pPr>
              <w:widowControl w:val="0"/>
              <w:suppressLineNumbers/>
              <w:ind w:left="-19"/>
              <w:rPr>
                <w:rFonts w:eastAsia="Times New Roman" w:cs="Times New Roman"/>
                <w:bCs/>
                <w:color w:val="0000FF"/>
                <w:szCs w:val="24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jacqueline.st.john@puco.ohio.gov</w:t>
            </w:r>
          </w:p>
        </w:tc>
        <w:tc>
          <w:tcPr>
            <w:tcW w:w="4383" w:type="dxa"/>
          </w:tcPr>
          <w:p w:rsidR="00052AF8" w:rsidRPr="00C6463C" w:rsidP="00052AF8" w14:paraId="51B59B20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30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edanford@firstenergycorp.com</w:t>
              </w:r>
            </w:hyperlink>
          </w:p>
          <w:p w:rsidR="00052AF8" w:rsidRPr="00C6463C" w:rsidP="00052AF8" w14:paraId="3F0D0BB1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31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cwatchorn@firstenergycorp.com</w:t>
              </w:r>
            </w:hyperlink>
          </w:p>
          <w:p w:rsidR="00052AF8" w:rsidRPr="00C6463C" w:rsidP="00052AF8" w14:paraId="728662CF" w14:textId="77777777">
            <w:pPr>
              <w:widowControl w:val="0"/>
              <w:ind w:left="804"/>
              <w:rPr>
                <w:rFonts w:eastAsia="Calibri" w:cs="Times New Roman"/>
                <w:bCs/>
                <w:color w:val="0000FF"/>
                <w:szCs w:val="24"/>
              </w:rPr>
            </w:pPr>
            <w:hyperlink r:id="rId32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bknipe@firstenergycorp.com</w:t>
              </w:r>
            </w:hyperlink>
          </w:p>
          <w:p w:rsidR="00052AF8" w:rsidRPr="00C6463C" w:rsidP="00052AF8" w14:paraId="2889936A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3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mrgladman@jonesday.com</w:t>
              </w:r>
            </w:hyperlink>
          </w:p>
          <w:p w:rsidR="00052AF8" w:rsidRPr="00C6463C" w:rsidP="00052AF8" w14:paraId="40E918DB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4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mdengler@jonesday.com</w:t>
              </w:r>
            </w:hyperlink>
          </w:p>
          <w:p w:rsidR="00052AF8" w:rsidRPr="00C6463C" w:rsidP="00052AF8" w14:paraId="496B711C" w14:textId="77777777">
            <w:pPr>
              <w:widowControl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5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radoringo@jonesday.com</w:t>
              </w:r>
            </w:hyperlink>
          </w:p>
          <w:p w:rsidR="00052AF8" w:rsidRPr="00C6463C" w:rsidP="00052AF8" w14:paraId="39DF1A10" w14:textId="77777777">
            <w:pPr>
              <w:widowControl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6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marcie.lape@skadden.com</w:t>
              </w:r>
            </w:hyperlink>
          </w:p>
          <w:p w:rsidR="00052AF8" w:rsidRPr="00C6463C" w:rsidP="00052AF8" w14:paraId="3EF797F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7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iavalon@taftlaw.com</w:t>
              </w:r>
            </w:hyperlink>
          </w:p>
          <w:p w:rsidR="00052AF8" w:rsidRPr="00C6463C" w:rsidP="00052AF8" w14:paraId="3B8D31B3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Calibri" w:cs="Times New Roman"/>
                <w:color w:val="0000FF"/>
                <w:szCs w:val="24"/>
                <w:u w:val="single"/>
              </w:rPr>
              <w:t>kverhalen@taftlaw.com</w:t>
            </w:r>
          </w:p>
          <w:p w:rsidR="00052AF8" w:rsidRPr="00C6463C" w:rsidP="00052AF8" w14:paraId="32B8738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8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mpritchard@mcneeslaw.com</w:t>
              </w:r>
            </w:hyperlink>
          </w:p>
          <w:p w:rsidR="00052AF8" w:rsidRPr="00C6463C" w:rsidP="00052AF8" w14:paraId="6933B65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9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rdove@keglerbrown.com</w:t>
              </w:r>
            </w:hyperlink>
          </w:p>
          <w:p w:rsidR="00052AF8" w:rsidRPr="00C6463C" w:rsidP="00052AF8" w14:paraId="7FE5F978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40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bojko@carpenterlipps.com</w:t>
              </w:r>
            </w:hyperlink>
          </w:p>
          <w:p w:rsidR="00052AF8" w:rsidRPr="00C6463C" w:rsidP="00052AF8" w14:paraId="34A06BB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41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tdougherty@theOEC.org</w:t>
              </w:r>
            </w:hyperlink>
          </w:p>
          <w:p w:rsidR="00052AF8" w:rsidRPr="00C6463C" w:rsidP="00052AF8" w14:paraId="09509CA7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42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ctavenor@theOEC.org</w:t>
              </w:r>
            </w:hyperlink>
          </w:p>
          <w:p w:rsidR="00052AF8" w:rsidRPr="00C6463C" w:rsidP="00052AF8" w14:paraId="74967859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Calibri" w:cs="Times New Roman"/>
                <w:color w:val="0000FF"/>
                <w:szCs w:val="24"/>
                <w:u w:val="single"/>
              </w:rPr>
              <w:t>knordstrom@theoec.org</w:t>
            </w:r>
          </w:p>
          <w:p w:rsidR="00052AF8" w:rsidRPr="00C6463C" w:rsidP="00052AF8" w14:paraId="4B93EBB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43" w:history="1">
              <w:r w:rsidRPr="00C6463C" w:rsidR="00805200">
                <w:rPr>
                  <w:rFonts w:eastAsia="Calibri" w:cs="Times New Roman"/>
                  <w:color w:val="0000FF"/>
                  <w:szCs w:val="24"/>
                  <w:u w:val="single"/>
                </w:rPr>
                <w:t>jweber@elpc.org</w:t>
              </w:r>
            </w:hyperlink>
          </w:p>
          <w:p w:rsidR="00052AF8" w:rsidRPr="00C6463C" w:rsidP="00052AF8" w14:paraId="04C5946F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trhayslaw@gmail.com</w:t>
            </w:r>
          </w:p>
          <w:p w:rsidR="00052AF8" w:rsidRPr="00C6463C" w:rsidP="00052AF8" w14:paraId="2ADC2378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leslie.kovacik@toledo.oh.gov</w:t>
            </w:r>
          </w:p>
          <w:p w:rsidR="00052AF8" w:rsidRPr="00C6463C" w:rsidP="00052AF8" w14:paraId="5A496E76" w14:textId="77777777">
            <w:pPr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44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sgoyal@jonesday.com</w:t>
              </w:r>
            </w:hyperlink>
          </w:p>
          <w:p w:rsidR="00052AF8" w:rsidRPr="00C6463C" w:rsidP="00052AF8" w14:paraId="4E1F83BA" w14:textId="77777777">
            <w:pPr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45" w:history="1">
              <w:r w:rsidRPr="00C6463C" w:rsidR="00805200">
                <w:rPr>
                  <w:rFonts w:eastAsia="Times New Roman" w:cs="Times New Roman"/>
                  <w:color w:val="0000FF"/>
                  <w:szCs w:val="24"/>
                  <w:u w:val="single"/>
                </w:rPr>
                <w:t>calee@jonesday.com</w:t>
              </w:r>
            </w:hyperlink>
          </w:p>
          <w:p w:rsidR="00052AF8" w:rsidRPr="00C6463C" w:rsidP="00052AF8" w14:paraId="2A0D4EC3" w14:textId="77777777">
            <w:pPr>
              <w:widowControl w:val="0"/>
              <w:ind w:left="777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dparram@bricker.com</w:t>
            </w:r>
          </w:p>
          <w:p w:rsidR="00052AF8" w:rsidRPr="00C6463C" w:rsidP="00052AF8" w14:paraId="5B9360A9" w14:textId="77777777">
            <w:pPr>
              <w:widowControl w:val="0"/>
              <w:ind w:left="777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C6463C">
              <w:rPr>
                <w:rFonts w:eastAsia="Times New Roman" w:cs="Times New Roman"/>
                <w:color w:val="0000FF"/>
                <w:szCs w:val="24"/>
                <w:u w:val="single"/>
              </w:rPr>
              <w:t>rmains@bricker.com</w:t>
            </w:r>
          </w:p>
          <w:p w:rsidR="00052AF8" w:rsidRPr="00C6463C" w:rsidP="00052AF8" w14:paraId="3FF01AB9" w14:textId="77777777">
            <w:pPr>
              <w:ind w:left="804"/>
              <w:rPr>
                <w:rFonts w:eastAsia="Times New Roman" w:cs="Times New Roman"/>
                <w:color w:val="0000FF"/>
                <w:szCs w:val="24"/>
                <w:u w:val="single"/>
              </w:rPr>
            </w:pPr>
          </w:p>
        </w:tc>
      </w:tr>
      <w:bookmarkEnd w:id="0"/>
    </w:tbl>
    <w:p w:rsidR="00F76A49" w:rsidRPr="00C6463C" w:rsidP="00C4132B" w14:paraId="78425AED" w14:textId="77777777">
      <w:pPr>
        <w:rPr>
          <w:rFonts w:cs="Times New Roman"/>
          <w:szCs w:val="24"/>
        </w:rPr>
      </w:pPr>
    </w:p>
    <w:sectPr w:rsidSect="00467C50">
      <w:footerReference w:type="default" r:id="rId46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E4A" w14:paraId="6EF5364B" w14:textId="0AA7DAF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284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67E" w14:paraId="0727E0B9" w14:textId="0EA55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5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C71E3" w14:paraId="60C39449" w14:textId="77777777">
      <w:r>
        <w:separator/>
      </w:r>
    </w:p>
  </w:footnote>
  <w:footnote w:type="continuationSeparator" w:id="1">
    <w:p w:rsidR="00CC71E3" w14:paraId="4928BC12" w14:textId="77777777">
      <w:r>
        <w:continuationSeparator/>
      </w:r>
    </w:p>
  </w:footnote>
  <w:footnote w:id="2">
    <w:p w:rsidR="008801BD" w:rsidP="00C6463C" w14:paraId="1B330FD8" w14:textId="46C5EBE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Office of the </w:t>
      </w:r>
      <w:r w:rsidR="00B270F4">
        <w:t xml:space="preserve">Ohio </w:t>
      </w:r>
      <w:r>
        <w:t>Consumers’ Counsel</w:t>
      </w:r>
      <w:r w:rsidRPr="00D47CFE">
        <w:t xml:space="preserve"> (“OCC”), the Northeast Ohio Public Energy Council (“NOPEC”) and the Ohio Manufacturers’ Association Energy Group (“OMAEG”) (collectively, the “Consumer Parties”)</w:t>
      </w:r>
      <w:r>
        <w:t>.</w:t>
      </w:r>
    </w:p>
  </w:footnote>
  <w:footnote w:id="3">
    <w:p w:rsidR="000232A1" w:rsidRPr="000232A1" w:rsidP="00C6463C" w14:paraId="74B1EBFE" w14:textId="1D6B300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Miller v. Anderson, </w:t>
      </w:r>
      <w:r>
        <w:t>Case No. 5:20-cv-1743, Nominal Defendant FirstEnergy Corp.’s Status Report (doc. 240) at 2 (N.D. Ohio) (Jan</w:t>
      </w:r>
      <w:r w:rsidR="00176AF6">
        <w:t>uary</w:t>
      </w:r>
      <w:r>
        <w:t xml:space="preserve"> 18, 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D769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BC9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187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5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A432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2DF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8C1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8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4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C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9000F"/>
    <w:multiLevelType w:val="hybridMultilevel"/>
    <w:tmpl w:val="7F72BD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052C7"/>
    <w:multiLevelType w:val="hybridMultilevel"/>
    <w:tmpl w:val="B8E6D828"/>
    <w:lvl w:ilvl="0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F2434E"/>
    <w:multiLevelType w:val="hybridMultilevel"/>
    <w:tmpl w:val="7F72BD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71FAB"/>
    <w:multiLevelType w:val="hybridMultilevel"/>
    <w:tmpl w:val="3CF4B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239FE"/>
    <w:multiLevelType w:val="hybridMultilevel"/>
    <w:tmpl w:val="371CB758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21E5"/>
    <w:multiLevelType w:val="multilevel"/>
    <w:tmpl w:val="3D60D9D2"/>
    <w:name w:val="zzmpARABICCN||ARABIC CNTR|2|3|1|3|2|0||1|0|0||1|0|0||1|0|0||1|0|0||1|0|0||1|0|0||1|0|0||1|0|0||"/>
    <w:lvl w:ilvl="0">
      <w:start w:val="1"/>
      <w:numFmt w:val="decimal"/>
      <w:pStyle w:val="ARABICCNL1"/>
      <w:suff w:val="nothing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lowerLetter"/>
      <w:pStyle w:val="ARABICCNL2"/>
      <w:lvlText w:val="(%2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lowerRoman"/>
      <w:pStyle w:val="ARABICCNL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ARABICCNL4"/>
      <w:lvlText w:val="(%4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decimal"/>
      <w:pStyle w:val="ARABICCNL5"/>
      <w:lvlText w:val="(%5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ARABICCNL6"/>
      <w:lvlText w:val="%6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ARABICCNL7"/>
      <w:lvlText w:val="%7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upperLetter"/>
      <w:pStyle w:val="ARABICCNL8"/>
      <w:lvlText w:val="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decimal"/>
      <w:pStyle w:val="ARABICCNL9"/>
      <w:lvlText w:val="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6">
    <w:nsid w:val="25B246E7"/>
    <w:multiLevelType w:val="hybridMultilevel"/>
    <w:tmpl w:val="A47CA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C292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>
    <w:nsid w:val="38415873"/>
    <w:multiLevelType w:val="hybridMultilevel"/>
    <w:tmpl w:val="E64EF3A8"/>
    <w:name w:val="HeadingStyles||Heading|3|3|0|1|0|33||mpNA||mpNA||mpNA||mpNA||mpNA||mpNA||mpNA||mpNA||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60CEA"/>
    <w:multiLevelType w:val="hybridMultilevel"/>
    <w:tmpl w:val="E6AE1E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7335"/>
    <w:multiLevelType w:val="hybridMultilevel"/>
    <w:tmpl w:val="651E9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92D3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>
    <w:nsid w:val="521C352C"/>
    <w:multiLevelType w:val="hybridMultilevel"/>
    <w:tmpl w:val="4A1C9D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72A86"/>
    <w:multiLevelType w:val="hybridMultilevel"/>
    <w:tmpl w:val="D548A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C2D1D"/>
    <w:multiLevelType w:val="hybridMultilevel"/>
    <w:tmpl w:val="FE602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53808"/>
    <w:multiLevelType w:val="hybridMultilevel"/>
    <w:tmpl w:val="E2F2FC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A2213"/>
    <w:multiLevelType w:val="hybridMultilevel"/>
    <w:tmpl w:val="EE0CF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3"/>
  </w:num>
  <w:num w:numId="5">
    <w:abstractNumId w:val="19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9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0"/>
  </w:num>
  <w:num w:numId="19">
    <w:abstractNumId w:val="19"/>
    <w:lvlOverride w:ilvl="0">
      <w:startOverride w:val="1"/>
    </w:lvlOverride>
  </w:num>
  <w:num w:numId="20">
    <w:abstractNumId w:val="24"/>
  </w:num>
  <w:num w:numId="21">
    <w:abstractNumId w:val="20"/>
  </w:num>
  <w:num w:numId="22">
    <w:abstractNumId w:val="26"/>
  </w:num>
  <w:num w:numId="23">
    <w:abstractNumId w:val="13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49"/>
    <w:rsid w:val="0000196D"/>
    <w:rsid w:val="000056DE"/>
    <w:rsid w:val="00007EEB"/>
    <w:rsid w:val="000106C9"/>
    <w:rsid w:val="0001119B"/>
    <w:rsid w:val="00013E25"/>
    <w:rsid w:val="000167F6"/>
    <w:rsid w:val="00021B0A"/>
    <w:rsid w:val="000232A1"/>
    <w:rsid w:val="0003166A"/>
    <w:rsid w:val="00035080"/>
    <w:rsid w:val="000364F2"/>
    <w:rsid w:val="000517F1"/>
    <w:rsid w:val="00052AF8"/>
    <w:rsid w:val="00052C23"/>
    <w:rsid w:val="000530EA"/>
    <w:rsid w:val="00061D3D"/>
    <w:rsid w:val="0006231A"/>
    <w:rsid w:val="0006585A"/>
    <w:rsid w:val="000708A1"/>
    <w:rsid w:val="00080754"/>
    <w:rsid w:val="00085CF3"/>
    <w:rsid w:val="000917E0"/>
    <w:rsid w:val="000A55C8"/>
    <w:rsid w:val="000B0B46"/>
    <w:rsid w:val="000C046C"/>
    <w:rsid w:val="000C50BD"/>
    <w:rsid w:val="000D2B23"/>
    <w:rsid w:val="000E3714"/>
    <w:rsid w:val="000E6605"/>
    <w:rsid w:val="000E6DFB"/>
    <w:rsid w:val="000E7257"/>
    <w:rsid w:val="00113992"/>
    <w:rsid w:val="001250A6"/>
    <w:rsid w:val="00127715"/>
    <w:rsid w:val="0013458B"/>
    <w:rsid w:val="001347CD"/>
    <w:rsid w:val="00134BCA"/>
    <w:rsid w:val="0013616E"/>
    <w:rsid w:val="00142A5F"/>
    <w:rsid w:val="00142F21"/>
    <w:rsid w:val="001435DA"/>
    <w:rsid w:val="00147094"/>
    <w:rsid w:val="00152E51"/>
    <w:rsid w:val="00156071"/>
    <w:rsid w:val="00163833"/>
    <w:rsid w:val="001737D4"/>
    <w:rsid w:val="00176AF6"/>
    <w:rsid w:val="00184CE2"/>
    <w:rsid w:val="001A708C"/>
    <w:rsid w:val="001B589D"/>
    <w:rsid w:val="001B69C3"/>
    <w:rsid w:val="001C08F1"/>
    <w:rsid w:val="001C6CE8"/>
    <w:rsid w:val="001D1A95"/>
    <w:rsid w:val="001D6BA0"/>
    <w:rsid w:val="001E05D2"/>
    <w:rsid w:val="001F196C"/>
    <w:rsid w:val="001F3AFA"/>
    <w:rsid w:val="002017B8"/>
    <w:rsid w:val="0020562F"/>
    <w:rsid w:val="00211440"/>
    <w:rsid w:val="002172C3"/>
    <w:rsid w:val="00217D5A"/>
    <w:rsid w:val="002238EB"/>
    <w:rsid w:val="002521DA"/>
    <w:rsid w:val="0026358D"/>
    <w:rsid w:val="002635DB"/>
    <w:rsid w:val="00266D07"/>
    <w:rsid w:val="00282802"/>
    <w:rsid w:val="0029384C"/>
    <w:rsid w:val="002954DF"/>
    <w:rsid w:val="00296E6D"/>
    <w:rsid w:val="002A0830"/>
    <w:rsid w:val="002A4BFA"/>
    <w:rsid w:val="002A5B44"/>
    <w:rsid w:val="002A6FE6"/>
    <w:rsid w:val="002B1370"/>
    <w:rsid w:val="002B1A7C"/>
    <w:rsid w:val="002B1D7A"/>
    <w:rsid w:val="002B5C92"/>
    <w:rsid w:val="002D45D4"/>
    <w:rsid w:val="002E1BD5"/>
    <w:rsid w:val="002E21CF"/>
    <w:rsid w:val="002E46A6"/>
    <w:rsid w:val="00306F91"/>
    <w:rsid w:val="00307589"/>
    <w:rsid w:val="00313BA6"/>
    <w:rsid w:val="00320F26"/>
    <w:rsid w:val="00320FE2"/>
    <w:rsid w:val="00321C3F"/>
    <w:rsid w:val="00323144"/>
    <w:rsid w:val="003340C9"/>
    <w:rsid w:val="00335F35"/>
    <w:rsid w:val="0034318B"/>
    <w:rsid w:val="00352810"/>
    <w:rsid w:val="00355FCC"/>
    <w:rsid w:val="0036149C"/>
    <w:rsid w:val="00362418"/>
    <w:rsid w:val="0036704F"/>
    <w:rsid w:val="00370D9C"/>
    <w:rsid w:val="003803BE"/>
    <w:rsid w:val="00381117"/>
    <w:rsid w:val="00382B23"/>
    <w:rsid w:val="0039367E"/>
    <w:rsid w:val="003A1EE5"/>
    <w:rsid w:val="003A4FB5"/>
    <w:rsid w:val="003A7756"/>
    <w:rsid w:val="003B05E6"/>
    <w:rsid w:val="003C2C86"/>
    <w:rsid w:val="003C4B3A"/>
    <w:rsid w:val="003D55BE"/>
    <w:rsid w:val="003D5913"/>
    <w:rsid w:val="003D59C3"/>
    <w:rsid w:val="003D66F7"/>
    <w:rsid w:val="003D7AD9"/>
    <w:rsid w:val="003E1426"/>
    <w:rsid w:val="003E14C9"/>
    <w:rsid w:val="003E2B9A"/>
    <w:rsid w:val="003E5BAE"/>
    <w:rsid w:val="00414A24"/>
    <w:rsid w:val="00416370"/>
    <w:rsid w:val="00420C06"/>
    <w:rsid w:val="00420F2B"/>
    <w:rsid w:val="00444A20"/>
    <w:rsid w:val="00451E94"/>
    <w:rsid w:val="00457A6C"/>
    <w:rsid w:val="004637B1"/>
    <w:rsid w:val="00467C50"/>
    <w:rsid w:val="00470D9E"/>
    <w:rsid w:val="0047370F"/>
    <w:rsid w:val="00474077"/>
    <w:rsid w:val="004753D5"/>
    <w:rsid w:val="00482DEC"/>
    <w:rsid w:val="004844E7"/>
    <w:rsid w:val="0048453C"/>
    <w:rsid w:val="00494779"/>
    <w:rsid w:val="004A06F3"/>
    <w:rsid w:val="004A5137"/>
    <w:rsid w:val="004B0F86"/>
    <w:rsid w:val="004C0E44"/>
    <w:rsid w:val="004C4489"/>
    <w:rsid w:val="004C54FD"/>
    <w:rsid w:val="004E4F77"/>
    <w:rsid w:val="00500B74"/>
    <w:rsid w:val="00501B95"/>
    <w:rsid w:val="00506569"/>
    <w:rsid w:val="00506F2E"/>
    <w:rsid w:val="00517A3A"/>
    <w:rsid w:val="0053051A"/>
    <w:rsid w:val="005337A6"/>
    <w:rsid w:val="00534E70"/>
    <w:rsid w:val="00546195"/>
    <w:rsid w:val="005566C3"/>
    <w:rsid w:val="00561B6B"/>
    <w:rsid w:val="00566FD6"/>
    <w:rsid w:val="005710CF"/>
    <w:rsid w:val="00582E64"/>
    <w:rsid w:val="005838DA"/>
    <w:rsid w:val="005A2FD6"/>
    <w:rsid w:val="005B0FB5"/>
    <w:rsid w:val="005B1872"/>
    <w:rsid w:val="005B1F6C"/>
    <w:rsid w:val="005B22FD"/>
    <w:rsid w:val="005B42DD"/>
    <w:rsid w:val="005C2496"/>
    <w:rsid w:val="005C57C5"/>
    <w:rsid w:val="005E0EFF"/>
    <w:rsid w:val="005E4D77"/>
    <w:rsid w:val="005E7D5E"/>
    <w:rsid w:val="005F1B70"/>
    <w:rsid w:val="005F70B7"/>
    <w:rsid w:val="00602D79"/>
    <w:rsid w:val="00606D95"/>
    <w:rsid w:val="00612C42"/>
    <w:rsid w:val="00614515"/>
    <w:rsid w:val="00616178"/>
    <w:rsid w:val="006215B7"/>
    <w:rsid w:val="006235CB"/>
    <w:rsid w:val="0063217A"/>
    <w:rsid w:val="00650B18"/>
    <w:rsid w:val="00651004"/>
    <w:rsid w:val="00651B39"/>
    <w:rsid w:val="006545B7"/>
    <w:rsid w:val="0067685C"/>
    <w:rsid w:val="00676E79"/>
    <w:rsid w:val="00677AAE"/>
    <w:rsid w:val="00682794"/>
    <w:rsid w:val="00685D9D"/>
    <w:rsid w:val="006942F4"/>
    <w:rsid w:val="006A01EB"/>
    <w:rsid w:val="006A58B6"/>
    <w:rsid w:val="006B4782"/>
    <w:rsid w:val="006B4DC4"/>
    <w:rsid w:val="006C0424"/>
    <w:rsid w:val="006C0492"/>
    <w:rsid w:val="006C2C81"/>
    <w:rsid w:val="006C55C1"/>
    <w:rsid w:val="006D2935"/>
    <w:rsid w:val="006D4D2A"/>
    <w:rsid w:val="006D5E7B"/>
    <w:rsid w:val="006D6EBA"/>
    <w:rsid w:val="00703F54"/>
    <w:rsid w:val="0072619B"/>
    <w:rsid w:val="0072664C"/>
    <w:rsid w:val="00731913"/>
    <w:rsid w:val="00732289"/>
    <w:rsid w:val="0074048E"/>
    <w:rsid w:val="007420B9"/>
    <w:rsid w:val="00745DB4"/>
    <w:rsid w:val="00747B80"/>
    <w:rsid w:val="00750061"/>
    <w:rsid w:val="00751377"/>
    <w:rsid w:val="00752666"/>
    <w:rsid w:val="00764958"/>
    <w:rsid w:val="00765ACC"/>
    <w:rsid w:val="0077194E"/>
    <w:rsid w:val="00777B6D"/>
    <w:rsid w:val="00786B42"/>
    <w:rsid w:val="007910B3"/>
    <w:rsid w:val="007A59EA"/>
    <w:rsid w:val="007B626C"/>
    <w:rsid w:val="007C369D"/>
    <w:rsid w:val="007D1A76"/>
    <w:rsid w:val="007E02BA"/>
    <w:rsid w:val="007E47E9"/>
    <w:rsid w:val="007E5188"/>
    <w:rsid w:val="007F3F94"/>
    <w:rsid w:val="007F6DD6"/>
    <w:rsid w:val="00805200"/>
    <w:rsid w:val="0081502A"/>
    <w:rsid w:val="00830A9B"/>
    <w:rsid w:val="008400DD"/>
    <w:rsid w:val="0084499D"/>
    <w:rsid w:val="00851DFB"/>
    <w:rsid w:val="008565E4"/>
    <w:rsid w:val="00862C11"/>
    <w:rsid w:val="00873D51"/>
    <w:rsid w:val="00876AD6"/>
    <w:rsid w:val="008801BD"/>
    <w:rsid w:val="008839BB"/>
    <w:rsid w:val="00883BE7"/>
    <w:rsid w:val="008954CA"/>
    <w:rsid w:val="008A4284"/>
    <w:rsid w:val="008B2FDA"/>
    <w:rsid w:val="008B47BD"/>
    <w:rsid w:val="008C21B6"/>
    <w:rsid w:val="008C4F7B"/>
    <w:rsid w:val="008C749D"/>
    <w:rsid w:val="008D33AE"/>
    <w:rsid w:val="008D36D6"/>
    <w:rsid w:val="008D6027"/>
    <w:rsid w:val="008E2F8E"/>
    <w:rsid w:val="008F041E"/>
    <w:rsid w:val="008F1BDE"/>
    <w:rsid w:val="008F254D"/>
    <w:rsid w:val="009162B9"/>
    <w:rsid w:val="00931770"/>
    <w:rsid w:val="00936480"/>
    <w:rsid w:val="009454E6"/>
    <w:rsid w:val="00945B8F"/>
    <w:rsid w:val="00947B63"/>
    <w:rsid w:val="00953AFA"/>
    <w:rsid w:val="00954065"/>
    <w:rsid w:val="00954CFC"/>
    <w:rsid w:val="00966CFA"/>
    <w:rsid w:val="009723A9"/>
    <w:rsid w:val="00977027"/>
    <w:rsid w:val="00977E48"/>
    <w:rsid w:val="00984B46"/>
    <w:rsid w:val="00986EA0"/>
    <w:rsid w:val="009872DF"/>
    <w:rsid w:val="00994A9F"/>
    <w:rsid w:val="009963FB"/>
    <w:rsid w:val="00997D1B"/>
    <w:rsid w:val="00997E38"/>
    <w:rsid w:val="009A2EC2"/>
    <w:rsid w:val="009A471D"/>
    <w:rsid w:val="009A4C76"/>
    <w:rsid w:val="009B51F1"/>
    <w:rsid w:val="009B758D"/>
    <w:rsid w:val="009C2981"/>
    <w:rsid w:val="009C3CFB"/>
    <w:rsid w:val="009D1303"/>
    <w:rsid w:val="009D77CA"/>
    <w:rsid w:val="009E4CB1"/>
    <w:rsid w:val="009F25C2"/>
    <w:rsid w:val="00A027F8"/>
    <w:rsid w:val="00A0296D"/>
    <w:rsid w:val="00A0596F"/>
    <w:rsid w:val="00A11295"/>
    <w:rsid w:val="00A14872"/>
    <w:rsid w:val="00A21DFB"/>
    <w:rsid w:val="00A224BA"/>
    <w:rsid w:val="00A26639"/>
    <w:rsid w:val="00A43C9C"/>
    <w:rsid w:val="00A541D3"/>
    <w:rsid w:val="00A5682E"/>
    <w:rsid w:val="00A57470"/>
    <w:rsid w:val="00A57DED"/>
    <w:rsid w:val="00A606D9"/>
    <w:rsid w:val="00A62E18"/>
    <w:rsid w:val="00A70AF9"/>
    <w:rsid w:val="00A711EF"/>
    <w:rsid w:val="00A726A2"/>
    <w:rsid w:val="00A72FF4"/>
    <w:rsid w:val="00A926B1"/>
    <w:rsid w:val="00A945C2"/>
    <w:rsid w:val="00A97538"/>
    <w:rsid w:val="00AB09F2"/>
    <w:rsid w:val="00AB43ED"/>
    <w:rsid w:val="00AC002D"/>
    <w:rsid w:val="00AC5563"/>
    <w:rsid w:val="00AC6219"/>
    <w:rsid w:val="00AD7DFF"/>
    <w:rsid w:val="00AF412B"/>
    <w:rsid w:val="00AF4FC2"/>
    <w:rsid w:val="00AF5DC6"/>
    <w:rsid w:val="00AF6D07"/>
    <w:rsid w:val="00B02129"/>
    <w:rsid w:val="00B1550D"/>
    <w:rsid w:val="00B270F4"/>
    <w:rsid w:val="00B30593"/>
    <w:rsid w:val="00B33666"/>
    <w:rsid w:val="00B3685D"/>
    <w:rsid w:val="00B370EB"/>
    <w:rsid w:val="00B43479"/>
    <w:rsid w:val="00B44566"/>
    <w:rsid w:val="00B44F46"/>
    <w:rsid w:val="00B63978"/>
    <w:rsid w:val="00B67DB2"/>
    <w:rsid w:val="00B806B5"/>
    <w:rsid w:val="00B820C4"/>
    <w:rsid w:val="00B85D8F"/>
    <w:rsid w:val="00B95D12"/>
    <w:rsid w:val="00BA2139"/>
    <w:rsid w:val="00BA4D94"/>
    <w:rsid w:val="00BA6672"/>
    <w:rsid w:val="00BB1596"/>
    <w:rsid w:val="00BD10EB"/>
    <w:rsid w:val="00BD53CB"/>
    <w:rsid w:val="00BD60D6"/>
    <w:rsid w:val="00BE1568"/>
    <w:rsid w:val="00BE7DB8"/>
    <w:rsid w:val="00BF4317"/>
    <w:rsid w:val="00C063D3"/>
    <w:rsid w:val="00C10EB8"/>
    <w:rsid w:val="00C14E3C"/>
    <w:rsid w:val="00C21D12"/>
    <w:rsid w:val="00C23A72"/>
    <w:rsid w:val="00C2708C"/>
    <w:rsid w:val="00C3271F"/>
    <w:rsid w:val="00C337E8"/>
    <w:rsid w:val="00C4132B"/>
    <w:rsid w:val="00C41372"/>
    <w:rsid w:val="00C533D7"/>
    <w:rsid w:val="00C61362"/>
    <w:rsid w:val="00C6463C"/>
    <w:rsid w:val="00C66B5F"/>
    <w:rsid w:val="00C74499"/>
    <w:rsid w:val="00C8267B"/>
    <w:rsid w:val="00C85A73"/>
    <w:rsid w:val="00C87C79"/>
    <w:rsid w:val="00C970D7"/>
    <w:rsid w:val="00CA0513"/>
    <w:rsid w:val="00CA1085"/>
    <w:rsid w:val="00CA492C"/>
    <w:rsid w:val="00CA6348"/>
    <w:rsid w:val="00CA736B"/>
    <w:rsid w:val="00CA7B2F"/>
    <w:rsid w:val="00CB49CC"/>
    <w:rsid w:val="00CB6235"/>
    <w:rsid w:val="00CC593E"/>
    <w:rsid w:val="00CC71E3"/>
    <w:rsid w:val="00CD3C6B"/>
    <w:rsid w:val="00CE0057"/>
    <w:rsid w:val="00CE620F"/>
    <w:rsid w:val="00CF4C96"/>
    <w:rsid w:val="00D06D03"/>
    <w:rsid w:val="00D07CB0"/>
    <w:rsid w:val="00D14635"/>
    <w:rsid w:val="00D17BF9"/>
    <w:rsid w:val="00D222C7"/>
    <w:rsid w:val="00D327AF"/>
    <w:rsid w:val="00D37191"/>
    <w:rsid w:val="00D372CD"/>
    <w:rsid w:val="00D4030D"/>
    <w:rsid w:val="00D427DC"/>
    <w:rsid w:val="00D47CFE"/>
    <w:rsid w:val="00D51BD0"/>
    <w:rsid w:val="00D5246A"/>
    <w:rsid w:val="00D64B41"/>
    <w:rsid w:val="00D70CF0"/>
    <w:rsid w:val="00D710F6"/>
    <w:rsid w:val="00D75753"/>
    <w:rsid w:val="00D77667"/>
    <w:rsid w:val="00D81A69"/>
    <w:rsid w:val="00DA5F5F"/>
    <w:rsid w:val="00DB1B12"/>
    <w:rsid w:val="00DB542D"/>
    <w:rsid w:val="00DB55C8"/>
    <w:rsid w:val="00DB662F"/>
    <w:rsid w:val="00DC385F"/>
    <w:rsid w:val="00DC3970"/>
    <w:rsid w:val="00DC6660"/>
    <w:rsid w:val="00DC7D2C"/>
    <w:rsid w:val="00DE2090"/>
    <w:rsid w:val="00DE333A"/>
    <w:rsid w:val="00DE5391"/>
    <w:rsid w:val="00DF745D"/>
    <w:rsid w:val="00E00DAF"/>
    <w:rsid w:val="00E01465"/>
    <w:rsid w:val="00E05796"/>
    <w:rsid w:val="00E05BDF"/>
    <w:rsid w:val="00E276EB"/>
    <w:rsid w:val="00E40230"/>
    <w:rsid w:val="00E44E16"/>
    <w:rsid w:val="00E52D31"/>
    <w:rsid w:val="00E54536"/>
    <w:rsid w:val="00E55E9D"/>
    <w:rsid w:val="00E55F4F"/>
    <w:rsid w:val="00E57A02"/>
    <w:rsid w:val="00E605FF"/>
    <w:rsid w:val="00E614AC"/>
    <w:rsid w:val="00E762BC"/>
    <w:rsid w:val="00E80723"/>
    <w:rsid w:val="00E84BCA"/>
    <w:rsid w:val="00E95F25"/>
    <w:rsid w:val="00EA2B87"/>
    <w:rsid w:val="00EA34AB"/>
    <w:rsid w:val="00EA43AE"/>
    <w:rsid w:val="00EA6B52"/>
    <w:rsid w:val="00EA6ED7"/>
    <w:rsid w:val="00EB5C83"/>
    <w:rsid w:val="00EB5CE2"/>
    <w:rsid w:val="00EB7C0B"/>
    <w:rsid w:val="00ED4DB8"/>
    <w:rsid w:val="00EE5E39"/>
    <w:rsid w:val="00EE5E4A"/>
    <w:rsid w:val="00EE6AF1"/>
    <w:rsid w:val="00F00C96"/>
    <w:rsid w:val="00F1392C"/>
    <w:rsid w:val="00F2041D"/>
    <w:rsid w:val="00F36125"/>
    <w:rsid w:val="00F37665"/>
    <w:rsid w:val="00F42DDF"/>
    <w:rsid w:val="00F74BC5"/>
    <w:rsid w:val="00F75983"/>
    <w:rsid w:val="00F76A49"/>
    <w:rsid w:val="00F7743B"/>
    <w:rsid w:val="00F90E92"/>
    <w:rsid w:val="00F9191F"/>
    <w:rsid w:val="00FA3271"/>
    <w:rsid w:val="00FB1EA1"/>
    <w:rsid w:val="00FB35BA"/>
    <w:rsid w:val="00FB636C"/>
    <w:rsid w:val="00FB6A8D"/>
    <w:rsid w:val="00FC0DF0"/>
    <w:rsid w:val="00FD0281"/>
    <w:rsid w:val="00FD2D63"/>
    <w:rsid w:val="00FD2FEC"/>
    <w:rsid w:val="00FE3ACD"/>
    <w:rsid w:val="00FE5B91"/>
    <w:rsid w:val="00FF1896"/>
    <w:rsid w:val="00FF38AF"/>
    <w:rsid w:val="00FF39FD"/>
    <w:rsid w:val="00FF5360"/>
    <w:rsid w:val="00FF6B5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DFKai-SB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2" w:unhideWhenUsed="1"/>
    <w:lsdException w:name="Body Text Indent 2" w:semiHidden="1" w:uiPriority="1" w:unhideWhenUsed="1"/>
    <w:lsdException w:name="Body Text Indent 3" w:semiHidden="1" w:uiPriority="2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eastAsia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qFormat/>
    <w:rsid w:val="000E3714"/>
    <w:pPr>
      <w:keepNext/>
      <w:keepLines/>
      <w:spacing w:after="240"/>
      <w:ind w:left="720" w:hanging="720"/>
      <w:outlineLvl w:val="0"/>
    </w:pPr>
    <w:rPr>
      <w:rFonts w:ascii="Times New Roman Bold" w:hAnsi="Times New Roman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D9E"/>
    <w:pPr>
      <w:keepNext/>
      <w:keepLines/>
      <w:spacing w:after="240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pPr>
      <w:keepNext/>
      <w:keepLines/>
      <w:numPr>
        <w:numId w:val="24"/>
      </w:numPr>
      <w:spacing w:after="240"/>
      <w:ind w:left="2160" w:hanging="720"/>
      <w:outlineLvl w:val="2"/>
    </w:pPr>
    <w:rPr>
      <w:rFonts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rFonts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  <w:rPr>
      <w:rFonts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rFonts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rFonts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rFonts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rFonts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DFKai-SB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240"/>
      <w:ind w:left="720" w:right="720"/>
    </w:pPr>
    <w:rPr>
      <w:iCs/>
    </w:rPr>
  </w:style>
  <w:style w:type="paragraph" w:customStyle="1" w:styleId="BlockText2">
    <w:name w:val="Block Text 2"/>
    <w:basedOn w:val="Normal"/>
    <w:uiPriority w:val="1"/>
    <w:semiHidden/>
    <w:unhideWhenUsed/>
    <w:pPr>
      <w:spacing w:line="480" w:lineRule="auto"/>
      <w:ind w:left="720" w:right="720"/>
    </w:pPr>
  </w:style>
  <w:style w:type="paragraph" w:customStyle="1" w:styleId="BlockText3">
    <w:name w:val="Block Text 3"/>
    <w:basedOn w:val="Normal"/>
    <w:uiPriority w:val="2"/>
    <w:semiHidden/>
    <w:unhideWhenUsed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autoRedefine/>
    <w:qFormat/>
    <w:rsid w:val="007F6DD6"/>
    <w:pPr>
      <w:spacing w:line="480" w:lineRule="auto"/>
      <w:contextualSpacing/>
    </w:pPr>
  </w:style>
  <w:style w:type="character" w:customStyle="1" w:styleId="BodyTextChar">
    <w:name w:val="Body Text Char"/>
    <w:basedOn w:val="DefaultParagraphFont"/>
    <w:link w:val="BodyText"/>
    <w:rsid w:val="007F6DD6"/>
    <w:rPr>
      <w:rFonts w:ascii="Times New Roman" w:hAnsi="Times New Roman" w:eastAsiaTheme="minorHAnsi"/>
      <w:sz w:val="24"/>
    </w:rPr>
  </w:style>
  <w:style w:type="paragraph" w:styleId="BodyText2">
    <w:name w:val="Body Text 2"/>
    <w:basedOn w:val="Normal"/>
    <w:link w:val="BodyText2Char"/>
    <w:uiPriority w:val="1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semiHidden/>
    <w:unhideWhenUsed/>
    <w:pPr>
      <w:spacing w:after="12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semiHidden/>
    <w:rPr>
      <w:rFonts w:ascii="Times New Roman" w:eastAsia="DFKai-SB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DFKai-SB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DFKai-SB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1"/>
    <w:semiHidden/>
    <w:unhideWhenUsed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2"/>
    <w:semiHidden/>
    <w:unhideWhenUsed/>
    <w:pPr>
      <w:spacing w:after="120" w:line="360" w:lineRule="auto"/>
      <w:ind w:firstLine="720"/>
    </w:pPr>
  </w:style>
  <w:style w:type="paragraph" w:styleId="BodyTextIndent2">
    <w:name w:val="Body Text Indent 2"/>
    <w:basedOn w:val="Normal"/>
    <w:link w:val="BodyTextIndent2Char"/>
    <w:uiPriority w:val="1"/>
    <w:semiHidden/>
    <w:unhideWhenUsed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pPr>
      <w:spacing w:after="120" w:line="360" w:lineRule="auto"/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Pr>
      <w:rFonts w:ascii="Times New Roman" w:eastAsia="DFKai-SB" w:hAnsi="Times New Roman" w:cs="Times New Roman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DFKai-SB" w:hAnsi="Times New Roman"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3"/>
    <w:qFormat/>
    <w:pPr>
      <w:spacing w:before="720"/>
      <w:ind w:left="4680"/>
    </w:pPr>
  </w:style>
  <w:style w:type="character" w:customStyle="1" w:styleId="SignatureChar">
    <w:name w:val="Signature Char"/>
    <w:basedOn w:val="DefaultParagraphFont"/>
    <w:link w:val="Signature"/>
    <w:uiPriority w:val="3"/>
    <w:rPr>
      <w:rFonts w:ascii="Times New Roman" w:eastAsia="DFKai-SB" w:hAnsi="Times New Roman" w:cs="Times New Roman"/>
      <w:sz w:val="24"/>
      <w:szCs w:val="24"/>
    </w:r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b/>
    </w:rPr>
  </w:style>
  <w:style w:type="character" w:customStyle="1" w:styleId="DateChar">
    <w:name w:val="Date Char"/>
    <w:basedOn w:val="DefaultParagraphFont"/>
    <w:link w:val="Date"/>
    <w:rPr>
      <w:rFonts w:ascii="Times New Roman" w:eastAsia="DFKai-SB" w:hAnsi="Times New Roman" w:cs="Times New Roman"/>
      <w:b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/>
      <w:ind w:firstLine="7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DFKai-SB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DFKai-SB" w:hAnsi="Times New Roman" w:cs="Times New Roman"/>
      <w:sz w:val="24"/>
      <w:szCs w:val="24"/>
    </w:rPr>
  </w:style>
  <w:style w:type="paragraph" w:styleId="FootnoteText">
    <w:name w:val="footnote text"/>
    <w:basedOn w:val="Normal"/>
    <w:next w:val="Normal"/>
    <w:link w:val="FootnoteTextChar"/>
    <w:uiPriority w:val="3"/>
    <w:unhideWhenUsed/>
    <w:pPr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Pr>
      <w:rFonts w:ascii="Times New Roman" w:hAnsi="Times New Roman" w:eastAsiaTheme="minorHAnsi"/>
      <w:sz w:val="20"/>
      <w:szCs w:val="20"/>
    </w:rPr>
  </w:style>
  <w:style w:type="paragraph" w:customStyle="1" w:styleId="FootnoteContinued">
    <w:name w:val="Footnote Continued"/>
    <w:basedOn w:val="FootnoteText"/>
    <w:uiPriority w:val="3"/>
    <w:qFormat/>
  </w:style>
  <w:style w:type="paragraph" w:customStyle="1" w:styleId="FootnoteQuote">
    <w:name w:val="Footnote Quote"/>
    <w:basedOn w:val="FootnoteText"/>
    <w:uiPriority w:val="3"/>
    <w:qFormat/>
    <w:pPr>
      <w:ind w:left="1440" w:right="144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FootnoteSeparator">
    <w:name w:val="Footnote Separator"/>
    <w:basedOn w:val="Normal"/>
    <w:uiPriority w:val="19"/>
    <w:semiHidden/>
    <w:rPr>
      <w:sz w:val="20"/>
    </w:rPr>
  </w:style>
  <w:style w:type="paragraph" w:customStyle="1" w:styleId="GraphicC">
    <w:name w:val="GraphicC"/>
    <w:basedOn w:val="Normal"/>
    <w:uiPriority w:val="3"/>
    <w:pPr>
      <w:spacing w:after="240"/>
      <w:jc w:val="center"/>
    </w:pPr>
  </w:style>
  <w:style w:type="paragraph" w:customStyle="1" w:styleId="GraphicL">
    <w:name w:val="GraphicL"/>
    <w:basedOn w:val="Normal"/>
    <w:uiPriority w:val="3"/>
    <w:pPr>
      <w:spacing w:after="240"/>
    </w:pPr>
  </w:style>
  <w:style w:type="paragraph" w:customStyle="1" w:styleId="GraphicR">
    <w:name w:val="GraphicR"/>
    <w:basedOn w:val="Normal"/>
    <w:uiPriority w:val="3"/>
    <w:pPr>
      <w:spacing w:after="240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DFKai-SB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3714"/>
    <w:rPr>
      <w:rFonts w:ascii="Times New Roman Bold" w:hAnsi="Times New Roman Bold" w:eastAsiaTheme="min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D9E"/>
    <w:rPr>
      <w:rFonts w:ascii="Times New Roman" w:hAnsi="Times New Roman" w:eastAsiaTheme="min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eastAsiaTheme="min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hAnsi="Times New Roman" w:eastAsiaTheme="min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hAnsi="Times New Roman" w:eastAsiaTheme="min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hAnsi="Times New Roman" w:eastAsiaTheme="min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hAnsi="Times New Roman" w:eastAsiaTheme="min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hAnsi="Times New Roman" w:eastAsiaTheme="min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hAnsi="Times New Roman" w:eastAsiaTheme="minorHAnsi" w:cstheme="majorBidi"/>
      <w:iCs/>
      <w:sz w:val="24"/>
      <w:szCs w:val="20"/>
    </w:rPr>
  </w:style>
  <w:style w:type="paragraph" w:customStyle="1" w:styleId="NoticeBlock">
    <w:name w:val="Notice Block"/>
    <w:basedOn w:val="Normal"/>
    <w:uiPriority w:val="3"/>
    <w:pPr>
      <w:keepLines/>
      <w:spacing w:after="240"/>
      <w:ind w:left="720" w:hanging="720"/>
    </w:pPr>
  </w:style>
  <w:style w:type="paragraph" w:customStyle="1" w:styleId="NoticeBlockIndent1">
    <w:name w:val="Notice Block Indent 1"/>
    <w:basedOn w:val="Normal"/>
    <w:uiPriority w:val="3"/>
    <w:pPr>
      <w:keepLines/>
      <w:spacing w:after="240"/>
      <w:ind w:left="1440" w:hanging="720"/>
    </w:pPr>
  </w:style>
  <w:style w:type="paragraph" w:styleId="Quote">
    <w:name w:val="Quote"/>
    <w:basedOn w:val="Normal"/>
    <w:link w:val="QuoteChar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eastAsia="DFKai-SB" w:hAnsi="Times New Roman" w:cs="Times New Roman"/>
      <w:iCs/>
      <w:sz w:val="24"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DFKai-SB" w:hAnsi="Times New Roman" w:cs="Times New Roman"/>
      <w:sz w:val="24"/>
      <w:szCs w:val="24"/>
    </w:rPr>
  </w:style>
  <w:style w:type="paragraph" w:customStyle="1" w:styleId="SignatureByLine">
    <w:name w:val="Signature ByLine"/>
    <w:basedOn w:val="Signature"/>
    <w:uiPriority w:val="3"/>
    <w:qFormat/>
    <w:pPr>
      <w:tabs>
        <w:tab w:val="left" w:leader="underscore" w:pos="9360"/>
      </w:tabs>
    </w:pPr>
  </w:style>
  <w:style w:type="paragraph" w:styleId="Subtitle">
    <w:name w:val="Subtitle"/>
    <w:basedOn w:val="Normal"/>
    <w:next w:val="BodyTextFirstIndent"/>
    <w:link w:val="SubtitleChar"/>
    <w:qFormat/>
    <w:pPr>
      <w:keepNext/>
      <w:numPr>
        <w:ilvl w:val="1"/>
      </w:numPr>
      <w:spacing w:after="240"/>
      <w:contextualSpacing/>
      <w:jc w:val="center"/>
    </w:pPr>
    <w:rPr>
      <w:b/>
      <w:iCs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DFKai-SB" w:hAnsi="Times New Roman" w:cs="Times New Roman"/>
      <w:b/>
      <w:iCs/>
      <w:sz w:val="24"/>
      <w:szCs w:val="24"/>
    </w:rPr>
  </w:style>
  <w:style w:type="paragraph" w:customStyle="1" w:styleId="SubtitleLeft">
    <w:name w:val="Subtitle Left"/>
    <w:basedOn w:val="Normal"/>
    <w:next w:val="BodyTextFirstIndent"/>
    <w:qFormat/>
    <w:pPr>
      <w:keepNext/>
      <w:spacing w:after="240"/>
      <w:contextualSpacing/>
    </w:pPr>
    <w:rPr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BodyTextFirstIndent"/>
    <w:link w:val="TitleChar"/>
    <w:qFormat/>
    <w:pPr>
      <w:keepNext/>
      <w:spacing w:after="240"/>
      <w:contextualSpacing/>
      <w:jc w:val="center"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rPr>
      <w:rFonts w:ascii="Times New Roman" w:eastAsia="DFKai-SB" w:hAnsi="Times New Roman" w:cs="Times New Roman"/>
      <w:b/>
      <w:caps/>
      <w:sz w:val="24"/>
      <w:szCs w:val="52"/>
    </w:rPr>
  </w:style>
  <w:style w:type="paragraph" w:customStyle="1" w:styleId="TitleLeft">
    <w:name w:val="Title Left"/>
    <w:basedOn w:val="Normal"/>
    <w:next w:val="BodyTextFirstIndent"/>
    <w:qFormat/>
    <w:pPr>
      <w:spacing w:after="240"/>
      <w:contextualSpacing/>
    </w:pPr>
    <w:rPr>
      <w:b/>
      <w:caps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bCs/>
    </w:rPr>
  </w:style>
  <w:style w:type="paragraph" w:styleId="TOCHeading">
    <w:name w:val="TOC Heading"/>
    <w:basedOn w:val="Normal"/>
    <w:next w:val="Normal"/>
    <w:uiPriority w:val="39"/>
    <w:unhideWhenUsed/>
    <w:qFormat/>
    <w:pPr>
      <w:spacing w:after="240"/>
      <w:jc w:val="center"/>
    </w:pPr>
    <w:rPr>
      <w:b/>
      <w:cap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eastAsiaTheme="minorHAnsi"/>
      <w:sz w:val="24"/>
    </w:rPr>
  </w:style>
  <w:style w:type="paragraph" w:customStyle="1" w:styleId="BodyTextContinued">
    <w:name w:val="Body Text Continued"/>
    <w:basedOn w:val="Normal"/>
    <w:link w:val="BodyTextContinuedChar"/>
    <w:pPr>
      <w:spacing w:after="240" w:line="480" w:lineRule="auto"/>
      <w:jc w:val="both"/>
    </w:pPr>
    <w:rPr>
      <w:rFonts w:eastAsia="Calibri" w:cs="Arial"/>
      <w:szCs w:val="24"/>
    </w:rPr>
  </w:style>
  <w:style w:type="character" w:customStyle="1" w:styleId="BodyTextContinuedChar">
    <w:name w:val="Body Text Continued Char"/>
    <w:basedOn w:val="DefaultParagraphFont"/>
    <w:link w:val="BodyTextContinued"/>
    <w:rPr>
      <w:rFonts w:ascii="Times New Roman" w:eastAsia="Calibri" w:hAnsi="Times New Roman" w:cs="Arial"/>
      <w:sz w:val="24"/>
      <w:szCs w:val="24"/>
    </w:rPr>
  </w:style>
  <w:style w:type="paragraph" w:customStyle="1" w:styleId="ARABICCNCont1">
    <w:name w:val="ARABICCN Cont 1"/>
    <w:basedOn w:val="Normal"/>
    <w:next w:val="BodyText"/>
    <w:link w:val="ARABICCNCont1Char"/>
    <w:pPr>
      <w:keepNext/>
      <w:tabs>
        <w:tab w:val="left" w:pos="720"/>
      </w:tabs>
      <w:spacing w:after="240"/>
    </w:pPr>
    <w:rPr>
      <w:rFonts w:eastAsia="SimSun" w:cs="Times New Roman"/>
      <w:szCs w:val="20"/>
    </w:rPr>
  </w:style>
  <w:style w:type="character" w:customStyle="1" w:styleId="ARABICCNCont1Char">
    <w:name w:val="ARABICCN Cont 1 Char"/>
    <w:basedOn w:val="DefaultParagraphFont"/>
    <w:link w:val="ARABICCNCont1"/>
    <w:rPr>
      <w:rFonts w:ascii="Times New Roman" w:eastAsia="SimSun" w:hAnsi="Times New Roman" w:cs="Times New Roman"/>
      <w:sz w:val="24"/>
      <w:szCs w:val="20"/>
    </w:rPr>
  </w:style>
  <w:style w:type="paragraph" w:customStyle="1" w:styleId="ARABICCNCont2">
    <w:name w:val="ARABICCN Cont 2"/>
    <w:basedOn w:val="Normal"/>
    <w:next w:val="BodyText"/>
    <w:link w:val="ARABICCNCont2Char"/>
    <w:pPr>
      <w:tabs>
        <w:tab w:val="left" w:pos="720"/>
      </w:tabs>
      <w:spacing w:after="240"/>
      <w:ind w:firstLine="720"/>
    </w:pPr>
    <w:rPr>
      <w:rFonts w:eastAsia="SimSun" w:cs="Times New Roman"/>
      <w:szCs w:val="20"/>
    </w:rPr>
  </w:style>
  <w:style w:type="character" w:customStyle="1" w:styleId="ARABICCNCont2Char">
    <w:name w:val="ARABICCN Cont 2 Char"/>
    <w:basedOn w:val="DefaultParagraphFont"/>
    <w:link w:val="ARABICCNCont2"/>
    <w:rPr>
      <w:rFonts w:ascii="Times New Roman" w:eastAsia="SimSun" w:hAnsi="Times New Roman" w:cs="Times New Roman"/>
      <w:sz w:val="24"/>
      <w:szCs w:val="20"/>
    </w:rPr>
  </w:style>
  <w:style w:type="paragraph" w:customStyle="1" w:styleId="ARABICCNCont3">
    <w:name w:val="ARABICCN Cont 3"/>
    <w:basedOn w:val="Normal"/>
    <w:next w:val="BodyText"/>
    <w:link w:val="ARABICCNCont3Char"/>
    <w:pPr>
      <w:tabs>
        <w:tab w:val="left" w:pos="1440"/>
      </w:tabs>
      <w:spacing w:after="240"/>
      <w:ind w:firstLine="1440"/>
    </w:pPr>
    <w:rPr>
      <w:rFonts w:eastAsia="SimSun" w:cs="Times New Roman"/>
      <w:szCs w:val="20"/>
    </w:rPr>
  </w:style>
  <w:style w:type="character" w:customStyle="1" w:styleId="ARABICCNCont3Char">
    <w:name w:val="ARABICCN Cont 3 Char"/>
    <w:basedOn w:val="DefaultParagraphFont"/>
    <w:link w:val="ARABICCNCont3"/>
    <w:rPr>
      <w:rFonts w:ascii="Times New Roman" w:eastAsia="SimSun" w:hAnsi="Times New Roman" w:cs="Times New Roman"/>
      <w:sz w:val="24"/>
      <w:szCs w:val="20"/>
    </w:rPr>
  </w:style>
  <w:style w:type="paragraph" w:customStyle="1" w:styleId="ARABICCNCont4">
    <w:name w:val="ARABICCN Cont 4"/>
    <w:basedOn w:val="Normal"/>
    <w:next w:val="BodyText"/>
    <w:link w:val="ARABICCNCont4Char"/>
    <w:pPr>
      <w:tabs>
        <w:tab w:val="left" w:pos="2160"/>
      </w:tabs>
      <w:spacing w:after="240"/>
      <w:ind w:firstLine="2160"/>
    </w:pPr>
    <w:rPr>
      <w:rFonts w:eastAsia="SimSun" w:cs="Times New Roman"/>
      <w:szCs w:val="20"/>
    </w:rPr>
  </w:style>
  <w:style w:type="character" w:customStyle="1" w:styleId="ARABICCNCont4Char">
    <w:name w:val="ARABICCN Cont 4 Char"/>
    <w:basedOn w:val="DefaultParagraphFont"/>
    <w:link w:val="ARABICCNCont4"/>
    <w:rPr>
      <w:rFonts w:ascii="Times New Roman" w:eastAsia="SimSun" w:hAnsi="Times New Roman" w:cs="Times New Roman"/>
      <w:sz w:val="24"/>
      <w:szCs w:val="20"/>
    </w:rPr>
  </w:style>
  <w:style w:type="paragraph" w:customStyle="1" w:styleId="ARABICCNCont5">
    <w:name w:val="ARABICCN Cont 5"/>
    <w:basedOn w:val="Normal"/>
    <w:next w:val="BodyText"/>
    <w:link w:val="ARABICCNCont5Char"/>
    <w:pPr>
      <w:tabs>
        <w:tab w:val="left" w:pos="2880"/>
      </w:tabs>
      <w:spacing w:after="240"/>
      <w:ind w:firstLine="2880"/>
    </w:pPr>
    <w:rPr>
      <w:rFonts w:eastAsia="SimSun" w:cs="Times New Roman"/>
      <w:szCs w:val="20"/>
    </w:rPr>
  </w:style>
  <w:style w:type="character" w:customStyle="1" w:styleId="ARABICCNCont5Char">
    <w:name w:val="ARABICCN Cont 5 Char"/>
    <w:basedOn w:val="DefaultParagraphFont"/>
    <w:link w:val="ARABICCNCont5"/>
    <w:rPr>
      <w:rFonts w:ascii="Times New Roman" w:eastAsia="SimSun" w:hAnsi="Times New Roman" w:cs="Times New Roman"/>
      <w:sz w:val="24"/>
      <w:szCs w:val="20"/>
    </w:rPr>
  </w:style>
  <w:style w:type="paragraph" w:customStyle="1" w:styleId="ARABICCNCont6">
    <w:name w:val="ARABICCN Cont 6"/>
    <w:basedOn w:val="Normal"/>
    <w:next w:val="BodyText"/>
    <w:link w:val="ARABICCNCont6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6Char">
    <w:name w:val="ARABICCN Cont 6 Char"/>
    <w:basedOn w:val="DefaultParagraphFont"/>
    <w:link w:val="ARABICCNCont6"/>
    <w:rPr>
      <w:rFonts w:ascii="Times New Roman" w:eastAsia="SimSun" w:hAnsi="Times New Roman" w:cs="Times New Roman"/>
      <w:sz w:val="24"/>
      <w:szCs w:val="20"/>
    </w:rPr>
  </w:style>
  <w:style w:type="paragraph" w:customStyle="1" w:styleId="ARABICCNCont7">
    <w:name w:val="ARABICCN Cont 7"/>
    <w:basedOn w:val="Normal"/>
    <w:next w:val="BodyText"/>
    <w:link w:val="ARABICCNCont7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7Char">
    <w:name w:val="ARABICCN Cont 7 Char"/>
    <w:basedOn w:val="DefaultParagraphFont"/>
    <w:link w:val="ARABICCNCont7"/>
    <w:rPr>
      <w:rFonts w:ascii="Times New Roman" w:eastAsia="SimSun" w:hAnsi="Times New Roman" w:cs="Times New Roman"/>
      <w:sz w:val="24"/>
      <w:szCs w:val="20"/>
    </w:rPr>
  </w:style>
  <w:style w:type="paragraph" w:customStyle="1" w:styleId="ARABICCNCont8">
    <w:name w:val="ARABICCN Cont 8"/>
    <w:basedOn w:val="Normal"/>
    <w:next w:val="BodyText"/>
    <w:link w:val="ARABICCNCont8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8Char">
    <w:name w:val="ARABICCN Cont 8 Char"/>
    <w:basedOn w:val="DefaultParagraphFont"/>
    <w:link w:val="ARABICCNCont8"/>
    <w:rPr>
      <w:rFonts w:ascii="Times New Roman" w:eastAsia="SimSun" w:hAnsi="Times New Roman" w:cs="Times New Roman"/>
      <w:sz w:val="24"/>
      <w:szCs w:val="20"/>
    </w:rPr>
  </w:style>
  <w:style w:type="paragraph" w:customStyle="1" w:styleId="ARABICCNCont9">
    <w:name w:val="ARABICCN Cont 9"/>
    <w:basedOn w:val="Normal"/>
    <w:next w:val="BodyText"/>
    <w:link w:val="ARABICCNCont9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9Char">
    <w:name w:val="ARABICCN Cont 9 Char"/>
    <w:basedOn w:val="DefaultParagraphFont"/>
    <w:link w:val="ARABICCNCont9"/>
    <w:rPr>
      <w:rFonts w:ascii="Times New Roman" w:eastAsia="SimSun" w:hAnsi="Times New Roman" w:cs="Times New Roman"/>
      <w:sz w:val="24"/>
      <w:szCs w:val="20"/>
    </w:rPr>
  </w:style>
  <w:style w:type="paragraph" w:customStyle="1" w:styleId="ARABICCNL1">
    <w:name w:val="ARABICCN_L1"/>
    <w:basedOn w:val="Normal"/>
    <w:next w:val="BodyText"/>
    <w:link w:val="ARABICCNL1Char"/>
    <w:pPr>
      <w:keepNext/>
      <w:numPr>
        <w:numId w:val="6"/>
      </w:numPr>
      <w:spacing w:after="240"/>
      <w:jc w:val="center"/>
      <w:outlineLvl w:val="0"/>
    </w:pPr>
    <w:rPr>
      <w:rFonts w:eastAsia="SimSun" w:cs="Times New Roman"/>
      <w:szCs w:val="20"/>
    </w:rPr>
  </w:style>
  <w:style w:type="character" w:customStyle="1" w:styleId="ARABICCNL1Char">
    <w:name w:val="ARABICCN_L1 Char"/>
    <w:basedOn w:val="DefaultParagraphFont"/>
    <w:link w:val="ARABICCNL1"/>
    <w:rPr>
      <w:rFonts w:ascii="Times New Roman" w:eastAsia="SimSun" w:hAnsi="Times New Roman" w:cs="Times New Roman"/>
      <w:sz w:val="24"/>
      <w:szCs w:val="20"/>
    </w:rPr>
  </w:style>
  <w:style w:type="paragraph" w:customStyle="1" w:styleId="ARABICCNL2">
    <w:name w:val="ARABICCN_L2"/>
    <w:basedOn w:val="Normal"/>
    <w:next w:val="BodyText"/>
    <w:link w:val="ARABICCNL2Char"/>
    <w:pPr>
      <w:numPr>
        <w:ilvl w:val="1"/>
        <w:numId w:val="6"/>
      </w:numPr>
      <w:spacing w:after="240"/>
      <w:outlineLvl w:val="1"/>
    </w:pPr>
    <w:rPr>
      <w:rFonts w:eastAsia="SimSun" w:cs="Times New Roman"/>
      <w:szCs w:val="20"/>
    </w:rPr>
  </w:style>
  <w:style w:type="character" w:customStyle="1" w:styleId="ARABICCNL2Char">
    <w:name w:val="ARABICCN_L2 Char"/>
    <w:basedOn w:val="DefaultParagraphFont"/>
    <w:link w:val="ARABICCNL2"/>
    <w:rPr>
      <w:rFonts w:ascii="Times New Roman" w:eastAsia="SimSun" w:hAnsi="Times New Roman" w:cs="Times New Roman"/>
      <w:sz w:val="24"/>
      <w:szCs w:val="20"/>
    </w:rPr>
  </w:style>
  <w:style w:type="paragraph" w:customStyle="1" w:styleId="ARABICCNL3">
    <w:name w:val="ARABICCN_L3"/>
    <w:basedOn w:val="Normal"/>
    <w:next w:val="BodyText"/>
    <w:link w:val="ARABICCNL3Char"/>
    <w:pPr>
      <w:numPr>
        <w:ilvl w:val="2"/>
        <w:numId w:val="6"/>
      </w:numPr>
      <w:spacing w:after="240"/>
      <w:outlineLvl w:val="2"/>
    </w:pPr>
    <w:rPr>
      <w:rFonts w:eastAsia="SimSun" w:cs="Times New Roman"/>
      <w:szCs w:val="20"/>
    </w:rPr>
  </w:style>
  <w:style w:type="character" w:customStyle="1" w:styleId="ARABICCNL3Char">
    <w:name w:val="ARABICCN_L3 Char"/>
    <w:basedOn w:val="DefaultParagraphFont"/>
    <w:link w:val="ARABICCNL3"/>
    <w:rPr>
      <w:rFonts w:ascii="Times New Roman" w:eastAsia="SimSun" w:hAnsi="Times New Roman" w:cs="Times New Roman"/>
      <w:sz w:val="24"/>
      <w:szCs w:val="20"/>
    </w:rPr>
  </w:style>
  <w:style w:type="paragraph" w:customStyle="1" w:styleId="ARABICCNL4">
    <w:name w:val="ARABICCN_L4"/>
    <w:basedOn w:val="Normal"/>
    <w:next w:val="BodyText"/>
    <w:link w:val="ARABICCNL4Char"/>
    <w:pPr>
      <w:numPr>
        <w:ilvl w:val="3"/>
        <w:numId w:val="6"/>
      </w:numPr>
      <w:spacing w:after="240"/>
      <w:outlineLvl w:val="3"/>
    </w:pPr>
    <w:rPr>
      <w:rFonts w:eastAsia="SimSun" w:cs="Times New Roman"/>
      <w:szCs w:val="20"/>
    </w:rPr>
  </w:style>
  <w:style w:type="character" w:customStyle="1" w:styleId="ARABICCNL4Char">
    <w:name w:val="ARABICCN_L4 Char"/>
    <w:basedOn w:val="DefaultParagraphFont"/>
    <w:link w:val="ARABICCNL4"/>
    <w:rPr>
      <w:rFonts w:ascii="Times New Roman" w:eastAsia="SimSun" w:hAnsi="Times New Roman" w:cs="Times New Roman"/>
      <w:sz w:val="24"/>
      <w:szCs w:val="20"/>
    </w:rPr>
  </w:style>
  <w:style w:type="paragraph" w:customStyle="1" w:styleId="ARABICCNL5">
    <w:name w:val="ARABICCN_L5"/>
    <w:basedOn w:val="Normal"/>
    <w:next w:val="BodyText"/>
    <w:link w:val="ARABICCNL5Char"/>
    <w:pPr>
      <w:numPr>
        <w:ilvl w:val="4"/>
        <w:numId w:val="6"/>
      </w:numPr>
      <w:spacing w:after="240"/>
      <w:outlineLvl w:val="4"/>
    </w:pPr>
    <w:rPr>
      <w:rFonts w:eastAsia="SimSun" w:cs="Times New Roman"/>
      <w:szCs w:val="20"/>
    </w:rPr>
  </w:style>
  <w:style w:type="character" w:customStyle="1" w:styleId="ARABICCNL5Char">
    <w:name w:val="ARABICCN_L5 Char"/>
    <w:basedOn w:val="DefaultParagraphFont"/>
    <w:link w:val="ARABICCNL5"/>
    <w:rPr>
      <w:rFonts w:ascii="Times New Roman" w:eastAsia="SimSun" w:hAnsi="Times New Roman" w:cs="Times New Roman"/>
      <w:sz w:val="24"/>
      <w:szCs w:val="20"/>
    </w:rPr>
  </w:style>
  <w:style w:type="paragraph" w:customStyle="1" w:styleId="ARABICCNL6">
    <w:name w:val="ARABICCN_L6"/>
    <w:basedOn w:val="Normal"/>
    <w:next w:val="BodyText"/>
    <w:link w:val="ARABICCNL6Char"/>
    <w:pPr>
      <w:numPr>
        <w:ilvl w:val="5"/>
        <w:numId w:val="6"/>
      </w:numPr>
      <w:spacing w:after="240"/>
      <w:outlineLvl w:val="5"/>
    </w:pPr>
    <w:rPr>
      <w:rFonts w:eastAsia="SimSun" w:cs="Times New Roman"/>
      <w:szCs w:val="20"/>
    </w:rPr>
  </w:style>
  <w:style w:type="character" w:customStyle="1" w:styleId="ARABICCNL6Char">
    <w:name w:val="ARABICCN_L6 Char"/>
    <w:basedOn w:val="DefaultParagraphFont"/>
    <w:link w:val="ARABICCNL6"/>
    <w:rPr>
      <w:rFonts w:ascii="Times New Roman" w:eastAsia="SimSun" w:hAnsi="Times New Roman" w:cs="Times New Roman"/>
      <w:sz w:val="24"/>
      <w:szCs w:val="20"/>
    </w:rPr>
  </w:style>
  <w:style w:type="paragraph" w:customStyle="1" w:styleId="ARABICCNL7">
    <w:name w:val="ARABICCN_L7"/>
    <w:basedOn w:val="Normal"/>
    <w:next w:val="BodyText"/>
    <w:link w:val="ARABICCNL7Char"/>
    <w:pPr>
      <w:numPr>
        <w:ilvl w:val="6"/>
        <w:numId w:val="6"/>
      </w:numPr>
      <w:spacing w:after="240"/>
      <w:outlineLvl w:val="6"/>
    </w:pPr>
    <w:rPr>
      <w:rFonts w:eastAsia="SimSun" w:cs="Times New Roman"/>
      <w:szCs w:val="20"/>
    </w:rPr>
  </w:style>
  <w:style w:type="character" w:customStyle="1" w:styleId="ARABICCNL7Char">
    <w:name w:val="ARABICCN_L7 Char"/>
    <w:basedOn w:val="DefaultParagraphFont"/>
    <w:link w:val="ARABICCNL7"/>
    <w:rPr>
      <w:rFonts w:ascii="Times New Roman" w:eastAsia="SimSun" w:hAnsi="Times New Roman" w:cs="Times New Roman"/>
      <w:sz w:val="24"/>
      <w:szCs w:val="20"/>
    </w:rPr>
  </w:style>
  <w:style w:type="paragraph" w:customStyle="1" w:styleId="ARABICCNL8">
    <w:name w:val="ARABICCN_L8"/>
    <w:basedOn w:val="Normal"/>
    <w:next w:val="BodyText"/>
    <w:link w:val="ARABICCNL8Char"/>
    <w:pPr>
      <w:numPr>
        <w:ilvl w:val="7"/>
        <w:numId w:val="6"/>
      </w:numPr>
      <w:spacing w:after="240"/>
      <w:outlineLvl w:val="7"/>
    </w:pPr>
    <w:rPr>
      <w:rFonts w:eastAsia="SimSun" w:cs="Times New Roman"/>
      <w:szCs w:val="20"/>
    </w:rPr>
  </w:style>
  <w:style w:type="character" w:customStyle="1" w:styleId="ARABICCNL8Char">
    <w:name w:val="ARABICCN_L8 Char"/>
    <w:basedOn w:val="DefaultParagraphFont"/>
    <w:link w:val="ARABICCNL8"/>
    <w:rPr>
      <w:rFonts w:ascii="Times New Roman" w:eastAsia="SimSun" w:hAnsi="Times New Roman" w:cs="Times New Roman"/>
      <w:sz w:val="24"/>
      <w:szCs w:val="20"/>
    </w:rPr>
  </w:style>
  <w:style w:type="paragraph" w:customStyle="1" w:styleId="ARABICCNL9">
    <w:name w:val="ARABICCN_L9"/>
    <w:basedOn w:val="Normal"/>
    <w:next w:val="BodyText"/>
    <w:link w:val="ARABICCNL9Char"/>
    <w:pPr>
      <w:numPr>
        <w:ilvl w:val="8"/>
        <w:numId w:val="6"/>
      </w:numPr>
      <w:spacing w:after="240"/>
      <w:outlineLvl w:val="8"/>
    </w:pPr>
    <w:rPr>
      <w:rFonts w:eastAsia="SimSun" w:cs="Times New Roman"/>
      <w:szCs w:val="20"/>
    </w:rPr>
  </w:style>
  <w:style w:type="character" w:customStyle="1" w:styleId="ARABICCNL9Char">
    <w:name w:val="ARABICCN_L9 Char"/>
    <w:basedOn w:val="DefaultParagraphFont"/>
    <w:link w:val="ARABICCNL9"/>
    <w:rPr>
      <w:rFonts w:ascii="Times New Roman" w:eastAsia="SimSun" w:hAnsi="Times New Roman" w:cs="Times New Roman"/>
      <w:sz w:val="24"/>
      <w:szCs w:val="20"/>
    </w:rPr>
  </w:style>
  <w:style w:type="paragraph" w:customStyle="1" w:styleId="Heading10">
    <w:name w:val="Heading1"/>
    <w:basedOn w:val="Normal"/>
    <w:pPr>
      <w:spacing w:line="480" w:lineRule="auto"/>
      <w:jc w:val="both"/>
    </w:pPr>
  </w:style>
  <w:style w:type="paragraph" w:customStyle="1" w:styleId="TOCHeader">
    <w:name w:val="TOC Header"/>
    <w:basedOn w:val="Normal"/>
    <w:pPr>
      <w:ind w:left="115" w:right="115"/>
      <w:jc w:val="center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720" w:right="720" w:hanging="720"/>
      <w:jc w:val="center"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1440" w:right="720" w:hanging="72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2160" w:right="720" w:hanging="72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2880" w:right="720" w:hanging="72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3600" w:right="720" w:hanging="720"/>
    </w:pPr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4320" w:right="720" w:hanging="720"/>
    </w:pPr>
    <w:rPr>
      <w:rFonts w:eastAsia="Times New Roman" w:cs="Times New Roman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5040" w:right="720" w:hanging="720"/>
    </w:pPr>
    <w:rPr>
      <w:rFonts w:eastAsia="Times New Roman" w:cs="Times New Roman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5760" w:right="720" w:hanging="720"/>
    </w:pPr>
    <w:rPr>
      <w:rFonts w:eastAsia="Times New Roman" w:cs="Times New Roman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6480" w:right="720" w:hanging="720"/>
    </w:pPr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FileStamp">
    <w:name w:val="FileStamp"/>
    <w:basedOn w:val="Normal"/>
    <w:link w:val="FileStampChar"/>
    <w:qFormat/>
    <w:rsid w:val="00F42DDF"/>
    <w:rPr>
      <w:rFonts w:asciiTheme="minorHAnsi" w:hAnsiTheme="minorHAnsi"/>
      <w:sz w:val="16"/>
    </w:rPr>
  </w:style>
  <w:style w:type="character" w:customStyle="1" w:styleId="FileStampChar">
    <w:name w:val="FileStamp Char"/>
    <w:basedOn w:val="DefaultParagraphFont"/>
    <w:link w:val="FileStamp"/>
    <w:rsid w:val="00F42DDF"/>
    <w:rPr>
      <w:rFonts w:eastAsia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styleId="HTMLPreformatted">
    <w:name w:val="HTML Preformatted"/>
    <w:aliases w:val=" Char,Char"/>
    <w:basedOn w:val="Normal"/>
    <w:link w:val="HTMLPreformattedChar"/>
    <w:rsid w:val="0000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00196D"/>
    <w:rPr>
      <w:rFonts w:ascii="Courier New" w:eastAsia="Courier New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29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384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03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bojio@carpenterlipps.com" TargetMode="External" /><Relationship Id="rId11" Type="http://schemas.openxmlformats.org/officeDocument/2006/relationships/hyperlink" Target="mailto:wygonski@carpenterlipps.com" TargetMode="External" /><Relationship Id="rId12" Type="http://schemas.openxmlformats.org/officeDocument/2006/relationships/hyperlink" Target="mailto:maureen.willis@occ.ohio.gov" TargetMode="External" /><Relationship Id="rId13" Type="http://schemas.openxmlformats.org/officeDocument/2006/relationships/hyperlink" Target="mailto:john.finnigan@occ.ohio.gov" TargetMode="External" /><Relationship Id="rId14" Type="http://schemas.openxmlformats.org/officeDocument/2006/relationships/hyperlink" Target="mailto:connor.semple@occ.ohio.gov" TargetMode="External" /><Relationship Id="rId15" Type="http://schemas.openxmlformats.org/officeDocument/2006/relationships/hyperlink" Target="mailto:bzets@isaacwiles.com" TargetMode="External" /><Relationship Id="rId16" Type="http://schemas.openxmlformats.org/officeDocument/2006/relationships/hyperlink" Target="mailto:thomas.lindgren@ohioAGO.gov" TargetMode="External" /><Relationship Id="rId17" Type="http://schemas.openxmlformats.org/officeDocument/2006/relationships/hyperlink" Target="mailto:werner.margard@ohioAGO.gov" TargetMode="External" /><Relationship Id="rId18" Type="http://schemas.openxmlformats.org/officeDocument/2006/relationships/hyperlink" Target="mailto:joliker@igsenergy.com" TargetMode="External" /><Relationship Id="rId19" Type="http://schemas.openxmlformats.org/officeDocument/2006/relationships/hyperlink" Target="mailto:Mnugent@igsenergy.com" TargetMode="External" /><Relationship Id="rId2" Type="http://schemas.openxmlformats.org/officeDocument/2006/relationships/settings" Target="settings.xml" /><Relationship Id="rId20" Type="http://schemas.openxmlformats.org/officeDocument/2006/relationships/hyperlink" Target="mailto:bethany.allen@igs.com" TargetMode="External" /><Relationship Id="rId21" Type="http://schemas.openxmlformats.org/officeDocument/2006/relationships/hyperlink" Target="mailto:evan.betterton@igs.com" TargetMode="External" /><Relationship Id="rId22" Type="http://schemas.openxmlformats.org/officeDocument/2006/relationships/hyperlink" Target="mailto:gkrassen@bricker.com" TargetMode="External" /><Relationship Id="rId23" Type="http://schemas.openxmlformats.org/officeDocument/2006/relationships/hyperlink" Target="mailto:whitt@whitt-sturtevant.com" TargetMode="External" /><Relationship Id="rId24" Type="http://schemas.openxmlformats.org/officeDocument/2006/relationships/hyperlink" Target="mailto:mwise@mcdonaldhopkins.com" TargetMode="External" /><Relationship Id="rId25" Type="http://schemas.openxmlformats.org/officeDocument/2006/relationships/hyperlink" Target="mailto:mkurtz@BKLlawfirm.com" TargetMode="External" /><Relationship Id="rId26" Type="http://schemas.openxmlformats.org/officeDocument/2006/relationships/hyperlink" Target="mailto:kboehm@BKLlawfirm.com" TargetMode="External" /><Relationship Id="rId27" Type="http://schemas.openxmlformats.org/officeDocument/2006/relationships/hyperlink" Target="mailto:jkylercohn@BKLlawfirm.com" TargetMode="External" /><Relationship Id="rId28" Type="http://schemas.openxmlformats.org/officeDocument/2006/relationships/hyperlink" Target="mailto:talexander@beneschlaw.com" TargetMode="External" /><Relationship Id="rId29" Type="http://schemas.openxmlformats.org/officeDocument/2006/relationships/hyperlink" Target="mailto:megan.addison@puco.ohio.gov" TargetMode="External" /><Relationship Id="rId3" Type="http://schemas.openxmlformats.org/officeDocument/2006/relationships/webSettings" Target="webSettings.xml" /><Relationship Id="rId30" Type="http://schemas.openxmlformats.org/officeDocument/2006/relationships/hyperlink" Target="mailto:edanford@firstenergycorp.com" TargetMode="External" /><Relationship Id="rId31" Type="http://schemas.openxmlformats.org/officeDocument/2006/relationships/hyperlink" Target="mailto:cwatchorn@firstenergycorp.com" TargetMode="External" /><Relationship Id="rId32" Type="http://schemas.openxmlformats.org/officeDocument/2006/relationships/hyperlink" Target="mailto:bknipe@firstenergycorp.com" TargetMode="External" /><Relationship Id="rId33" Type="http://schemas.openxmlformats.org/officeDocument/2006/relationships/hyperlink" Target="mailto:mrgladman@jonesday.com" TargetMode="External" /><Relationship Id="rId34" Type="http://schemas.openxmlformats.org/officeDocument/2006/relationships/hyperlink" Target="mailto:mdengler@jonesday.com" TargetMode="External" /><Relationship Id="rId35" Type="http://schemas.openxmlformats.org/officeDocument/2006/relationships/hyperlink" Target="mailto:radoringo@jonesday.com" TargetMode="External" /><Relationship Id="rId36" Type="http://schemas.openxmlformats.org/officeDocument/2006/relationships/hyperlink" Target="mailto:marcie.lape@skadden.com" TargetMode="External" /><Relationship Id="rId37" Type="http://schemas.openxmlformats.org/officeDocument/2006/relationships/hyperlink" Target="mailto:iavalon@taftlaw.com" TargetMode="External" /><Relationship Id="rId38" Type="http://schemas.openxmlformats.org/officeDocument/2006/relationships/hyperlink" Target="mailto:mpritchard@mcneeslaw.com" TargetMode="External" /><Relationship Id="rId39" Type="http://schemas.openxmlformats.org/officeDocument/2006/relationships/hyperlink" Target="mailto:rdove@keglerbrown.com" TargetMode="External" /><Relationship Id="rId4" Type="http://schemas.openxmlformats.org/officeDocument/2006/relationships/fontTable" Target="fontTable.xml" /><Relationship Id="rId40" Type="http://schemas.openxmlformats.org/officeDocument/2006/relationships/hyperlink" Target="mailto:bojko@carpenterlipps.com" TargetMode="External" /><Relationship Id="rId41" Type="http://schemas.openxmlformats.org/officeDocument/2006/relationships/hyperlink" Target="mailto:tdougherty@theOEC.org" TargetMode="External" /><Relationship Id="rId42" Type="http://schemas.openxmlformats.org/officeDocument/2006/relationships/hyperlink" Target="mailto:ctavenor@theOEC.org" TargetMode="External" /><Relationship Id="rId43" Type="http://schemas.openxmlformats.org/officeDocument/2006/relationships/hyperlink" Target="mailto:jweber@elpc.org" TargetMode="External" /><Relationship Id="rId44" Type="http://schemas.openxmlformats.org/officeDocument/2006/relationships/hyperlink" Target="mailto:sgoyal@jonesday.com-" TargetMode="External" /><Relationship Id="rId45" Type="http://schemas.openxmlformats.org/officeDocument/2006/relationships/hyperlink" Target="mailto:calee@jonesday.com-" TargetMode="External" /><Relationship Id="rId46" Type="http://schemas.openxmlformats.org/officeDocument/2006/relationships/footer" Target="footer2.xml" /><Relationship Id="rId47" Type="http://schemas.openxmlformats.org/officeDocument/2006/relationships/theme" Target="theme/theme1.xml" /><Relationship Id="rId48" Type="http://schemas.openxmlformats.org/officeDocument/2006/relationships/numbering" Target="numbering.xml" /><Relationship Id="rId49" Type="http://schemas.openxmlformats.org/officeDocument/2006/relationships/styles" Target="styles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footer" Target="footer1.xml" /><Relationship Id="rId8" Type="http://schemas.openxmlformats.org/officeDocument/2006/relationships/hyperlink" Target="mailto:dstinson@bricker.com" TargetMode="External" /><Relationship Id="rId9" Type="http://schemas.openxmlformats.org/officeDocument/2006/relationships/hyperlink" Target="mailto:gkrassen@nopec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ilestamp xmlns="http://schemas.beclegal.com/legalbar/filestamp">
  <CurrentDate>5/9/2022</CurrentDate>
  <CurrentTime>3:47 PM</CurrentTime>
  <Author>DSTIN</Author>
  <Typist>DSTIN</Typist>
  <Class>DOC</Class>
  <SubClass/>
  <FileName>u:\documents\NRPortbl\BRICKER2\DSTIN\17634058_1.docx</FileName>
  <DescriptiveName>NOPEC Edits to OCC Draft  17-974 - Discovery status report - FERC documents May 9 2022 ls - jf 5.9.22</DescriptiveName>
  <DMLibrary>BRICKER2</DMLibrary>
  <FileStampFormatID>3</FileStampFormatID>
  <Placement>AllFooters</Placement>
  <Client>099999</Client>
  <Matter>130723</Matter>
  <DocNumber>17634058</DocNumber>
  <Version>1</Version>
  <IWL>iwl:dms=bricker-mobility.imanage.work&amp;&amp;lib=BRICKER2&amp;&amp;num=17634058&amp;&amp;ver=1</IWL>
  <DMCustom1>099999</DMCustom1>
  <DMCustom1Description>BRICKER &amp; ECKLER LLP</DMCustom1Description>
  <DMCustom2>130723</DMCustom2>
  <DMCustom2Description>Personal Workspace</DMCustom2Description>
  <DMCustom3>ENV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17634058v1</Value>
  </Stamp>
</filestamp>
</file>

<file path=customXml/itemProps1.xml><?xml version="1.0" encoding="utf-8"?>
<ds:datastoreItem xmlns:ds="http://schemas.openxmlformats.org/officeDocument/2006/customXml" ds:itemID="{C231085D-A22D-4430-B6E0-01B79CF3C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634FA-C7D1-48DD-B759-B1AE2743BB5C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2022-08-26T18:46:28Z</dcterms:created>
  <dcterms:modified xsi:type="dcterms:W3CDTF">2022-08-26T18:46:28Z</dcterms:modified>
</cp:coreProperties>
</file>