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8B1873" w:rsidRPr="0093655A" w:rsidP="008B1873">
      <w:pPr>
        <w:jc w:val="right"/>
        <w:rPr>
          <w:b/>
          <w:bCs/>
          <w:i/>
          <w:iCs/>
        </w:rPr>
      </w:pPr>
      <w:bookmarkStart w:id="0" w:name="_GoBack"/>
      <w:bookmarkEnd w:id="0"/>
      <w:r w:rsidRPr="0093655A">
        <w:rPr>
          <w:b/>
          <w:bCs/>
          <w:i/>
          <w:iCs/>
        </w:rPr>
        <w:t>OCC EXHIBIT_______</w:t>
      </w:r>
    </w:p>
    <w:p w:rsidR="008B1873" w:rsidRPr="0093655A" w:rsidP="008B1873">
      <w:pPr>
        <w:jc w:val="center"/>
      </w:pPr>
    </w:p>
    <w:p w:rsidR="008B1873" w:rsidRPr="0093655A" w:rsidP="008B1873">
      <w:pPr>
        <w:jc w:val="center"/>
      </w:pPr>
    </w:p>
    <w:p w:rsidR="008B1873" w:rsidRPr="0093655A" w:rsidP="008B1873">
      <w:pPr>
        <w:pStyle w:val="HTMLPreformatted"/>
        <w:jc w:val="center"/>
        <w:rPr>
          <w:rFonts w:ascii="Times New Roman" w:hAnsi="Times New Roman" w:cs="Times New Roman"/>
          <w:b/>
          <w:bCs/>
          <w:sz w:val="24"/>
          <w:szCs w:val="24"/>
        </w:rPr>
      </w:pPr>
      <w:r w:rsidRPr="0093655A">
        <w:rPr>
          <w:rFonts w:ascii="Times New Roman" w:hAnsi="Times New Roman" w:cs="Times New Roman"/>
          <w:b/>
          <w:bCs/>
          <w:sz w:val="24"/>
          <w:szCs w:val="24"/>
        </w:rPr>
        <w:t>BEFORE</w:t>
      </w:r>
    </w:p>
    <w:p w:rsidR="008B1873" w:rsidRPr="0093655A" w:rsidP="008B1873">
      <w:pPr>
        <w:pStyle w:val="HTMLPreformatted"/>
        <w:jc w:val="center"/>
        <w:rPr>
          <w:rFonts w:ascii="Times New Roman" w:hAnsi="Times New Roman" w:cs="Times New Roman"/>
          <w:b/>
          <w:bCs/>
          <w:sz w:val="24"/>
          <w:szCs w:val="24"/>
        </w:rPr>
      </w:pPr>
      <w:r w:rsidRPr="0093655A">
        <w:rPr>
          <w:rFonts w:ascii="Times New Roman" w:hAnsi="Times New Roman" w:cs="Times New Roman"/>
          <w:b/>
          <w:bCs/>
          <w:sz w:val="24"/>
          <w:szCs w:val="24"/>
        </w:rPr>
        <w:t>THE PUBLIC UTILITIES COMMISSION OF OHIO</w:t>
      </w:r>
    </w:p>
    <w:p w:rsidR="008B1873" w:rsidRPr="0093655A" w:rsidP="008B1873">
      <w:pPr>
        <w:pStyle w:val="HTMLPreformatted"/>
        <w:jc w:val="center"/>
        <w:rPr>
          <w:rFonts w:ascii="Times New Roman" w:hAnsi="Times New Roman" w:cs="Times New Roman"/>
          <w:b/>
          <w:bCs/>
          <w:sz w:val="24"/>
          <w:szCs w:val="24"/>
        </w:rPr>
      </w:pPr>
    </w:p>
    <w:p w:rsidR="008B1873" w:rsidRPr="0093655A" w:rsidP="008B1873">
      <w:pPr>
        <w:pStyle w:val="HTMLPreformatted"/>
        <w:jc w:val="center"/>
        <w:rPr>
          <w:rFonts w:ascii="Times New Roman" w:hAnsi="Times New Roman" w:cs="Times New Roman"/>
          <w:sz w:val="24"/>
          <w:szCs w:val="24"/>
        </w:rPr>
      </w:pPr>
    </w:p>
    <w:tbl>
      <w:tblPr>
        <w:tblW w:w="9272" w:type="dxa"/>
        <w:tblLook w:val="01E0"/>
      </w:tblPr>
      <w:tblGrid>
        <w:gridCol w:w="4410"/>
        <w:gridCol w:w="462"/>
        <w:gridCol w:w="4400"/>
      </w:tblGrid>
      <w:tr w:rsidTr="008B1873">
        <w:tblPrEx>
          <w:tblW w:w="9272" w:type="dxa"/>
          <w:tblLook w:val="01E0"/>
        </w:tblPrEx>
        <w:trPr>
          <w:trHeight w:val="1134"/>
        </w:trPr>
        <w:tc>
          <w:tcPr>
            <w:tcW w:w="4410" w:type="dxa"/>
            <w:shd w:val="clear" w:color="auto" w:fill="auto"/>
          </w:tcPr>
          <w:p w:rsidR="008B1873" w:rsidRPr="0093655A" w:rsidP="008B1873">
            <w:pPr>
              <w:autoSpaceDE w:val="0"/>
              <w:autoSpaceDN w:val="0"/>
              <w:adjustRightInd w:val="0"/>
            </w:pPr>
            <w:r w:rsidRPr="0093655A">
              <w:rPr>
                <w:rFonts w:eastAsiaTheme="minorHAnsi"/>
              </w:rPr>
              <w:t>In the Matter of the Application of VEDO Energy Delivery of Ohio,</w:t>
            </w:r>
            <w:r w:rsidRPr="0093655A">
              <w:t xml:space="preserve"> Inc. for Approval of an Alternative Rate Plan.</w:t>
            </w:r>
          </w:p>
        </w:tc>
        <w:tc>
          <w:tcPr>
            <w:tcW w:w="462" w:type="dxa"/>
            <w:shd w:val="clear" w:color="auto" w:fill="auto"/>
          </w:tcPr>
          <w:p w:rsidR="008B1873" w:rsidRPr="0093655A" w:rsidP="008B1873">
            <w:pPr>
              <w:pStyle w:val="HTMLPreformatted"/>
              <w:rPr>
                <w:rFonts w:ascii="Times New Roman" w:hAnsi="Times New Roman" w:cs="Times New Roman"/>
                <w:sz w:val="24"/>
                <w:szCs w:val="24"/>
              </w:rPr>
            </w:pPr>
            <w:r w:rsidRPr="0093655A">
              <w:rPr>
                <w:rFonts w:ascii="Times New Roman" w:eastAsia="Courier New" w:hAnsi="Times New Roman" w:cs="Times New Roman"/>
                <w:sz w:val="24"/>
                <w:szCs w:val="24"/>
              </w:rPr>
              <w:t>)</w:t>
            </w:r>
          </w:p>
          <w:p w:rsidR="008B1873" w:rsidRPr="0093655A" w:rsidP="008B1873">
            <w:pPr>
              <w:pStyle w:val="HTMLPreformatted"/>
              <w:rPr>
                <w:rFonts w:ascii="Times New Roman" w:hAnsi="Times New Roman" w:cs="Times New Roman"/>
                <w:sz w:val="24"/>
                <w:szCs w:val="24"/>
              </w:rPr>
            </w:pPr>
            <w:r w:rsidRPr="0093655A">
              <w:rPr>
                <w:rFonts w:ascii="Times New Roman" w:eastAsia="Courier New" w:hAnsi="Times New Roman" w:cs="Times New Roman"/>
                <w:sz w:val="24"/>
                <w:szCs w:val="24"/>
              </w:rPr>
              <w:t>)</w:t>
            </w:r>
          </w:p>
          <w:p w:rsidR="008B1873" w:rsidRPr="0093655A" w:rsidP="008B1873">
            <w:pPr>
              <w:pStyle w:val="HTMLPreformatted"/>
              <w:rPr>
                <w:rFonts w:ascii="Times New Roman" w:hAnsi="Times New Roman" w:cs="Times New Roman"/>
                <w:sz w:val="24"/>
                <w:szCs w:val="24"/>
              </w:rPr>
            </w:pPr>
            <w:r w:rsidRPr="0093655A">
              <w:rPr>
                <w:rFonts w:ascii="Times New Roman" w:eastAsia="Courier New" w:hAnsi="Times New Roman" w:cs="Times New Roman"/>
                <w:sz w:val="24"/>
                <w:szCs w:val="24"/>
              </w:rPr>
              <w:t>)</w:t>
            </w:r>
          </w:p>
        </w:tc>
        <w:tc>
          <w:tcPr>
            <w:tcW w:w="4400" w:type="dxa"/>
            <w:shd w:val="clear" w:color="auto" w:fill="auto"/>
          </w:tcPr>
          <w:p w:rsidR="008B1873" w:rsidRPr="0093655A" w:rsidP="008B1873">
            <w:pPr>
              <w:pStyle w:val="HTMLPreformatted"/>
              <w:rPr>
                <w:rFonts w:ascii="Times New Roman" w:hAnsi="Times New Roman" w:cs="Times New Roman"/>
                <w:sz w:val="24"/>
                <w:szCs w:val="24"/>
              </w:rPr>
            </w:pPr>
          </w:p>
          <w:p w:rsidR="008B1873" w:rsidRPr="0093655A" w:rsidP="008B1873">
            <w:pPr>
              <w:pStyle w:val="HTMLPreformatted"/>
              <w:rPr>
                <w:rFonts w:ascii="Times New Roman" w:hAnsi="Times New Roman" w:cs="Times New Roman"/>
                <w:sz w:val="24"/>
                <w:szCs w:val="24"/>
              </w:rPr>
            </w:pPr>
            <w:r w:rsidRPr="0093655A">
              <w:rPr>
                <w:rFonts w:ascii="Times New Roman" w:eastAsia="Courier New" w:hAnsi="Times New Roman" w:cs="Times New Roman"/>
                <w:sz w:val="24"/>
                <w:szCs w:val="24"/>
              </w:rPr>
              <w:t>Case No. 18-0049-GA-ALT</w:t>
            </w:r>
          </w:p>
        </w:tc>
      </w:tr>
      <w:tr w:rsidTr="007B16B3">
        <w:tblPrEx>
          <w:tblW w:w="9272" w:type="dxa"/>
          <w:tblLook w:val="01E0"/>
        </w:tblPrEx>
        <w:trPr>
          <w:trHeight w:val="1134"/>
        </w:trPr>
        <w:tc>
          <w:tcPr>
            <w:tcW w:w="4410" w:type="dxa"/>
            <w:shd w:val="clear" w:color="auto" w:fill="auto"/>
          </w:tcPr>
          <w:p w:rsidR="007B16B3" w:rsidRPr="0093655A" w:rsidP="00CC7157">
            <w:pPr>
              <w:autoSpaceDE w:val="0"/>
              <w:autoSpaceDN w:val="0"/>
              <w:adjustRightInd w:val="0"/>
              <w:rPr>
                <w:rFonts w:eastAsiaTheme="minorHAnsi"/>
              </w:rPr>
            </w:pPr>
            <w:r w:rsidRPr="0093655A">
              <w:rPr>
                <w:rFonts w:eastAsiaTheme="minorHAnsi"/>
              </w:rPr>
              <w:t>In the Matter of the Application of VEDO Energy Delivery of Ohio, Inc. for Approval of an Increase in Gas Rates.</w:t>
            </w:r>
          </w:p>
        </w:tc>
        <w:tc>
          <w:tcPr>
            <w:tcW w:w="462" w:type="dxa"/>
            <w:shd w:val="clear" w:color="auto" w:fill="auto"/>
          </w:tcPr>
          <w:p w:rsidR="007B16B3" w:rsidRPr="0093655A" w:rsidP="00CC7157">
            <w:pPr>
              <w:pStyle w:val="HTMLPreformatted"/>
              <w:rPr>
                <w:rFonts w:ascii="Times New Roman" w:eastAsia="Courier New" w:hAnsi="Times New Roman" w:cs="Times New Roman"/>
                <w:sz w:val="24"/>
                <w:szCs w:val="24"/>
              </w:rPr>
            </w:pPr>
            <w:r w:rsidRPr="0093655A">
              <w:rPr>
                <w:rFonts w:ascii="Times New Roman" w:eastAsia="Courier New" w:hAnsi="Times New Roman" w:cs="Times New Roman"/>
                <w:sz w:val="24"/>
                <w:szCs w:val="24"/>
              </w:rPr>
              <w:t>)</w:t>
            </w:r>
          </w:p>
          <w:p w:rsidR="007B16B3" w:rsidRPr="0093655A" w:rsidP="00CC7157">
            <w:pPr>
              <w:pStyle w:val="HTMLPreformatted"/>
              <w:rPr>
                <w:rFonts w:ascii="Times New Roman" w:eastAsia="Courier New" w:hAnsi="Times New Roman" w:cs="Times New Roman"/>
                <w:sz w:val="24"/>
                <w:szCs w:val="24"/>
              </w:rPr>
            </w:pPr>
            <w:r w:rsidRPr="0093655A">
              <w:rPr>
                <w:rFonts w:ascii="Times New Roman" w:eastAsia="Courier New" w:hAnsi="Times New Roman" w:cs="Times New Roman"/>
                <w:sz w:val="24"/>
                <w:szCs w:val="24"/>
              </w:rPr>
              <w:t>)</w:t>
            </w:r>
          </w:p>
          <w:p w:rsidR="007B16B3" w:rsidRPr="0093655A" w:rsidP="00CC7157">
            <w:pPr>
              <w:pStyle w:val="HTMLPreformatted"/>
              <w:rPr>
                <w:rFonts w:ascii="Times New Roman" w:eastAsia="Courier New" w:hAnsi="Times New Roman" w:cs="Times New Roman"/>
                <w:sz w:val="24"/>
                <w:szCs w:val="24"/>
              </w:rPr>
            </w:pPr>
            <w:r w:rsidRPr="0093655A">
              <w:rPr>
                <w:rFonts w:ascii="Times New Roman" w:eastAsia="Courier New" w:hAnsi="Times New Roman" w:cs="Times New Roman"/>
                <w:sz w:val="24"/>
                <w:szCs w:val="24"/>
              </w:rPr>
              <w:t>)</w:t>
            </w:r>
          </w:p>
        </w:tc>
        <w:tc>
          <w:tcPr>
            <w:tcW w:w="4400" w:type="dxa"/>
            <w:shd w:val="clear" w:color="auto" w:fill="auto"/>
          </w:tcPr>
          <w:p w:rsidR="007B16B3" w:rsidRPr="0093655A" w:rsidP="00CC7157">
            <w:pPr>
              <w:pStyle w:val="HTMLPreformatted"/>
              <w:rPr>
                <w:rFonts w:ascii="Times New Roman" w:hAnsi="Times New Roman" w:cs="Times New Roman"/>
                <w:sz w:val="24"/>
                <w:szCs w:val="24"/>
              </w:rPr>
            </w:pPr>
          </w:p>
          <w:p w:rsidR="007B16B3" w:rsidRPr="0093655A" w:rsidP="00CC7157">
            <w:pPr>
              <w:pStyle w:val="HTMLPreformatted"/>
              <w:rPr>
                <w:rFonts w:ascii="Times New Roman" w:hAnsi="Times New Roman" w:cs="Times New Roman"/>
                <w:sz w:val="24"/>
                <w:szCs w:val="24"/>
              </w:rPr>
            </w:pPr>
            <w:r w:rsidRPr="0093655A">
              <w:rPr>
                <w:rFonts w:ascii="Times New Roman" w:hAnsi="Times New Roman" w:cs="Times New Roman"/>
                <w:sz w:val="24"/>
                <w:szCs w:val="24"/>
              </w:rPr>
              <w:t>Case No. 18-0298-GA-AIR</w:t>
            </w:r>
          </w:p>
        </w:tc>
      </w:tr>
      <w:tr w:rsidTr="007B16B3">
        <w:tblPrEx>
          <w:tblW w:w="9272" w:type="dxa"/>
          <w:tblLook w:val="01E0"/>
        </w:tblPrEx>
        <w:trPr>
          <w:trHeight w:val="1134"/>
        </w:trPr>
        <w:tc>
          <w:tcPr>
            <w:tcW w:w="4410" w:type="dxa"/>
            <w:shd w:val="clear" w:color="auto" w:fill="auto"/>
          </w:tcPr>
          <w:p w:rsidR="007B16B3" w:rsidRPr="0093655A" w:rsidP="00CC7157">
            <w:pPr>
              <w:autoSpaceDE w:val="0"/>
              <w:autoSpaceDN w:val="0"/>
              <w:adjustRightInd w:val="0"/>
              <w:rPr>
                <w:rFonts w:eastAsiaTheme="minorHAnsi"/>
              </w:rPr>
            </w:pPr>
            <w:r w:rsidRPr="0093655A">
              <w:rPr>
                <w:rFonts w:eastAsiaTheme="minorHAnsi"/>
              </w:rPr>
              <w:t xml:space="preserve">In the Matter of the Application of VEDO Energy Delivery of Ohio, Inc. for Approval of an </w:t>
            </w:r>
            <w:r w:rsidRPr="0093655A">
              <w:t>Alternative Rate Plan.</w:t>
            </w:r>
          </w:p>
        </w:tc>
        <w:tc>
          <w:tcPr>
            <w:tcW w:w="462" w:type="dxa"/>
            <w:shd w:val="clear" w:color="auto" w:fill="auto"/>
          </w:tcPr>
          <w:p w:rsidR="007B16B3" w:rsidRPr="0093655A" w:rsidP="00CC7157">
            <w:pPr>
              <w:pStyle w:val="HTMLPreformatted"/>
              <w:rPr>
                <w:rFonts w:ascii="Times New Roman" w:eastAsia="Courier New" w:hAnsi="Times New Roman" w:cs="Times New Roman"/>
                <w:sz w:val="24"/>
                <w:szCs w:val="24"/>
              </w:rPr>
            </w:pPr>
            <w:r w:rsidRPr="0093655A">
              <w:rPr>
                <w:rFonts w:ascii="Times New Roman" w:eastAsia="Courier New" w:hAnsi="Times New Roman" w:cs="Times New Roman"/>
                <w:sz w:val="24"/>
                <w:szCs w:val="24"/>
              </w:rPr>
              <w:t>)</w:t>
            </w:r>
          </w:p>
          <w:p w:rsidR="007B16B3" w:rsidRPr="0093655A" w:rsidP="00CC7157">
            <w:pPr>
              <w:pStyle w:val="HTMLPreformatted"/>
              <w:rPr>
                <w:rFonts w:ascii="Times New Roman" w:eastAsia="Courier New" w:hAnsi="Times New Roman" w:cs="Times New Roman"/>
                <w:sz w:val="24"/>
                <w:szCs w:val="24"/>
              </w:rPr>
            </w:pPr>
            <w:r w:rsidRPr="0093655A">
              <w:rPr>
                <w:rFonts w:ascii="Times New Roman" w:eastAsia="Courier New" w:hAnsi="Times New Roman" w:cs="Times New Roman"/>
                <w:sz w:val="24"/>
                <w:szCs w:val="24"/>
              </w:rPr>
              <w:t>)</w:t>
            </w:r>
          </w:p>
          <w:p w:rsidR="007B16B3" w:rsidRPr="0093655A" w:rsidP="00CC7157">
            <w:pPr>
              <w:pStyle w:val="HTMLPreformatted"/>
              <w:rPr>
                <w:rFonts w:ascii="Times New Roman" w:eastAsia="Courier New" w:hAnsi="Times New Roman" w:cs="Times New Roman"/>
                <w:sz w:val="24"/>
                <w:szCs w:val="24"/>
              </w:rPr>
            </w:pPr>
            <w:r w:rsidRPr="0093655A">
              <w:rPr>
                <w:rFonts w:ascii="Times New Roman" w:eastAsia="Courier New" w:hAnsi="Times New Roman" w:cs="Times New Roman"/>
                <w:sz w:val="24"/>
                <w:szCs w:val="24"/>
              </w:rPr>
              <w:t>)</w:t>
            </w:r>
          </w:p>
        </w:tc>
        <w:tc>
          <w:tcPr>
            <w:tcW w:w="4400" w:type="dxa"/>
            <w:shd w:val="clear" w:color="auto" w:fill="auto"/>
          </w:tcPr>
          <w:p w:rsidR="007B16B3" w:rsidRPr="0093655A" w:rsidP="00CC7157">
            <w:pPr>
              <w:pStyle w:val="HTMLPreformatted"/>
              <w:rPr>
                <w:rFonts w:ascii="Times New Roman" w:hAnsi="Times New Roman" w:cs="Times New Roman"/>
                <w:sz w:val="24"/>
                <w:szCs w:val="24"/>
              </w:rPr>
            </w:pPr>
          </w:p>
          <w:p w:rsidR="007B16B3" w:rsidRPr="0093655A" w:rsidP="00CC7157">
            <w:pPr>
              <w:pStyle w:val="HTMLPreformatted"/>
              <w:rPr>
                <w:rFonts w:ascii="Times New Roman" w:hAnsi="Times New Roman" w:cs="Times New Roman"/>
                <w:sz w:val="24"/>
                <w:szCs w:val="24"/>
              </w:rPr>
            </w:pPr>
            <w:r w:rsidRPr="0093655A">
              <w:rPr>
                <w:rFonts w:ascii="Times New Roman" w:hAnsi="Times New Roman" w:cs="Times New Roman"/>
                <w:sz w:val="24"/>
                <w:szCs w:val="24"/>
              </w:rPr>
              <w:t>Case No. 18-0299-GA-ALT</w:t>
            </w:r>
          </w:p>
        </w:tc>
      </w:tr>
    </w:tbl>
    <w:p w:rsidR="008B1873" w:rsidRPr="0093655A" w:rsidP="008B1873">
      <w:pPr>
        <w:pStyle w:val="HTMLPreformatted"/>
        <w:jc w:val="center"/>
        <w:rPr>
          <w:rFonts w:ascii="Times New Roman" w:hAnsi="Times New Roman" w:cs="Times New Roman"/>
          <w:sz w:val="24"/>
          <w:szCs w:val="24"/>
        </w:rPr>
      </w:pPr>
    </w:p>
    <w:p w:rsidR="008B1873" w:rsidRPr="0093655A" w:rsidP="008B1873">
      <w:pPr>
        <w:autoSpaceDE w:val="0"/>
        <w:autoSpaceDN w:val="0"/>
        <w:adjustRightInd w:val="0"/>
        <w:jc w:val="center"/>
        <w:rPr>
          <w:b/>
          <w:bCs/>
        </w:rPr>
      </w:pPr>
    </w:p>
    <w:p w:rsidR="008B1873" w:rsidRPr="0093655A" w:rsidP="008B1873">
      <w:pPr>
        <w:autoSpaceDE w:val="0"/>
        <w:autoSpaceDN w:val="0"/>
        <w:adjustRightInd w:val="0"/>
        <w:jc w:val="center"/>
        <w:rPr>
          <w:b/>
          <w:bCs/>
        </w:rPr>
      </w:pPr>
    </w:p>
    <w:p w:rsidR="008B1873" w:rsidRPr="0093655A" w:rsidP="008B1873">
      <w:pPr>
        <w:autoSpaceDE w:val="0"/>
        <w:autoSpaceDN w:val="0"/>
        <w:adjustRightInd w:val="0"/>
        <w:jc w:val="center"/>
        <w:rPr>
          <w:b/>
          <w:bCs/>
        </w:rPr>
      </w:pPr>
    </w:p>
    <w:p w:rsidR="008B1873" w:rsidRPr="0093655A" w:rsidP="008B1873">
      <w:pPr>
        <w:autoSpaceDE w:val="0"/>
        <w:autoSpaceDN w:val="0"/>
        <w:adjustRightInd w:val="0"/>
        <w:jc w:val="center"/>
        <w:rPr>
          <w:b/>
          <w:bCs/>
        </w:rPr>
      </w:pPr>
      <w:r w:rsidRPr="0093655A">
        <w:rPr>
          <w:b/>
          <w:bCs/>
        </w:rPr>
        <w:t>DIRECT TESTIMONY</w:t>
      </w:r>
    </w:p>
    <w:p w:rsidR="008B1873" w:rsidRPr="0093655A" w:rsidP="008B1873">
      <w:pPr>
        <w:jc w:val="center"/>
        <w:rPr>
          <w:b/>
        </w:rPr>
      </w:pPr>
      <w:r w:rsidRPr="0093655A">
        <w:rPr>
          <w:b/>
        </w:rPr>
        <w:t>OF</w:t>
      </w:r>
    </w:p>
    <w:p w:rsidR="008B1873" w:rsidRPr="0093655A" w:rsidP="008B1873">
      <w:pPr>
        <w:jc w:val="center"/>
        <w:rPr>
          <w:b/>
          <w:bCs/>
        </w:rPr>
      </w:pPr>
      <w:r w:rsidRPr="0093655A">
        <w:rPr>
          <w:b/>
          <w:bCs/>
        </w:rPr>
        <w:t>MOHAMMAD HARUNUZZAMAN, Ph.D.</w:t>
      </w:r>
    </w:p>
    <w:p w:rsidR="008B1873" w:rsidRPr="0093655A" w:rsidP="008B1873">
      <w:pPr>
        <w:jc w:val="center"/>
        <w:rPr>
          <w:b/>
          <w:bCs/>
        </w:rPr>
      </w:pPr>
    </w:p>
    <w:p w:rsidR="008B1873" w:rsidRPr="0093655A" w:rsidP="00262ECB">
      <w:pPr>
        <w:pStyle w:val="List2"/>
        <w:ind w:left="0" w:firstLine="0"/>
        <w:rPr>
          <w:b/>
          <w:lang w:val="fr-FR"/>
        </w:rPr>
      </w:pPr>
    </w:p>
    <w:p w:rsidR="008B1873" w:rsidRPr="0093655A" w:rsidP="008B1873">
      <w:pPr>
        <w:jc w:val="center"/>
        <w:rPr>
          <w:b/>
          <w:bCs/>
        </w:rPr>
      </w:pPr>
    </w:p>
    <w:p w:rsidR="008B1873" w:rsidRPr="0093655A" w:rsidP="008B1873">
      <w:pPr>
        <w:jc w:val="center"/>
        <w:rPr>
          <w:b/>
          <w:bCs/>
        </w:rPr>
      </w:pPr>
    </w:p>
    <w:p w:rsidR="008B1873" w:rsidRPr="0093655A" w:rsidP="008B1873">
      <w:pPr>
        <w:jc w:val="center"/>
        <w:rPr>
          <w:b/>
          <w:bCs/>
        </w:rPr>
      </w:pPr>
    </w:p>
    <w:p w:rsidR="008B1873" w:rsidRPr="0093655A" w:rsidP="008B1873">
      <w:pPr>
        <w:jc w:val="center"/>
        <w:rPr>
          <w:b/>
          <w:bCs/>
        </w:rPr>
      </w:pPr>
    </w:p>
    <w:p w:rsidR="008B1873" w:rsidRPr="0093655A" w:rsidP="008B1873">
      <w:pPr>
        <w:jc w:val="center"/>
        <w:rPr>
          <w:b/>
          <w:bCs/>
        </w:rPr>
      </w:pPr>
      <w:r w:rsidRPr="0093655A">
        <w:rPr>
          <w:b/>
          <w:bCs/>
        </w:rPr>
        <w:t>On Behalf of</w:t>
      </w:r>
    </w:p>
    <w:p w:rsidR="008B1873" w:rsidRPr="0093655A" w:rsidP="008B1873">
      <w:pPr>
        <w:jc w:val="center"/>
        <w:rPr>
          <w:b/>
          <w:bCs/>
          <w:caps/>
        </w:rPr>
      </w:pPr>
      <w:r w:rsidRPr="0093655A">
        <w:rPr>
          <w:b/>
          <w:bCs/>
        </w:rPr>
        <w:t>The Office of the Ohio Consumers' Counsel</w:t>
      </w:r>
    </w:p>
    <w:p w:rsidR="008B1873" w:rsidRPr="0093655A" w:rsidP="008B1873">
      <w:pPr>
        <w:jc w:val="center"/>
        <w:rPr>
          <w:i/>
          <w:iCs/>
        </w:rPr>
      </w:pPr>
      <w:r w:rsidRPr="0093655A">
        <w:rPr>
          <w:i/>
          <w:iCs/>
        </w:rPr>
        <w:t>65 East State Street</w:t>
      </w:r>
    </w:p>
    <w:p w:rsidR="008B1873" w:rsidRPr="0093655A" w:rsidP="008B1873">
      <w:pPr>
        <w:jc w:val="center"/>
        <w:rPr>
          <w:i/>
          <w:iCs/>
        </w:rPr>
      </w:pPr>
      <w:r w:rsidRPr="0093655A">
        <w:rPr>
          <w:i/>
          <w:iCs/>
        </w:rPr>
        <w:t>Columbus, Ohio 43215-</w:t>
      </w:r>
      <w:r w:rsidR="00B96490">
        <w:rPr>
          <w:i/>
          <w:iCs/>
        </w:rPr>
        <w:t>4213</w:t>
      </w:r>
    </w:p>
    <w:p w:rsidR="008B1873" w:rsidRPr="0093655A" w:rsidP="008B1873">
      <w:pPr>
        <w:jc w:val="center"/>
      </w:pPr>
    </w:p>
    <w:p w:rsidR="008B1873" w:rsidRPr="0093655A" w:rsidP="008B1873">
      <w:pPr>
        <w:jc w:val="center"/>
      </w:pPr>
    </w:p>
    <w:p w:rsidR="008B1873" w:rsidRPr="0093655A" w:rsidP="008B1873">
      <w:pPr>
        <w:jc w:val="center"/>
      </w:pPr>
    </w:p>
    <w:p w:rsidR="008B1873" w:rsidRPr="0093655A" w:rsidP="008B1873">
      <w:pPr>
        <w:jc w:val="center"/>
      </w:pPr>
    </w:p>
    <w:p w:rsidR="008B1873" w:rsidRPr="0093655A" w:rsidP="008B1873">
      <w:pPr>
        <w:jc w:val="center"/>
        <w:rPr>
          <w:b/>
          <w:bCs/>
          <w:iCs/>
        </w:rPr>
        <w:sectPr w:rsidSect="006B4B2D">
          <w:headerReference w:type="even" r:id="rId5"/>
          <w:headerReference w:type="default" r:id="rId6"/>
          <w:footerReference w:type="default" r:id="rId7"/>
          <w:pgSz w:w="12240" w:h="15840" w:code="1"/>
          <w:pgMar w:top="1440" w:right="1800" w:bottom="1440" w:left="1800" w:header="720" w:footer="720" w:gutter="0"/>
          <w:cols w:space="720"/>
          <w:titlePg/>
          <w:docGrid w:linePitch="360"/>
        </w:sectPr>
      </w:pPr>
      <w:r w:rsidRPr="0093655A">
        <w:rPr>
          <w:b/>
          <w:bCs/>
          <w:iCs/>
        </w:rPr>
        <w:t>November 7, 2018</w:t>
      </w:r>
    </w:p>
    <w:p w:rsidR="008B1873" w:rsidRPr="0093655A" w:rsidP="008B1873">
      <w:pPr>
        <w:jc w:val="center"/>
        <w:rPr>
          <w:b/>
          <w:bCs/>
          <w:u w:val="single"/>
        </w:rPr>
      </w:pPr>
      <w:r w:rsidRPr="0093655A">
        <w:rPr>
          <w:b/>
          <w:bCs/>
          <w:u w:val="single"/>
        </w:rPr>
        <w:t>TABLE OF CONTENTS</w:t>
      </w:r>
    </w:p>
    <w:p w:rsidR="008B1873" w:rsidRPr="0093655A" w:rsidP="008B1873"/>
    <w:p w:rsidR="008B1873" w:rsidRPr="0093655A" w:rsidP="008B1873">
      <w:pPr>
        <w:jc w:val="right"/>
        <w:rPr>
          <w:b/>
          <w:u w:val="single"/>
        </w:rPr>
      </w:pPr>
      <w:r w:rsidRPr="0093655A">
        <w:rPr>
          <w:b/>
          <w:u w:val="single"/>
        </w:rPr>
        <w:t>Page</w:t>
      </w:r>
    </w:p>
    <w:p w:rsidR="008B1873" w:rsidRPr="0093655A" w:rsidP="008B1873">
      <w:pPr>
        <w:jc w:val="right"/>
        <w:rPr>
          <w:b/>
          <w:u w:val="single"/>
        </w:rPr>
      </w:pPr>
    </w:p>
    <w:p w:rsidR="009E18DA">
      <w:pPr>
        <w:pStyle w:val="TOC1"/>
        <w:rPr>
          <w:rFonts w:asciiTheme="minorHAnsi" w:eastAsiaTheme="minorEastAsia" w:hAnsiTheme="minorHAnsi" w:cstheme="minorBidi"/>
          <w:caps w:val="0"/>
          <w:sz w:val="22"/>
          <w:szCs w:val="22"/>
          <w:lang w:bidi="he-IL"/>
        </w:rPr>
      </w:pPr>
      <w:r w:rsidRPr="0093655A">
        <w:rPr>
          <w:b/>
        </w:rPr>
        <w:fldChar w:fldCharType="begin"/>
      </w:r>
      <w:r w:rsidRPr="0093655A">
        <w:rPr>
          <w:b/>
        </w:rPr>
        <w:instrText xml:space="preserve"> TOC \o "1-3" \h \z \u </w:instrText>
      </w:r>
      <w:r w:rsidRPr="0093655A">
        <w:rPr>
          <w:b/>
        </w:rPr>
        <w:fldChar w:fldCharType="separate"/>
      </w:r>
      <w:r>
        <w:fldChar w:fldCharType="begin"/>
      </w:r>
      <w:r>
        <w:instrText xml:space="preserve"> HYPERLINK \l "_Toc529372081" </w:instrText>
      </w:r>
      <w:r>
        <w:fldChar w:fldCharType="separate"/>
      </w:r>
      <w:r w:rsidRPr="00C441AD">
        <w:rPr>
          <w:rStyle w:val="Hyperlink"/>
          <w:smallCaps/>
          <w:spacing w:val="5"/>
        </w:rPr>
        <w:t>I.</w:t>
      </w:r>
      <w:r>
        <w:rPr>
          <w:rFonts w:asciiTheme="minorHAnsi" w:eastAsiaTheme="minorEastAsia" w:hAnsiTheme="minorHAnsi" w:cstheme="minorBidi"/>
          <w:caps w:val="0"/>
          <w:sz w:val="22"/>
          <w:szCs w:val="22"/>
          <w:lang w:bidi="he-IL"/>
        </w:rPr>
        <w:tab/>
      </w:r>
      <w:r w:rsidRPr="00C441AD">
        <w:rPr>
          <w:rStyle w:val="Hyperlink"/>
          <w:smallCaps/>
          <w:spacing w:val="5"/>
        </w:rPr>
        <w:t>INTRODUCTION</w:t>
      </w:r>
      <w:r>
        <w:rPr>
          <w:webHidden/>
        </w:rPr>
        <w:tab/>
      </w:r>
      <w:r>
        <w:rPr>
          <w:webHidden/>
        </w:rPr>
        <w:fldChar w:fldCharType="begin"/>
      </w:r>
      <w:r>
        <w:rPr>
          <w:webHidden/>
        </w:rPr>
        <w:instrText xml:space="preserve"> PAGEREF _Toc529372081 \h </w:instrText>
      </w:r>
      <w:r>
        <w:rPr>
          <w:webHidden/>
        </w:rPr>
        <w:fldChar w:fldCharType="separate"/>
      </w:r>
      <w:r>
        <w:rPr>
          <w:webHidden/>
        </w:rPr>
        <w:t>1</w:t>
      </w:r>
      <w:r>
        <w:rPr>
          <w:webHidden/>
        </w:rPr>
        <w:fldChar w:fldCharType="end"/>
      </w:r>
      <w:r>
        <w:fldChar w:fldCharType="end"/>
      </w:r>
    </w:p>
    <w:p w:rsidR="009E18DA">
      <w:pPr>
        <w:pStyle w:val="TOC1"/>
        <w:rPr>
          <w:rFonts w:asciiTheme="minorHAnsi" w:eastAsiaTheme="minorEastAsia" w:hAnsiTheme="minorHAnsi" w:cstheme="minorBidi"/>
          <w:caps w:val="0"/>
          <w:sz w:val="22"/>
          <w:szCs w:val="22"/>
          <w:lang w:bidi="he-IL"/>
        </w:rPr>
      </w:pPr>
      <w:r>
        <w:fldChar w:fldCharType="begin"/>
      </w:r>
      <w:r>
        <w:instrText xml:space="preserve"> HYPERLINK \l "_Toc529372082" </w:instrText>
      </w:r>
      <w:r>
        <w:fldChar w:fldCharType="separate"/>
      </w:r>
      <w:r w:rsidRPr="00C441AD" w:rsidR="000B7988">
        <w:rPr>
          <w:rStyle w:val="Hyperlink"/>
        </w:rPr>
        <w:t>II.</w:t>
      </w:r>
      <w:r w:rsidR="000B7988">
        <w:rPr>
          <w:rFonts w:asciiTheme="minorHAnsi" w:eastAsiaTheme="minorEastAsia" w:hAnsiTheme="minorHAnsi" w:cstheme="minorBidi"/>
          <w:caps w:val="0"/>
          <w:sz w:val="22"/>
          <w:szCs w:val="22"/>
          <w:lang w:bidi="he-IL"/>
        </w:rPr>
        <w:tab/>
      </w:r>
      <w:r w:rsidRPr="00C441AD" w:rsidR="000B7988">
        <w:rPr>
          <w:rStyle w:val="Hyperlink"/>
        </w:rPr>
        <w:t>PURPOSE OF MY TESTIMONY</w:t>
      </w:r>
      <w:r w:rsidR="000B7988">
        <w:rPr>
          <w:webHidden/>
        </w:rPr>
        <w:tab/>
      </w:r>
      <w:r w:rsidR="000B7988">
        <w:rPr>
          <w:webHidden/>
        </w:rPr>
        <w:fldChar w:fldCharType="begin"/>
      </w:r>
      <w:r w:rsidR="000B7988">
        <w:rPr>
          <w:webHidden/>
        </w:rPr>
        <w:instrText xml:space="preserve"> PAGEREF _Toc529372082 \h </w:instrText>
      </w:r>
      <w:r w:rsidR="000B7988">
        <w:rPr>
          <w:webHidden/>
        </w:rPr>
        <w:fldChar w:fldCharType="separate"/>
      </w:r>
      <w:r w:rsidR="000B7988">
        <w:rPr>
          <w:webHidden/>
        </w:rPr>
        <w:t>3</w:t>
      </w:r>
      <w:r w:rsidR="000B7988">
        <w:rPr>
          <w:webHidden/>
        </w:rPr>
        <w:fldChar w:fldCharType="end"/>
      </w:r>
      <w:r>
        <w:fldChar w:fldCharType="end"/>
      </w:r>
    </w:p>
    <w:p w:rsidR="009E18DA">
      <w:pPr>
        <w:pStyle w:val="TOC1"/>
        <w:rPr>
          <w:rFonts w:asciiTheme="minorHAnsi" w:eastAsiaTheme="minorEastAsia" w:hAnsiTheme="minorHAnsi" w:cstheme="minorBidi"/>
          <w:caps w:val="0"/>
          <w:sz w:val="22"/>
          <w:szCs w:val="22"/>
          <w:lang w:bidi="he-IL"/>
        </w:rPr>
      </w:pPr>
      <w:r>
        <w:fldChar w:fldCharType="begin"/>
      </w:r>
      <w:r>
        <w:instrText xml:space="preserve"> HYPERLINK \l "_Toc529372083" </w:instrText>
      </w:r>
      <w:r>
        <w:fldChar w:fldCharType="separate"/>
      </w:r>
      <w:r w:rsidRPr="00C441AD" w:rsidR="000B7988">
        <w:rPr>
          <w:rStyle w:val="Hyperlink"/>
        </w:rPr>
        <w:t xml:space="preserve">III. </w:t>
      </w:r>
      <w:r w:rsidR="000B7988">
        <w:rPr>
          <w:rFonts w:asciiTheme="minorHAnsi" w:eastAsiaTheme="minorEastAsia" w:hAnsiTheme="minorHAnsi" w:cstheme="minorBidi"/>
          <w:caps w:val="0"/>
          <w:sz w:val="22"/>
          <w:szCs w:val="22"/>
          <w:lang w:bidi="he-IL"/>
        </w:rPr>
        <w:tab/>
      </w:r>
      <w:r w:rsidRPr="00C441AD" w:rsidR="000B7988">
        <w:rPr>
          <w:rStyle w:val="Hyperlink"/>
        </w:rPr>
        <w:t>OVERVIEW THE CAPITAL EXPENDITURE PROGRAM THAT VEDO’S CUSTOMERS PAY FOR</w:t>
      </w:r>
      <w:r w:rsidR="000B7988">
        <w:rPr>
          <w:webHidden/>
        </w:rPr>
        <w:tab/>
      </w:r>
      <w:r w:rsidR="000B7988">
        <w:rPr>
          <w:webHidden/>
        </w:rPr>
        <w:fldChar w:fldCharType="begin"/>
      </w:r>
      <w:r w:rsidR="000B7988">
        <w:rPr>
          <w:webHidden/>
        </w:rPr>
        <w:instrText xml:space="preserve"> PAGEREF _Toc529372083 \h </w:instrText>
      </w:r>
      <w:r w:rsidR="000B7988">
        <w:rPr>
          <w:webHidden/>
        </w:rPr>
        <w:fldChar w:fldCharType="separate"/>
      </w:r>
      <w:r w:rsidR="000B7988">
        <w:rPr>
          <w:webHidden/>
        </w:rPr>
        <w:t>4</w:t>
      </w:r>
      <w:r w:rsidR="000B7988">
        <w:rPr>
          <w:webHidden/>
        </w:rPr>
        <w:fldChar w:fldCharType="end"/>
      </w:r>
      <w:r>
        <w:fldChar w:fldCharType="end"/>
      </w:r>
    </w:p>
    <w:p w:rsidR="009E18DA">
      <w:pPr>
        <w:pStyle w:val="TOC1"/>
        <w:rPr>
          <w:rFonts w:asciiTheme="minorHAnsi" w:eastAsiaTheme="minorEastAsia" w:hAnsiTheme="minorHAnsi" w:cstheme="minorBidi"/>
          <w:caps w:val="0"/>
          <w:sz w:val="22"/>
          <w:szCs w:val="22"/>
          <w:lang w:bidi="he-IL"/>
        </w:rPr>
      </w:pPr>
      <w:r>
        <w:fldChar w:fldCharType="begin"/>
      </w:r>
      <w:r>
        <w:instrText xml:space="preserve"> HYPERLINK \l "_Toc529372084" </w:instrText>
      </w:r>
      <w:r>
        <w:fldChar w:fldCharType="separate"/>
      </w:r>
      <w:r w:rsidRPr="00C441AD" w:rsidR="000B7988">
        <w:rPr>
          <w:rStyle w:val="Hyperlink"/>
        </w:rPr>
        <w:t xml:space="preserve">IV. </w:t>
      </w:r>
      <w:r w:rsidR="000B7988">
        <w:rPr>
          <w:rFonts w:asciiTheme="minorHAnsi" w:eastAsiaTheme="minorEastAsia" w:hAnsiTheme="minorHAnsi" w:cstheme="minorBidi"/>
          <w:caps w:val="0"/>
          <w:sz w:val="22"/>
          <w:szCs w:val="22"/>
          <w:lang w:bidi="he-IL"/>
        </w:rPr>
        <w:tab/>
      </w:r>
      <w:r w:rsidRPr="00C441AD" w:rsidR="000B7988">
        <w:rPr>
          <w:rStyle w:val="Hyperlink"/>
        </w:rPr>
        <w:t>OVERVIEW OF THE DISTRIBUTION REPLACEMENT RIDER THAT VEDOVEDO cUSTOMERS PAY FOR</w:t>
      </w:r>
      <w:r w:rsidR="000B7988">
        <w:rPr>
          <w:webHidden/>
        </w:rPr>
        <w:tab/>
      </w:r>
      <w:r w:rsidR="000B7988">
        <w:rPr>
          <w:webHidden/>
        </w:rPr>
        <w:fldChar w:fldCharType="begin"/>
      </w:r>
      <w:r w:rsidR="000B7988">
        <w:rPr>
          <w:webHidden/>
        </w:rPr>
        <w:instrText xml:space="preserve"> PAGEREF _Toc529372084 \h </w:instrText>
      </w:r>
      <w:r w:rsidR="000B7988">
        <w:rPr>
          <w:webHidden/>
        </w:rPr>
        <w:fldChar w:fldCharType="separate"/>
      </w:r>
      <w:r w:rsidR="000B7988">
        <w:rPr>
          <w:webHidden/>
        </w:rPr>
        <w:t>6</w:t>
      </w:r>
      <w:r w:rsidR="000B7988">
        <w:rPr>
          <w:webHidden/>
        </w:rPr>
        <w:fldChar w:fldCharType="end"/>
      </w:r>
      <w:r>
        <w:fldChar w:fldCharType="end"/>
      </w:r>
    </w:p>
    <w:p w:rsidR="009E18DA">
      <w:pPr>
        <w:pStyle w:val="TOC1"/>
        <w:rPr>
          <w:rFonts w:asciiTheme="minorHAnsi" w:eastAsiaTheme="minorEastAsia" w:hAnsiTheme="minorHAnsi" w:cstheme="minorBidi"/>
          <w:caps w:val="0"/>
          <w:sz w:val="22"/>
          <w:szCs w:val="22"/>
          <w:lang w:bidi="he-IL"/>
        </w:rPr>
      </w:pPr>
      <w:r>
        <w:fldChar w:fldCharType="begin"/>
      </w:r>
      <w:r>
        <w:instrText xml:space="preserve"> HYPERLINK \l "_Toc529372085" </w:instrText>
      </w:r>
      <w:r>
        <w:fldChar w:fldCharType="separate"/>
      </w:r>
      <w:r w:rsidRPr="00C441AD" w:rsidR="000B7988">
        <w:rPr>
          <w:rStyle w:val="Hyperlink"/>
          <w:rFonts w:eastAsiaTheme="minorHAnsi"/>
        </w:rPr>
        <w:t xml:space="preserve">V. </w:t>
      </w:r>
      <w:r w:rsidR="000B7988">
        <w:rPr>
          <w:rFonts w:asciiTheme="minorHAnsi" w:eastAsiaTheme="minorEastAsia" w:hAnsiTheme="minorHAnsi" w:cstheme="minorBidi"/>
          <w:caps w:val="0"/>
          <w:sz w:val="22"/>
          <w:szCs w:val="22"/>
          <w:lang w:bidi="he-IL"/>
        </w:rPr>
        <w:tab/>
      </w:r>
      <w:r w:rsidRPr="00C441AD" w:rsidR="000B7988">
        <w:rPr>
          <w:rStyle w:val="Hyperlink"/>
          <w:rFonts w:eastAsiaTheme="minorHAnsi"/>
        </w:rPr>
        <w:t>COMMENTS ON THE STAFF REPORT AND OCC RECOMMENDATIONS</w:t>
      </w:r>
      <w:r w:rsidR="000B7988">
        <w:rPr>
          <w:webHidden/>
        </w:rPr>
        <w:tab/>
      </w:r>
      <w:r w:rsidR="000B7988">
        <w:rPr>
          <w:webHidden/>
        </w:rPr>
        <w:fldChar w:fldCharType="begin"/>
      </w:r>
      <w:r w:rsidR="000B7988">
        <w:rPr>
          <w:webHidden/>
        </w:rPr>
        <w:instrText xml:space="preserve"> PAGEREF _Toc529372085 \h </w:instrText>
      </w:r>
      <w:r w:rsidR="000B7988">
        <w:rPr>
          <w:webHidden/>
        </w:rPr>
        <w:fldChar w:fldCharType="separate"/>
      </w:r>
      <w:r w:rsidR="000B7988">
        <w:rPr>
          <w:webHidden/>
        </w:rPr>
        <w:t>7</w:t>
      </w:r>
      <w:r w:rsidR="000B7988">
        <w:rPr>
          <w:webHidden/>
        </w:rPr>
        <w:fldChar w:fldCharType="end"/>
      </w:r>
      <w:r>
        <w:fldChar w:fldCharType="end"/>
      </w:r>
    </w:p>
    <w:p w:rsidR="009E18DA">
      <w:pPr>
        <w:pStyle w:val="TOC1"/>
        <w:rPr>
          <w:rFonts w:asciiTheme="minorHAnsi" w:eastAsiaTheme="minorEastAsia" w:hAnsiTheme="minorHAnsi" w:cstheme="minorBidi"/>
          <w:caps w:val="0"/>
          <w:sz w:val="22"/>
          <w:szCs w:val="22"/>
          <w:lang w:bidi="he-IL"/>
        </w:rPr>
      </w:pPr>
      <w:r>
        <w:fldChar w:fldCharType="begin"/>
      </w:r>
      <w:r>
        <w:instrText xml:space="preserve"> HYPERLINK \l "_Toc529372086" </w:instrText>
      </w:r>
      <w:r>
        <w:fldChar w:fldCharType="separate"/>
      </w:r>
      <w:r w:rsidRPr="00C441AD" w:rsidR="000B7988">
        <w:rPr>
          <w:rStyle w:val="Hyperlink"/>
        </w:rPr>
        <w:t>vI.</w:t>
      </w:r>
      <w:r w:rsidR="000B7988">
        <w:rPr>
          <w:rFonts w:asciiTheme="minorHAnsi" w:eastAsiaTheme="minorEastAsia" w:hAnsiTheme="minorHAnsi" w:cstheme="minorBidi"/>
          <w:caps w:val="0"/>
          <w:sz w:val="22"/>
          <w:szCs w:val="22"/>
          <w:lang w:bidi="he-IL"/>
        </w:rPr>
        <w:tab/>
      </w:r>
      <w:r w:rsidRPr="00C441AD" w:rsidR="000B7988">
        <w:rPr>
          <w:rStyle w:val="Hyperlink"/>
        </w:rPr>
        <w:t>Conclusions</w:t>
      </w:r>
      <w:r w:rsidR="000B7988">
        <w:rPr>
          <w:webHidden/>
        </w:rPr>
        <w:tab/>
      </w:r>
      <w:r w:rsidR="000B7988">
        <w:rPr>
          <w:webHidden/>
        </w:rPr>
        <w:fldChar w:fldCharType="begin"/>
      </w:r>
      <w:r w:rsidR="000B7988">
        <w:rPr>
          <w:webHidden/>
        </w:rPr>
        <w:instrText xml:space="preserve"> PAGEREF _Toc529372086 \h </w:instrText>
      </w:r>
      <w:r w:rsidR="000B7988">
        <w:rPr>
          <w:webHidden/>
        </w:rPr>
        <w:fldChar w:fldCharType="separate"/>
      </w:r>
      <w:r w:rsidR="000B7988">
        <w:rPr>
          <w:webHidden/>
        </w:rPr>
        <w:t>21</w:t>
      </w:r>
      <w:r w:rsidR="000B7988">
        <w:rPr>
          <w:webHidden/>
        </w:rPr>
        <w:fldChar w:fldCharType="end"/>
      </w:r>
      <w:r>
        <w:fldChar w:fldCharType="end"/>
      </w:r>
    </w:p>
    <w:p w:rsidR="008B1873" w:rsidRPr="0093655A" w:rsidP="009E18DA">
      <w:pPr>
        <w:rPr>
          <w:b/>
          <w:caps/>
          <w:noProof/>
        </w:rPr>
      </w:pPr>
      <w:r w:rsidRPr="0093655A">
        <w:rPr>
          <w:b/>
          <w:caps/>
          <w:noProof/>
        </w:rPr>
        <w:fldChar w:fldCharType="end"/>
      </w:r>
    </w:p>
    <w:p w:rsidR="008B1873" w:rsidRPr="0093655A" w:rsidP="008B1873">
      <w:pPr>
        <w:tabs>
          <w:tab w:val="left" w:pos="2160"/>
          <w:tab w:val="left" w:leader="dot" w:pos="8640"/>
        </w:tabs>
        <w:ind w:left="2160" w:hanging="2160"/>
      </w:pPr>
      <w:bookmarkStart w:id="1" w:name="_Toc317859570"/>
      <w:bookmarkStart w:id="2" w:name="_Toc386462073"/>
      <w:bookmarkStart w:id="3" w:name="_Toc398624429"/>
      <w:bookmarkStart w:id="4" w:name="_Toc407798625"/>
    </w:p>
    <w:p w:rsidR="008B1873" w:rsidRPr="0093655A" w:rsidP="00833B6E">
      <w:pPr>
        <w:pStyle w:val="TOC1"/>
      </w:pPr>
      <w:r>
        <w:t>ATTACHMENT</w:t>
      </w:r>
    </w:p>
    <w:p w:rsidR="008B1873" w:rsidRPr="0093655A" w:rsidP="008B1873">
      <w:pPr>
        <w:pStyle w:val="BodyText"/>
      </w:pPr>
      <w:r w:rsidRPr="0093655A">
        <w:t>Attachment MH-1</w:t>
      </w:r>
    </w:p>
    <w:p w:rsidR="008B1873" w:rsidRPr="0093655A" w:rsidP="008B1873">
      <w:pPr>
        <w:tabs>
          <w:tab w:val="left" w:pos="2160"/>
          <w:tab w:val="left" w:leader="dot" w:pos="8640"/>
        </w:tabs>
        <w:ind w:left="2160" w:hanging="2160"/>
        <w:sectPr w:rsidSect="006B4B2D">
          <w:headerReference w:type="default" r:id="rId8"/>
          <w:footerReference w:type="default" r:id="rId9"/>
          <w:pgSz w:w="12240" w:h="15840" w:code="1"/>
          <w:pgMar w:top="1440" w:right="1800" w:bottom="1440" w:left="1800" w:header="450" w:footer="720" w:gutter="0"/>
          <w:pgNumType w:fmt="lowerRoman" w:start="1"/>
          <w:cols w:space="720"/>
          <w:docGrid w:linePitch="326"/>
        </w:sectPr>
      </w:pPr>
    </w:p>
    <w:p w:rsidR="008B1873" w:rsidRPr="0093655A" w:rsidP="00540E5A">
      <w:pPr>
        <w:pStyle w:val="Heading1"/>
        <w:rPr>
          <w:rStyle w:val="IntenseReference"/>
          <w:b/>
          <w:bCs/>
          <w:smallCaps w:val="0"/>
          <w:color w:val="auto"/>
        </w:rPr>
      </w:pPr>
      <w:bookmarkStart w:id="5" w:name="_Toc480889290"/>
      <w:bookmarkStart w:id="6" w:name="_Toc490750595"/>
      <w:bookmarkStart w:id="7" w:name="_Toc529372081"/>
      <w:r w:rsidRPr="0093655A">
        <w:rPr>
          <w:rStyle w:val="IntenseReference"/>
          <w:b/>
          <w:color w:val="auto"/>
        </w:rPr>
        <w:t>I.</w:t>
      </w:r>
      <w:r w:rsidRPr="0093655A">
        <w:rPr>
          <w:rStyle w:val="IntenseReference"/>
          <w:b/>
          <w:color w:val="auto"/>
        </w:rPr>
        <w:tab/>
        <w:t>INTRODUCTION</w:t>
      </w:r>
      <w:bookmarkEnd w:id="1"/>
      <w:bookmarkEnd w:id="2"/>
      <w:bookmarkEnd w:id="3"/>
      <w:bookmarkEnd w:id="4"/>
      <w:bookmarkEnd w:id="5"/>
      <w:bookmarkEnd w:id="6"/>
      <w:bookmarkEnd w:id="7"/>
    </w:p>
    <w:p w:rsidR="008B1873" w:rsidRPr="0093655A" w:rsidP="008B1873">
      <w:pPr>
        <w:spacing w:line="480" w:lineRule="auto"/>
      </w:pPr>
    </w:p>
    <w:p w:rsidR="008B1873" w:rsidRPr="0093655A" w:rsidP="008B1873">
      <w:pPr>
        <w:tabs>
          <w:tab w:val="left" w:pos="720"/>
          <w:tab w:val="left" w:pos="1440"/>
          <w:tab w:val="left" w:leader="dot" w:pos="8640"/>
        </w:tabs>
        <w:spacing w:line="480" w:lineRule="auto"/>
        <w:rPr>
          <w:b/>
          <w:bCs/>
          <w:i/>
          <w:iCs/>
        </w:rPr>
      </w:pPr>
      <w:r w:rsidRPr="0093655A">
        <w:rPr>
          <w:b/>
          <w:bCs/>
          <w:i/>
          <w:iCs/>
        </w:rPr>
        <w:t>Q1.</w:t>
      </w:r>
      <w:r w:rsidRPr="0093655A">
        <w:rPr>
          <w:b/>
          <w:bCs/>
          <w:i/>
          <w:iCs/>
        </w:rPr>
        <w:tab/>
        <w:t>PLEASE STATE YOUR NAME, BUSINESS ADDRESS, AND POSITION.</w:t>
      </w:r>
    </w:p>
    <w:p w:rsidR="008B1873" w:rsidRPr="0093655A" w:rsidP="008B1873">
      <w:pPr>
        <w:tabs>
          <w:tab w:val="left" w:pos="720"/>
          <w:tab w:val="left" w:pos="1440"/>
          <w:tab w:val="left" w:leader="dot" w:pos="8640"/>
        </w:tabs>
        <w:spacing w:line="480" w:lineRule="auto"/>
        <w:ind w:left="720" w:hanging="720"/>
      </w:pPr>
      <w:r w:rsidRPr="0093655A">
        <w:rPr>
          <w:b/>
          <w:bCs/>
          <w:i/>
          <w:iCs/>
        </w:rPr>
        <w:t>A1.</w:t>
      </w:r>
      <w:r w:rsidRPr="0093655A">
        <w:tab/>
        <w:t>My name is Mohammad Harunuzzaman.  My business address is 65 East State Street, 7</w:t>
      </w:r>
      <w:r w:rsidRPr="0093655A">
        <w:rPr>
          <w:vertAlign w:val="superscript"/>
        </w:rPr>
        <w:t>th</w:t>
      </w:r>
      <w:r w:rsidRPr="0093655A">
        <w:t xml:space="preserve"> Floor, Columbus, Ohio 43215.  I am employed by the Office of the Ohio Consumers’ Counsel (“OCC”) as a Principal Regulatory Analyst.</w:t>
      </w:r>
    </w:p>
    <w:p w:rsidR="008B1873" w:rsidRPr="0093655A" w:rsidP="008B1873">
      <w:pPr>
        <w:tabs>
          <w:tab w:val="left" w:pos="720"/>
          <w:tab w:val="left" w:pos="1440"/>
          <w:tab w:val="left" w:leader="dot" w:pos="8640"/>
        </w:tabs>
        <w:spacing w:line="480" w:lineRule="auto"/>
      </w:pPr>
    </w:p>
    <w:p w:rsidR="008B1873" w:rsidRPr="0093655A" w:rsidP="008B1873">
      <w:pPr>
        <w:tabs>
          <w:tab w:val="left" w:pos="720"/>
          <w:tab w:val="left" w:pos="1440"/>
          <w:tab w:val="left" w:leader="dot" w:pos="8640"/>
        </w:tabs>
        <w:spacing w:line="480" w:lineRule="auto"/>
        <w:ind w:left="720" w:hanging="720"/>
        <w:rPr>
          <w:b/>
          <w:bCs/>
          <w:i/>
          <w:iCs/>
        </w:rPr>
      </w:pPr>
      <w:r w:rsidRPr="0093655A">
        <w:rPr>
          <w:b/>
          <w:bCs/>
          <w:i/>
          <w:iCs/>
        </w:rPr>
        <w:t>Q2.</w:t>
      </w:r>
      <w:r w:rsidRPr="0093655A">
        <w:rPr>
          <w:b/>
          <w:bCs/>
          <w:i/>
          <w:iCs/>
        </w:rPr>
        <w:tab/>
        <w:t>PLEASE BRIEFLY SUMMARIZE YOUR EDUCATION AND PROFESSIONAL EXPERIENCE.</w:t>
      </w:r>
    </w:p>
    <w:p w:rsidR="008B1873" w:rsidRPr="0093655A" w:rsidP="008B1873">
      <w:pPr>
        <w:tabs>
          <w:tab w:val="left" w:pos="720"/>
          <w:tab w:val="left" w:pos="1440"/>
          <w:tab w:val="left" w:leader="dot" w:pos="8640"/>
        </w:tabs>
        <w:spacing w:line="480" w:lineRule="auto"/>
        <w:ind w:left="720" w:hanging="720"/>
      </w:pPr>
      <w:r w:rsidRPr="0093655A">
        <w:rPr>
          <w:b/>
          <w:bCs/>
          <w:i/>
          <w:iCs/>
        </w:rPr>
        <w:t>A2.</w:t>
      </w:r>
      <w:r w:rsidRPr="0093655A">
        <w:tab/>
        <w:t>I earned a Doctorate in Nuclear Engineering from the Ohio State University in 1994.  In the doctoral program, my fields of specialization were reliability and safety of nuclear power plants, and cost optimization.  I also have a bachelor’s degree in Physics from the University of Dhaka, Bangladesh.</w:t>
      </w:r>
    </w:p>
    <w:p w:rsidR="008B1873" w:rsidRPr="0093655A" w:rsidP="008B1873">
      <w:pPr>
        <w:tabs>
          <w:tab w:val="left" w:pos="720"/>
          <w:tab w:val="left" w:pos="1440"/>
          <w:tab w:val="left" w:leader="dot" w:pos="8640"/>
        </w:tabs>
        <w:spacing w:line="480" w:lineRule="auto"/>
        <w:ind w:left="720" w:hanging="720"/>
        <w:rPr>
          <w:b/>
          <w:bCs/>
          <w:iCs/>
        </w:rPr>
      </w:pPr>
    </w:p>
    <w:p w:rsidR="008B1873" w:rsidRPr="0093655A" w:rsidP="008B1873">
      <w:pPr>
        <w:tabs>
          <w:tab w:val="left" w:pos="720"/>
          <w:tab w:val="left" w:pos="1440"/>
          <w:tab w:val="left" w:leader="dot" w:pos="8640"/>
        </w:tabs>
        <w:spacing w:line="480" w:lineRule="auto"/>
        <w:ind w:left="720"/>
      </w:pPr>
      <w:r w:rsidRPr="0093655A">
        <w:t>My professional experience includes nearly 15 years of regulatory policy research at the National Regulatory Research Institute (“NRRI’), The Ohio State University, more than seven years in electric market analysis at Pepco Energy Services (“PES”), an unregulated affiliate of Potomac Electric Power Company (“PEPCO”), and one year in electric fuel price forecasting at the Florida Power and Light Company (“FPL”).</w:t>
      </w:r>
    </w:p>
    <w:p w:rsidR="008B1873" w:rsidRPr="0093655A" w:rsidP="008B1873">
      <w:pPr>
        <w:tabs>
          <w:tab w:val="left" w:pos="720"/>
          <w:tab w:val="left" w:pos="1440"/>
          <w:tab w:val="left" w:leader="dot" w:pos="8640"/>
        </w:tabs>
        <w:spacing w:line="480" w:lineRule="auto"/>
        <w:ind w:left="720" w:hanging="720"/>
      </w:pPr>
    </w:p>
    <w:p w:rsidR="008B1873" w:rsidRPr="0093655A" w:rsidP="008B1873">
      <w:pPr>
        <w:tabs>
          <w:tab w:val="left" w:pos="720"/>
          <w:tab w:val="left" w:pos="1440"/>
          <w:tab w:val="left" w:leader="dot" w:pos="8640"/>
        </w:tabs>
        <w:spacing w:line="480" w:lineRule="auto"/>
        <w:ind w:left="720"/>
      </w:pPr>
      <w:r w:rsidRPr="0093655A">
        <w:t>At the NRRI, I performed regulatory policy analysis, supported by engineering and quantitative analysis, of issues that include cost-of-service and rate design, deregulation of the natural gas industry and retail gas choice programs, separation of costs and services of regulated and unregulated parts of a utility company (to prevent cross subsidization of the unregulated affiliate by the regulated utility), incentive regulation as applied to energy efficiency and gas acquisition practices of a local distribution company, and to renewables and advanced generation technologies of an electric utility.</w:t>
      </w:r>
    </w:p>
    <w:p w:rsidR="008B1873" w:rsidRPr="0093655A" w:rsidP="008B1873">
      <w:pPr>
        <w:tabs>
          <w:tab w:val="left" w:pos="720"/>
          <w:tab w:val="left" w:pos="1440"/>
          <w:tab w:val="left" w:leader="dot" w:pos="8640"/>
        </w:tabs>
        <w:spacing w:line="480" w:lineRule="auto"/>
        <w:ind w:left="720" w:hanging="720"/>
      </w:pPr>
    </w:p>
    <w:p w:rsidR="008B1873" w:rsidRPr="0093655A" w:rsidP="008B1873">
      <w:pPr>
        <w:tabs>
          <w:tab w:val="left" w:pos="720"/>
          <w:tab w:val="left" w:pos="1440"/>
          <w:tab w:val="left" w:leader="dot" w:pos="8640"/>
        </w:tabs>
        <w:spacing w:line="480" w:lineRule="auto"/>
        <w:ind w:left="720"/>
      </w:pPr>
      <w:r w:rsidRPr="0093655A">
        <w:t>At FPL, I worked on the forecasting of energy fuel prices including coal, gas, and oil.  At PES, I performed computer modeling simulation and analysis of wholesale regional electricity markets, including the PJM,</w:t>
      </w:r>
      <w:r>
        <w:rPr>
          <w:rStyle w:val="FootnoteReference"/>
        </w:rPr>
        <w:footnoteReference w:id="2"/>
      </w:r>
      <w:r w:rsidRPr="0093655A">
        <w:t xml:space="preserve"> NYISO,</w:t>
      </w:r>
      <w:r>
        <w:rPr>
          <w:rStyle w:val="FootnoteReference"/>
        </w:rPr>
        <w:footnoteReference w:id="3"/>
      </w:r>
      <w:r w:rsidRPr="0093655A">
        <w:t xml:space="preserve"> NEISO</w:t>
      </w:r>
      <w:r>
        <w:rPr>
          <w:rStyle w:val="FootnoteReference"/>
        </w:rPr>
        <w:footnoteReference w:id="4"/>
      </w:r>
      <w:r w:rsidRPr="0093655A">
        <w:t xml:space="preserve"> and ERCOT,</w:t>
      </w:r>
      <w:r>
        <w:rPr>
          <w:rStyle w:val="FootnoteReference"/>
        </w:rPr>
        <w:footnoteReference w:id="5"/>
      </w:r>
      <w:r w:rsidRPr="0093655A">
        <w:t xml:space="preserve"> and forecasted electricity prices.  At the same company, I also performed analysis to support financial risk management operations of the company.  </w:t>
      </w:r>
    </w:p>
    <w:p w:rsidR="008B1873" w:rsidRPr="0093655A" w:rsidP="008B1873">
      <w:pPr>
        <w:tabs>
          <w:tab w:val="left" w:pos="720"/>
          <w:tab w:val="left" w:pos="1440"/>
          <w:tab w:val="left" w:leader="dot" w:pos="8640"/>
        </w:tabs>
        <w:spacing w:line="480" w:lineRule="auto"/>
        <w:ind w:left="720" w:hanging="720"/>
      </w:pPr>
    </w:p>
    <w:p w:rsidR="008B1873" w:rsidRPr="0093655A" w:rsidP="008B1873">
      <w:pPr>
        <w:tabs>
          <w:tab w:val="left" w:pos="720"/>
          <w:tab w:val="left" w:pos="1440"/>
          <w:tab w:val="left" w:leader="dot" w:pos="8640"/>
        </w:tabs>
        <w:spacing w:line="480" w:lineRule="auto"/>
        <w:ind w:left="720"/>
      </w:pPr>
      <w:r w:rsidRPr="0093655A">
        <w:t>Since March 2016, I have been employed as Principal Regulatory Analyst at the OCC.  At my current position, I am responsible for research, investigation, and analysis of regulatory filings, participation in special projects, and assisting in policy development and implementation.  Also, I have been the assigned leader of the OCC industry group for gas and have the responsibility for coordinating analytical work for gas cases.</w:t>
      </w:r>
    </w:p>
    <w:p w:rsidR="0009246C" w:rsidRPr="0093655A" w:rsidP="008B1873">
      <w:pPr>
        <w:tabs>
          <w:tab w:val="left" w:pos="720"/>
          <w:tab w:val="left" w:pos="1440"/>
          <w:tab w:val="left" w:leader="dot" w:pos="8640"/>
        </w:tabs>
        <w:spacing w:line="480" w:lineRule="auto"/>
        <w:ind w:left="720"/>
      </w:pPr>
    </w:p>
    <w:p w:rsidR="008B1873" w:rsidRPr="0093655A" w:rsidP="008B1873">
      <w:pPr>
        <w:tabs>
          <w:tab w:val="left" w:pos="720"/>
          <w:tab w:val="left" w:pos="1440"/>
          <w:tab w:val="left" w:leader="dot" w:pos="8640"/>
        </w:tabs>
        <w:spacing w:line="480" w:lineRule="auto"/>
        <w:ind w:left="720"/>
      </w:pPr>
      <w:r w:rsidRPr="0093655A">
        <w:t>A list of my professional publications is included in Attachment MH-1.</w:t>
      </w:r>
    </w:p>
    <w:p w:rsidR="008B1873" w:rsidRPr="0093655A" w:rsidP="008B1873">
      <w:pPr>
        <w:tabs>
          <w:tab w:val="left" w:pos="720"/>
          <w:tab w:val="left" w:pos="1440"/>
          <w:tab w:val="left" w:leader="dot" w:pos="8640"/>
        </w:tabs>
        <w:spacing w:line="480" w:lineRule="auto"/>
        <w:ind w:left="720"/>
        <w:rPr>
          <w:b/>
          <w:bCs/>
          <w:i/>
          <w:iCs/>
        </w:rPr>
      </w:pPr>
    </w:p>
    <w:p w:rsidR="008B1873" w:rsidRPr="0093655A" w:rsidP="008B1873">
      <w:pPr>
        <w:tabs>
          <w:tab w:val="left" w:pos="720"/>
          <w:tab w:val="left" w:pos="1440"/>
          <w:tab w:val="left" w:leader="dot" w:pos="8640"/>
        </w:tabs>
        <w:spacing w:line="480" w:lineRule="auto"/>
        <w:ind w:left="720" w:hanging="720"/>
        <w:rPr>
          <w:b/>
          <w:bCs/>
          <w:i/>
          <w:iCs/>
        </w:rPr>
      </w:pPr>
      <w:r w:rsidRPr="0093655A">
        <w:rPr>
          <w:b/>
          <w:bCs/>
          <w:i/>
          <w:iCs/>
        </w:rPr>
        <w:t>Q3.</w:t>
      </w:r>
      <w:r w:rsidRPr="0093655A">
        <w:rPr>
          <w:b/>
          <w:bCs/>
          <w:i/>
          <w:iCs/>
        </w:rPr>
        <w:tab/>
        <w:t>HAVE YOU PREVIOUSLY SUBMITTED TESTIMONY OR TESTIFIED BEFORE THE PUBLIC UTILITIES COMMISSION OF OHIO?</w:t>
      </w:r>
    </w:p>
    <w:p w:rsidR="008B1873" w:rsidRPr="0093655A" w:rsidP="008B1873">
      <w:pPr>
        <w:autoSpaceDE w:val="0"/>
        <w:autoSpaceDN w:val="0"/>
        <w:adjustRightInd w:val="0"/>
        <w:spacing w:line="480" w:lineRule="auto"/>
        <w:ind w:left="720" w:hanging="720"/>
      </w:pPr>
      <w:r w:rsidRPr="0093655A">
        <w:rPr>
          <w:b/>
          <w:bCs/>
          <w:i/>
          <w:iCs/>
        </w:rPr>
        <w:t>A3</w:t>
      </w:r>
      <w:r w:rsidRPr="0093655A">
        <w:rPr>
          <w:b/>
          <w:bCs/>
          <w:iCs/>
        </w:rPr>
        <w:t>.</w:t>
      </w:r>
      <w:r w:rsidRPr="0093655A">
        <w:tab/>
      </w:r>
      <w:bookmarkStart w:id="8" w:name="_Toc317859571"/>
      <w:bookmarkStart w:id="9" w:name="_Toc386462074"/>
      <w:bookmarkStart w:id="10" w:name="_Toc398624430"/>
      <w:bookmarkStart w:id="11" w:name="_Toc407798626"/>
      <w:bookmarkStart w:id="12" w:name="_Toc480889291"/>
      <w:bookmarkStart w:id="13" w:name="_Toc490750596"/>
      <w:r w:rsidRPr="0093655A">
        <w:t>Yes, I testified on behalf of OCC in the Columbia IRP Case 16-2422-GA-ALT.</w:t>
      </w:r>
    </w:p>
    <w:p w:rsidR="008B1873" w:rsidRPr="0093655A" w:rsidP="006B4B2D">
      <w:pPr>
        <w:autoSpaceDE w:val="0"/>
        <w:autoSpaceDN w:val="0"/>
        <w:adjustRightInd w:val="0"/>
        <w:spacing w:line="480" w:lineRule="auto"/>
        <w:ind w:left="720" w:hanging="720"/>
        <w:rPr>
          <w:b/>
        </w:rPr>
      </w:pPr>
    </w:p>
    <w:p w:rsidR="008B1873" w:rsidRPr="0093655A" w:rsidP="00540E5A">
      <w:pPr>
        <w:pStyle w:val="Heading1"/>
      </w:pPr>
      <w:bookmarkStart w:id="14" w:name="_Toc529372082"/>
      <w:r w:rsidRPr="0093655A">
        <w:t>II.</w:t>
      </w:r>
      <w:r w:rsidRPr="0093655A">
        <w:tab/>
        <w:t>PURPOSE</w:t>
      </w:r>
      <w:bookmarkEnd w:id="8"/>
      <w:r w:rsidRPr="0093655A">
        <w:t xml:space="preserve"> OF MY TESTIMONY</w:t>
      </w:r>
      <w:bookmarkEnd w:id="9"/>
      <w:bookmarkEnd w:id="10"/>
      <w:bookmarkEnd w:id="11"/>
      <w:bookmarkEnd w:id="12"/>
      <w:bookmarkEnd w:id="13"/>
      <w:bookmarkEnd w:id="14"/>
    </w:p>
    <w:p w:rsidR="006B4B2D" w:rsidRPr="0093655A" w:rsidP="006B4B2D">
      <w:pPr>
        <w:spacing w:line="480" w:lineRule="auto"/>
      </w:pPr>
    </w:p>
    <w:p w:rsidR="008B1873" w:rsidRPr="0093655A" w:rsidP="006B4B2D">
      <w:pPr>
        <w:tabs>
          <w:tab w:val="left" w:pos="720"/>
          <w:tab w:val="left" w:pos="1440"/>
          <w:tab w:val="left" w:leader="dot" w:pos="8640"/>
        </w:tabs>
        <w:spacing w:line="480" w:lineRule="auto"/>
        <w:ind w:left="720" w:hanging="720"/>
        <w:rPr>
          <w:b/>
          <w:bCs/>
          <w:i/>
          <w:iCs/>
        </w:rPr>
      </w:pPr>
      <w:r w:rsidRPr="0093655A">
        <w:rPr>
          <w:b/>
          <w:bCs/>
          <w:i/>
          <w:iCs/>
        </w:rPr>
        <w:t>Q4.</w:t>
      </w:r>
      <w:r w:rsidRPr="0093655A">
        <w:rPr>
          <w:b/>
          <w:bCs/>
          <w:i/>
          <w:iCs/>
        </w:rPr>
        <w:tab/>
        <w:t>WHAT IS THE PURPOSE OF YOUR TESTIMONY IN THIS PROCEEDING?</w:t>
      </w:r>
    </w:p>
    <w:p w:rsidR="00E92DB9" w:rsidRPr="0093655A" w:rsidP="00361E97">
      <w:pPr>
        <w:spacing w:line="480" w:lineRule="auto"/>
        <w:ind w:left="720" w:hanging="720"/>
        <w:rPr>
          <w:iCs/>
        </w:rPr>
        <w:sectPr w:rsidSect="006B4B2D">
          <w:headerReference w:type="even" r:id="rId10"/>
          <w:headerReference w:type="default" r:id="rId11"/>
          <w:headerReference w:type="first" r:id="rId12"/>
          <w:pgSz w:w="12240" w:h="15840" w:code="1"/>
          <w:pgMar w:top="1440" w:right="1800" w:bottom="1440" w:left="1800" w:header="720" w:footer="720" w:gutter="0"/>
          <w:lnNumType w:countBy="1"/>
          <w:pgNumType w:start="1"/>
          <w:cols w:space="720"/>
          <w:docGrid w:linePitch="360"/>
        </w:sectPr>
      </w:pPr>
      <w:r w:rsidRPr="0093655A">
        <w:rPr>
          <w:b/>
          <w:bCs/>
          <w:i/>
          <w:iCs/>
        </w:rPr>
        <w:t>A4</w:t>
      </w:r>
      <w:r w:rsidRPr="0093655A">
        <w:rPr>
          <w:iCs/>
        </w:rPr>
        <w:t>.</w:t>
      </w:r>
      <w:r w:rsidRPr="0093655A">
        <w:rPr>
          <w:i/>
          <w:iCs/>
        </w:rPr>
        <w:tab/>
      </w:r>
      <w:r w:rsidRPr="0093655A">
        <w:rPr>
          <w:iCs/>
        </w:rPr>
        <w:t xml:space="preserve">The purpose of my testimony is to explain and support OCC’s objections 1, 18,19, 20, 21, 22, and 23 to the Staff Report in the Vectren Energy Delivery of Ohio, Inc (“VEDO”) Rate Case (18-0298-GA-AIR) regarding the Capital Expenditure Program (“CEP”) Rider and Distribution Replacement Rider (“DRR”).  </w:t>
      </w:r>
    </w:p>
    <w:p w:rsidR="008B1873" w:rsidRPr="0093655A" w:rsidP="00540E5A">
      <w:pPr>
        <w:pStyle w:val="Heading1"/>
      </w:pPr>
      <w:bookmarkStart w:id="15" w:name="_Toc529372083"/>
      <w:r w:rsidRPr="0093655A">
        <w:t xml:space="preserve">III. </w:t>
      </w:r>
      <w:r w:rsidRPr="0093655A">
        <w:tab/>
        <w:t>OVERVIEW THE CAPITAL EXPENDITURE PROGRAM THAT VEDO’S CUSTOMERS PAY FOR</w:t>
      </w:r>
      <w:bookmarkEnd w:id="15"/>
      <w:r w:rsidRPr="0093655A">
        <w:t xml:space="preserve"> </w:t>
      </w:r>
    </w:p>
    <w:p w:rsidR="006B4B2D" w:rsidRPr="0093655A" w:rsidP="008B1873">
      <w:pPr>
        <w:spacing w:line="480" w:lineRule="auto"/>
        <w:ind w:left="720" w:hanging="720"/>
        <w:rPr>
          <w:iCs/>
        </w:rPr>
      </w:pPr>
    </w:p>
    <w:p w:rsidR="008B1873" w:rsidRPr="0093655A" w:rsidP="008B1873">
      <w:pPr>
        <w:spacing w:line="480" w:lineRule="auto"/>
        <w:ind w:left="720" w:hanging="720"/>
        <w:rPr>
          <w:b/>
          <w:i/>
          <w:iCs/>
        </w:rPr>
      </w:pPr>
      <w:r w:rsidRPr="0093655A">
        <w:rPr>
          <w:b/>
          <w:bCs/>
          <w:i/>
          <w:iCs/>
        </w:rPr>
        <w:t>Q5.</w:t>
      </w:r>
      <w:r w:rsidRPr="0093655A">
        <w:rPr>
          <w:b/>
          <w:i/>
          <w:iCs/>
        </w:rPr>
        <w:tab/>
        <w:t>PLEASE PROVIDE AN OVERVIEW OF THE CAPTIAL EXPENDITURE PROGREM (“CEP”).</w:t>
      </w:r>
    </w:p>
    <w:p w:rsidR="00636E86" w:rsidRPr="0093655A" w:rsidP="00C317C1">
      <w:pPr>
        <w:spacing w:line="480" w:lineRule="auto"/>
        <w:ind w:left="720" w:hanging="720"/>
        <w:rPr>
          <w:iCs/>
        </w:rPr>
      </w:pPr>
      <w:r w:rsidRPr="0093655A">
        <w:rPr>
          <w:b/>
          <w:bCs/>
          <w:i/>
          <w:iCs/>
        </w:rPr>
        <w:t>A5.</w:t>
      </w:r>
      <w:r w:rsidRPr="0093655A">
        <w:rPr>
          <w:iCs/>
        </w:rPr>
        <w:tab/>
        <w:t>House Bill 95 (“HB95”) and Ohio Revised Code 4929.111 allow a natural gas company to implement a CEP for any of the following:</w:t>
      </w:r>
    </w:p>
    <w:p w:rsidR="00636E86" w:rsidRPr="0093655A" w:rsidP="006B4B2D">
      <w:pPr>
        <w:shd w:val="clear" w:color="auto" w:fill="FFFFFF"/>
        <w:spacing w:before="100" w:beforeAutospacing="1" w:after="100" w:afterAutospacing="1" w:line="480" w:lineRule="auto"/>
        <w:ind w:left="2160" w:right="720" w:hanging="720"/>
      </w:pPr>
      <w:bookmarkStart w:id="16" w:name="4929.111(A)(1)"/>
      <w:r w:rsidRPr="0093655A">
        <w:t>(1)</w:t>
      </w:r>
      <w:bookmarkEnd w:id="16"/>
      <w:r w:rsidRPr="0093655A">
        <w:tab/>
        <w:t> Any infrastructure expansion, infrastructure improvement, or infrastructure replacement program;</w:t>
      </w:r>
    </w:p>
    <w:p w:rsidR="00636E86" w:rsidRPr="0093655A" w:rsidP="006B4B2D">
      <w:pPr>
        <w:shd w:val="clear" w:color="auto" w:fill="FFFFFF"/>
        <w:spacing w:before="100" w:beforeAutospacing="1" w:after="100" w:afterAutospacing="1" w:line="480" w:lineRule="auto"/>
        <w:ind w:left="2160" w:right="720" w:hanging="720"/>
      </w:pPr>
      <w:bookmarkStart w:id="17" w:name="4929.111(A)(2)"/>
      <w:r w:rsidRPr="0093655A">
        <w:t>(2)</w:t>
      </w:r>
      <w:bookmarkEnd w:id="17"/>
      <w:r w:rsidRPr="0093655A">
        <w:tab/>
        <w:t>Any program to install, upgrade, or replace information technology systems;</w:t>
      </w:r>
    </w:p>
    <w:p w:rsidR="00636E86" w:rsidRPr="0093655A" w:rsidP="006B4B2D">
      <w:pPr>
        <w:shd w:val="clear" w:color="auto" w:fill="FFFFFF"/>
        <w:spacing w:before="100" w:beforeAutospacing="1" w:after="100" w:afterAutospacing="1" w:line="480" w:lineRule="auto"/>
        <w:ind w:left="2160" w:right="720" w:hanging="720"/>
        <w:rPr>
          <w:color w:val="000000"/>
        </w:rPr>
      </w:pPr>
      <w:bookmarkStart w:id="18" w:name="4929.111(A)(3)"/>
      <w:r w:rsidRPr="0093655A">
        <w:t>(3)</w:t>
      </w:r>
      <w:bookmarkEnd w:id="18"/>
      <w:r w:rsidRPr="0093655A">
        <w:t> </w:t>
      </w:r>
      <w:r w:rsidRPr="0093655A">
        <w:tab/>
        <w:t xml:space="preserve">Any program reasonably necessary to comply with any </w:t>
      </w:r>
      <w:r w:rsidRPr="0093655A">
        <w:rPr>
          <w:color w:val="000000"/>
        </w:rPr>
        <w:t>rules, regulations, or orders of the commission or other governmental entity having jurisdiction.</w:t>
      </w:r>
    </w:p>
    <w:p w:rsidR="00CC7157" w:rsidRPr="0093655A" w:rsidP="007E49A4">
      <w:pPr>
        <w:shd w:val="clear" w:color="auto" w:fill="FFFFFF"/>
        <w:spacing w:before="100" w:beforeAutospacing="1" w:after="100" w:afterAutospacing="1" w:line="480" w:lineRule="auto"/>
        <w:ind w:left="720" w:right="720" w:firstLine="60"/>
      </w:pPr>
      <w:r w:rsidRPr="0093655A">
        <w:rPr>
          <w:color w:val="000000"/>
        </w:rPr>
        <w:t xml:space="preserve">ORC 4929.111 also directs the PUCO to authorize a natural gas company to defer or recover </w:t>
      </w:r>
      <w:r w:rsidRPr="0093655A">
        <w:t>both of the following.</w:t>
      </w:r>
    </w:p>
    <w:p w:rsidR="00111B12" w:rsidRPr="0093655A" w:rsidP="00456529">
      <w:pPr>
        <w:shd w:val="clear" w:color="auto" w:fill="FFFFFF"/>
        <w:spacing w:before="100" w:beforeAutospacing="1" w:after="100" w:afterAutospacing="1" w:line="480" w:lineRule="auto"/>
        <w:ind w:left="2160" w:hanging="720"/>
      </w:pPr>
      <w:bookmarkStart w:id="19" w:name="4929.111(D)(1)"/>
      <w:r w:rsidRPr="0093655A">
        <w:t>(1)</w:t>
      </w:r>
      <w:bookmarkEnd w:id="19"/>
      <w:r w:rsidRPr="0093655A">
        <w:t> </w:t>
      </w:r>
      <w:r w:rsidRPr="0093655A">
        <w:tab/>
        <w:t>A regulatory asset for the post-in-service carrying costs on that portion of the assets of the capital expenditure program that are placed in service but not reflected in rates as plant in service;</w:t>
      </w:r>
    </w:p>
    <w:p w:rsidR="00111B12" w:rsidRPr="0093655A" w:rsidP="00456529">
      <w:pPr>
        <w:shd w:val="clear" w:color="auto" w:fill="FFFFFF"/>
        <w:spacing w:before="100" w:beforeAutospacing="1" w:after="100" w:afterAutospacing="1" w:line="480" w:lineRule="auto"/>
        <w:ind w:left="2160" w:hanging="720"/>
        <w:rPr>
          <w:color w:val="000000"/>
        </w:rPr>
      </w:pPr>
      <w:bookmarkStart w:id="20" w:name="4929.111(D)(2)"/>
      <w:r w:rsidRPr="0093655A">
        <w:t>(2)</w:t>
      </w:r>
      <w:bookmarkEnd w:id="20"/>
      <w:r w:rsidRPr="0093655A">
        <w:t> </w:t>
      </w:r>
      <w:r w:rsidRPr="0093655A">
        <w:tab/>
        <w:t xml:space="preserve">A regulatory asset for the incremental depreciation directly attributable </w:t>
      </w:r>
      <w:r w:rsidRPr="0093655A">
        <w:rPr>
          <w:color w:val="000000"/>
        </w:rPr>
        <w:t>to the capital expenditure program and the property tax expense directly attributable to the capital expenditure program.</w:t>
      </w:r>
    </w:p>
    <w:p w:rsidR="00111B12" w:rsidRPr="0093655A" w:rsidP="007E49A4">
      <w:pPr>
        <w:shd w:val="clear" w:color="auto" w:fill="FFFFFF"/>
        <w:spacing w:before="100" w:beforeAutospacing="1" w:after="100" w:afterAutospacing="1" w:line="480" w:lineRule="auto"/>
        <w:ind w:left="720" w:right="720"/>
        <w:rPr>
          <w:color w:val="000000"/>
        </w:rPr>
      </w:pPr>
      <w:r w:rsidRPr="0093655A">
        <w:rPr>
          <w:color w:val="000000"/>
        </w:rPr>
        <w:t>Therefore, deferred expenses of a CEP can be treated as a regulatory asset that c</w:t>
      </w:r>
      <w:r>
        <w:rPr>
          <w:color w:val="000000"/>
        </w:rPr>
        <w:t>an earn a return on and of this</w:t>
      </w:r>
      <w:r w:rsidRPr="0093655A">
        <w:rPr>
          <w:color w:val="000000"/>
        </w:rPr>
        <w:t xml:space="preserve"> </w:t>
      </w:r>
      <w:r>
        <w:rPr>
          <w:color w:val="000000"/>
        </w:rPr>
        <w:t>asset</w:t>
      </w:r>
      <w:r w:rsidRPr="0093655A">
        <w:rPr>
          <w:color w:val="000000"/>
        </w:rPr>
        <w:t>.</w:t>
      </w:r>
    </w:p>
    <w:p w:rsidR="00AA0925" w:rsidRPr="0093655A" w:rsidP="00654082">
      <w:pPr>
        <w:spacing w:line="480" w:lineRule="auto"/>
        <w:ind w:left="720"/>
        <w:rPr>
          <w:rFonts w:eastAsiaTheme="minorHAnsi"/>
        </w:rPr>
      </w:pPr>
      <w:r w:rsidRPr="0093655A">
        <w:rPr>
          <w:iCs/>
        </w:rPr>
        <w:t xml:space="preserve">The CEP was established for VEDO by PUCO order </w:t>
      </w:r>
      <w:r w:rsidRPr="0093655A">
        <w:rPr>
          <w:rFonts w:eastAsiaTheme="minorHAnsi"/>
        </w:rPr>
        <w:t xml:space="preserve">in Case No. 12-530-GA-UNC (“12-530 Order”).  In the Order, the Commission approved accounting authority, inclusive of the deferral of depreciation and property tax expense and the accrual of post-in-service carrying cost (“PISCC”), on investments made under the Utility’s CEP for the period October 1, 2011 through December 31, 2012.  In a subsequent case, Case No. 13-1890-GA-UNC (“13-1890 Order”), the PUCO approved the continuation of the CEP investments and deferral beyond December 31, 2012, up to the point when the deferral would reach the $1.50 per customer per month cap established in the 12-530 Order. </w:t>
      </w:r>
    </w:p>
    <w:p w:rsidR="00AA0925" w:rsidRPr="0093655A" w:rsidP="00AA0925">
      <w:pPr>
        <w:spacing w:line="480" w:lineRule="auto"/>
        <w:ind w:left="720" w:hanging="720"/>
        <w:rPr>
          <w:rFonts w:eastAsiaTheme="minorHAnsi"/>
        </w:rPr>
      </w:pPr>
      <w:r w:rsidRPr="0093655A">
        <w:rPr>
          <w:rFonts w:eastAsiaTheme="minorHAnsi"/>
        </w:rPr>
        <w:tab/>
      </w:r>
    </w:p>
    <w:p w:rsidR="00AA0925" w:rsidRPr="0093655A" w:rsidP="00AA0925">
      <w:pPr>
        <w:autoSpaceDE w:val="0"/>
        <w:autoSpaceDN w:val="0"/>
        <w:adjustRightInd w:val="0"/>
        <w:spacing w:line="480" w:lineRule="auto"/>
        <w:ind w:left="720"/>
        <w:rPr>
          <w:rFonts w:eastAsiaTheme="minorHAnsi"/>
        </w:rPr>
      </w:pPr>
      <w:r w:rsidRPr="0093655A">
        <w:rPr>
          <w:rFonts w:eastAsiaTheme="minorHAnsi"/>
        </w:rPr>
        <w:t>In the current Application, VEDO seeks to collect from customers in base rates the regulatory assets approved for deferral in 12-530 and 13-1890 Orders.  Between 2011 and 2017, the total deferral was $66 million.</w:t>
      </w:r>
      <w:r>
        <w:rPr>
          <w:rStyle w:val="FootnoteReference"/>
          <w:rFonts w:eastAsiaTheme="minorHAnsi"/>
        </w:rPr>
        <w:footnoteReference w:id="6"/>
      </w:r>
      <w:r w:rsidRPr="0093655A">
        <w:rPr>
          <w:rFonts w:eastAsiaTheme="minorHAnsi"/>
        </w:rPr>
        <w:t xml:space="preserve">  The underlying CEP investments will also be collected in the current rate case.  VEDO proposes to collect its CEP deferrals beginning January 1, 2018 through December 31, 2023 in annual CEP riders.  The rider will collect deferred depreciation, property tax, and PISCC and the underlying assets will be excluded from the rider but will be included in rate base and collected from customers as a result of the next base rate case.</w:t>
      </w:r>
      <w:r>
        <w:rPr>
          <w:rStyle w:val="FootnoteReference"/>
          <w:rFonts w:eastAsiaTheme="minorHAnsi"/>
        </w:rPr>
        <w:footnoteReference w:id="7"/>
      </w:r>
      <w:r w:rsidRPr="0093655A">
        <w:rPr>
          <w:rFonts w:eastAsiaTheme="minorHAnsi"/>
        </w:rPr>
        <w:t xml:space="preserve"> </w:t>
      </w:r>
    </w:p>
    <w:p w:rsidR="00327533" w:rsidRPr="0093655A" w:rsidP="00AA0925">
      <w:pPr>
        <w:autoSpaceDE w:val="0"/>
        <w:autoSpaceDN w:val="0"/>
        <w:adjustRightInd w:val="0"/>
        <w:spacing w:line="480" w:lineRule="auto"/>
        <w:ind w:left="720"/>
        <w:rPr>
          <w:rFonts w:eastAsiaTheme="minorHAnsi"/>
          <w:color w:val="FF0000"/>
        </w:rPr>
      </w:pPr>
    </w:p>
    <w:p w:rsidR="00327533" w:rsidRPr="0093655A" w:rsidP="00540E5A">
      <w:pPr>
        <w:pStyle w:val="Heading1"/>
      </w:pPr>
      <w:bookmarkStart w:id="21" w:name="_Toc529372084"/>
      <w:r w:rsidRPr="0093655A">
        <w:t xml:space="preserve">IV. </w:t>
      </w:r>
      <w:r w:rsidRPr="0093655A">
        <w:tab/>
        <w:t>OVERVIEW OF THE DISTRIBUTION REPLACEMENT RIDER THAT VEDOVEDO cUSTOMERS PAY FOR</w:t>
      </w:r>
      <w:bookmarkEnd w:id="21"/>
    </w:p>
    <w:p w:rsidR="006B4B2D" w:rsidRPr="0093655A" w:rsidP="00327533">
      <w:pPr>
        <w:spacing w:line="480" w:lineRule="auto"/>
        <w:ind w:left="720" w:hanging="720"/>
        <w:rPr>
          <w:iCs/>
        </w:rPr>
      </w:pPr>
    </w:p>
    <w:p w:rsidR="00D8015E" w:rsidRPr="0093655A" w:rsidP="007E49A4">
      <w:pPr>
        <w:spacing w:line="480" w:lineRule="auto"/>
        <w:ind w:left="720" w:hanging="720"/>
        <w:rPr>
          <w:rFonts w:eastAsiaTheme="minorHAnsi"/>
          <w:b/>
          <w:i/>
        </w:rPr>
      </w:pPr>
      <w:r w:rsidRPr="0093655A">
        <w:rPr>
          <w:rFonts w:eastAsiaTheme="minorHAnsi"/>
          <w:b/>
          <w:i/>
        </w:rPr>
        <w:t>Q6.</w:t>
      </w:r>
      <w:r w:rsidRPr="0093655A">
        <w:rPr>
          <w:rFonts w:eastAsiaTheme="minorHAnsi"/>
          <w:b/>
          <w:i/>
        </w:rPr>
        <w:tab/>
        <w:t>PLEASE PROVIDE AN OVERVIEW OF THE DISTRIBUTION REPLACEMENT RIDER (“DRR”).</w:t>
      </w:r>
    </w:p>
    <w:p w:rsidR="001C53B0" w:rsidRPr="0093655A" w:rsidP="00833B6E">
      <w:pPr>
        <w:spacing w:line="480" w:lineRule="auto"/>
        <w:ind w:left="720" w:hanging="720"/>
        <w:rPr>
          <w:rFonts w:eastAsiaTheme="minorHAnsi"/>
        </w:rPr>
      </w:pPr>
      <w:r w:rsidRPr="0093655A">
        <w:rPr>
          <w:rFonts w:eastAsiaTheme="minorHAnsi"/>
          <w:b/>
          <w:i/>
        </w:rPr>
        <w:t>A6.</w:t>
      </w:r>
      <w:r w:rsidRPr="0093655A">
        <w:rPr>
          <w:rFonts w:eastAsiaTheme="minorHAnsi"/>
        </w:rPr>
        <w:tab/>
        <w:t>VEDO has a program for accelerated replacement of high-risk distribution bare steel and cast iron (“BSCI”) mains and associated service lines, called the Replacement Program.  This program also includes other high-risk assets such as field coated steel, vintage plastic, and obsolete equipment associated with the BSCI mains.  The Replacement Program also includes relocation of meters outside of customer premises and the replacement of customer-owned services.</w:t>
      </w:r>
      <w:r>
        <w:rPr>
          <w:rStyle w:val="FootnoteReference"/>
          <w:rFonts w:eastAsiaTheme="minorHAnsi"/>
        </w:rPr>
        <w:footnoteReference w:id="8"/>
      </w:r>
      <w:r w:rsidRPr="0093655A">
        <w:rPr>
          <w:rFonts w:eastAsiaTheme="minorHAnsi"/>
        </w:rPr>
        <w:t xml:space="preserve"> </w:t>
      </w:r>
    </w:p>
    <w:p w:rsidR="00CF5480" w:rsidRPr="0093655A" w:rsidP="006D05A0">
      <w:pPr>
        <w:spacing w:line="480" w:lineRule="auto"/>
        <w:ind w:left="720"/>
        <w:rPr>
          <w:rFonts w:eastAsiaTheme="minorHAnsi"/>
        </w:rPr>
      </w:pPr>
    </w:p>
    <w:p w:rsidR="002F748B" w:rsidRPr="0093655A" w:rsidP="006D05A0">
      <w:pPr>
        <w:spacing w:line="480" w:lineRule="auto"/>
        <w:ind w:left="720"/>
        <w:rPr>
          <w:rFonts w:eastAsiaTheme="minorHAnsi"/>
        </w:rPr>
      </w:pPr>
      <w:r w:rsidRPr="0093655A">
        <w:rPr>
          <w:rFonts w:eastAsiaTheme="minorHAnsi"/>
        </w:rPr>
        <w:t>The DRR was established in Case No. 07-1080-GA-AIR to collect from consumers Replacement Program costs.  The DRR was initially in effect for five years and was extended for another five years to 2017 in Case No. 13-1571-GA-ALT (the “Extension Case”).  In VEDO’s current application, it asks to extend the Replacement Program to 2023 and seeks to collect associated costs in the DRR.</w:t>
      </w:r>
      <w:r w:rsidRPr="0093655A">
        <w:rPr>
          <w:rStyle w:val="FootnoteReference"/>
          <w:rFonts w:eastAsiaTheme="minorHAnsi"/>
        </w:rPr>
        <w:t xml:space="preserve"> </w:t>
      </w:r>
      <w:r>
        <w:rPr>
          <w:rStyle w:val="FootnoteReference"/>
          <w:rFonts w:eastAsiaTheme="minorHAnsi"/>
        </w:rPr>
        <w:footnoteReference w:id="9"/>
      </w:r>
      <w:r w:rsidRPr="0093655A">
        <w:rPr>
          <w:rFonts w:eastAsiaTheme="minorHAnsi"/>
        </w:rPr>
        <w:t xml:space="preserve">  </w:t>
      </w:r>
    </w:p>
    <w:p w:rsidR="00A26E7E" w:rsidRPr="0093655A" w:rsidP="00FD2860">
      <w:pPr>
        <w:autoSpaceDE w:val="0"/>
        <w:autoSpaceDN w:val="0"/>
        <w:adjustRightInd w:val="0"/>
        <w:spacing w:line="480" w:lineRule="auto"/>
        <w:ind w:left="720" w:hanging="720"/>
        <w:rPr>
          <w:rFonts w:eastAsiaTheme="minorHAnsi"/>
          <w:b/>
          <w:i/>
        </w:rPr>
      </w:pPr>
    </w:p>
    <w:p w:rsidR="009454B2" w:rsidRPr="0093655A" w:rsidP="00540E5A">
      <w:pPr>
        <w:pStyle w:val="Heading1"/>
        <w:rPr>
          <w:rFonts w:eastAsiaTheme="minorHAnsi"/>
        </w:rPr>
      </w:pPr>
      <w:bookmarkStart w:id="22" w:name="_Toc529372085"/>
      <w:r w:rsidRPr="0093655A">
        <w:rPr>
          <w:rFonts w:eastAsiaTheme="minorHAnsi"/>
        </w:rPr>
        <w:t xml:space="preserve">V. </w:t>
      </w:r>
      <w:r w:rsidRPr="0093655A">
        <w:rPr>
          <w:rFonts w:eastAsiaTheme="minorHAnsi"/>
        </w:rPr>
        <w:tab/>
        <w:t>COMMENTS ON THE STAFF REPORT AND OCC RECOMMENDATIONS</w:t>
      </w:r>
      <w:bookmarkEnd w:id="22"/>
    </w:p>
    <w:p w:rsidR="003D7EF8" w:rsidRPr="0093655A" w:rsidP="00FD2860">
      <w:pPr>
        <w:autoSpaceDE w:val="0"/>
        <w:autoSpaceDN w:val="0"/>
        <w:adjustRightInd w:val="0"/>
        <w:spacing w:line="480" w:lineRule="auto"/>
        <w:ind w:left="720" w:hanging="720"/>
        <w:rPr>
          <w:rFonts w:eastAsiaTheme="minorHAnsi"/>
          <w:b/>
        </w:rPr>
      </w:pPr>
    </w:p>
    <w:p w:rsidR="00361E97" w:rsidRPr="0093655A" w:rsidP="003D7EF8">
      <w:pPr>
        <w:autoSpaceDE w:val="0"/>
        <w:autoSpaceDN w:val="0"/>
        <w:adjustRightInd w:val="0"/>
        <w:spacing w:line="480" w:lineRule="auto"/>
        <w:ind w:left="720" w:hanging="720"/>
        <w:rPr>
          <w:rFonts w:eastAsiaTheme="minorHAnsi"/>
          <w:b/>
          <w:i/>
          <w:vertAlign w:val="subscript"/>
        </w:rPr>
      </w:pPr>
      <w:r w:rsidRPr="0093655A">
        <w:rPr>
          <w:rFonts w:eastAsiaTheme="minorHAnsi"/>
          <w:b/>
          <w:i/>
        </w:rPr>
        <w:t xml:space="preserve">Q7.  </w:t>
      </w:r>
      <w:r w:rsidRPr="0093655A">
        <w:rPr>
          <w:rFonts w:eastAsiaTheme="minorHAnsi"/>
          <w:b/>
          <w:i/>
        </w:rPr>
        <w:tab/>
        <w:t>WHAT WAS STAFF’S RECOMMENDATION ON THE REVIEW OF VEDO’S CEP?  (Objections 1, 18, and 19)</w:t>
      </w:r>
    </w:p>
    <w:p w:rsidR="00BF5E71" w:rsidRPr="0093655A" w:rsidP="00A26E7E">
      <w:pPr>
        <w:autoSpaceDE w:val="0"/>
        <w:autoSpaceDN w:val="0"/>
        <w:adjustRightInd w:val="0"/>
        <w:spacing w:line="480" w:lineRule="auto"/>
        <w:ind w:left="720" w:hanging="720"/>
      </w:pPr>
      <w:r w:rsidRPr="0093655A">
        <w:rPr>
          <w:rFonts w:eastAsiaTheme="minorHAnsi"/>
          <w:b/>
          <w:i/>
        </w:rPr>
        <w:t>A7.</w:t>
      </w:r>
      <w:r w:rsidRPr="0093655A">
        <w:rPr>
          <w:rFonts w:eastAsiaTheme="minorHAnsi"/>
        </w:rPr>
        <w:t xml:space="preserve">   </w:t>
      </w:r>
      <w:r w:rsidRPr="0093655A">
        <w:rPr>
          <w:rFonts w:eastAsiaTheme="minorHAnsi"/>
        </w:rPr>
        <w:tab/>
        <w:t xml:space="preserve">VEDO proposed an annual Staff review of its CEP rider application to be filed on April 1 of every year beginning in 2019.  The review will involve an investigation, over a two-month period, of VEDO’s CEP investments and deferrals over the prior calendar year.  </w:t>
      </w:r>
      <w:r w:rsidRPr="0093655A">
        <w:t>Staff also recommends a minimum of four months, instead of the two months proposed by VEDO, between when the Utility files its application and Staff issues its investigative report.</w:t>
      </w:r>
      <w:r>
        <w:rPr>
          <w:rStyle w:val="FootnoteReference"/>
        </w:rPr>
        <w:footnoteReference w:id="10"/>
      </w:r>
      <w:r w:rsidRPr="0093655A">
        <w:t xml:space="preserve">  Besides the annual audit, Staff also recommended a separate used and useful, necessity, and prudence audit of CEP assets placed in service between the current rate case (i.e. beginning in 2018) and the next rate case. </w:t>
      </w:r>
    </w:p>
    <w:p w:rsidR="003D7EF8" w:rsidRPr="0093655A" w:rsidP="00A26E7E">
      <w:pPr>
        <w:autoSpaceDE w:val="0"/>
        <w:autoSpaceDN w:val="0"/>
        <w:adjustRightInd w:val="0"/>
        <w:spacing w:line="480" w:lineRule="auto"/>
        <w:ind w:left="720" w:hanging="720"/>
      </w:pPr>
    </w:p>
    <w:p w:rsidR="00BF5E71" w:rsidRPr="0093655A" w:rsidP="00A26E7E">
      <w:pPr>
        <w:autoSpaceDE w:val="0"/>
        <w:autoSpaceDN w:val="0"/>
        <w:adjustRightInd w:val="0"/>
        <w:spacing w:line="480" w:lineRule="auto"/>
        <w:rPr>
          <w:rFonts w:eastAsiaTheme="minorHAnsi"/>
          <w:b/>
          <w:i/>
        </w:rPr>
      </w:pPr>
      <w:r w:rsidRPr="0093655A">
        <w:rPr>
          <w:rFonts w:eastAsiaTheme="minorHAnsi"/>
          <w:b/>
          <w:i/>
        </w:rPr>
        <w:t>Q8.</w:t>
      </w:r>
      <w:r w:rsidRPr="0093655A">
        <w:rPr>
          <w:rFonts w:eastAsiaTheme="minorHAnsi"/>
          <w:b/>
          <w:i/>
        </w:rPr>
        <w:tab/>
        <w:t>DO YOU SUPPORT STAFF’S RECOMMENDATIONS ABOVE?</w:t>
      </w:r>
    </w:p>
    <w:p w:rsidR="00275A64" w:rsidRPr="0093655A" w:rsidP="00A26E7E">
      <w:pPr>
        <w:autoSpaceDE w:val="0"/>
        <w:autoSpaceDN w:val="0"/>
        <w:adjustRightInd w:val="0"/>
        <w:spacing w:line="480" w:lineRule="auto"/>
        <w:ind w:left="720" w:hanging="720"/>
        <w:rPr>
          <w:rFonts w:eastAsiaTheme="minorHAnsi"/>
        </w:rPr>
      </w:pPr>
      <w:r w:rsidRPr="0093655A">
        <w:rPr>
          <w:rFonts w:eastAsiaTheme="minorHAnsi"/>
          <w:b/>
          <w:i/>
        </w:rPr>
        <w:t>A8.</w:t>
      </w:r>
      <w:r w:rsidRPr="0093655A">
        <w:rPr>
          <w:rFonts w:eastAsiaTheme="minorHAnsi"/>
        </w:rPr>
        <w:tab/>
        <w:t xml:space="preserve">Yes, I do.  </w:t>
      </w:r>
    </w:p>
    <w:p w:rsidR="00275A64" w:rsidRPr="0093655A" w:rsidP="003D7EF8">
      <w:pPr>
        <w:autoSpaceDE w:val="0"/>
        <w:autoSpaceDN w:val="0"/>
        <w:adjustRightInd w:val="0"/>
        <w:spacing w:line="480" w:lineRule="auto"/>
        <w:ind w:left="720" w:hanging="720"/>
        <w:rPr>
          <w:rFonts w:eastAsiaTheme="minorHAnsi"/>
          <w:b/>
          <w:i/>
        </w:rPr>
      </w:pPr>
      <w:r w:rsidRPr="0093655A">
        <w:rPr>
          <w:rFonts w:eastAsiaTheme="minorHAnsi"/>
          <w:b/>
          <w:i/>
        </w:rPr>
        <w:t>Q9.</w:t>
      </w:r>
      <w:r w:rsidRPr="0093655A">
        <w:rPr>
          <w:rFonts w:eastAsiaTheme="minorHAnsi"/>
          <w:b/>
          <w:i/>
        </w:rPr>
        <w:tab/>
        <w:t>DO YOU HAVE ANY ADDITIONAL RECOMMENDATIONS TO PROTECT RESIDENTIAL CUSTOMERS? (Objection 18)</w:t>
      </w:r>
    </w:p>
    <w:p w:rsidR="00275A64" w:rsidRPr="0093655A" w:rsidP="00A26E7E">
      <w:pPr>
        <w:autoSpaceDE w:val="0"/>
        <w:autoSpaceDN w:val="0"/>
        <w:adjustRightInd w:val="0"/>
        <w:spacing w:line="480" w:lineRule="auto"/>
        <w:ind w:left="720" w:hanging="720"/>
        <w:rPr>
          <w:rFonts w:eastAsiaTheme="minorHAnsi"/>
        </w:rPr>
      </w:pPr>
      <w:r w:rsidRPr="0093655A">
        <w:rPr>
          <w:rFonts w:eastAsiaTheme="minorHAnsi"/>
          <w:b/>
          <w:i/>
        </w:rPr>
        <w:t>A9.</w:t>
      </w:r>
      <w:r w:rsidRPr="0093655A">
        <w:rPr>
          <w:rFonts w:eastAsiaTheme="minorHAnsi"/>
        </w:rPr>
        <w:tab/>
        <w:t>Yes.  I would add that a minimum of one month be allowed after the annual Staff audit for OCC and other parties to review the audit and file comments.  Further, I recommend that the used and useful, necessity and prudence audit proposed by Staff should be performed by an independent third-party, consistent with the practices generally followed in PUCO-ordered audits.</w:t>
      </w:r>
    </w:p>
    <w:p w:rsidR="00E92DB9" w:rsidRPr="0093655A" w:rsidP="00A26E7E">
      <w:pPr>
        <w:autoSpaceDE w:val="0"/>
        <w:autoSpaceDN w:val="0"/>
        <w:adjustRightInd w:val="0"/>
        <w:spacing w:line="480" w:lineRule="auto"/>
        <w:ind w:left="720" w:hanging="720"/>
        <w:rPr>
          <w:rFonts w:eastAsiaTheme="minorHAnsi"/>
        </w:rPr>
      </w:pPr>
    </w:p>
    <w:p w:rsidR="00D51B22" w:rsidRPr="0093655A" w:rsidP="003D7EF8">
      <w:pPr>
        <w:autoSpaceDE w:val="0"/>
        <w:autoSpaceDN w:val="0"/>
        <w:adjustRightInd w:val="0"/>
        <w:spacing w:line="480" w:lineRule="auto"/>
        <w:ind w:left="720" w:hanging="720"/>
        <w:rPr>
          <w:rFonts w:eastAsiaTheme="minorHAnsi"/>
          <w:b/>
          <w:i/>
        </w:rPr>
      </w:pPr>
      <w:r w:rsidRPr="0093655A">
        <w:rPr>
          <w:rFonts w:eastAsiaTheme="minorHAnsi"/>
          <w:b/>
          <w:i/>
        </w:rPr>
        <w:t>Q10.</w:t>
      </w:r>
      <w:r w:rsidRPr="0093655A">
        <w:rPr>
          <w:rFonts w:eastAsiaTheme="minorHAnsi"/>
          <w:b/>
          <w:i/>
        </w:rPr>
        <w:tab/>
        <w:t xml:space="preserve">DO YOU HAVE ANY OTHER RECOMMENDATIONS TO PROTECT RESIDENTIAL CUSTOMERS? (Objection 18) </w:t>
      </w:r>
    </w:p>
    <w:p w:rsidR="00D51B22" w:rsidRPr="0093655A" w:rsidP="00A26E7E">
      <w:pPr>
        <w:autoSpaceDE w:val="0"/>
        <w:autoSpaceDN w:val="0"/>
        <w:adjustRightInd w:val="0"/>
        <w:spacing w:line="480" w:lineRule="auto"/>
        <w:ind w:left="720" w:hanging="720"/>
        <w:rPr>
          <w:rFonts w:eastAsiaTheme="minorHAnsi"/>
        </w:rPr>
      </w:pPr>
      <w:r w:rsidRPr="0093655A">
        <w:rPr>
          <w:rFonts w:eastAsiaTheme="minorHAnsi"/>
          <w:b/>
          <w:i/>
        </w:rPr>
        <w:t>A10.</w:t>
      </w:r>
      <w:r w:rsidRPr="0093655A">
        <w:rPr>
          <w:rFonts w:eastAsiaTheme="minorHAnsi"/>
        </w:rPr>
        <w:tab/>
        <w:t>Yes, I do.  I recommend that there should be special emphasis on the “necessity” part of the audit.</w:t>
      </w:r>
    </w:p>
    <w:p w:rsidR="003D7EF8" w:rsidRPr="0093655A" w:rsidP="00A26E7E">
      <w:pPr>
        <w:autoSpaceDE w:val="0"/>
        <w:autoSpaceDN w:val="0"/>
        <w:adjustRightInd w:val="0"/>
        <w:spacing w:line="480" w:lineRule="auto"/>
        <w:ind w:left="720" w:hanging="720"/>
        <w:rPr>
          <w:rFonts w:eastAsiaTheme="minorHAnsi"/>
        </w:rPr>
      </w:pPr>
    </w:p>
    <w:p w:rsidR="00D51B22" w:rsidRPr="0093655A" w:rsidP="00A26E7E">
      <w:pPr>
        <w:autoSpaceDE w:val="0"/>
        <w:autoSpaceDN w:val="0"/>
        <w:adjustRightInd w:val="0"/>
        <w:spacing w:line="480" w:lineRule="auto"/>
        <w:rPr>
          <w:rFonts w:eastAsiaTheme="minorHAnsi"/>
          <w:b/>
          <w:i/>
        </w:rPr>
      </w:pPr>
      <w:r w:rsidRPr="0093655A">
        <w:rPr>
          <w:rFonts w:eastAsiaTheme="minorHAnsi"/>
          <w:b/>
          <w:i/>
        </w:rPr>
        <w:t>Q11.</w:t>
      </w:r>
      <w:r w:rsidRPr="0093655A">
        <w:rPr>
          <w:rFonts w:eastAsiaTheme="minorHAnsi"/>
          <w:b/>
          <w:i/>
        </w:rPr>
        <w:tab/>
        <w:t>CAN YOU ELABORATE?  (Objection 18)</w:t>
      </w:r>
    </w:p>
    <w:p w:rsidR="00152DCE" w:rsidRPr="0093655A" w:rsidP="00A26E7E">
      <w:pPr>
        <w:autoSpaceDE w:val="0"/>
        <w:autoSpaceDN w:val="0"/>
        <w:adjustRightInd w:val="0"/>
        <w:spacing w:line="480" w:lineRule="auto"/>
        <w:ind w:left="720" w:hanging="720"/>
        <w:rPr>
          <w:rFonts w:eastAsiaTheme="minorHAnsi"/>
        </w:rPr>
      </w:pPr>
      <w:r w:rsidRPr="0093655A">
        <w:rPr>
          <w:rFonts w:eastAsiaTheme="minorHAnsi"/>
          <w:b/>
          <w:i/>
        </w:rPr>
        <w:t>A11.</w:t>
      </w:r>
      <w:r w:rsidRPr="0093655A">
        <w:rPr>
          <w:rFonts w:eastAsiaTheme="minorHAnsi"/>
        </w:rPr>
        <w:tab/>
        <w:t>Yes.  I consider the necessity part of an audit the most important. The necessity part of the audit should scrutinize whether the CEP investments and underlying assets were needed for purposes of serving customers, maintaining the reliability and safety of the system, and to meet other service obligations of a gas distribution utility.  Further, the necessity audit should determine whether the</w:t>
      </w:r>
      <w:r w:rsidRPr="0093655A">
        <w:rPr>
          <w:rFonts w:eastAsiaTheme="minorHAnsi"/>
          <w:i/>
        </w:rPr>
        <w:t xml:space="preserve"> level</w:t>
      </w:r>
      <w:r w:rsidRPr="0093655A">
        <w:rPr>
          <w:rFonts w:eastAsiaTheme="minorHAnsi"/>
        </w:rPr>
        <w:t xml:space="preserve"> of investments was commensurate with the service obligations of VEDO.  </w:t>
      </w:r>
    </w:p>
    <w:p w:rsidR="00152DCE" w:rsidRPr="0093655A" w:rsidP="00A26E7E">
      <w:pPr>
        <w:autoSpaceDE w:val="0"/>
        <w:autoSpaceDN w:val="0"/>
        <w:adjustRightInd w:val="0"/>
        <w:spacing w:line="480" w:lineRule="auto"/>
        <w:ind w:left="720" w:hanging="720"/>
        <w:rPr>
          <w:rFonts w:eastAsiaTheme="minorHAnsi"/>
        </w:rPr>
      </w:pPr>
    </w:p>
    <w:p w:rsidR="00EE152B" w:rsidRPr="0093655A" w:rsidP="007E49A4">
      <w:pPr>
        <w:autoSpaceDE w:val="0"/>
        <w:autoSpaceDN w:val="0"/>
        <w:adjustRightInd w:val="0"/>
        <w:spacing w:line="480" w:lineRule="auto"/>
        <w:ind w:left="720"/>
        <w:rPr>
          <w:rFonts w:eastAsiaTheme="minorHAnsi"/>
        </w:rPr>
      </w:pPr>
      <w:r w:rsidRPr="0093655A">
        <w:rPr>
          <w:rFonts w:eastAsiaTheme="minorHAnsi"/>
        </w:rPr>
        <w:t>For example, a gas utility needs to forecast the level of mains capacity that would be needed to meet peak demand of all customers.  Then, the utility needs to determine the least cost way to build that capacity, and other associated support facilities and services.  The utility can use these metrics, as well as other data, as inputs to its capital budget forecasting, planning and implementation process. An audit can track the process outlined above to evaluate the necessity of capital expenditures.</w:t>
      </w:r>
    </w:p>
    <w:p w:rsidR="00EE152B" w:rsidRPr="0093655A" w:rsidP="00391131">
      <w:pPr>
        <w:autoSpaceDE w:val="0"/>
        <w:autoSpaceDN w:val="0"/>
        <w:adjustRightInd w:val="0"/>
        <w:spacing w:line="480" w:lineRule="auto"/>
        <w:ind w:hanging="720"/>
        <w:rPr>
          <w:rFonts w:eastAsiaTheme="minorHAnsi"/>
        </w:rPr>
      </w:pPr>
    </w:p>
    <w:p w:rsidR="00D57C98" w:rsidRPr="0093655A" w:rsidP="00A26E7E">
      <w:pPr>
        <w:autoSpaceDE w:val="0"/>
        <w:autoSpaceDN w:val="0"/>
        <w:adjustRightInd w:val="0"/>
        <w:spacing w:line="480" w:lineRule="auto"/>
        <w:ind w:left="720" w:hanging="720"/>
        <w:rPr>
          <w:rFonts w:eastAsiaTheme="minorHAnsi"/>
          <w:b/>
          <w:i/>
        </w:rPr>
      </w:pPr>
      <w:r w:rsidRPr="0093655A">
        <w:rPr>
          <w:rFonts w:eastAsiaTheme="minorHAnsi"/>
          <w:b/>
          <w:i/>
        </w:rPr>
        <w:t>Q12.</w:t>
      </w:r>
      <w:r w:rsidRPr="0093655A">
        <w:rPr>
          <w:rFonts w:eastAsiaTheme="minorHAnsi"/>
          <w:b/>
          <w:i/>
        </w:rPr>
        <w:tab/>
        <w:t>DID THE PUCO STAFF RECOMMEND A USED AND USEFUL, PRUDENCE AND NECESSITY AUDIT FOR VEDO’S CEP INVESTMENTS BETWEEN 2011-2017?  (Objection 19)</w:t>
      </w:r>
    </w:p>
    <w:p w:rsidR="00D57C98" w:rsidRPr="0093655A" w:rsidP="002B5CE9">
      <w:pPr>
        <w:autoSpaceDE w:val="0"/>
        <w:autoSpaceDN w:val="0"/>
        <w:adjustRightInd w:val="0"/>
        <w:spacing w:line="480" w:lineRule="auto"/>
        <w:ind w:left="720" w:hanging="720"/>
        <w:rPr>
          <w:rFonts w:eastAsiaTheme="minorHAnsi"/>
        </w:rPr>
      </w:pPr>
      <w:r w:rsidRPr="0093655A">
        <w:rPr>
          <w:rFonts w:eastAsiaTheme="minorHAnsi"/>
          <w:b/>
          <w:i/>
        </w:rPr>
        <w:t>A12.</w:t>
      </w:r>
      <w:r w:rsidRPr="0093655A">
        <w:rPr>
          <w:rFonts w:eastAsiaTheme="minorHAnsi"/>
        </w:rPr>
        <w:tab/>
        <w:t>No, it did not.  However, the PUCO Staff performed an audit of VEDO’s expenses between 2011 and 2017.  The Staff audit consisted of an investigation of test year operating income and date certain rate base and included a review of VEDO’s budgeting and forecasting techniques, verification of the operating revenue computation, and an examination of VEDO’s continuing property records. In addition, Staff verified the existence and used and useful nature of the assets through physical inspections. Staff performed other independent analyses it considered necessary.</w:t>
      </w:r>
    </w:p>
    <w:p w:rsidR="00E92DB9" w:rsidRPr="0093655A" w:rsidP="002B5CE9">
      <w:pPr>
        <w:autoSpaceDE w:val="0"/>
        <w:autoSpaceDN w:val="0"/>
        <w:adjustRightInd w:val="0"/>
        <w:spacing w:line="480" w:lineRule="auto"/>
        <w:ind w:left="720" w:hanging="720"/>
        <w:rPr>
          <w:rFonts w:eastAsiaTheme="minorHAnsi"/>
        </w:rPr>
      </w:pPr>
    </w:p>
    <w:p w:rsidR="00C85314" w:rsidRPr="0093655A" w:rsidP="00A26E7E">
      <w:pPr>
        <w:autoSpaceDE w:val="0"/>
        <w:autoSpaceDN w:val="0"/>
        <w:adjustRightInd w:val="0"/>
        <w:spacing w:line="480" w:lineRule="auto"/>
        <w:ind w:left="720" w:hanging="720"/>
        <w:rPr>
          <w:rFonts w:eastAsiaTheme="minorHAnsi"/>
          <w:b/>
          <w:i/>
        </w:rPr>
      </w:pPr>
      <w:r w:rsidRPr="0093655A">
        <w:rPr>
          <w:rFonts w:eastAsiaTheme="minorHAnsi"/>
          <w:b/>
          <w:i/>
        </w:rPr>
        <w:t>Q13.</w:t>
      </w:r>
      <w:r w:rsidRPr="0093655A">
        <w:rPr>
          <w:rFonts w:eastAsiaTheme="minorHAnsi"/>
          <w:b/>
          <w:i/>
        </w:rPr>
        <w:tab/>
        <w:t>DO YOU RECOMMEND A USED AND USEFUL, PRUDENCE AND NECESSITY AUDIT FOR VEDO FOR THE ABOVE PERIOD TO PROTECT RESIDENTIAL CUSTOMERS?</w:t>
      </w:r>
    </w:p>
    <w:p w:rsidR="0093655A" w:rsidP="0093655A">
      <w:pPr>
        <w:autoSpaceDE w:val="0"/>
        <w:autoSpaceDN w:val="0"/>
        <w:adjustRightInd w:val="0"/>
        <w:spacing w:line="480" w:lineRule="auto"/>
        <w:rPr>
          <w:rFonts w:eastAsiaTheme="minorHAnsi"/>
        </w:rPr>
        <w:sectPr w:rsidSect="0093655A">
          <w:pgSz w:w="12240" w:h="15840" w:code="1"/>
          <w:pgMar w:top="1440" w:right="1800" w:bottom="1440" w:left="1800" w:header="720" w:footer="720" w:gutter="0"/>
          <w:lnNumType w:countBy="1"/>
          <w:cols w:space="720"/>
          <w:docGrid w:linePitch="360"/>
        </w:sectPr>
      </w:pPr>
      <w:r w:rsidRPr="0093655A">
        <w:rPr>
          <w:rFonts w:eastAsiaTheme="minorHAnsi"/>
          <w:b/>
          <w:i/>
        </w:rPr>
        <w:t>A13.</w:t>
      </w:r>
      <w:r w:rsidRPr="0093655A">
        <w:rPr>
          <w:rFonts w:eastAsiaTheme="minorHAnsi"/>
        </w:rPr>
        <w:tab/>
        <w:t xml:space="preserve">Yes, I do.  </w:t>
      </w:r>
    </w:p>
    <w:p w:rsidR="00C85314" w:rsidRPr="0093655A" w:rsidP="00A26E7E">
      <w:pPr>
        <w:autoSpaceDE w:val="0"/>
        <w:autoSpaceDN w:val="0"/>
        <w:adjustRightInd w:val="0"/>
        <w:spacing w:line="480" w:lineRule="auto"/>
        <w:rPr>
          <w:rFonts w:eastAsiaTheme="minorHAnsi"/>
          <w:b/>
          <w:i/>
        </w:rPr>
      </w:pPr>
      <w:r w:rsidRPr="0093655A">
        <w:rPr>
          <w:rFonts w:eastAsiaTheme="minorHAnsi"/>
          <w:b/>
          <w:i/>
        </w:rPr>
        <w:t>Q14.</w:t>
      </w:r>
      <w:r w:rsidRPr="0093655A">
        <w:rPr>
          <w:rFonts w:eastAsiaTheme="minorHAnsi"/>
          <w:b/>
          <w:i/>
        </w:rPr>
        <w:tab/>
        <w:t>WHAT ARE YOUR REASONS FOR RECOMMENDING THIS AUDIT?</w:t>
      </w:r>
    </w:p>
    <w:p w:rsidR="00C85314" w:rsidRPr="0093655A" w:rsidP="00A62856">
      <w:pPr>
        <w:autoSpaceDE w:val="0"/>
        <w:autoSpaceDN w:val="0"/>
        <w:adjustRightInd w:val="0"/>
        <w:spacing w:line="480" w:lineRule="auto"/>
        <w:ind w:left="720" w:hanging="720"/>
        <w:rPr>
          <w:rFonts w:eastAsiaTheme="minorHAnsi"/>
        </w:rPr>
      </w:pPr>
      <w:r w:rsidRPr="0093655A">
        <w:rPr>
          <w:rFonts w:eastAsiaTheme="minorHAnsi"/>
          <w:b/>
          <w:i/>
        </w:rPr>
        <w:t>A</w:t>
      </w:r>
      <w:r>
        <w:rPr>
          <w:rFonts w:eastAsiaTheme="minorHAnsi"/>
          <w:b/>
          <w:i/>
        </w:rPr>
        <w:t>14</w:t>
      </w:r>
      <w:r w:rsidRPr="0093655A">
        <w:rPr>
          <w:rFonts w:eastAsiaTheme="minorHAnsi"/>
          <w:b/>
          <w:i/>
        </w:rPr>
        <w:t>.</w:t>
      </w:r>
      <w:r w:rsidRPr="0093655A">
        <w:rPr>
          <w:rFonts w:eastAsiaTheme="minorHAnsi"/>
        </w:rPr>
        <w:tab/>
        <w:t>VEDO is seeking to recover the CEP investments during 2011-2017 and associated deferrals from customers in the current rate case.  For these charges to consumers to be considered just and reasonable, the underlying investments need to be used and useful, prudent and necessary.</w:t>
      </w:r>
    </w:p>
    <w:p w:rsidR="003D7EF8" w:rsidRPr="0093655A" w:rsidP="00A62856">
      <w:pPr>
        <w:autoSpaceDE w:val="0"/>
        <w:autoSpaceDN w:val="0"/>
        <w:adjustRightInd w:val="0"/>
        <w:spacing w:line="480" w:lineRule="auto"/>
        <w:ind w:left="720" w:hanging="720"/>
        <w:rPr>
          <w:rFonts w:eastAsiaTheme="minorHAnsi"/>
        </w:rPr>
      </w:pPr>
    </w:p>
    <w:p w:rsidR="00C85314" w:rsidRPr="0093655A" w:rsidP="00A62856">
      <w:pPr>
        <w:autoSpaceDE w:val="0"/>
        <w:autoSpaceDN w:val="0"/>
        <w:adjustRightInd w:val="0"/>
        <w:spacing w:line="480" w:lineRule="auto"/>
        <w:ind w:left="720" w:hanging="720"/>
        <w:rPr>
          <w:rFonts w:eastAsiaTheme="minorHAnsi"/>
          <w:b/>
          <w:i/>
        </w:rPr>
      </w:pPr>
      <w:r w:rsidRPr="0093655A">
        <w:rPr>
          <w:rFonts w:eastAsiaTheme="minorHAnsi"/>
          <w:b/>
          <w:i/>
        </w:rPr>
        <w:t>Q</w:t>
      </w:r>
      <w:r>
        <w:rPr>
          <w:rFonts w:eastAsiaTheme="minorHAnsi"/>
          <w:b/>
          <w:i/>
        </w:rPr>
        <w:t>15</w:t>
      </w:r>
      <w:r w:rsidRPr="0093655A">
        <w:rPr>
          <w:rFonts w:eastAsiaTheme="minorHAnsi"/>
          <w:b/>
          <w:i/>
        </w:rPr>
        <w:t>.</w:t>
      </w:r>
      <w:r w:rsidRPr="0093655A">
        <w:rPr>
          <w:rFonts w:eastAsiaTheme="minorHAnsi"/>
          <w:b/>
          <w:i/>
        </w:rPr>
        <w:tab/>
        <w:t>HAS VEDO CLAIMED THAT ITS REQUESTED CEP RIDER RATES ARE JUST AND REASONABLE?</w:t>
      </w:r>
    </w:p>
    <w:p w:rsidR="005F1AA0" w:rsidRPr="0093655A" w:rsidP="00A62856">
      <w:pPr>
        <w:autoSpaceDE w:val="0"/>
        <w:autoSpaceDN w:val="0"/>
        <w:adjustRightInd w:val="0"/>
        <w:spacing w:line="480" w:lineRule="auto"/>
        <w:ind w:left="720" w:hanging="720"/>
        <w:rPr>
          <w:rFonts w:eastAsiaTheme="minorHAnsi"/>
        </w:rPr>
      </w:pPr>
      <w:r w:rsidRPr="0093655A">
        <w:rPr>
          <w:rFonts w:eastAsiaTheme="minorHAnsi"/>
          <w:b/>
          <w:i/>
        </w:rPr>
        <w:t>A</w:t>
      </w:r>
      <w:r>
        <w:rPr>
          <w:rFonts w:eastAsiaTheme="minorHAnsi"/>
          <w:b/>
          <w:i/>
        </w:rPr>
        <w:t>15</w:t>
      </w:r>
      <w:r w:rsidRPr="0093655A">
        <w:rPr>
          <w:rFonts w:eastAsiaTheme="minorHAnsi"/>
          <w:b/>
          <w:i/>
        </w:rPr>
        <w:t>.</w:t>
      </w:r>
      <w:r w:rsidRPr="0093655A">
        <w:rPr>
          <w:rFonts w:eastAsiaTheme="minorHAnsi"/>
        </w:rPr>
        <w:t xml:space="preserve"> </w:t>
      </w:r>
      <w:r w:rsidRPr="0093655A">
        <w:rPr>
          <w:rFonts w:eastAsiaTheme="minorHAnsi"/>
        </w:rPr>
        <w:tab/>
        <w:t>Yes, it has.  However, that claim should be verified through an independent review.</w:t>
      </w:r>
      <w:r>
        <w:rPr>
          <w:rStyle w:val="FootnoteReference"/>
          <w:rFonts w:eastAsiaTheme="minorHAnsi"/>
        </w:rPr>
        <w:footnoteReference w:id="11"/>
      </w:r>
    </w:p>
    <w:p w:rsidR="003D7EF8" w:rsidRPr="0093655A" w:rsidP="00A62856">
      <w:pPr>
        <w:autoSpaceDE w:val="0"/>
        <w:autoSpaceDN w:val="0"/>
        <w:adjustRightInd w:val="0"/>
        <w:spacing w:line="480" w:lineRule="auto"/>
        <w:ind w:left="720" w:hanging="720"/>
        <w:rPr>
          <w:rFonts w:eastAsiaTheme="minorHAnsi"/>
        </w:rPr>
      </w:pPr>
    </w:p>
    <w:p w:rsidR="005F1AA0" w:rsidRPr="0093655A" w:rsidP="00A62856">
      <w:pPr>
        <w:autoSpaceDE w:val="0"/>
        <w:autoSpaceDN w:val="0"/>
        <w:adjustRightInd w:val="0"/>
        <w:spacing w:line="480" w:lineRule="auto"/>
        <w:ind w:left="720" w:hanging="720"/>
        <w:rPr>
          <w:rFonts w:eastAsiaTheme="minorHAnsi"/>
          <w:b/>
          <w:i/>
        </w:rPr>
      </w:pPr>
      <w:r w:rsidRPr="0093655A">
        <w:rPr>
          <w:rFonts w:eastAsiaTheme="minorHAnsi"/>
          <w:b/>
          <w:i/>
        </w:rPr>
        <w:t>Q</w:t>
      </w:r>
      <w:r>
        <w:rPr>
          <w:rFonts w:eastAsiaTheme="minorHAnsi"/>
          <w:b/>
          <w:i/>
        </w:rPr>
        <w:t>16</w:t>
      </w:r>
      <w:r w:rsidRPr="0093655A">
        <w:rPr>
          <w:rFonts w:eastAsiaTheme="minorHAnsi"/>
          <w:b/>
          <w:i/>
        </w:rPr>
        <w:t>.</w:t>
      </w:r>
      <w:r w:rsidRPr="0093655A">
        <w:rPr>
          <w:rFonts w:eastAsiaTheme="minorHAnsi"/>
          <w:b/>
          <w:i/>
        </w:rPr>
        <w:tab/>
        <w:t>DO YOU HAVE THE SAME RECOMMENDATIONS FOR THE PROPOSED AUDIT OF 2011-2017 INVESTMENTS AS THE AUDIT OF POST 2017 INVESTMENTS?</w:t>
      </w:r>
    </w:p>
    <w:p w:rsidR="003D7EF8" w:rsidRPr="0093655A" w:rsidP="009E18DA">
      <w:pPr>
        <w:autoSpaceDE w:val="0"/>
        <w:autoSpaceDN w:val="0"/>
        <w:adjustRightInd w:val="0"/>
        <w:spacing w:line="480" w:lineRule="auto"/>
        <w:rPr>
          <w:rFonts w:eastAsiaTheme="minorHAnsi"/>
        </w:rPr>
      </w:pPr>
      <w:r w:rsidRPr="0093655A">
        <w:rPr>
          <w:rFonts w:eastAsiaTheme="minorHAnsi"/>
          <w:b/>
          <w:i/>
        </w:rPr>
        <w:t>A</w:t>
      </w:r>
      <w:r>
        <w:rPr>
          <w:rFonts w:eastAsiaTheme="minorHAnsi"/>
          <w:b/>
          <w:i/>
        </w:rPr>
        <w:t>16</w:t>
      </w:r>
      <w:r w:rsidRPr="0093655A">
        <w:rPr>
          <w:rFonts w:eastAsiaTheme="minorHAnsi"/>
          <w:b/>
          <w:i/>
        </w:rPr>
        <w:t>.</w:t>
      </w:r>
      <w:r w:rsidRPr="0093655A">
        <w:rPr>
          <w:rFonts w:eastAsiaTheme="minorHAnsi"/>
        </w:rPr>
        <w:t xml:space="preserve"> </w:t>
      </w:r>
      <w:r w:rsidRPr="0093655A">
        <w:rPr>
          <w:rFonts w:eastAsiaTheme="minorHAnsi"/>
        </w:rPr>
        <w:tab/>
        <w:t>Yes, I do.  I believe this audit also should have an emphasis on necessity.</w:t>
      </w:r>
      <w:r w:rsidRPr="0093655A">
        <w:rPr>
          <w:rFonts w:eastAsiaTheme="minorHAnsi"/>
        </w:rPr>
        <w:br w:type="page"/>
      </w:r>
    </w:p>
    <w:p w:rsidR="008F0E22" w:rsidRPr="0093655A" w:rsidP="00A62856">
      <w:pPr>
        <w:autoSpaceDE w:val="0"/>
        <w:autoSpaceDN w:val="0"/>
        <w:adjustRightInd w:val="0"/>
        <w:spacing w:line="480" w:lineRule="auto"/>
        <w:ind w:left="720" w:hanging="720"/>
        <w:rPr>
          <w:rFonts w:eastAsiaTheme="minorHAnsi"/>
          <w:b/>
          <w:i/>
        </w:rPr>
      </w:pPr>
      <w:r w:rsidRPr="0093655A">
        <w:rPr>
          <w:rFonts w:eastAsiaTheme="minorHAnsi"/>
          <w:b/>
          <w:i/>
        </w:rPr>
        <w:t>Q</w:t>
      </w:r>
      <w:r>
        <w:rPr>
          <w:rFonts w:eastAsiaTheme="minorHAnsi"/>
          <w:b/>
          <w:i/>
        </w:rPr>
        <w:t>17</w:t>
      </w:r>
      <w:r w:rsidRPr="0093655A">
        <w:rPr>
          <w:rFonts w:eastAsiaTheme="minorHAnsi"/>
          <w:b/>
          <w:i/>
        </w:rPr>
        <w:t>.</w:t>
      </w:r>
      <w:r w:rsidRPr="0093655A">
        <w:rPr>
          <w:rFonts w:eastAsiaTheme="minorHAnsi"/>
          <w:b/>
          <w:i/>
        </w:rPr>
        <w:tab/>
        <w:t>ONE EFFECTIVE WAY TO INSTITUTE COST CONTROLS, FOR THE PROTECTION OF CUSTOMERS, IS TO SET SPENDING REVENUE AND RATE CAPS.  DOES STAFF RECOMMEND SUCH CAPS FOR VEDO’S CEP? (Objection 20)</w:t>
      </w:r>
    </w:p>
    <w:p w:rsidR="008F0E22" w:rsidRPr="0093655A" w:rsidP="00A62856">
      <w:pPr>
        <w:autoSpaceDE w:val="0"/>
        <w:autoSpaceDN w:val="0"/>
        <w:adjustRightInd w:val="0"/>
        <w:spacing w:line="480" w:lineRule="auto"/>
        <w:ind w:left="720" w:hanging="720"/>
        <w:rPr>
          <w:rFonts w:eastAsiaTheme="minorHAnsi"/>
        </w:rPr>
      </w:pPr>
      <w:r w:rsidRPr="0093655A">
        <w:rPr>
          <w:rFonts w:eastAsiaTheme="minorHAnsi"/>
          <w:b/>
          <w:i/>
        </w:rPr>
        <w:t>A</w:t>
      </w:r>
      <w:r>
        <w:rPr>
          <w:rFonts w:eastAsiaTheme="minorHAnsi"/>
          <w:b/>
          <w:i/>
        </w:rPr>
        <w:t>17</w:t>
      </w:r>
      <w:r w:rsidRPr="0093655A">
        <w:rPr>
          <w:rFonts w:eastAsiaTheme="minorHAnsi"/>
          <w:b/>
          <w:i/>
        </w:rPr>
        <w:t>.</w:t>
      </w:r>
      <w:r w:rsidRPr="0093655A">
        <w:rPr>
          <w:rFonts w:eastAsiaTheme="minorHAnsi"/>
        </w:rPr>
        <w:tab/>
        <w:t>Yes, it does.  Staff asks VEDO to work with it to develop meaningful spending, revenue and rate caps.</w:t>
      </w:r>
    </w:p>
    <w:p w:rsidR="003D7EF8" w:rsidRPr="0093655A" w:rsidP="00A62856">
      <w:pPr>
        <w:autoSpaceDE w:val="0"/>
        <w:autoSpaceDN w:val="0"/>
        <w:adjustRightInd w:val="0"/>
        <w:spacing w:line="480" w:lineRule="auto"/>
        <w:ind w:left="720" w:hanging="720"/>
        <w:rPr>
          <w:rFonts w:eastAsiaTheme="minorHAnsi"/>
        </w:rPr>
      </w:pPr>
    </w:p>
    <w:p w:rsidR="008F0E22" w:rsidRPr="0093655A" w:rsidP="00A62856">
      <w:pPr>
        <w:autoSpaceDE w:val="0"/>
        <w:autoSpaceDN w:val="0"/>
        <w:adjustRightInd w:val="0"/>
        <w:spacing w:line="480" w:lineRule="auto"/>
        <w:ind w:left="720" w:hanging="720"/>
        <w:rPr>
          <w:rFonts w:eastAsiaTheme="minorHAnsi"/>
          <w:b/>
          <w:i/>
        </w:rPr>
      </w:pPr>
      <w:r w:rsidRPr="0093655A">
        <w:rPr>
          <w:rFonts w:eastAsiaTheme="minorHAnsi"/>
          <w:b/>
          <w:i/>
        </w:rPr>
        <w:t>Q</w:t>
      </w:r>
      <w:r>
        <w:rPr>
          <w:rFonts w:eastAsiaTheme="minorHAnsi"/>
          <w:b/>
          <w:i/>
        </w:rPr>
        <w:t>18</w:t>
      </w:r>
      <w:r w:rsidRPr="0093655A">
        <w:rPr>
          <w:rFonts w:eastAsiaTheme="minorHAnsi"/>
          <w:b/>
          <w:i/>
        </w:rPr>
        <w:t>.</w:t>
      </w:r>
      <w:r w:rsidRPr="0093655A">
        <w:rPr>
          <w:rFonts w:eastAsiaTheme="minorHAnsi"/>
          <w:b/>
          <w:i/>
        </w:rPr>
        <w:tab/>
        <w:t>WHAT IS YOUR UNDERSTANDING OF THE WORD “MEANINGFUL” IN THE CONTEXT OF CAPPING THE UTILITY RATES THAT CUSTOMERS PAY?</w:t>
      </w:r>
    </w:p>
    <w:p w:rsidR="003D7EF8" w:rsidP="00A62856">
      <w:pPr>
        <w:autoSpaceDE w:val="0"/>
        <w:autoSpaceDN w:val="0"/>
        <w:adjustRightInd w:val="0"/>
        <w:spacing w:line="480" w:lineRule="auto"/>
        <w:ind w:left="720" w:hanging="720"/>
        <w:rPr>
          <w:rFonts w:eastAsiaTheme="minorHAnsi"/>
        </w:rPr>
      </w:pPr>
      <w:r w:rsidRPr="0093655A">
        <w:rPr>
          <w:rFonts w:eastAsiaTheme="minorHAnsi"/>
          <w:b/>
          <w:i/>
        </w:rPr>
        <w:t>A</w:t>
      </w:r>
      <w:r>
        <w:rPr>
          <w:rFonts w:eastAsiaTheme="minorHAnsi"/>
          <w:b/>
          <w:i/>
        </w:rPr>
        <w:t>18</w:t>
      </w:r>
      <w:r w:rsidRPr="0093655A">
        <w:rPr>
          <w:rFonts w:eastAsiaTheme="minorHAnsi"/>
          <w:b/>
          <w:i/>
        </w:rPr>
        <w:t>.</w:t>
      </w:r>
      <w:r w:rsidRPr="0093655A">
        <w:rPr>
          <w:rFonts w:eastAsiaTheme="minorHAnsi"/>
        </w:rPr>
        <w:tab/>
        <w:t xml:space="preserve">My understanding of “meaningful” is that the caps are effective in controlling customer charges.  In other words, the caps provide reasonable upper limits to costs that a utility can achieve if it is prudent in choosing investments and efficient in minimizing costs.  In contrast, a “meaningless” cap (i.e. a relatively high cap) would be that which allows more latitude to the utility and does not constraint its costs effectively so that the utility can still comply with the cap without being prudent or efficient.    </w:t>
      </w:r>
    </w:p>
    <w:p w:rsidR="0093655A" w:rsidRPr="0093655A" w:rsidP="00A62856">
      <w:pPr>
        <w:autoSpaceDE w:val="0"/>
        <w:autoSpaceDN w:val="0"/>
        <w:adjustRightInd w:val="0"/>
        <w:spacing w:line="480" w:lineRule="auto"/>
        <w:ind w:left="720" w:hanging="720"/>
        <w:rPr>
          <w:rFonts w:eastAsiaTheme="minorHAnsi"/>
        </w:rPr>
      </w:pPr>
    </w:p>
    <w:p w:rsidR="005A3FBE" w:rsidRPr="0093655A" w:rsidP="00A62856">
      <w:pPr>
        <w:autoSpaceDE w:val="0"/>
        <w:autoSpaceDN w:val="0"/>
        <w:adjustRightInd w:val="0"/>
        <w:spacing w:line="480" w:lineRule="auto"/>
        <w:ind w:left="720" w:hanging="720"/>
        <w:rPr>
          <w:rFonts w:eastAsiaTheme="minorHAnsi"/>
          <w:b/>
          <w:i/>
        </w:rPr>
      </w:pPr>
      <w:r w:rsidRPr="0093655A">
        <w:rPr>
          <w:rFonts w:eastAsiaTheme="minorHAnsi"/>
          <w:b/>
          <w:i/>
        </w:rPr>
        <w:t>Q</w:t>
      </w:r>
      <w:r>
        <w:rPr>
          <w:rFonts w:eastAsiaTheme="minorHAnsi"/>
          <w:b/>
          <w:i/>
        </w:rPr>
        <w:t>19</w:t>
      </w:r>
      <w:r w:rsidRPr="0093655A">
        <w:rPr>
          <w:rFonts w:eastAsiaTheme="minorHAnsi"/>
          <w:b/>
          <w:i/>
        </w:rPr>
        <w:t>.</w:t>
      </w:r>
      <w:r w:rsidRPr="0093655A">
        <w:rPr>
          <w:rFonts w:eastAsiaTheme="minorHAnsi"/>
          <w:b/>
          <w:i/>
        </w:rPr>
        <w:tab/>
        <w:t>DO YOU HAVE ANY RECOMMENDATIONS ON STAFF’S SPENDING, REVENUE, AND RATE CAP PROPOSAL THAT WOULD PROTECT CUSTOMERS?</w:t>
      </w:r>
    </w:p>
    <w:p w:rsidR="005A3FBE" w:rsidRPr="0093655A" w:rsidP="00A62856">
      <w:pPr>
        <w:autoSpaceDE w:val="0"/>
        <w:autoSpaceDN w:val="0"/>
        <w:adjustRightInd w:val="0"/>
        <w:spacing w:line="480" w:lineRule="auto"/>
        <w:ind w:left="720" w:hanging="720"/>
        <w:rPr>
          <w:rFonts w:eastAsiaTheme="minorHAnsi"/>
        </w:rPr>
      </w:pPr>
      <w:r w:rsidRPr="0093655A">
        <w:rPr>
          <w:rFonts w:eastAsiaTheme="minorHAnsi"/>
          <w:b/>
          <w:i/>
        </w:rPr>
        <w:t>A</w:t>
      </w:r>
      <w:r>
        <w:rPr>
          <w:rFonts w:eastAsiaTheme="minorHAnsi"/>
          <w:b/>
          <w:i/>
        </w:rPr>
        <w:t>19</w:t>
      </w:r>
      <w:r w:rsidRPr="0093655A">
        <w:rPr>
          <w:rFonts w:eastAsiaTheme="minorHAnsi"/>
          <w:b/>
          <w:i/>
        </w:rPr>
        <w:t>.</w:t>
      </w:r>
      <w:r w:rsidRPr="0093655A">
        <w:rPr>
          <w:rFonts w:eastAsiaTheme="minorHAnsi"/>
        </w:rPr>
        <w:tab/>
        <w:t>Yes, I do.  I recommend that VEDO be asked to work with OCC, in addition to Staff, to develop caps.  As the advocate for residential consumers of Ohio, OCC has a significant stake in ensuring just and reasonable rates for residential consumers.  Caps on spending, revenues, and rates are an effective way to limit consumer charges to more reasonable levels, and OCC needs to be a part of any collaborative process to establish caps and corresponding charges to customers.</w:t>
      </w:r>
    </w:p>
    <w:p w:rsidR="003D7EF8" w:rsidRPr="0093655A" w:rsidP="00A62856">
      <w:pPr>
        <w:autoSpaceDE w:val="0"/>
        <w:autoSpaceDN w:val="0"/>
        <w:adjustRightInd w:val="0"/>
        <w:spacing w:line="480" w:lineRule="auto"/>
        <w:ind w:left="720" w:hanging="720"/>
        <w:rPr>
          <w:rFonts w:eastAsiaTheme="minorHAnsi"/>
        </w:rPr>
      </w:pPr>
    </w:p>
    <w:p w:rsidR="00B80F64" w:rsidRPr="0093655A" w:rsidP="003D7EF8">
      <w:pPr>
        <w:autoSpaceDE w:val="0"/>
        <w:autoSpaceDN w:val="0"/>
        <w:adjustRightInd w:val="0"/>
        <w:spacing w:line="480" w:lineRule="auto"/>
        <w:ind w:left="720" w:hanging="720"/>
        <w:rPr>
          <w:rFonts w:eastAsiaTheme="minorHAnsi"/>
          <w:b/>
          <w:i/>
        </w:rPr>
      </w:pPr>
      <w:r w:rsidRPr="0093655A">
        <w:rPr>
          <w:rFonts w:eastAsiaTheme="minorHAnsi"/>
          <w:b/>
          <w:i/>
        </w:rPr>
        <w:t>Q</w:t>
      </w:r>
      <w:r>
        <w:rPr>
          <w:rFonts w:eastAsiaTheme="minorHAnsi"/>
          <w:b/>
          <w:i/>
        </w:rPr>
        <w:t>20</w:t>
      </w:r>
      <w:r w:rsidRPr="0093655A">
        <w:rPr>
          <w:rFonts w:eastAsiaTheme="minorHAnsi"/>
          <w:b/>
          <w:i/>
        </w:rPr>
        <w:t>.</w:t>
      </w:r>
      <w:r w:rsidRPr="0093655A">
        <w:rPr>
          <w:rFonts w:eastAsiaTheme="minorHAnsi"/>
          <w:b/>
          <w:i/>
        </w:rPr>
        <w:tab/>
        <w:t>DO YOU HAVE ANY RECOMMENDATION ON METHODOLOGIES TO DEVELOP CAPS THAT WOULD PROTECT CUSTOMERS?</w:t>
      </w:r>
    </w:p>
    <w:p w:rsidR="00FE47D6" w:rsidRPr="0093655A" w:rsidP="003D7EF8">
      <w:pPr>
        <w:autoSpaceDE w:val="0"/>
        <w:autoSpaceDN w:val="0"/>
        <w:adjustRightInd w:val="0"/>
        <w:spacing w:line="480" w:lineRule="auto"/>
        <w:ind w:left="720" w:hanging="720"/>
        <w:rPr>
          <w:iCs/>
        </w:rPr>
      </w:pPr>
      <w:r w:rsidRPr="0093655A">
        <w:rPr>
          <w:rFonts w:eastAsiaTheme="minorHAnsi"/>
          <w:b/>
          <w:i/>
        </w:rPr>
        <w:t xml:space="preserve"> </w:t>
      </w:r>
      <w:r w:rsidRPr="0093655A">
        <w:rPr>
          <w:b/>
          <w:i/>
          <w:iCs/>
        </w:rPr>
        <w:t>A</w:t>
      </w:r>
      <w:r>
        <w:rPr>
          <w:b/>
          <w:i/>
          <w:iCs/>
        </w:rPr>
        <w:t>20</w:t>
      </w:r>
      <w:r w:rsidRPr="0093655A">
        <w:rPr>
          <w:b/>
          <w:i/>
          <w:iCs/>
        </w:rPr>
        <w:t>.</w:t>
      </w:r>
      <w:r w:rsidRPr="0093655A">
        <w:rPr>
          <w:iCs/>
        </w:rPr>
        <w:t xml:space="preserve">  </w:t>
      </w:r>
      <w:r w:rsidRPr="0093655A">
        <w:rPr>
          <w:iCs/>
        </w:rPr>
        <w:tab/>
        <w:t>Yes, I do.  I recommend developing caps using parameters external to the utility in combination with the utility’s own estimates of demand and costs.  Such parameters could include the GDP growth rate, the inflation rate, and industry-wide cost escalation rates for labor, construction installation of plant and equipment.  The GDP growth rate could be an indicator of the utility’s demand and sales growth, and industry-wide average cost escalation rates could be good indicators of how construction and labor costs are likely to increase for a utility.  For use in developing caps, these exogenous parameters should be thoroughly researched and vetted.</w:t>
      </w:r>
    </w:p>
    <w:p w:rsidR="004D2494" w:rsidRPr="0093655A" w:rsidP="00706E57">
      <w:pPr>
        <w:spacing w:line="480" w:lineRule="auto"/>
        <w:ind w:left="720" w:hanging="720"/>
        <w:rPr>
          <w:iCs/>
        </w:rPr>
      </w:pPr>
    </w:p>
    <w:p w:rsidR="00DB0F23" w:rsidRPr="0093655A" w:rsidP="00706E57">
      <w:pPr>
        <w:spacing w:line="480" w:lineRule="auto"/>
        <w:ind w:left="720" w:hanging="720"/>
        <w:rPr>
          <w:b/>
          <w:i/>
          <w:iCs/>
        </w:rPr>
      </w:pPr>
      <w:r w:rsidRPr="0093655A">
        <w:rPr>
          <w:b/>
          <w:i/>
          <w:iCs/>
        </w:rPr>
        <w:t>Q</w:t>
      </w:r>
      <w:r>
        <w:rPr>
          <w:b/>
          <w:i/>
          <w:iCs/>
        </w:rPr>
        <w:t>21</w:t>
      </w:r>
      <w:r w:rsidRPr="0093655A">
        <w:rPr>
          <w:b/>
          <w:i/>
          <w:iCs/>
        </w:rPr>
        <w:t>.</w:t>
      </w:r>
      <w:r w:rsidRPr="0093655A">
        <w:rPr>
          <w:b/>
          <w:i/>
          <w:iCs/>
        </w:rPr>
        <w:tab/>
        <w:t>FOR THE PROTECTION OF CUSTOMERS, IS IT MORE APPROPRIATE TO USE THE UTILITY’S OWN FORECASTS RATHER THAN ANY NATIONAL OR INDUSTRY-WIDE INDEX FOR SETTING CAPS?</w:t>
      </w:r>
    </w:p>
    <w:p w:rsidR="00801658" w:rsidRPr="0093655A" w:rsidP="00A62856">
      <w:pPr>
        <w:spacing w:line="480" w:lineRule="auto"/>
        <w:ind w:left="720" w:hanging="720"/>
        <w:rPr>
          <w:iCs/>
        </w:rPr>
      </w:pPr>
      <w:r w:rsidRPr="0093655A">
        <w:rPr>
          <w:b/>
          <w:i/>
          <w:iCs/>
        </w:rPr>
        <w:t>A</w:t>
      </w:r>
      <w:r>
        <w:rPr>
          <w:b/>
          <w:i/>
          <w:iCs/>
        </w:rPr>
        <w:t>21</w:t>
      </w:r>
      <w:r w:rsidRPr="0093655A">
        <w:rPr>
          <w:b/>
          <w:i/>
          <w:iCs/>
        </w:rPr>
        <w:t>.</w:t>
      </w:r>
      <w:r w:rsidRPr="0093655A">
        <w:rPr>
          <w:b/>
          <w:i/>
          <w:iCs/>
        </w:rPr>
        <w:tab/>
      </w:r>
      <w:r w:rsidRPr="0093655A">
        <w:rPr>
          <w:iCs/>
        </w:rPr>
        <w:t xml:space="preserve">A utility’s own forecast would be a good input in the cap development process. However, an exclusive reliance on the utility’s own forecasts can bias the results in favor of higher rather than lower costs, to the detriment of consumers. </w:t>
      </w:r>
      <w:bookmarkStart w:id="23" w:name="_Toc200862193"/>
      <w:bookmarkStart w:id="24" w:name="_Toc200862239"/>
      <w:bookmarkStart w:id="25" w:name="_Toc200862280"/>
      <w:bookmarkStart w:id="26" w:name="_Toc250355738"/>
      <w:bookmarkStart w:id="27" w:name="_Toc264032016"/>
      <w:bookmarkStart w:id="28" w:name="_Toc317859577"/>
      <w:bookmarkStart w:id="29" w:name="_Toc317859765"/>
      <w:bookmarkStart w:id="30" w:name="_Toc386462076"/>
      <w:bookmarkStart w:id="31" w:name="_Toc398624433"/>
      <w:bookmarkStart w:id="32" w:name="_Toc407798631"/>
      <w:bookmarkStart w:id="33" w:name="_Toc480889295"/>
      <w:bookmarkStart w:id="34" w:name="_Toc490750598"/>
    </w:p>
    <w:p w:rsidR="00801658" w:rsidRPr="0093655A" w:rsidP="00706E57">
      <w:pPr>
        <w:spacing w:line="480" w:lineRule="auto"/>
        <w:ind w:left="720" w:hanging="720"/>
        <w:rPr>
          <w:b/>
          <w:i/>
        </w:rPr>
      </w:pPr>
      <w:r w:rsidRPr="0093655A">
        <w:rPr>
          <w:b/>
          <w:i/>
        </w:rPr>
        <w:t>Q</w:t>
      </w:r>
      <w:r>
        <w:rPr>
          <w:b/>
          <w:i/>
        </w:rPr>
        <w:t>22</w:t>
      </w:r>
      <w:r w:rsidRPr="0093655A">
        <w:rPr>
          <w:b/>
          <w:i/>
        </w:rPr>
        <w:t>.</w:t>
      </w:r>
      <w:r w:rsidRPr="0093655A">
        <w:rPr>
          <w:b/>
          <w:i/>
        </w:rPr>
        <w:tab/>
        <w:t>SO, DO YOU THINK CAPS BASED ON A UTILITY’S OWN ESTIMATES AND FORECASTS OF DEMAND AND COSTS WILL BE HIGHER (AND REQUIRE CUSTOMERS TO PAY MORE) THAN WHAT WOULD REFLECT AN EFFICIENT LEVEL OF INVESTMENTS AND COSTS?</w:t>
      </w:r>
    </w:p>
    <w:p w:rsidR="00AE55E0" w:rsidRPr="0093655A" w:rsidP="00706E57">
      <w:pPr>
        <w:spacing w:line="480" w:lineRule="auto"/>
        <w:ind w:left="720" w:hanging="720"/>
      </w:pPr>
      <w:r w:rsidRPr="0093655A">
        <w:rPr>
          <w:b/>
          <w:i/>
        </w:rPr>
        <w:t>A</w:t>
      </w:r>
      <w:r>
        <w:rPr>
          <w:b/>
          <w:i/>
        </w:rPr>
        <w:t>22</w:t>
      </w:r>
      <w:r w:rsidRPr="0093655A">
        <w:rPr>
          <w:b/>
        </w:rPr>
        <w:t>.</w:t>
      </w:r>
      <w:r w:rsidRPr="0093655A">
        <w:tab/>
        <w:t xml:space="preserve">Yes, and such caps can be so inordinately high as to render them “meaningless” in the sense that the caps are very unlikely to ever be reached.  </w:t>
      </w:r>
    </w:p>
    <w:p w:rsidR="00AE55E0" w:rsidRPr="0093655A" w:rsidP="00706E57">
      <w:pPr>
        <w:spacing w:line="480" w:lineRule="auto"/>
        <w:ind w:left="720" w:hanging="720"/>
      </w:pPr>
    </w:p>
    <w:p w:rsidR="009D396D" w:rsidRPr="0093655A" w:rsidP="00706E57">
      <w:pPr>
        <w:spacing w:line="480" w:lineRule="auto"/>
        <w:ind w:left="720" w:hanging="720"/>
        <w:rPr>
          <w:b/>
          <w:i/>
        </w:rPr>
      </w:pPr>
      <w:r w:rsidRPr="0093655A">
        <w:rPr>
          <w:b/>
          <w:i/>
        </w:rPr>
        <w:t>Q</w:t>
      </w:r>
      <w:r>
        <w:rPr>
          <w:b/>
          <w:i/>
        </w:rPr>
        <w:t>23</w:t>
      </w:r>
      <w:r w:rsidRPr="0093655A">
        <w:rPr>
          <w:b/>
          <w:i/>
        </w:rPr>
        <w:t>.</w:t>
      </w:r>
      <w:r w:rsidRPr="0093655A">
        <w:rPr>
          <w:b/>
          <w:i/>
        </w:rPr>
        <w:tab/>
        <w:t>WOULD YOU THEN AGREE THAT CAPS BASED ON EXOGENOUS INDICES AND PARAMETERS PROMOTE EFFICIENT INVESTMENTS AND EXPENDITURES, TO CUSTOMERS’ BENEFIT?</w:t>
      </w:r>
    </w:p>
    <w:p w:rsidR="003D7EF8" w:rsidP="003D7EF8">
      <w:pPr>
        <w:spacing w:line="480" w:lineRule="auto"/>
        <w:ind w:left="720" w:hanging="720"/>
      </w:pPr>
      <w:r w:rsidRPr="0093655A">
        <w:rPr>
          <w:b/>
          <w:i/>
        </w:rPr>
        <w:t>A</w:t>
      </w:r>
      <w:r>
        <w:rPr>
          <w:b/>
          <w:i/>
        </w:rPr>
        <w:t>23</w:t>
      </w:r>
      <w:r w:rsidRPr="0093655A">
        <w:rPr>
          <w:b/>
          <w:i/>
        </w:rPr>
        <w:t>.</w:t>
      </w:r>
      <w:r w:rsidRPr="0093655A">
        <w:tab/>
        <w:t>Yes, I agree.</w:t>
      </w:r>
    </w:p>
    <w:p w:rsidR="009E18DA" w:rsidRPr="0093655A" w:rsidP="003D7EF8">
      <w:pPr>
        <w:spacing w:line="480" w:lineRule="auto"/>
        <w:ind w:left="720" w:hanging="720"/>
      </w:pPr>
    </w:p>
    <w:p w:rsidR="006F3000" w:rsidRPr="0093655A" w:rsidP="00706E57">
      <w:pPr>
        <w:spacing w:line="480" w:lineRule="auto"/>
        <w:ind w:left="720" w:hanging="720"/>
        <w:rPr>
          <w:b/>
          <w:i/>
        </w:rPr>
      </w:pPr>
      <w:r w:rsidRPr="0093655A">
        <w:rPr>
          <w:b/>
          <w:i/>
        </w:rPr>
        <w:t>Q</w:t>
      </w:r>
      <w:r>
        <w:rPr>
          <w:b/>
          <w:i/>
        </w:rPr>
        <w:t>24</w:t>
      </w:r>
      <w:r w:rsidRPr="0093655A">
        <w:rPr>
          <w:b/>
          <w:i/>
        </w:rPr>
        <w:t>.</w:t>
      </w:r>
      <w:r w:rsidRPr="0093655A">
        <w:rPr>
          <w:b/>
          <w:i/>
        </w:rPr>
        <w:tab/>
        <w:t>ARE YOU OPPOSED TO USING ANY UTILITY-SPECIFIC DATA IN DEVELOPING CAPS ON RATES CUSTOMERS PAY?</w:t>
      </w:r>
    </w:p>
    <w:p w:rsidR="006F3000" w:rsidP="00706E57">
      <w:pPr>
        <w:spacing w:line="480" w:lineRule="auto"/>
        <w:ind w:left="720" w:hanging="720"/>
      </w:pPr>
      <w:r w:rsidRPr="0093655A">
        <w:rPr>
          <w:b/>
          <w:i/>
        </w:rPr>
        <w:t>A</w:t>
      </w:r>
      <w:r>
        <w:rPr>
          <w:b/>
          <w:i/>
        </w:rPr>
        <w:t>24</w:t>
      </w:r>
      <w:r w:rsidRPr="0093655A">
        <w:rPr>
          <w:b/>
          <w:i/>
        </w:rPr>
        <w:t>.</w:t>
      </w:r>
      <w:r w:rsidRPr="0093655A">
        <w:tab/>
        <w:t>Not at all.  I would recommend using a reasonable combination of a utility’s own costs and cost estimates and indices external to the utility in developing caps. It is necessary to have significant input from a utility’s operations and expenses into the cap development process to realistically reflect the unique characteristics of a utility.  The use of thoroughly researched and vetted parameters external to the utility is appropriate when they can act as efficient benchmarks against which the utility is asked to compete.</w:t>
      </w:r>
    </w:p>
    <w:p w:rsidR="00AE55E0" w:rsidRPr="0093655A" w:rsidP="00706E57">
      <w:pPr>
        <w:spacing w:line="480" w:lineRule="auto"/>
        <w:ind w:left="720" w:hanging="720"/>
        <w:rPr>
          <w:b/>
          <w:i/>
          <w:caps/>
        </w:rPr>
      </w:pPr>
      <w:r w:rsidRPr="0093655A">
        <w:rPr>
          <w:b/>
          <w:i/>
        </w:rPr>
        <w:t>Q</w:t>
      </w:r>
      <w:r>
        <w:rPr>
          <w:b/>
          <w:i/>
        </w:rPr>
        <w:t>25</w:t>
      </w:r>
      <w:r w:rsidRPr="0093655A">
        <w:rPr>
          <w:b/>
          <w:i/>
        </w:rPr>
        <w:t>.</w:t>
      </w:r>
      <w:r w:rsidRPr="0093655A">
        <w:tab/>
      </w:r>
      <w:r w:rsidRPr="0093655A">
        <w:rPr>
          <w:b/>
          <w:i/>
          <w:caps/>
        </w:rPr>
        <w:t>What other CEP Issues, in addition to those related to CEP investments and cost controls, do you want to address in your testimony?</w:t>
      </w:r>
    </w:p>
    <w:p w:rsidR="00AE55E0" w:rsidRPr="0093655A" w:rsidP="00706E57">
      <w:pPr>
        <w:spacing w:line="480" w:lineRule="auto"/>
        <w:ind w:left="720" w:hanging="720"/>
      </w:pPr>
      <w:r w:rsidRPr="0093655A">
        <w:rPr>
          <w:b/>
          <w:i/>
        </w:rPr>
        <w:t>A</w:t>
      </w:r>
      <w:r>
        <w:rPr>
          <w:b/>
          <w:i/>
        </w:rPr>
        <w:t>25</w:t>
      </w:r>
      <w:r w:rsidRPr="0093655A">
        <w:rPr>
          <w:b/>
          <w:i/>
        </w:rPr>
        <w:t>.</w:t>
      </w:r>
      <w:r w:rsidRPr="0093655A">
        <w:tab/>
        <w:t>I want to address the issues of (1) continual depreciation of retired plants and (2) incremental revenue offset of CEP deferrals.</w:t>
      </w:r>
    </w:p>
    <w:p w:rsidR="00AE55E0" w:rsidRPr="0093655A" w:rsidP="00706E57">
      <w:pPr>
        <w:spacing w:line="480" w:lineRule="auto"/>
        <w:ind w:left="720" w:hanging="720"/>
      </w:pPr>
    </w:p>
    <w:p w:rsidR="00AE55E0" w:rsidRPr="0093655A">
      <w:pPr>
        <w:spacing w:line="480" w:lineRule="auto"/>
        <w:ind w:left="720" w:hanging="720"/>
      </w:pPr>
      <w:r>
        <w:rPr>
          <w:b/>
          <w:i/>
        </w:rPr>
        <w:t>Q26.</w:t>
      </w:r>
      <w:r w:rsidRPr="0093655A">
        <w:tab/>
      </w:r>
      <w:r w:rsidRPr="0093655A">
        <w:rPr>
          <w:b/>
          <w:i/>
          <w:caps/>
        </w:rPr>
        <w:t xml:space="preserve">Does the Staff Report address the issue of the utility continuing to build depreciation charges for its plants and assets that have already been retired? </w:t>
      </w:r>
      <w:r w:rsidRPr="0093655A">
        <w:rPr>
          <w:b/>
        </w:rPr>
        <w:t>(</w:t>
      </w:r>
      <w:r w:rsidRPr="0093655A">
        <w:rPr>
          <w:b/>
          <w:i/>
        </w:rPr>
        <w:t>Objection 1</w:t>
      </w:r>
      <w:r w:rsidRPr="0093655A">
        <w:rPr>
          <w:b/>
        </w:rPr>
        <w:t>)</w:t>
      </w:r>
    </w:p>
    <w:p w:rsidR="00D12400" w:rsidP="00DB18DB">
      <w:pPr>
        <w:autoSpaceDE w:val="0"/>
        <w:autoSpaceDN w:val="0"/>
        <w:adjustRightInd w:val="0"/>
        <w:spacing w:line="480" w:lineRule="auto"/>
        <w:ind w:left="720" w:hanging="720"/>
        <w:rPr>
          <w:rFonts w:eastAsiaTheme="minorHAnsi"/>
        </w:rPr>
      </w:pPr>
      <w:r w:rsidRPr="0093655A">
        <w:rPr>
          <w:b/>
          <w:i/>
        </w:rPr>
        <w:t>A</w:t>
      </w:r>
      <w:r>
        <w:rPr>
          <w:b/>
          <w:i/>
        </w:rPr>
        <w:t>26</w:t>
      </w:r>
      <w:r w:rsidRPr="0093655A">
        <w:rPr>
          <w:b/>
          <w:i/>
        </w:rPr>
        <w:t>.</w:t>
      </w:r>
      <w:r w:rsidRPr="0093655A">
        <w:tab/>
        <w:t xml:space="preserve">Yes, it does.  </w:t>
      </w:r>
      <w:r w:rsidRPr="0093655A">
        <w:rPr>
          <w:rFonts w:eastAsiaTheme="minorHAnsi"/>
        </w:rPr>
        <w:t>Staff recommends that VEDO create an offset so that tariffed rates being established in this rate case reflect the recovery of an amount of depreciation expense that will decline over time and therefore no longer include the rate base upon which that depreciation expense was established. Many of the assets that comprise the rate base as of the date certain of this case will be retired and therefore the associated depreciation expense should also be declining. As the depreciation expense of the plant additions are either being recovered through the CEP Rider rate or being deferred on a going forward basis for future recovery, there should be recognition that the depreciation expense embedded in current base rates will be recovering plant that is no longer in service.</w:t>
      </w:r>
    </w:p>
    <w:p w:rsidR="0093655A" w:rsidRPr="0093655A" w:rsidP="00DB18DB">
      <w:pPr>
        <w:autoSpaceDE w:val="0"/>
        <w:autoSpaceDN w:val="0"/>
        <w:adjustRightInd w:val="0"/>
        <w:spacing w:line="480" w:lineRule="auto"/>
        <w:ind w:left="720" w:hanging="720"/>
        <w:rPr>
          <w:rFonts w:eastAsiaTheme="minorHAnsi"/>
        </w:rPr>
      </w:pPr>
    </w:p>
    <w:p w:rsidR="00DB18DB" w:rsidRPr="0093655A" w:rsidP="00DB18DB">
      <w:pPr>
        <w:autoSpaceDE w:val="0"/>
        <w:autoSpaceDN w:val="0"/>
        <w:adjustRightInd w:val="0"/>
        <w:spacing w:line="480" w:lineRule="auto"/>
        <w:ind w:left="720" w:hanging="720"/>
        <w:rPr>
          <w:b/>
          <w:i/>
          <w:caps/>
        </w:rPr>
      </w:pPr>
      <w:r>
        <w:rPr>
          <w:b/>
          <w:i/>
        </w:rPr>
        <w:t>Q27.</w:t>
      </w:r>
      <w:r w:rsidRPr="0093655A">
        <w:tab/>
      </w:r>
      <w:r w:rsidRPr="0093655A">
        <w:rPr>
          <w:b/>
          <w:i/>
          <w:caps/>
        </w:rPr>
        <w:t xml:space="preserve">Do you agree with this recommendation? </w:t>
      </w:r>
    </w:p>
    <w:p w:rsidR="00DB18DB" w:rsidRPr="0093655A" w:rsidP="00DB18DB">
      <w:pPr>
        <w:autoSpaceDE w:val="0"/>
        <w:autoSpaceDN w:val="0"/>
        <w:adjustRightInd w:val="0"/>
        <w:spacing w:line="480" w:lineRule="auto"/>
        <w:ind w:left="720" w:hanging="720"/>
      </w:pPr>
      <w:r>
        <w:rPr>
          <w:b/>
          <w:i/>
        </w:rPr>
        <w:t>A27.</w:t>
      </w:r>
      <w:r w:rsidRPr="0093655A">
        <w:tab/>
        <w:t>Yes, I do. However, the Staff Report does not indicate whether it investigated continual depreciation of retired plants by VEDO.</w:t>
      </w:r>
    </w:p>
    <w:p w:rsidR="00DA67BB" w:rsidRPr="0093655A" w:rsidP="00DB18DB">
      <w:pPr>
        <w:autoSpaceDE w:val="0"/>
        <w:autoSpaceDN w:val="0"/>
        <w:adjustRightInd w:val="0"/>
        <w:spacing w:line="480" w:lineRule="auto"/>
        <w:ind w:left="720" w:hanging="720"/>
        <w:rPr>
          <w:b/>
        </w:rPr>
      </w:pPr>
      <w:r w:rsidRPr="0093655A">
        <w:rPr>
          <w:b/>
          <w:i/>
        </w:rPr>
        <w:t>Q</w:t>
      </w:r>
      <w:r>
        <w:rPr>
          <w:b/>
          <w:i/>
        </w:rPr>
        <w:t>28</w:t>
      </w:r>
      <w:r w:rsidRPr="0093655A">
        <w:rPr>
          <w:b/>
          <w:i/>
        </w:rPr>
        <w:t>.</w:t>
      </w:r>
      <w:r w:rsidRPr="0093655A">
        <w:rPr>
          <w:b/>
        </w:rPr>
        <w:tab/>
        <w:t>What do you recommend?</w:t>
      </w:r>
    </w:p>
    <w:p w:rsidR="00DA67BB" w:rsidRPr="0093655A" w:rsidP="00DB18DB">
      <w:pPr>
        <w:autoSpaceDE w:val="0"/>
        <w:autoSpaceDN w:val="0"/>
        <w:adjustRightInd w:val="0"/>
        <w:spacing w:line="480" w:lineRule="auto"/>
        <w:ind w:left="720" w:hanging="720"/>
      </w:pPr>
      <w:r w:rsidRPr="0093655A">
        <w:rPr>
          <w:b/>
          <w:i/>
        </w:rPr>
        <w:t>A</w:t>
      </w:r>
      <w:r>
        <w:rPr>
          <w:b/>
          <w:i/>
        </w:rPr>
        <w:t>28</w:t>
      </w:r>
      <w:r w:rsidRPr="0093655A">
        <w:rPr>
          <w:b/>
          <w:i/>
        </w:rPr>
        <w:t>.</w:t>
      </w:r>
      <w:r w:rsidRPr="0093655A">
        <w:tab/>
        <w:t xml:space="preserve">I recommend that Staff investigate whether VEDO depreciated any plant after it has been retired.  If Staff finds that VEDO depreciated any plant after it has been retired, customers’ charges should be reduced in an amount equal to the depreciation. </w:t>
      </w:r>
    </w:p>
    <w:p w:rsidR="00F911AB" w:rsidRPr="0093655A" w:rsidP="00DB18DB">
      <w:pPr>
        <w:autoSpaceDE w:val="0"/>
        <w:autoSpaceDN w:val="0"/>
        <w:adjustRightInd w:val="0"/>
        <w:spacing w:line="480" w:lineRule="auto"/>
        <w:ind w:left="720" w:hanging="720"/>
      </w:pPr>
    </w:p>
    <w:p w:rsidR="005E4568" w:rsidRPr="0093655A" w:rsidP="005E4568">
      <w:pPr>
        <w:spacing w:line="480" w:lineRule="auto"/>
        <w:ind w:left="720" w:hanging="720"/>
        <w:rPr>
          <w:b/>
          <w:i/>
        </w:rPr>
      </w:pPr>
      <w:r>
        <w:rPr>
          <w:b/>
          <w:i/>
        </w:rPr>
        <w:t>Q29</w:t>
      </w:r>
      <w:r w:rsidRPr="0093655A">
        <w:rPr>
          <w:b/>
          <w:i/>
        </w:rPr>
        <w:t>.</w:t>
      </w:r>
      <w:r w:rsidRPr="0093655A">
        <w:rPr>
          <w:b/>
          <w:i/>
        </w:rPr>
        <w:tab/>
        <w:t>DOES THE STAFF REPORT ADDRESS THE ISSUE OF INCREMENTAL REVENUE OFFSETS TO VEDO’S CEP DEFERRALS, THUS REDUCING THE RATES THAT VEDO’S CUSTOMERS PAY? (Objection 21)</w:t>
      </w:r>
    </w:p>
    <w:p w:rsidR="009E18DA" w:rsidP="009E18DA">
      <w:pPr>
        <w:spacing w:line="480" w:lineRule="auto"/>
      </w:pPr>
      <w:r>
        <w:rPr>
          <w:b/>
          <w:i/>
        </w:rPr>
        <w:t>A29</w:t>
      </w:r>
      <w:r w:rsidRPr="0093655A">
        <w:rPr>
          <w:b/>
        </w:rPr>
        <w:t>.</w:t>
      </w:r>
      <w:r w:rsidRPr="0093655A">
        <w:t xml:space="preserve">      No, it does not. </w:t>
      </w:r>
    </w:p>
    <w:p w:rsidR="009E18DA" w:rsidP="009E18DA">
      <w:pPr>
        <w:spacing w:line="480" w:lineRule="auto"/>
      </w:pPr>
    </w:p>
    <w:p w:rsidR="00595AF2" w:rsidRPr="0093655A" w:rsidP="009E18DA">
      <w:pPr>
        <w:spacing w:line="480" w:lineRule="auto"/>
        <w:rPr>
          <w:b/>
          <w:i/>
        </w:rPr>
      </w:pPr>
      <w:r w:rsidRPr="0093655A">
        <w:rPr>
          <w:b/>
          <w:i/>
        </w:rPr>
        <w:t>Q</w:t>
      </w:r>
      <w:r>
        <w:rPr>
          <w:b/>
          <w:i/>
        </w:rPr>
        <w:t>30</w:t>
      </w:r>
      <w:r w:rsidRPr="0093655A">
        <w:rPr>
          <w:b/>
          <w:i/>
        </w:rPr>
        <w:t>.</w:t>
      </w:r>
      <w:r w:rsidRPr="0093655A">
        <w:rPr>
          <w:b/>
          <w:i/>
        </w:rPr>
        <w:tab/>
        <w:t>CAN YOU ELABORATE ON THE ISSUE?</w:t>
      </w:r>
    </w:p>
    <w:p w:rsidR="003D7EF8" w:rsidRPr="0093655A" w:rsidP="00F911AB">
      <w:pPr>
        <w:spacing w:line="480" w:lineRule="auto"/>
        <w:ind w:left="720" w:hanging="720"/>
      </w:pPr>
      <w:r w:rsidRPr="0093655A">
        <w:rPr>
          <w:b/>
          <w:i/>
        </w:rPr>
        <w:t>A</w:t>
      </w:r>
      <w:r>
        <w:rPr>
          <w:b/>
          <w:i/>
        </w:rPr>
        <w:t>30</w:t>
      </w:r>
      <w:r w:rsidRPr="0093655A">
        <w:rPr>
          <w:b/>
          <w:i/>
        </w:rPr>
        <w:t>.</w:t>
      </w:r>
      <w:r w:rsidRPr="0093655A">
        <w:tab/>
        <w:t xml:space="preserve">Yes.  In its 12-530 Order, the PUCO opined that VEDO’s calculation of deferred regulatory assets (which include depreciation, property taxes, and associated carrying costs) should be net of incremental revenues.  Incremental revenues are those that are earned above approved revenue requirements and are directly attributable to CEP investments. Offsetting the costs with the revenues received (above the revenue requirements) would benefit customers by reducing rates. </w:t>
      </w:r>
    </w:p>
    <w:p w:rsidR="00F911AB" w:rsidRPr="0093655A">
      <w:pPr>
        <w:spacing w:line="480" w:lineRule="auto"/>
        <w:ind w:left="720" w:hanging="720"/>
      </w:pPr>
    </w:p>
    <w:p w:rsidR="003425A7" w:rsidRPr="0093655A" w:rsidP="00AC0E3F">
      <w:pPr>
        <w:spacing w:line="480" w:lineRule="auto"/>
        <w:ind w:left="720" w:hanging="720"/>
        <w:rPr>
          <w:b/>
          <w:i/>
        </w:rPr>
      </w:pPr>
      <w:r w:rsidRPr="0093655A">
        <w:rPr>
          <w:b/>
          <w:i/>
        </w:rPr>
        <w:t>Q</w:t>
      </w:r>
      <w:r>
        <w:rPr>
          <w:b/>
          <w:i/>
        </w:rPr>
        <w:t>31</w:t>
      </w:r>
      <w:r w:rsidRPr="0093655A">
        <w:rPr>
          <w:b/>
          <w:i/>
        </w:rPr>
        <w:t xml:space="preserve">. </w:t>
      </w:r>
      <w:r w:rsidRPr="0093655A">
        <w:rPr>
          <w:b/>
          <w:i/>
        </w:rPr>
        <w:tab/>
        <w:t>IS THERE ANY OFFSET TO DEFERRED REGULATORY ASSETS IF THERE IS ZERO INCREMENTAL REVENUE?</w:t>
      </w:r>
    </w:p>
    <w:p w:rsidR="003425A7" w:rsidRPr="0093655A" w:rsidP="00AC0E3F">
      <w:pPr>
        <w:spacing w:line="480" w:lineRule="auto"/>
        <w:ind w:left="720" w:hanging="720"/>
      </w:pPr>
      <w:r w:rsidRPr="0093655A">
        <w:rPr>
          <w:b/>
          <w:i/>
        </w:rPr>
        <w:t>A</w:t>
      </w:r>
      <w:r>
        <w:rPr>
          <w:b/>
          <w:i/>
        </w:rPr>
        <w:t>31</w:t>
      </w:r>
      <w:r w:rsidRPr="0093655A">
        <w:rPr>
          <w:b/>
        </w:rPr>
        <w:t>.</w:t>
      </w:r>
      <w:r w:rsidRPr="0093655A">
        <w:t xml:space="preserve"> </w:t>
      </w:r>
      <w:r w:rsidRPr="0093655A">
        <w:tab/>
        <w:t>No.  The way the CEP is currently set up, there is no offset if the incremental revenue generated by the CEP investments are zero.</w:t>
      </w:r>
    </w:p>
    <w:p w:rsidR="00A976CA" w:rsidRPr="0093655A" w:rsidP="007E49A4">
      <w:pPr>
        <w:spacing w:line="480" w:lineRule="auto"/>
        <w:ind w:left="720" w:hanging="720"/>
        <w:rPr>
          <w:b/>
          <w:i/>
        </w:rPr>
      </w:pPr>
      <w:r w:rsidRPr="0093655A">
        <w:rPr>
          <w:b/>
          <w:i/>
        </w:rPr>
        <w:t>Q</w:t>
      </w:r>
      <w:r>
        <w:rPr>
          <w:b/>
          <w:i/>
        </w:rPr>
        <w:t>32</w:t>
      </w:r>
      <w:r w:rsidRPr="0093655A">
        <w:rPr>
          <w:b/>
          <w:i/>
        </w:rPr>
        <w:t xml:space="preserve">. </w:t>
      </w:r>
      <w:r w:rsidRPr="0093655A">
        <w:rPr>
          <w:b/>
          <w:i/>
        </w:rPr>
        <w:tab/>
        <w:t>DO YOU RECOMMEND CHANGING THIS OFFSET MECHANISM TO PROTECT CUSTOMERS?</w:t>
      </w:r>
    </w:p>
    <w:p w:rsidR="009E18DA" w:rsidP="009E18DA">
      <w:pPr>
        <w:spacing w:line="480" w:lineRule="auto"/>
        <w:ind w:left="720" w:hanging="720"/>
      </w:pPr>
      <w:r w:rsidRPr="0093655A">
        <w:rPr>
          <w:b/>
          <w:i/>
        </w:rPr>
        <w:t>A</w:t>
      </w:r>
      <w:r>
        <w:rPr>
          <w:b/>
          <w:i/>
        </w:rPr>
        <w:t>32</w:t>
      </w:r>
      <w:r w:rsidRPr="0093655A">
        <w:rPr>
          <w:b/>
          <w:i/>
        </w:rPr>
        <w:t>.</w:t>
      </w:r>
      <w:r w:rsidRPr="0093655A">
        <w:t xml:space="preserve"> </w:t>
      </w:r>
      <w:r w:rsidRPr="0093655A">
        <w:tab/>
        <w:t>Yes. I recommend that VEDO establishes a minimum guaranteed incremental revenue offset, which might be indexed to a combination of load growth forecasts, the level of planned CEP investment expected to generate incremental revenues, and other relevant factors each year.</w:t>
      </w:r>
    </w:p>
    <w:p w:rsidR="009E18DA" w:rsidP="009E18DA">
      <w:pPr>
        <w:spacing w:line="480" w:lineRule="auto"/>
        <w:ind w:left="720" w:hanging="720"/>
        <w:rPr>
          <w:b/>
          <w:i/>
        </w:rPr>
      </w:pPr>
    </w:p>
    <w:p w:rsidR="00A976CA" w:rsidRPr="0093655A" w:rsidP="009E18DA">
      <w:pPr>
        <w:spacing w:line="480" w:lineRule="auto"/>
        <w:ind w:left="720" w:hanging="720"/>
        <w:rPr>
          <w:b/>
          <w:i/>
        </w:rPr>
      </w:pPr>
      <w:r w:rsidRPr="0093655A">
        <w:rPr>
          <w:b/>
          <w:i/>
        </w:rPr>
        <w:t>Q</w:t>
      </w:r>
      <w:r>
        <w:rPr>
          <w:b/>
          <w:i/>
        </w:rPr>
        <w:t>33</w:t>
      </w:r>
      <w:r w:rsidRPr="0093655A">
        <w:rPr>
          <w:b/>
          <w:i/>
        </w:rPr>
        <w:t xml:space="preserve">. </w:t>
      </w:r>
      <w:r w:rsidRPr="0093655A">
        <w:rPr>
          <w:b/>
          <w:i/>
        </w:rPr>
        <w:tab/>
        <w:t>WHAT IS YOUR REASONING BEHIND RECOMMENDING SUCH A MECHANISM FOR CREDITING INCREMENTAL REVENUES?</w:t>
      </w:r>
    </w:p>
    <w:p w:rsidR="00F911AB" w:rsidRPr="0093655A" w:rsidP="003D7EF8">
      <w:pPr>
        <w:spacing w:line="480" w:lineRule="auto"/>
        <w:ind w:left="720" w:hanging="720"/>
      </w:pPr>
      <w:r w:rsidRPr="0093655A">
        <w:rPr>
          <w:b/>
          <w:i/>
        </w:rPr>
        <w:t>A</w:t>
      </w:r>
      <w:r>
        <w:rPr>
          <w:b/>
          <w:i/>
        </w:rPr>
        <w:t>33</w:t>
      </w:r>
      <w:r w:rsidRPr="0093655A">
        <w:rPr>
          <w:b/>
          <w:i/>
        </w:rPr>
        <w:t>.</w:t>
      </w:r>
      <w:r w:rsidRPr="0093655A">
        <w:t xml:space="preserve"> </w:t>
      </w:r>
      <w:r w:rsidRPr="0093655A">
        <w:tab/>
        <w:t>If we consider the reasons behind achieving incremental revenues, they are a combination of factors that include growth in the number of customers and increase in load or demand of existing customers. These incremental revenues would be generated by CEP investments in assets built to serve this incremental customer demand or growth.  Therefore, the incremental demand is one of the primary causes of incremental revenues.  It is also one of the rationales for the corresponding CEP investments.  Accordingly, it would be reasonable to establish a minimum guaranteed incremental revenue offset to CEP deferrals.</w:t>
      </w:r>
    </w:p>
    <w:p w:rsidR="003D7EF8" w:rsidRPr="0093655A" w:rsidP="003D7EF8">
      <w:pPr>
        <w:spacing w:line="480" w:lineRule="auto"/>
        <w:ind w:left="720" w:hanging="720"/>
      </w:pPr>
    </w:p>
    <w:p w:rsidR="005C1C6D" w:rsidRPr="0093655A" w:rsidP="00AC0E3F">
      <w:pPr>
        <w:spacing w:line="480" w:lineRule="auto"/>
        <w:ind w:left="720" w:hanging="660"/>
        <w:rPr>
          <w:b/>
          <w:i/>
        </w:rPr>
      </w:pPr>
      <w:r w:rsidRPr="0093655A">
        <w:rPr>
          <w:b/>
          <w:i/>
        </w:rPr>
        <w:t>Q</w:t>
      </w:r>
      <w:r>
        <w:rPr>
          <w:b/>
          <w:i/>
        </w:rPr>
        <w:t>34</w:t>
      </w:r>
      <w:r w:rsidRPr="0093655A">
        <w:rPr>
          <w:b/>
          <w:i/>
        </w:rPr>
        <w:t xml:space="preserve">. </w:t>
      </w:r>
      <w:r w:rsidRPr="0093655A">
        <w:rPr>
          <w:b/>
          <w:i/>
        </w:rPr>
        <w:tab/>
        <w:t>ARE THERE ANY CONSUMER PROTECTION BENEFITS TO YOUR RECOMMENDED OFFSET MECHANISM?</w:t>
      </w:r>
    </w:p>
    <w:p w:rsidR="009E18DA" w:rsidP="009E18DA">
      <w:pPr>
        <w:spacing w:line="480" w:lineRule="auto"/>
        <w:ind w:left="720" w:hanging="720"/>
      </w:pPr>
      <w:r w:rsidRPr="0093655A">
        <w:rPr>
          <w:b/>
          <w:i/>
        </w:rPr>
        <w:t>A</w:t>
      </w:r>
      <w:r>
        <w:rPr>
          <w:b/>
          <w:i/>
        </w:rPr>
        <w:t>34</w:t>
      </w:r>
      <w:r w:rsidRPr="0093655A">
        <w:rPr>
          <w:b/>
          <w:i/>
        </w:rPr>
        <w:t>.</w:t>
      </w:r>
      <w:r w:rsidRPr="0093655A">
        <w:tab/>
        <w:t>Yes.  Such a minimum guaranteed incremental revenue offset will constrain excessive investments and overly optimistic projections of growth.  This proposed minimum offset will provide some protection for consumers from potential overcharges. Finally, this offset can penalize the utility for excessive investments.</w:t>
      </w:r>
    </w:p>
    <w:p w:rsidR="009E18DA" w:rsidP="009E18DA">
      <w:pPr>
        <w:spacing w:line="480" w:lineRule="auto"/>
        <w:ind w:left="720" w:hanging="720"/>
        <w:rPr>
          <w:b/>
          <w:i/>
        </w:rPr>
      </w:pPr>
    </w:p>
    <w:p w:rsidR="00A976CA" w:rsidRPr="0093655A" w:rsidP="009E18DA">
      <w:pPr>
        <w:spacing w:line="480" w:lineRule="auto"/>
        <w:ind w:left="720" w:hanging="720"/>
        <w:rPr>
          <w:b/>
          <w:i/>
        </w:rPr>
      </w:pPr>
      <w:r w:rsidRPr="0093655A">
        <w:rPr>
          <w:b/>
          <w:i/>
        </w:rPr>
        <w:t>Q</w:t>
      </w:r>
      <w:r>
        <w:rPr>
          <w:b/>
          <w:i/>
        </w:rPr>
        <w:t>35</w:t>
      </w:r>
      <w:r w:rsidRPr="0093655A">
        <w:rPr>
          <w:b/>
          <w:i/>
        </w:rPr>
        <w:t xml:space="preserve">.  </w:t>
      </w:r>
      <w:r w:rsidRPr="0093655A">
        <w:rPr>
          <w:b/>
          <w:i/>
        </w:rPr>
        <w:tab/>
        <w:t>DID THE STAFF REPORT HAVE ANY OTHER RECOMMENDATION REGARDING THE CEP THAT YOU WOULD LIKE TO COMMENT ON? (Objection 22)</w:t>
      </w:r>
    </w:p>
    <w:p w:rsidR="00ED71AA" w:rsidRPr="0093655A" w:rsidP="00AC0E3F">
      <w:pPr>
        <w:spacing w:line="480" w:lineRule="auto"/>
        <w:ind w:left="720" w:hanging="720"/>
      </w:pPr>
      <w:r w:rsidRPr="0093655A">
        <w:rPr>
          <w:b/>
          <w:i/>
        </w:rPr>
        <w:t>A</w:t>
      </w:r>
      <w:r>
        <w:rPr>
          <w:b/>
          <w:i/>
        </w:rPr>
        <w:t>35</w:t>
      </w:r>
      <w:r w:rsidRPr="0093655A">
        <w:rPr>
          <w:b/>
        </w:rPr>
        <w:t>.</w:t>
      </w:r>
      <w:r w:rsidRPr="0093655A">
        <w:t xml:space="preserve">  </w:t>
      </w:r>
      <w:r w:rsidRPr="0093655A">
        <w:tab/>
        <w:t>Yes, it did. Staff recommended that the Utility initiate discussions with it regarding the potential creation of a single rider that would include all capital investments.</w:t>
      </w:r>
      <w:r>
        <w:rPr>
          <w:rStyle w:val="FootnoteReference"/>
        </w:rPr>
        <w:footnoteReference w:id="12"/>
      </w:r>
    </w:p>
    <w:p w:rsidR="003D7EF8" w:rsidRPr="0093655A" w:rsidP="00AC0E3F">
      <w:pPr>
        <w:spacing w:line="480" w:lineRule="auto"/>
        <w:ind w:left="720" w:hanging="720"/>
      </w:pPr>
    </w:p>
    <w:p w:rsidR="00ED71AA" w:rsidRPr="0093655A" w:rsidP="00540E5A">
      <w:pPr>
        <w:spacing w:line="480" w:lineRule="auto"/>
        <w:ind w:left="720" w:hanging="720"/>
        <w:rPr>
          <w:b/>
          <w:i/>
        </w:rPr>
      </w:pPr>
      <w:r w:rsidRPr="0093655A">
        <w:rPr>
          <w:b/>
          <w:i/>
        </w:rPr>
        <w:t>Q</w:t>
      </w:r>
      <w:r>
        <w:rPr>
          <w:b/>
          <w:i/>
        </w:rPr>
        <w:t>36</w:t>
      </w:r>
      <w:r w:rsidRPr="0093655A">
        <w:rPr>
          <w:b/>
          <w:i/>
        </w:rPr>
        <w:t xml:space="preserve">. </w:t>
      </w:r>
      <w:r w:rsidRPr="0093655A">
        <w:rPr>
          <w:b/>
          <w:i/>
        </w:rPr>
        <w:tab/>
        <w:t>WHAT WAS THE STAFF’S RATIONALE FOR THIS RECOMMENDATION?</w:t>
      </w:r>
    </w:p>
    <w:p w:rsidR="003D7EF8" w:rsidRPr="0093655A" w:rsidP="00AC0E3F">
      <w:pPr>
        <w:spacing w:line="480" w:lineRule="auto"/>
        <w:ind w:left="720" w:hanging="720"/>
      </w:pPr>
      <w:r w:rsidRPr="0093655A">
        <w:rPr>
          <w:b/>
          <w:i/>
        </w:rPr>
        <w:t>A</w:t>
      </w:r>
      <w:r>
        <w:rPr>
          <w:b/>
          <w:i/>
        </w:rPr>
        <w:t>36</w:t>
      </w:r>
      <w:r w:rsidRPr="0093655A">
        <w:rPr>
          <w:b/>
        </w:rPr>
        <w:t>.</w:t>
      </w:r>
      <w:r w:rsidRPr="0093655A">
        <w:t xml:space="preserve"> </w:t>
      </w:r>
      <w:r w:rsidRPr="0093655A">
        <w:tab/>
        <w:t>Staff contends that a single rider would streamline accounting, tracking, and auditing for the Utility and Staff.</w:t>
      </w:r>
      <w:r>
        <w:rPr>
          <w:rStyle w:val="FootnoteReference"/>
        </w:rPr>
        <w:footnoteReference w:id="13"/>
      </w:r>
      <w:r w:rsidRPr="0093655A">
        <w:t xml:space="preserve"> </w:t>
      </w:r>
    </w:p>
    <w:p w:rsidR="00D85411" w:rsidRPr="0093655A" w:rsidP="0093655A">
      <w:pPr>
        <w:spacing w:after="200" w:line="276" w:lineRule="auto"/>
        <w:rPr>
          <w:b/>
          <w:i/>
        </w:rPr>
      </w:pPr>
      <w:r w:rsidRPr="0093655A">
        <w:br w:type="page"/>
      </w:r>
      <w:r w:rsidRPr="0093655A">
        <w:rPr>
          <w:b/>
          <w:i/>
        </w:rPr>
        <w:t>Q</w:t>
      </w:r>
      <w:r>
        <w:rPr>
          <w:b/>
          <w:i/>
        </w:rPr>
        <w:t>37</w:t>
      </w:r>
      <w:r w:rsidRPr="0093655A">
        <w:rPr>
          <w:b/>
          <w:i/>
        </w:rPr>
        <w:t xml:space="preserve">. </w:t>
      </w:r>
      <w:r w:rsidRPr="0093655A">
        <w:rPr>
          <w:b/>
          <w:i/>
        </w:rPr>
        <w:tab/>
        <w:t>DO YOU SUPPORT THIS RECOMMENDATION?</w:t>
      </w:r>
    </w:p>
    <w:p w:rsidR="00D85411" w:rsidRPr="0093655A" w:rsidP="00595AF2">
      <w:pPr>
        <w:spacing w:line="480" w:lineRule="auto"/>
      </w:pPr>
      <w:r w:rsidRPr="0093655A">
        <w:rPr>
          <w:b/>
          <w:i/>
        </w:rPr>
        <w:t>A</w:t>
      </w:r>
      <w:r>
        <w:rPr>
          <w:b/>
          <w:i/>
        </w:rPr>
        <w:t>37</w:t>
      </w:r>
      <w:r w:rsidRPr="0093655A">
        <w:rPr>
          <w:b/>
        </w:rPr>
        <w:t>.</w:t>
      </w:r>
      <w:r w:rsidRPr="0093655A">
        <w:t xml:space="preserve"> </w:t>
      </w:r>
      <w:r w:rsidRPr="0093655A">
        <w:tab/>
        <w:t>No, I do not.</w:t>
      </w:r>
    </w:p>
    <w:p w:rsidR="003D7EF8" w:rsidRPr="0093655A" w:rsidP="00595AF2">
      <w:pPr>
        <w:spacing w:line="480" w:lineRule="auto"/>
        <w:rPr>
          <w:b/>
        </w:rPr>
      </w:pPr>
    </w:p>
    <w:p w:rsidR="007E3DF9" w:rsidRPr="0093655A" w:rsidP="00595AF2">
      <w:pPr>
        <w:spacing w:line="480" w:lineRule="auto"/>
        <w:rPr>
          <w:b/>
          <w:i/>
        </w:rPr>
      </w:pPr>
      <w:r>
        <w:rPr>
          <w:b/>
          <w:i/>
        </w:rPr>
        <w:t>Q38</w:t>
      </w:r>
      <w:r w:rsidRPr="0093655A">
        <w:rPr>
          <w:b/>
          <w:i/>
        </w:rPr>
        <w:t>.</w:t>
      </w:r>
      <w:r w:rsidRPr="0093655A">
        <w:rPr>
          <w:b/>
          <w:i/>
        </w:rPr>
        <w:tab/>
        <w:t>WHY NOT?</w:t>
      </w:r>
    </w:p>
    <w:p w:rsidR="003D7EF8" w:rsidRPr="0093655A">
      <w:pPr>
        <w:spacing w:line="480" w:lineRule="auto"/>
        <w:ind w:left="720" w:hanging="720"/>
      </w:pPr>
      <w:r>
        <w:rPr>
          <w:b/>
          <w:i/>
        </w:rPr>
        <w:t>A38</w:t>
      </w:r>
      <w:r w:rsidRPr="0093655A">
        <w:rPr>
          <w:b/>
          <w:i/>
        </w:rPr>
        <w:t>.</w:t>
      </w:r>
      <w:r w:rsidRPr="0093655A">
        <w:t xml:space="preserve"> </w:t>
      </w:r>
      <w:r w:rsidRPr="0093655A">
        <w:tab/>
        <w:t>It is not clear that a merger of these two riders would streamline the accounting and auditing of the two sets of investments and expenses. The two riders serve clearly different purposes.  The CEP is for growth and improvement to meet the utility’s obligation to serve.  The DRR, and the underlying Replacement Program, is for accelerated or proactive replacement of assets for promoting performance, reliability, and safety.   Further, while there are commonalities between the two programs, there are also many differences.  So, it is not obvious that any economies of scope in accounting will not be offset by the differences in the purposes of the two programs.  For example, capital investments for necessary or ordinary infrastructure expansion/replacement will still have to be separated from capital investments for accelerated replacement, even if they belong in the same family of account numbers.  Finally, merging the two might also lead to errors because of the overlap between the two programs, and such errors might be detrimental to consumers.</w:t>
      </w:r>
      <w:r w:rsidRPr="0093655A">
        <w:br w:type="page"/>
      </w:r>
    </w:p>
    <w:p w:rsidR="00B9556D" w:rsidRPr="0093655A" w:rsidP="00540E5A">
      <w:pPr>
        <w:spacing w:line="480" w:lineRule="auto"/>
        <w:ind w:left="720" w:hanging="720"/>
        <w:rPr>
          <w:b/>
          <w:i/>
        </w:rPr>
      </w:pPr>
      <w:r w:rsidRPr="0093655A">
        <w:rPr>
          <w:b/>
          <w:i/>
        </w:rPr>
        <w:t>Q</w:t>
      </w:r>
      <w:r>
        <w:rPr>
          <w:b/>
          <w:i/>
        </w:rPr>
        <w:t>39</w:t>
      </w:r>
      <w:r w:rsidRPr="0093655A">
        <w:rPr>
          <w:b/>
          <w:i/>
        </w:rPr>
        <w:t xml:space="preserve">.  </w:t>
      </w:r>
      <w:r w:rsidRPr="0093655A">
        <w:rPr>
          <w:b/>
          <w:i/>
        </w:rPr>
        <w:tab/>
        <w:t>DOES STAFF RECOMMEND AN END DATE FOR THE COMBINED RIDER?</w:t>
      </w:r>
    </w:p>
    <w:p w:rsidR="007F6DD2" w:rsidRPr="0093655A" w:rsidP="00AC0E3F">
      <w:pPr>
        <w:spacing w:line="480" w:lineRule="auto"/>
        <w:ind w:left="720" w:hanging="720"/>
      </w:pPr>
      <w:r w:rsidRPr="0093655A">
        <w:rPr>
          <w:b/>
          <w:i/>
        </w:rPr>
        <w:t>A</w:t>
      </w:r>
      <w:r>
        <w:rPr>
          <w:b/>
          <w:i/>
        </w:rPr>
        <w:t>39</w:t>
      </w:r>
      <w:r w:rsidRPr="0093655A">
        <w:rPr>
          <w:b/>
          <w:i/>
        </w:rPr>
        <w:t>.</w:t>
      </w:r>
      <w:r w:rsidRPr="0093655A">
        <w:t xml:space="preserve"> </w:t>
      </w:r>
      <w:r w:rsidRPr="0093655A">
        <w:tab/>
        <w:t>Yes, it does.  Staff recommends that the rider would be filed annually and would conclude or sunset at the filing of the next rate case.</w:t>
      </w:r>
      <w:r>
        <w:rPr>
          <w:rStyle w:val="FootnoteReference"/>
        </w:rPr>
        <w:footnoteReference w:id="14"/>
      </w:r>
    </w:p>
    <w:p w:rsidR="00540E5A" w:rsidRPr="0093655A" w:rsidP="00AC0E3F">
      <w:pPr>
        <w:spacing w:line="480" w:lineRule="auto"/>
        <w:ind w:left="720" w:hanging="720"/>
      </w:pPr>
    </w:p>
    <w:p w:rsidR="007F6DD2" w:rsidRPr="0093655A" w:rsidP="00595AF2">
      <w:pPr>
        <w:spacing w:line="480" w:lineRule="auto"/>
        <w:rPr>
          <w:b/>
          <w:i/>
        </w:rPr>
      </w:pPr>
      <w:r w:rsidRPr="0093655A">
        <w:rPr>
          <w:b/>
          <w:i/>
        </w:rPr>
        <w:t>Q</w:t>
      </w:r>
      <w:r>
        <w:rPr>
          <w:b/>
          <w:i/>
        </w:rPr>
        <w:t>40</w:t>
      </w:r>
      <w:r w:rsidRPr="0093655A">
        <w:rPr>
          <w:b/>
          <w:i/>
        </w:rPr>
        <w:t xml:space="preserve">. </w:t>
      </w:r>
      <w:r w:rsidRPr="0093655A">
        <w:rPr>
          <w:b/>
          <w:i/>
        </w:rPr>
        <w:tab/>
        <w:t>DO YOU AGREE WITH THIS LAST RECOMMENDATION?</w:t>
      </w:r>
    </w:p>
    <w:p w:rsidR="007F6DD2" w:rsidRPr="0093655A" w:rsidP="00595AF2">
      <w:pPr>
        <w:spacing w:line="480" w:lineRule="auto"/>
      </w:pPr>
      <w:r w:rsidRPr="0093655A">
        <w:rPr>
          <w:b/>
          <w:i/>
        </w:rPr>
        <w:t>A</w:t>
      </w:r>
      <w:r>
        <w:rPr>
          <w:b/>
          <w:i/>
        </w:rPr>
        <w:t>40</w:t>
      </w:r>
      <w:r w:rsidRPr="0093655A">
        <w:rPr>
          <w:b/>
        </w:rPr>
        <w:t>.</w:t>
      </w:r>
      <w:r w:rsidRPr="0093655A">
        <w:t xml:space="preserve"> </w:t>
      </w:r>
      <w:r w:rsidRPr="0093655A">
        <w:tab/>
        <w:t>Yes, I do.</w:t>
      </w:r>
    </w:p>
    <w:p w:rsidR="00540E5A" w:rsidRPr="0093655A" w:rsidP="00595AF2">
      <w:pPr>
        <w:spacing w:line="480" w:lineRule="auto"/>
      </w:pPr>
    </w:p>
    <w:p w:rsidR="007F6DD2" w:rsidRPr="0093655A" w:rsidP="007E49A4">
      <w:pPr>
        <w:spacing w:line="480" w:lineRule="auto"/>
        <w:ind w:left="720" w:hanging="720"/>
        <w:rPr>
          <w:b/>
          <w:i/>
        </w:rPr>
      </w:pPr>
      <w:r w:rsidRPr="0093655A">
        <w:rPr>
          <w:b/>
          <w:i/>
        </w:rPr>
        <w:t>Q</w:t>
      </w:r>
      <w:r>
        <w:rPr>
          <w:b/>
          <w:i/>
        </w:rPr>
        <w:t>41</w:t>
      </w:r>
      <w:r w:rsidRPr="0093655A">
        <w:rPr>
          <w:b/>
          <w:i/>
        </w:rPr>
        <w:t xml:space="preserve">.  </w:t>
      </w:r>
      <w:r w:rsidRPr="0093655A">
        <w:rPr>
          <w:b/>
          <w:i/>
        </w:rPr>
        <w:tab/>
        <w:t>WHAT IS YOUR OVERALL RECOMMENDATION FOR THE PROTECTION OF CONSUMERS?</w:t>
      </w:r>
    </w:p>
    <w:p w:rsidR="007F6DD2" w:rsidRPr="0093655A" w:rsidP="00AC0E3F">
      <w:pPr>
        <w:spacing w:line="480" w:lineRule="auto"/>
        <w:ind w:left="720" w:hanging="720"/>
      </w:pPr>
      <w:r w:rsidRPr="0093655A">
        <w:rPr>
          <w:b/>
          <w:i/>
        </w:rPr>
        <w:t>A</w:t>
      </w:r>
      <w:r>
        <w:rPr>
          <w:b/>
          <w:i/>
        </w:rPr>
        <w:t>41</w:t>
      </w:r>
      <w:r w:rsidRPr="0093655A">
        <w:rPr>
          <w:b/>
          <w:i/>
        </w:rPr>
        <w:t>.</w:t>
      </w:r>
      <w:r w:rsidRPr="0093655A">
        <w:t xml:space="preserve">  </w:t>
      </w:r>
      <w:r w:rsidRPr="0093655A">
        <w:tab/>
        <w:t>I recommend that the two riders be kept separate and both be abolished at the filing of the next rate case.</w:t>
      </w:r>
    </w:p>
    <w:p w:rsidR="00540E5A" w:rsidRPr="0093655A" w:rsidP="00AC0E3F">
      <w:pPr>
        <w:spacing w:line="480" w:lineRule="auto"/>
        <w:ind w:left="720" w:hanging="720"/>
      </w:pPr>
    </w:p>
    <w:p w:rsidR="00D942F7" w:rsidRPr="0093655A" w:rsidP="002E3279">
      <w:pPr>
        <w:spacing w:line="480" w:lineRule="auto"/>
        <w:ind w:left="720" w:hanging="720"/>
        <w:rPr>
          <w:b/>
          <w:i/>
        </w:rPr>
      </w:pPr>
      <w:r w:rsidRPr="0093655A">
        <w:rPr>
          <w:b/>
          <w:i/>
        </w:rPr>
        <w:t xml:space="preserve">Q42. </w:t>
      </w:r>
      <w:r w:rsidRPr="0093655A">
        <w:rPr>
          <w:b/>
          <w:i/>
        </w:rPr>
        <w:tab/>
        <w:t>DID YOU WANT TO ADDRESS ANY ISSUE IN VEDO’S APPLICATION THAT THE STAFF REPORT DID NOT ADDRESS BUT IS IMPORTANT FOR CONSUMERS? (Objection 23)</w:t>
      </w:r>
    </w:p>
    <w:p w:rsidR="0093655A" w:rsidP="00595AF2">
      <w:pPr>
        <w:spacing w:line="480" w:lineRule="auto"/>
        <w:sectPr w:rsidSect="0093655A">
          <w:pgSz w:w="12240" w:h="15840" w:code="1"/>
          <w:pgMar w:top="1440" w:right="1800" w:bottom="1440" w:left="1800" w:header="720" w:footer="720" w:gutter="0"/>
          <w:lnNumType w:countBy="1"/>
          <w:cols w:space="720"/>
          <w:docGrid w:linePitch="360"/>
        </w:sectPr>
      </w:pPr>
      <w:r w:rsidRPr="0093655A">
        <w:rPr>
          <w:b/>
          <w:i/>
        </w:rPr>
        <w:t>A42.</w:t>
      </w:r>
      <w:r w:rsidRPr="0093655A">
        <w:t xml:space="preserve"> </w:t>
      </w:r>
      <w:r w:rsidRPr="0093655A">
        <w:tab/>
        <w:t>Yes, I do.</w:t>
      </w:r>
    </w:p>
    <w:p w:rsidR="00D942F7" w:rsidRPr="0093655A" w:rsidP="00595AF2">
      <w:pPr>
        <w:spacing w:line="480" w:lineRule="auto"/>
        <w:rPr>
          <w:b/>
          <w:i/>
        </w:rPr>
      </w:pPr>
      <w:r w:rsidRPr="0093655A">
        <w:rPr>
          <w:b/>
          <w:i/>
        </w:rPr>
        <w:t xml:space="preserve">Q43. </w:t>
      </w:r>
      <w:r w:rsidRPr="0093655A">
        <w:rPr>
          <w:b/>
          <w:i/>
        </w:rPr>
        <w:tab/>
        <w:t>CAN YOU DESCRIBE THE ISSUE?</w:t>
      </w:r>
    </w:p>
    <w:p w:rsidR="007D7518" w:rsidRPr="0093655A" w:rsidP="002E3279">
      <w:pPr>
        <w:spacing w:line="480" w:lineRule="auto"/>
        <w:ind w:left="720" w:hanging="720"/>
      </w:pPr>
      <w:r w:rsidRPr="0093655A">
        <w:rPr>
          <w:b/>
          <w:i/>
        </w:rPr>
        <w:t>A43</w:t>
      </w:r>
      <w:r w:rsidRPr="0093655A">
        <w:rPr>
          <w:b/>
        </w:rPr>
        <w:t>.</w:t>
      </w:r>
      <w:r w:rsidRPr="0093655A">
        <w:t xml:space="preserve"> </w:t>
      </w:r>
      <w:r w:rsidRPr="0093655A">
        <w:tab/>
        <w:t>VEDO proposes caps on the monthly DRR charge for residential customers as shown below.</w:t>
      </w:r>
      <w:r>
        <w:rPr>
          <w:rStyle w:val="FootnoteReference"/>
        </w:rPr>
        <w:footnoteReference w:id="15"/>
      </w:r>
      <w:r w:rsidRPr="0093655A">
        <w:t xml:space="preserve"> </w:t>
      </w:r>
    </w:p>
    <w:p w:rsidR="00C96C46" w:rsidRPr="0093655A" w:rsidP="00595AF2">
      <w:pPr>
        <w:spacing w:line="480" w:lineRule="auto"/>
      </w:pPr>
      <w:r w:rsidRPr="0093655A">
        <w:tab/>
      </w:r>
    </w:p>
    <w:tbl>
      <w:tblPr>
        <w:tblStyle w:val="TableGrid"/>
        <w:tblW w:w="0" w:type="auto"/>
        <w:tblLook w:val="04A0"/>
      </w:tblPr>
      <w:tblGrid>
        <w:gridCol w:w="4315"/>
        <w:gridCol w:w="2880"/>
      </w:tblGrid>
      <w:tr w:rsidTr="002E3279">
        <w:tblPrEx>
          <w:tblW w:w="0" w:type="auto"/>
          <w:tblLook w:val="04A0"/>
        </w:tblPrEx>
        <w:tc>
          <w:tcPr>
            <w:tcW w:w="4315" w:type="dxa"/>
          </w:tcPr>
          <w:p w:rsidR="00C96C46" w:rsidRPr="0093655A" w:rsidP="00595AF2">
            <w:pPr>
              <w:spacing w:line="480" w:lineRule="auto"/>
            </w:pPr>
            <w:r w:rsidRPr="0093655A">
              <w:rPr>
                <w:rFonts w:eastAsiaTheme="minorHAnsi"/>
                <w:b/>
                <w:bCs/>
              </w:rPr>
              <w:t>Annual Period</w:t>
            </w:r>
          </w:p>
        </w:tc>
        <w:tc>
          <w:tcPr>
            <w:tcW w:w="2880" w:type="dxa"/>
          </w:tcPr>
          <w:p w:rsidR="00C96C46" w:rsidRPr="0093655A" w:rsidP="00C96C46">
            <w:pPr>
              <w:autoSpaceDE w:val="0"/>
              <w:autoSpaceDN w:val="0"/>
              <w:adjustRightInd w:val="0"/>
              <w:rPr>
                <w:rFonts w:eastAsiaTheme="minorHAnsi"/>
                <w:b/>
                <w:bCs/>
              </w:rPr>
            </w:pPr>
            <w:r w:rsidRPr="0093655A">
              <w:rPr>
                <w:rFonts w:eastAsiaTheme="minorHAnsi"/>
                <w:b/>
                <w:bCs/>
              </w:rPr>
              <w:t>Residential Rate Cap</w:t>
            </w:r>
          </w:p>
          <w:p w:rsidR="00C96C46" w:rsidRPr="0093655A" w:rsidP="00C96C46">
            <w:pPr>
              <w:spacing w:line="480" w:lineRule="auto"/>
            </w:pPr>
            <w:r w:rsidRPr="0093655A">
              <w:rPr>
                <w:rFonts w:eastAsiaTheme="minorHAnsi"/>
              </w:rPr>
              <w:t>(per customer, per month)</w:t>
            </w:r>
          </w:p>
        </w:tc>
      </w:tr>
      <w:tr w:rsidTr="002E3279">
        <w:tblPrEx>
          <w:tblW w:w="0" w:type="auto"/>
          <w:tblLook w:val="04A0"/>
        </w:tblPrEx>
        <w:tc>
          <w:tcPr>
            <w:tcW w:w="4315" w:type="dxa"/>
          </w:tcPr>
          <w:p w:rsidR="00C96C46" w:rsidRPr="0093655A" w:rsidP="00C96C46">
            <w:pPr>
              <w:spacing w:line="480" w:lineRule="auto"/>
            </w:pPr>
            <w:r w:rsidRPr="0093655A">
              <w:rPr>
                <w:rFonts w:eastAsiaTheme="minorHAnsi"/>
              </w:rPr>
              <w:t>September 1, 2019–August 31, 2020</w:t>
            </w:r>
          </w:p>
        </w:tc>
        <w:tc>
          <w:tcPr>
            <w:tcW w:w="2880" w:type="dxa"/>
          </w:tcPr>
          <w:p w:rsidR="00C96C46" w:rsidRPr="0093655A" w:rsidP="00595AF2">
            <w:pPr>
              <w:spacing w:line="480" w:lineRule="auto"/>
            </w:pPr>
            <w:r w:rsidRPr="0093655A">
              <w:rPr>
                <w:rFonts w:eastAsiaTheme="minorHAnsi"/>
              </w:rPr>
              <w:t>$2.50</w:t>
            </w:r>
          </w:p>
        </w:tc>
      </w:tr>
      <w:tr w:rsidTr="002E3279">
        <w:tblPrEx>
          <w:tblW w:w="0" w:type="auto"/>
          <w:tblLook w:val="04A0"/>
        </w:tblPrEx>
        <w:tc>
          <w:tcPr>
            <w:tcW w:w="4315" w:type="dxa"/>
          </w:tcPr>
          <w:p w:rsidR="00C96C46" w:rsidRPr="0093655A" w:rsidP="00595AF2">
            <w:pPr>
              <w:spacing w:line="480" w:lineRule="auto"/>
            </w:pPr>
            <w:r w:rsidRPr="0093655A">
              <w:rPr>
                <w:rFonts w:eastAsiaTheme="minorHAnsi"/>
              </w:rPr>
              <w:t>September 1, 2020–August 31, 2021</w:t>
            </w:r>
          </w:p>
        </w:tc>
        <w:tc>
          <w:tcPr>
            <w:tcW w:w="2880" w:type="dxa"/>
          </w:tcPr>
          <w:p w:rsidR="00C96C46" w:rsidRPr="0093655A" w:rsidP="00595AF2">
            <w:pPr>
              <w:spacing w:line="480" w:lineRule="auto"/>
            </w:pPr>
            <w:r w:rsidRPr="0093655A">
              <w:rPr>
                <w:rFonts w:eastAsiaTheme="minorHAnsi"/>
              </w:rPr>
              <w:t>$5.00</w:t>
            </w:r>
          </w:p>
        </w:tc>
      </w:tr>
      <w:tr w:rsidTr="002E3279">
        <w:tblPrEx>
          <w:tblW w:w="0" w:type="auto"/>
          <w:tblLook w:val="04A0"/>
        </w:tblPrEx>
        <w:tc>
          <w:tcPr>
            <w:tcW w:w="4315" w:type="dxa"/>
          </w:tcPr>
          <w:p w:rsidR="00C96C46" w:rsidRPr="0093655A" w:rsidP="00595AF2">
            <w:pPr>
              <w:spacing w:line="480" w:lineRule="auto"/>
            </w:pPr>
            <w:r w:rsidRPr="0093655A">
              <w:rPr>
                <w:rFonts w:eastAsiaTheme="minorHAnsi"/>
              </w:rPr>
              <w:t>September 1, 2021–August 31, 2022</w:t>
            </w:r>
          </w:p>
        </w:tc>
        <w:tc>
          <w:tcPr>
            <w:tcW w:w="2880" w:type="dxa"/>
          </w:tcPr>
          <w:p w:rsidR="00C96C46" w:rsidRPr="0093655A" w:rsidP="00595AF2">
            <w:pPr>
              <w:spacing w:line="480" w:lineRule="auto"/>
            </w:pPr>
            <w:r w:rsidRPr="0093655A">
              <w:rPr>
                <w:rFonts w:eastAsiaTheme="minorHAnsi"/>
              </w:rPr>
              <w:t>$7.50</w:t>
            </w:r>
          </w:p>
        </w:tc>
      </w:tr>
      <w:tr w:rsidTr="002E3279">
        <w:tblPrEx>
          <w:tblW w:w="0" w:type="auto"/>
          <w:tblLook w:val="04A0"/>
        </w:tblPrEx>
        <w:tc>
          <w:tcPr>
            <w:tcW w:w="4315" w:type="dxa"/>
          </w:tcPr>
          <w:p w:rsidR="00C96C46" w:rsidRPr="0093655A" w:rsidP="00595AF2">
            <w:pPr>
              <w:spacing w:line="480" w:lineRule="auto"/>
            </w:pPr>
            <w:r w:rsidRPr="0093655A">
              <w:rPr>
                <w:rFonts w:eastAsiaTheme="minorHAnsi"/>
              </w:rPr>
              <w:t>September 1, 2022–August 31, 2023</w:t>
            </w:r>
          </w:p>
        </w:tc>
        <w:tc>
          <w:tcPr>
            <w:tcW w:w="2880" w:type="dxa"/>
          </w:tcPr>
          <w:p w:rsidR="00C96C46" w:rsidRPr="0093655A" w:rsidP="00595AF2">
            <w:pPr>
              <w:spacing w:line="480" w:lineRule="auto"/>
            </w:pPr>
            <w:r w:rsidRPr="0093655A">
              <w:rPr>
                <w:rFonts w:eastAsiaTheme="minorHAnsi"/>
              </w:rPr>
              <w:t>$10.00</w:t>
            </w:r>
          </w:p>
        </w:tc>
      </w:tr>
      <w:tr w:rsidTr="002E3279">
        <w:tblPrEx>
          <w:tblW w:w="0" w:type="auto"/>
          <w:tblLook w:val="04A0"/>
        </w:tblPrEx>
        <w:tc>
          <w:tcPr>
            <w:tcW w:w="4315" w:type="dxa"/>
          </w:tcPr>
          <w:p w:rsidR="00C96C46" w:rsidRPr="0093655A" w:rsidP="00595AF2">
            <w:pPr>
              <w:spacing w:line="480" w:lineRule="auto"/>
            </w:pPr>
            <w:r w:rsidRPr="0093655A">
              <w:rPr>
                <w:rFonts w:eastAsiaTheme="minorHAnsi"/>
              </w:rPr>
              <w:t>September 1, 2023–August 31, 2024</w:t>
            </w:r>
          </w:p>
        </w:tc>
        <w:tc>
          <w:tcPr>
            <w:tcW w:w="2880" w:type="dxa"/>
          </w:tcPr>
          <w:p w:rsidR="00C96C46" w:rsidRPr="0093655A" w:rsidP="00595AF2">
            <w:pPr>
              <w:spacing w:line="480" w:lineRule="auto"/>
            </w:pPr>
            <w:r w:rsidRPr="0093655A">
              <w:rPr>
                <w:rFonts w:eastAsiaTheme="minorHAnsi"/>
              </w:rPr>
              <w:t>$12.00</w:t>
            </w:r>
          </w:p>
        </w:tc>
      </w:tr>
      <w:tr w:rsidTr="002E3279">
        <w:tblPrEx>
          <w:tblW w:w="0" w:type="auto"/>
          <w:tblLook w:val="04A0"/>
        </w:tblPrEx>
        <w:tc>
          <w:tcPr>
            <w:tcW w:w="4315" w:type="dxa"/>
          </w:tcPr>
          <w:p w:rsidR="007D7518" w:rsidRPr="0093655A" w:rsidP="00595AF2">
            <w:pPr>
              <w:spacing w:line="480" w:lineRule="auto"/>
              <w:rPr>
                <w:rFonts w:eastAsiaTheme="minorHAnsi"/>
              </w:rPr>
            </w:pPr>
            <w:r w:rsidRPr="0093655A">
              <w:rPr>
                <w:rFonts w:eastAsiaTheme="minorHAnsi"/>
              </w:rPr>
              <w:t>September 1, 2024–August 31, 2025</w:t>
            </w:r>
          </w:p>
        </w:tc>
        <w:tc>
          <w:tcPr>
            <w:tcW w:w="2880" w:type="dxa"/>
          </w:tcPr>
          <w:p w:rsidR="007D7518" w:rsidRPr="0093655A" w:rsidP="00595AF2">
            <w:pPr>
              <w:spacing w:line="480" w:lineRule="auto"/>
            </w:pPr>
            <w:r w:rsidRPr="0093655A">
              <w:rPr>
                <w:rFonts w:eastAsiaTheme="minorHAnsi"/>
              </w:rPr>
              <w:t>$13.75</w:t>
            </w:r>
          </w:p>
        </w:tc>
      </w:tr>
    </w:tbl>
    <w:p w:rsidR="007D7518" w:rsidRPr="0093655A" w:rsidP="00595AF2">
      <w:pPr>
        <w:spacing w:line="480" w:lineRule="auto"/>
      </w:pPr>
    </w:p>
    <w:p w:rsidR="00165408" w:rsidRPr="0093655A" w:rsidP="00C317C1">
      <w:pPr>
        <w:autoSpaceDE w:val="0"/>
        <w:autoSpaceDN w:val="0"/>
        <w:adjustRightInd w:val="0"/>
        <w:spacing w:line="480" w:lineRule="auto"/>
        <w:ind w:left="720"/>
        <w:rPr>
          <w:rFonts w:eastAsiaTheme="minorHAnsi"/>
        </w:rPr>
      </w:pPr>
      <w:r w:rsidRPr="0093655A">
        <w:t>VEDO then proposes that “</w:t>
      </w:r>
      <w:r w:rsidRPr="0093655A">
        <w:rPr>
          <w:rFonts w:eastAsiaTheme="minorHAnsi"/>
        </w:rPr>
        <w:t>during any of the six years of the DRR as proposed in this proceeding, VEDO’s actual costs result in a DRR monthly charge to its Residential customers that exceed the caps described above, VEDO may defer on its books any costs that it is unable to include in the DRR because the applicable Residential customer cap would otherwise be exceeded.”</w:t>
      </w:r>
      <w:r>
        <w:rPr>
          <w:rStyle w:val="FootnoteReference"/>
          <w:rFonts w:eastAsiaTheme="minorHAnsi"/>
        </w:rPr>
        <w:footnoteReference w:id="16"/>
      </w:r>
      <w:r w:rsidRPr="0093655A">
        <w:rPr>
          <w:rFonts w:eastAsiaTheme="minorHAnsi"/>
        </w:rPr>
        <w:t xml:space="preserve"> VEDO also proposes to apply carrying charges to this deferred cost.</w:t>
      </w:r>
      <w:r>
        <w:rPr>
          <w:rStyle w:val="FootnoteReference"/>
          <w:rFonts w:eastAsiaTheme="minorHAnsi"/>
        </w:rPr>
        <w:footnoteReference w:id="17"/>
      </w:r>
      <w:r w:rsidRPr="0093655A">
        <w:rPr>
          <w:rFonts w:eastAsiaTheme="minorHAnsi"/>
        </w:rPr>
        <w:t xml:space="preserve">  </w:t>
      </w:r>
    </w:p>
    <w:p w:rsidR="001359EB" w:rsidRPr="0093655A" w:rsidP="00C317C1">
      <w:pPr>
        <w:autoSpaceDE w:val="0"/>
        <w:autoSpaceDN w:val="0"/>
        <w:adjustRightInd w:val="0"/>
        <w:spacing w:line="480" w:lineRule="auto"/>
        <w:ind w:left="720"/>
        <w:rPr>
          <w:rFonts w:eastAsiaTheme="minorHAnsi"/>
        </w:rPr>
      </w:pPr>
    </w:p>
    <w:p w:rsidR="007D7518" w:rsidP="00C317C1">
      <w:pPr>
        <w:autoSpaceDE w:val="0"/>
        <w:autoSpaceDN w:val="0"/>
        <w:adjustRightInd w:val="0"/>
        <w:spacing w:line="480" w:lineRule="auto"/>
        <w:ind w:left="720"/>
        <w:rPr>
          <w:rFonts w:eastAsiaTheme="minorHAnsi"/>
        </w:rPr>
      </w:pPr>
      <w:r w:rsidRPr="0093655A">
        <w:rPr>
          <w:rFonts w:eastAsiaTheme="minorHAnsi"/>
        </w:rPr>
        <w:t>VEDO’s proposed exception to the rate caps essentially negates the caps.  The purpose of a rate cap is to limit costs under the cap and, ultimately, charges to consumers.  Allowing VEDO to charge residential customers above the cap, by deferring the excess (with carrying charges) for future collection from customers not only defeats the purpose of the cap, it also rewards VEDO for exceeding the cap.</w:t>
      </w:r>
    </w:p>
    <w:p w:rsidR="009E18DA" w:rsidRPr="0093655A" w:rsidP="00C317C1">
      <w:pPr>
        <w:autoSpaceDE w:val="0"/>
        <w:autoSpaceDN w:val="0"/>
        <w:adjustRightInd w:val="0"/>
        <w:spacing w:line="480" w:lineRule="auto"/>
        <w:ind w:left="720"/>
        <w:rPr>
          <w:rFonts w:eastAsiaTheme="minorHAnsi"/>
        </w:rPr>
      </w:pPr>
    </w:p>
    <w:p w:rsidR="00625FD6" w:rsidRPr="0093655A" w:rsidP="007D7518">
      <w:pPr>
        <w:spacing w:line="480" w:lineRule="auto"/>
        <w:rPr>
          <w:b/>
          <w:i/>
        </w:rPr>
      </w:pPr>
      <w:r w:rsidRPr="0093655A">
        <w:rPr>
          <w:b/>
          <w:i/>
        </w:rPr>
        <w:t>Q44.</w:t>
      </w:r>
      <w:r w:rsidRPr="0093655A">
        <w:rPr>
          <w:b/>
          <w:i/>
        </w:rPr>
        <w:tab/>
        <w:t>DID THE STAFF REPORT ADDRESS THIS ISSUE?</w:t>
      </w:r>
    </w:p>
    <w:p w:rsidR="00625FD6" w:rsidRPr="0093655A" w:rsidP="002E3279">
      <w:pPr>
        <w:spacing w:line="480" w:lineRule="auto"/>
        <w:ind w:left="720" w:hanging="720"/>
      </w:pPr>
      <w:r w:rsidRPr="0093655A">
        <w:rPr>
          <w:b/>
          <w:i/>
        </w:rPr>
        <w:t>A44.</w:t>
      </w:r>
      <w:r w:rsidRPr="0093655A">
        <w:tab/>
        <w:t>No.  The Staff Report agrees with the above rate caps through 2023 but does not discuss VEDO’s proposed exception.</w:t>
      </w:r>
      <w:r>
        <w:rPr>
          <w:rStyle w:val="FootnoteReference"/>
        </w:rPr>
        <w:footnoteReference w:id="18"/>
      </w:r>
    </w:p>
    <w:p w:rsidR="00540E5A" w:rsidRPr="0093655A" w:rsidP="002E3279">
      <w:pPr>
        <w:spacing w:line="480" w:lineRule="auto"/>
        <w:ind w:left="720" w:hanging="720"/>
        <w:rPr>
          <w:b/>
        </w:rPr>
      </w:pPr>
    </w:p>
    <w:p w:rsidR="00C73023" w:rsidRPr="0093655A" w:rsidP="007D7518">
      <w:pPr>
        <w:spacing w:line="480" w:lineRule="auto"/>
        <w:rPr>
          <w:b/>
          <w:i/>
        </w:rPr>
      </w:pPr>
      <w:r w:rsidRPr="0093655A">
        <w:rPr>
          <w:b/>
          <w:i/>
        </w:rPr>
        <w:t xml:space="preserve">Q45. </w:t>
      </w:r>
      <w:r w:rsidRPr="0093655A">
        <w:rPr>
          <w:b/>
          <w:i/>
        </w:rPr>
        <w:tab/>
        <w:t>WHAT DO YOU RECOMMEND for the protection of customers?</w:t>
      </w:r>
    </w:p>
    <w:p w:rsidR="00C73023" w:rsidRPr="0093655A" w:rsidP="002E3279">
      <w:pPr>
        <w:spacing w:line="480" w:lineRule="auto"/>
        <w:ind w:left="720" w:hanging="720"/>
      </w:pPr>
      <w:r w:rsidRPr="0093655A">
        <w:rPr>
          <w:b/>
          <w:i/>
        </w:rPr>
        <w:t>A45</w:t>
      </w:r>
      <w:r w:rsidRPr="0093655A">
        <w:rPr>
          <w:b/>
        </w:rPr>
        <w:t>.</w:t>
      </w:r>
      <w:r w:rsidRPr="0093655A">
        <w:t xml:space="preserve"> </w:t>
      </w:r>
      <w:r w:rsidRPr="0093655A">
        <w:tab/>
        <w:t>I recommend that, to protect residential customers from an unjust and unreasonable charges, VEDO’s proposal allowing it VEDO to defer any excess over the cap with carrying charges be denied.</w:t>
      </w:r>
    </w:p>
    <w:p w:rsidR="007F6DD2" w:rsidRPr="0093655A" w:rsidP="00540E5A">
      <w:pPr>
        <w:spacing w:line="480" w:lineRule="auto"/>
      </w:pPr>
      <w:r w:rsidRPr="0093655A">
        <w:tab/>
      </w:r>
    </w:p>
    <w:p w:rsidR="008B1873" w:rsidRPr="0093655A" w:rsidP="00540E5A">
      <w:pPr>
        <w:pStyle w:val="Heading1"/>
      </w:pPr>
      <w:bookmarkStart w:id="35" w:name="_Toc529372086"/>
      <w:r w:rsidRPr="0093655A">
        <w:t>vI.</w:t>
      </w:r>
      <w:r w:rsidRPr="0093655A">
        <w:tab/>
        <w:t>C</w:t>
      </w:r>
      <w:bookmarkEnd w:id="23"/>
      <w:bookmarkEnd w:id="24"/>
      <w:bookmarkEnd w:id="25"/>
      <w:bookmarkEnd w:id="26"/>
      <w:bookmarkEnd w:id="27"/>
      <w:bookmarkEnd w:id="28"/>
      <w:bookmarkEnd w:id="29"/>
      <w:bookmarkEnd w:id="30"/>
      <w:bookmarkEnd w:id="31"/>
      <w:bookmarkEnd w:id="32"/>
      <w:bookmarkEnd w:id="33"/>
      <w:bookmarkEnd w:id="34"/>
      <w:r w:rsidRPr="0093655A">
        <w:t>onclusions</w:t>
      </w:r>
      <w:bookmarkEnd w:id="35"/>
    </w:p>
    <w:p w:rsidR="00C73023" w:rsidRPr="0093655A" w:rsidP="00540E5A">
      <w:pPr>
        <w:spacing w:line="480" w:lineRule="auto"/>
      </w:pPr>
    </w:p>
    <w:p w:rsidR="00C73023" w:rsidRPr="0093655A" w:rsidP="00540E5A">
      <w:pPr>
        <w:spacing w:line="480" w:lineRule="auto"/>
        <w:rPr>
          <w:b/>
          <w:i/>
        </w:rPr>
      </w:pPr>
      <w:r w:rsidRPr="0093655A">
        <w:rPr>
          <w:b/>
          <w:i/>
        </w:rPr>
        <w:t xml:space="preserve">Q46. </w:t>
      </w:r>
      <w:r w:rsidRPr="0093655A">
        <w:rPr>
          <w:b/>
          <w:i/>
        </w:rPr>
        <w:tab/>
        <w:t>CAN YOU SUMMARIZE YOUR RECOMMENDATIONS?</w:t>
      </w:r>
    </w:p>
    <w:p w:rsidR="00C82EA0" w:rsidRPr="0093655A" w:rsidP="00540E5A">
      <w:pPr>
        <w:spacing w:line="480" w:lineRule="auto"/>
      </w:pPr>
      <w:r w:rsidRPr="0093655A">
        <w:rPr>
          <w:b/>
          <w:i/>
        </w:rPr>
        <w:t>A46.</w:t>
      </w:r>
      <w:r w:rsidRPr="0093655A">
        <w:t xml:space="preserve">  </w:t>
      </w:r>
      <w:r w:rsidRPr="0093655A">
        <w:tab/>
        <w:t>Yes.  Below is a summary of my recommendations.</w:t>
      </w:r>
    </w:p>
    <w:p w:rsidR="00B864A2" w:rsidRPr="0093655A" w:rsidP="00540E5A">
      <w:pPr>
        <w:pStyle w:val="ListParagraph"/>
        <w:numPr>
          <w:ilvl w:val="0"/>
          <w:numId w:val="16"/>
        </w:numPr>
        <w:spacing w:line="480" w:lineRule="auto"/>
        <w:ind w:left="2160" w:right="720" w:hanging="720"/>
      </w:pPr>
      <w:r w:rsidRPr="0093655A">
        <w:t xml:space="preserve">For the protection of consumers, there should be a used and useful, necessity and prudence audit of CEP assets, to be performed by an independent auditor, between the current and the next rate case.  </w:t>
      </w:r>
    </w:p>
    <w:p w:rsidR="008F4BD5" w:rsidRPr="0093655A" w:rsidP="00540E5A">
      <w:pPr>
        <w:pStyle w:val="ListParagraph"/>
        <w:numPr>
          <w:ilvl w:val="0"/>
          <w:numId w:val="16"/>
        </w:numPr>
        <w:spacing w:line="480" w:lineRule="auto"/>
        <w:ind w:left="2160" w:right="720" w:hanging="720"/>
      </w:pPr>
      <w:r w:rsidRPr="0093655A">
        <w:t xml:space="preserve">There should be a used and useful, necessity and prudence audit of CEP investments between 2011 and 2017, to be performed by an independent auditor. </w:t>
      </w:r>
    </w:p>
    <w:p w:rsidR="00EC3862" w:rsidRPr="0093655A" w:rsidP="00540E5A">
      <w:pPr>
        <w:pStyle w:val="ListParagraph"/>
        <w:numPr>
          <w:ilvl w:val="0"/>
          <w:numId w:val="16"/>
        </w:numPr>
        <w:spacing w:line="480" w:lineRule="auto"/>
        <w:ind w:left="2160" w:right="720" w:hanging="720"/>
      </w:pPr>
      <w:r w:rsidRPr="0093655A">
        <w:t>VEDO should work with Staff and OCC to develop meaningful spending, revenue, and rate caps for CEP to limit increased charges to residential consumers.</w:t>
      </w:r>
    </w:p>
    <w:p w:rsidR="002B5CE9" w:rsidRPr="0093655A" w:rsidP="00540E5A">
      <w:pPr>
        <w:pStyle w:val="ListParagraph"/>
        <w:numPr>
          <w:ilvl w:val="0"/>
          <w:numId w:val="16"/>
        </w:numPr>
        <w:spacing w:line="480" w:lineRule="auto"/>
        <w:ind w:left="2160" w:right="720" w:hanging="720"/>
      </w:pPr>
      <w:r w:rsidRPr="0093655A">
        <w:t>It should be investigated whether VEDO is continuing to depreciate plants and assets that have been retired.</w:t>
      </w:r>
    </w:p>
    <w:p w:rsidR="008F4BD5" w:rsidRPr="0093655A" w:rsidP="00540E5A">
      <w:pPr>
        <w:pStyle w:val="ListParagraph"/>
        <w:numPr>
          <w:ilvl w:val="0"/>
          <w:numId w:val="16"/>
        </w:numPr>
        <w:spacing w:line="480" w:lineRule="auto"/>
        <w:ind w:left="2160" w:right="720" w:hanging="720"/>
      </w:pPr>
      <w:r w:rsidRPr="0093655A">
        <w:t>A minimum incremental operating revenue offset for the CEP deferred regulatory assets should be established.</w:t>
      </w:r>
    </w:p>
    <w:p w:rsidR="008F4BD5" w:rsidRPr="0093655A" w:rsidP="00540E5A">
      <w:pPr>
        <w:pStyle w:val="ListParagraph"/>
        <w:numPr>
          <w:ilvl w:val="0"/>
          <w:numId w:val="16"/>
        </w:numPr>
        <w:spacing w:line="480" w:lineRule="auto"/>
        <w:ind w:left="2160" w:right="720" w:hanging="720"/>
      </w:pPr>
      <w:r w:rsidRPr="0093655A">
        <w:t>The CEP rider and the DRR should be abolished after the next rate case.  All allowable CEP and DRR capital expenditures should be recovered in future rate cases.</w:t>
      </w:r>
    </w:p>
    <w:p w:rsidR="00965827" w:rsidRPr="0093655A" w:rsidP="00540E5A">
      <w:pPr>
        <w:pStyle w:val="ListParagraph"/>
        <w:numPr>
          <w:ilvl w:val="0"/>
          <w:numId w:val="16"/>
        </w:numPr>
        <w:spacing w:line="480" w:lineRule="auto"/>
        <w:ind w:left="2160" w:right="720" w:hanging="720"/>
      </w:pPr>
      <w:r w:rsidRPr="0093655A">
        <w:t>The PUCO Staff accepted DRR rate caps for the years 2018 – 2023 for residential customers proposed by VEDO.  But Staff failed to address an exception in the VEDO proposal that essentially negates the rate caps.  OCC recommends that the exception be denied.</w:t>
      </w:r>
    </w:p>
    <w:p w:rsidR="00496C82" w:rsidRPr="0093655A" w:rsidP="00540E5A">
      <w:pPr>
        <w:spacing w:line="480" w:lineRule="auto"/>
      </w:pPr>
    </w:p>
    <w:p w:rsidR="008B1873" w:rsidRPr="0093655A" w:rsidP="00540E5A">
      <w:pPr>
        <w:spacing w:line="480" w:lineRule="auto"/>
        <w:rPr>
          <w:b/>
          <w:i/>
        </w:rPr>
      </w:pPr>
      <w:r w:rsidRPr="0093655A">
        <w:rPr>
          <w:b/>
        </w:rPr>
        <w:t>Q47.</w:t>
      </w:r>
      <w:r w:rsidRPr="0093655A">
        <w:rPr>
          <w:b/>
          <w:i/>
        </w:rPr>
        <w:t xml:space="preserve">   </w:t>
      </w:r>
      <w:r w:rsidRPr="0093655A">
        <w:rPr>
          <w:b/>
          <w:i/>
        </w:rPr>
        <w:tab/>
        <w:t xml:space="preserve">    </w:t>
      </w:r>
      <w:r w:rsidRPr="0093655A">
        <w:rPr>
          <w:b/>
        </w:rPr>
        <w:t>DOES THIS CONCLUDE YOUR TESTIMONY?</w:t>
      </w:r>
    </w:p>
    <w:p w:rsidR="008F7217" w:rsidRPr="0093655A" w:rsidP="008F7217">
      <w:pPr>
        <w:pStyle w:val="BodyTextIndent3"/>
        <w:ind w:left="900" w:hanging="900"/>
      </w:pPr>
      <w:r w:rsidRPr="0093655A">
        <w:rPr>
          <w:b/>
          <w:i/>
        </w:rPr>
        <w:t xml:space="preserve">A47.   </w:t>
      </w:r>
      <w:r w:rsidRPr="0093655A">
        <w:rPr>
          <w:b/>
          <w:i/>
        </w:rPr>
        <w:tab/>
      </w:r>
      <w:r w:rsidRPr="0093655A">
        <w:t xml:space="preserve">Yes.  However, I reserve the right to incorporate new information that may     subsequently become available through outstanding discovery or otherwise. </w:t>
      </w:r>
    </w:p>
    <w:p w:rsidR="008F7217" w:rsidRPr="0093655A" w:rsidP="008F7217">
      <w:pPr>
        <w:spacing w:line="480" w:lineRule="auto"/>
        <w:jc w:val="center"/>
        <w:rPr>
          <w:b/>
          <w:bCs/>
          <w:u w:val="single"/>
        </w:rPr>
        <w:sectPr w:rsidSect="0093655A">
          <w:pgSz w:w="12240" w:h="15840" w:code="1"/>
          <w:pgMar w:top="1440" w:right="1800" w:bottom="1440" w:left="1800" w:header="720" w:footer="720" w:gutter="0"/>
          <w:lnNumType w:countBy="1"/>
          <w:cols w:space="720"/>
          <w:docGrid w:linePitch="360"/>
        </w:sectPr>
      </w:pPr>
    </w:p>
    <w:p w:rsidR="008F7217" w:rsidRPr="0093655A" w:rsidP="008F7217">
      <w:pPr>
        <w:suppressLineNumbers/>
        <w:spacing w:line="480" w:lineRule="auto"/>
        <w:jc w:val="center"/>
        <w:rPr>
          <w:b/>
          <w:bCs/>
          <w:u w:val="single"/>
        </w:rPr>
      </w:pPr>
      <w:r w:rsidRPr="0093655A">
        <w:rPr>
          <w:b/>
          <w:bCs/>
          <w:u w:val="single"/>
        </w:rPr>
        <w:t>CERTIFICATE OF SERVICE</w:t>
      </w:r>
    </w:p>
    <w:p w:rsidR="008F7217" w:rsidRPr="0093655A" w:rsidP="008F7217">
      <w:pPr>
        <w:suppressLineNumbers/>
        <w:spacing w:after="240" w:line="480" w:lineRule="atLeast"/>
        <w:ind w:firstLine="720"/>
      </w:pPr>
      <w:r w:rsidRPr="0093655A">
        <w:t xml:space="preserve">It is hereby certified that a true copy of the foregoing </w:t>
      </w:r>
      <w:r w:rsidRPr="0093655A">
        <w:rPr>
          <w:i/>
        </w:rPr>
        <w:t>Direct Testimony of Mohammad Harunuzzaman, Ph.D. on Behalf of the Office of the Ohio Consumers’ Counsel</w:t>
      </w:r>
      <w:r w:rsidRPr="0093655A">
        <w:t xml:space="preserve"> was served via electronic transmission to the persons listed below this </w:t>
      </w:r>
      <w:r>
        <w:t>7</w:t>
      </w:r>
      <w:r w:rsidRPr="0093655A">
        <w:rPr>
          <w:vertAlign w:val="superscript"/>
        </w:rPr>
        <w:t>th</w:t>
      </w:r>
      <w:r>
        <w:t xml:space="preserve"> day</w:t>
      </w:r>
      <w:r w:rsidRPr="0093655A">
        <w:t xml:space="preserve"> of </w:t>
      </w:r>
      <w:r>
        <w:t xml:space="preserve">November </w:t>
      </w:r>
      <w:r w:rsidRPr="0093655A">
        <w:t>2018.</w:t>
      </w:r>
    </w:p>
    <w:p w:rsidR="008F7217" w:rsidRPr="0093655A" w:rsidP="008F7217">
      <w:pPr>
        <w:suppressLineNumbers/>
        <w:tabs>
          <w:tab w:val="left" w:pos="4320"/>
        </w:tabs>
        <w:spacing w:before="240"/>
        <w:rPr>
          <w:i/>
          <w:u w:val="single"/>
        </w:rPr>
      </w:pPr>
      <w:r w:rsidRPr="0093655A">
        <w:tab/>
      </w:r>
      <w:r w:rsidRPr="0093655A">
        <w:rPr>
          <w:i/>
          <w:u w:val="single"/>
        </w:rPr>
        <w:t>/s/ William J. Michael</w:t>
      </w:r>
      <w:r w:rsidRPr="0093655A">
        <w:rPr>
          <w:i/>
          <w:u w:val="single"/>
        </w:rPr>
        <w:tab/>
      </w:r>
      <w:r w:rsidRPr="0093655A">
        <w:rPr>
          <w:i/>
          <w:u w:val="single"/>
        </w:rPr>
        <w:tab/>
      </w:r>
      <w:r w:rsidRPr="0093655A">
        <w:rPr>
          <w:i/>
          <w:u w:val="single"/>
        </w:rPr>
        <w:tab/>
      </w:r>
    </w:p>
    <w:p w:rsidR="008F7217" w:rsidRPr="0093655A" w:rsidP="008F7217">
      <w:pPr>
        <w:suppressLineNumbers/>
        <w:tabs>
          <w:tab w:val="left" w:pos="4320"/>
        </w:tabs>
      </w:pPr>
      <w:r w:rsidRPr="0093655A">
        <w:tab/>
        <w:t>William J. Michael</w:t>
      </w:r>
    </w:p>
    <w:p w:rsidR="008F7217" w:rsidRPr="0093655A" w:rsidP="008F7217">
      <w:pPr>
        <w:suppressLineNumbers/>
        <w:tabs>
          <w:tab w:val="left" w:pos="4320"/>
        </w:tabs>
      </w:pPr>
      <w:r w:rsidRPr="0093655A">
        <w:tab/>
        <w:t>Assistant Consumers’ Counsel</w:t>
      </w:r>
    </w:p>
    <w:p w:rsidR="008F7217" w:rsidRPr="0093655A" w:rsidP="008F7217">
      <w:pPr>
        <w:suppressLineNumbers/>
      </w:pPr>
    </w:p>
    <w:p w:rsidR="008F7217" w:rsidRPr="0093655A" w:rsidP="008F7217">
      <w:pPr>
        <w:suppressLineNumbers/>
      </w:pPr>
    </w:p>
    <w:p w:rsidR="008F7217" w:rsidRPr="0093655A" w:rsidP="008F7217">
      <w:pPr>
        <w:pStyle w:val="EndnoteText"/>
        <w:suppressLineNumbers/>
        <w:tabs>
          <w:tab w:val="left" w:pos="5040"/>
        </w:tabs>
        <w:suppressAutoHyphens/>
        <w:rPr>
          <w:sz w:val="24"/>
          <w:szCs w:val="24"/>
        </w:rPr>
      </w:pPr>
    </w:p>
    <w:p w:rsidR="008F7217" w:rsidRPr="0093655A" w:rsidP="008F7217">
      <w:pPr>
        <w:pStyle w:val="EndnoteText"/>
        <w:suppressLineNumbers/>
        <w:tabs>
          <w:tab w:val="left" w:pos="5040"/>
        </w:tabs>
        <w:suppressAutoHyphens/>
        <w:jc w:val="center"/>
        <w:rPr>
          <w:b/>
          <w:sz w:val="24"/>
          <w:szCs w:val="24"/>
        </w:rPr>
      </w:pPr>
      <w:r w:rsidRPr="0093655A">
        <w:rPr>
          <w:b/>
          <w:sz w:val="24"/>
          <w:szCs w:val="24"/>
        </w:rPr>
        <w:t>SERVICE LIST</w:t>
      </w:r>
    </w:p>
    <w:p w:rsidR="008F7217" w:rsidRPr="0093655A" w:rsidP="008F7217">
      <w:pPr>
        <w:suppressLineNumber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4099"/>
      </w:tblGrid>
      <w:tr w:rsidTr="00F417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8F7217" w:rsidRPr="0093655A" w:rsidP="008F7217">
            <w:pPr>
              <w:suppressLineNumbers/>
              <w:autoSpaceDE w:val="0"/>
              <w:autoSpaceDN w:val="0"/>
              <w:adjustRightInd w:val="0"/>
            </w:pPr>
            <w:r w:rsidRPr="0093655A">
              <w:t>werner.margard@ohioattorneygeneral.gov</w:t>
            </w:r>
          </w:p>
          <w:p w:rsidR="008F7217" w:rsidRPr="0093655A" w:rsidP="008F7217">
            <w:pPr>
              <w:suppressLineNumbers/>
              <w:autoSpaceDE w:val="0"/>
              <w:autoSpaceDN w:val="0"/>
              <w:adjustRightInd w:val="0"/>
            </w:pPr>
            <w:r w:rsidRPr="0093655A">
              <w:t>mjsettineri@vorys.com</w:t>
            </w:r>
          </w:p>
          <w:p w:rsidR="008F7217" w:rsidRPr="0093655A" w:rsidP="008F7217">
            <w:pPr>
              <w:suppressLineNumbers/>
              <w:autoSpaceDE w:val="0"/>
              <w:autoSpaceDN w:val="0"/>
              <w:adjustRightInd w:val="0"/>
            </w:pPr>
            <w:r w:rsidRPr="0093655A">
              <w:t xml:space="preserve">glpetrucci@vorys.com </w:t>
            </w:r>
          </w:p>
          <w:p w:rsidR="008F7217" w:rsidRPr="0093655A" w:rsidP="008F7217">
            <w:pPr>
              <w:suppressLineNumbers/>
              <w:autoSpaceDE w:val="0"/>
              <w:autoSpaceDN w:val="0"/>
              <w:adjustRightInd w:val="0"/>
            </w:pPr>
            <w:r w:rsidRPr="0093655A">
              <w:t>joliker@igsenergy.com</w:t>
            </w:r>
          </w:p>
          <w:p w:rsidR="008F7217" w:rsidRPr="0093655A" w:rsidP="008F7217">
            <w:pPr>
              <w:suppressLineNumbers/>
              <w:autoSpaceDE w:val="0"/>
              <w:autoSpaceDN w:val="0"/>
              <w:adjustRightInd w:val="0"/>
            </w:pPr>
            <w:r w:rsidRPr="0093655A">
              <w:t>mnugent@igsenergy.com</w:t>
            </w:r>
          </w:p>
          <w:p w:rsidR="008F7217" w:rsidRPr="0093655A" w:rsidP="008F7217">
            <w:pPr>
              <w:suppressLineNumbers/>
              <w:autoSpaceDE w:val="0"/>
              <w:autoSpaceDN w:val="0"/>
              <w:adjustRightInd w:val="0"/>
            </w:pPr>
            <w:r w:rsidRPr="0093655A">
              <w:t>slesser@calfee.com</w:t>
            </w:r>
          </w:p>
          <w:p w:rsidR="008F7217" w:rsidRPr="0093655A" w:rsidP="008F7217">
            <w:pPr>
              <w:suppressLineNumbers/>
              <w:autoSpaceDE w:val="0"/>
              <w:autoSpaceDN w:val="0"/>
              <w:adjustRightInd w:val="0"/>
            </w:pPr>
            <w:r w:rsidRPr="0093655A">
              <w:t>mkeaney@calfee.com</w:t>
            </w:r>
          </w:p>
          <w:p w:rsidR="008F7217" w:rsidRPr="0093655A" w:rsidP="008F7217">
            <w:pPr>
              <w:suppressLineNumbers/>
              <w:autoSpaceDE w:val="0"/>
              <w:autoSpaceDN w:val="0"/>
              <w:adjustRightInd w:val="0"/>
            </w:pPr>
            <w:r w:rsidRPr="0093655A">
              <w:t>talexander@calfee.com</w:t>
            </w:r>
          </w:p>
          <w:p w:rsidR="008F7217" w:rsidRPr="0093655A" w:rsidP="008F7217">
            <w:pPr>
              <w:suppressLineNumbers/>
              <w:autoSpaceDE w:val="0"/>
              <w:autoSpaceDN w:val="0"/>
              <w:adjustRightInd w:val="0"/>
            </w:pPr>
            <w:r w:rsidRPr="0093655A">
              <w:t>tony</w:t>
            </w:r>
            <w:r w:rsidRPr="0093655A">
              <w:softHyphen/>
              <w:t>_long@hna.honda.com</w:t>
            </w:r>
          </w:p>
          <w:p w:rsidR="008F7217" w:rsidRPr="0093655A" w:rsidP="008F7217">
            <w:pPr>
              <w:suppressLineNumbers/>
              <w:autoSpaceDE w:val="0"/>
              <w:autoSpaceDN w:val="0"/>
              <w:adjustRightInd w:val="0"/>
            </w:pPr>
            <w:r w:rsidRPr="0093655A">
              <w:t>mfleisher@elpc.org</w:t>
            </w:r>
          </w:p>
          <w:p w:rsidR="008F7217" w:rsidRPr="0093655A" w:rsidP="008F7217">
            <w:pPr>
              <w:suppressLineNumbers/>
              <w:autoSpaceDE w:val="0"/>
              <w:autoSpaceDN w:val="0"/>
              <w:adjustRightInd w:val="0"/>
            </w:pPr>
            <w:r w:rsidRPr="0093655A">
              <w:t>cmooney@ohiopartners.org</w:t>
            </w:r>
          </w:p>
          <w:p w:rsidR="008F7217" w:rsidRPr="0093655A" w:rsidP="008F7217">
            <w:pPr>
              <w:suppressLineNumbers/>
              <w:autoSpaceDE w:val="0"/>
              <w:autoSpaceDN w:val="0"/>
              <w:adjustRightInd w:val="0"/>
            </w:pPr>
          </w:p>
          <w:p w:rsidR="008F7217" w:rsidRPr="0093655A" w:rsidP="008F7217">
            <w:pPr>
              <w:suppressLineNumbers/>
              <w:autoSpaceDE w:val="0"/>
              <w:autoSpaceDN w:val="0"/>
              <w:adjustRightInd w:val="0"/>
            </w:pPr>
            <w:r w:rsidRPr="0093655A">
              <w:t>Attorney Examiner:</w:t>
            </w:r>
          </w:p>
          <w:p w:rsidR="008F7217" w:rsidRPr="0093655A" w:rsidP="008F7217">
            <w:pPr>
              <w:suppressLineNumbers/>
              <w:autoSpaceDE w:val="0"/>
              <w:autoSpaceDN w:val="0"/>
              <w:adjustRightInd w:val="0"/>
            </w:pPr>
            <w:r w:rsidRPr="0093655A">
              <w:t>Gregory.price@puc.state.oh.us</w:t>
            </w:r>
          </w:p>
          <w:p w:rsidR="008F7217" w:rsidRPr="0093655A" w:rsidP="008F7217">
            <w:pPr>
              <w:suppressLineNumbers/>
              <w:autoSpaceDE w:val="0"/>
              <w:autoSpaceDN w:val="0"/>
              <w:adjustRightInd w:val="0"/>
            </w:pPr>
            <w:r w:rsidRPr="0093655A">
              <w:t xml:space="preserve">patricia.schabo@puc.state.oh.us </w:t>
            </w:r>
          </w:p>
          <w:p w:rsidR="008F7217" w:rsidRPr="0093655A" w:rsidP="008F7217">
            <w:pPr>
              <w:suppressLineNumbers/>
              <w:autoSpaceDE w:val="0"/>
              <w:autoSpaceDN w:val="0"/>
              <w:adjustRightInd w:val="0"/>
            </w:pPr>
          </w:p>
          <w:p w:rsidR="008F7217" w:rsidRPr="0093655A" w:rsidP="008F7217">
            <w:pPr>
              <w:suppressLineNumbers/>
            </w:pPr>
          </w:p>
        </w:tc>
        <w:tc>
          <w:tcPr>
            <w:tcW w:w="4675" w:type="dxa"/>
          </w:tcPr>
          <w:p w:rsidR="008F7217" w:rsidRPr="0093655A" w:rsidP="008F7217">
            <w:pPr>
              <w:suppressLineNumbers/>
              <w:autoSpaceDE w:val="0"/>
              <w:autoSpaceDN w:val="0"/>
              <w:adjustRightInd w:val="0"/>
            </w:pPr>
            <w:r w:rsidRPr="0093655A">
              <w:t>campbell@whitt-sturtevant.com</w:t>
            </w:r>
          </w:p>
          <w:p w:rsidR="008F7217" w:rsidRPr="0093655A" w:rsidP="008F7217">
            <w:pPr>
              <w:suppressLineNumbers/>
              <w:autoSpaceDE w:val="0"/>
              <w:autoSpaceDN w:val="0"/>
              <w:adjustRightInd w:val="0"/>
            </w:pPr>
            <w:r w:rsidRPr="0093655A">
              <w:t>whitt@whitt-sturtevant.com</w:t>
            </w:r>
          </w:p>
          <w:p w:rsidR="008F7217" w:rsidRPr="0093655A" w:rsidP="008F7217">
            <w:pPr>
              <w:suppressLineNumbers/>
              <w:autoSpaceDE w:val="0"/>
              <w:autoSpaceDN w:val="0"/>
              <w:adjustRightInd w:val="0"/>
            </w:pPr>
            <w:r w:rsidRPr="0093655A">
              <w:t xml:space="preserve">rust@whitt-sturtevant.com </w:t>
            </w:r>
          </w:p>
          <w:p w:rsidR="008F7217" w:rsidRPr="0093655A" w:rsidP="008F7217">
            <w:pPr>
              <w:suppressLineNumbers/>
              <w:autoSpaceDE w:val="0"/>
              <w:autoSpaceDN w:val="0"/>
              <w:adjustRightInd w:val="0"/>
            </w:pPr>
            <w:r w:rsidRPr="0093655A">
              <w:t>kennedy@whitt-sturtevant.com</w:t>
            </w:r>
          </w:p>
          <w:p w:rsidR="008F7217" w:rsidRPr="0093655A" w:rsidP="008F7217">
            <w:pPr>
              <w:suppressLineNumbers/>
              <w:autoSpaceDE w:val="0"/>
              <w:autoSpaceDN w:val="0"/>
              <w:adjustRightInd w:val="0"/>
            </w:pPr>
            <w:r w:rsidRPr="0093655A">
              <w:t xml:space="preserve">fdarr@mcneeslaw.com </w:t>
            </w:r>
          </w:p>
          <w:p w:rsidR="008F7217" w:rsidRPr="0093655A" w:rsidP="008F7217">
            <w:pPr>
              <w:suppressLineNumbers/>
              <w:tabs>
                <w:tab w:val="left" w:pos="960"/>
              </w:tabs>
              <w:rPr>
                <w:rStyle w:val="Hyperlink"/>
                <w:iCs/>
              </w:rPr>
            </w:pPr>
            <w:r w:rsidRPr="0093655A">
              <w:rPr>
                <w:iCs/>
              </w:rPr>
              <w:t>mpritchard@mcneeslaw.com</w:t>
            </w:r>
          </w:p>
          <w:p w:rsidR="008F7217" w:rsidRPr="0093655A" w:rsidP="008F7217">
            <w:pPr>
              <w:suppressLineNumbers/>
              <w:autoSpaceDE w:val="0"/>
              <w:autoSpaceDN w:val="0"/>
              <w:adjustRightInd w:val="0"/>
            </w:pPr>
            <w:r w:rsidRPr="0093655A">
              <w:t>jstephenson@VEDO.com</w:t>
            </w:r>
          </w:p>
          <w:p w:rsidR="008F7217" w:rsidRPr="0093655A" w:rsidP="008F7217">
            <w:pPr>
              <w:suppressLineNumbers/>
              <w:tabs>
                <w:tab w:val="left" w:pos="960"/>
              </w:tabs>
              <w:rPr>
                <w:iCs/>
              </w:rPr>
            </w:pPr>
            <w:r w:rsidRPr="0093655A">
              <w:rPr>
                <w:iCs/>
              </w:rPr>
              <w:t>Thomas.jernigan.3@us.af.mil</w:t>
            </w:r>
          </w:p>
          <w:p w:rsidR="008F7217" w:rsidRPr="0093655A" w:rsidP="008F7217">
            <w:pPr>
              <w:suppressLineNumbers/>
              <w:tabs>
                <w:tab w:val="left" w:pos="960"/>
              </w:tabs>
              <w:rPr>
                <w:iCs/>
              </w:rPr>
            </w:pPr>
            <w:r w:rsidRPr="0093655A">
              <w:rPr>
                <w:iCs/>
              </w:rPr>
              <w:t>Andrew.unsicker@us.af.mil</w:t>
            </w:r>
          </w:p>
          <w:p w:rsidR="008F7217" w:rsidRPr="0093655A" w:rsidP="008F7217">
            <w:pPr>
              <w:suppressLineNumbers/>
              <w:tabs>
                <w:tab w:val="left" w:pos="960"/>
              </w:tabs>
            </w:pPr>
          </w:p>
        </w:tc>
      </w:tr>
    </w:tbl>
    <w:p w:rsidR="008F7217" w:rsidRPr="0093655A" w:rsidP="008F7217">
      <w:pPr>
        <w:pStyle w:val="BodyTextIndent3"/>
        <w:suppressLineNumbers/>
        <w:ind w:left="900" w:hanging="900"/>
      </w:pPr>
    </w:p>
    <w:p w:rsidR="008F7217" w:rsidRPr="0093655A" w:rsidP="008F7217">
      <w:pPr>
        <w:pStyle w:val="BodyTextIndent3"/>
        <w:suppressLineNumbers/>
        <w:ind w:left="900" w:hanging="900"/>
      </w:pPr>
    </w:p>
    <w:p w:rsidR="008F7217" w:rsidRPr="0093655A" w:rsidP="008F7217">
      <w:pPr>
        <w:suppressLineNumbers/>
        <w:spacing w:after="200" w:line="276" w:lineRule="auto"/>
        <w:sectPr w:rsidSect="006B4B2D">
          <w:headerReference w:type="default" r:id="rId13"/>
          <w:footerReference w:type="default" r:id="rId14"/>
          <w:pgSz w:w="12240" w:h="15840" w:code="1"/>
          <w:pgMar w:top="1440" w:right="1800" w:bottom="1440" w:left="1800" w:header="720" w:footer="720" w:gutter="0"/>
          <w:lnNumType w:countBy="1"/>
          <w:pgNumType w:start="1"/>
          <w:cols w:space="720"/>
          <w:docGrid w:linePitch="360"/>
        </w:sectPr>
      </w:pPr>
    </w:p>
    <w:p w:rsidR="0095587C" w:rsidRPr="0093655A" w:rsidP="008F7217">
      <w:pPr>
        <w:jc w:val="right"/>
        <w:rPr>
          <w:w w:val="110"/>
        </w:rPr>
      </w:pPr>
      <w:r w:rsidRPr="0093655A">
        <w:rPr>
          <w:w w:val="110"/>
        </w:rPr>
        <w:t>ATTACHMENT MH-1</w:t>
      </w:r>
    </w:p>
    <w:p w:rsidR="0095587C" w:rsidRPr="0093655A" w:rsidP="008F7217">
      <w:pPr>
        <w:rPr>
          <w:w w:val="110"/>
        </w:rPr>
      </w:pPr>
    </w:p>
    <w:p w:rsidR="0095587C" w:rsidRPr="0093655A" w:rsidP="008F7217">
      <w:pPr>
        <w:jc w:val="right"/>
      </w:pPr>
      <w:r w:rsidRPr="0093655A">
        <w:rPr>
          <w:w w:val="110"/>
        </w:rPr>
        <w:t>M</w:t>
      </w:r>
      <w:r w:rsidRPr="0093655A">
        <w:rPr>
          <w:color w:val="08050A"/>
          <w:w w:val="110"/>
        </w:rPr>
        <w:t>oh</w:t>
      </w:r>
      <w:r w:rsidRPr="0093655A">
        <w:rPr>
          <w:w w:val="110"/>
        </w:rPr>
        <w:t>a</w:t>
      </w:r>
      <w:r w:rsidRPr="0093655A">
        <w:rPr>
          <w:color w:val="08050A"/>
          <w:w w:val="110"/>
        </w:rPr>
        <w:t>mm</w:t>
      </w:r>
      <w:r w:rsidRPr="0093655A">
        <w:rPr>
          <w:w w:val="110"/>
        </w:rPr>
        <w:t xml:space="preserve">ad </w:t>
      </w:r>
      <w:r w:rsidRPr="0093655A">
        <w:rPr>
          <w:color w:val="08050A"/>
          <w:spacing w:val="-6"/>
          <w:w w:val="110"/>
        </w:rPr>
        <w:t>H</w:t>
      </w:r>
      <w:r w:rsidRPr="0093655A">
        <w:rPr>
          <w:spacing w:val="-6"/>
          <w:w w:val="110"/>
        </w:rPr>
        <w:t>a</w:t>
      </w:r>
      <w:r w:rsidRPr="0093655A">
        <w:rPr>
          <w:color w:val="08050A"/>
          <w:spacing w:val="-6"/>
          <w:w w:val="110"/>
        </w:rPr>
        <w:t>runu</w:t>
      </w:r>
      <w:r w:rsidRPr="0093655A">
        <w:rPr>
          <w:spacing w:val="-6"/>
          <w:w w:val="110"/>
        </w:rPr>
        <w:t>zza</w:t>
      </w:r>
      <w:r w:rsidRPr="0093655A">
        <w:rPr>
          <w:color w:val="08050A"/>
          <w:spacing w:val="-6"/>
          <w:w w:val="110"/>
        </w:rPr>
        <w:t>m</w:t>
      </w:r>
      <w:r w:rsidRPr="0093655A">
        <w:rPr>
          <w:spacing w:val="-6"/>
          <w:w w:val="110"/>
        </w:rPr>
        <w:t>a</w:t>
      </w:r>
      <w:r w:rsidRPr="0093655A">
        <w:rPr>
          <w:color w:val="08050A"/>
          <w:spacing w:val="-6"/>
          <w:w w:val="110"/>
        </w:rPr>
        <w:t>n</w:t>
      </w:r>
      <w:r w:rsidRPr="0093655A">
        <w:rPr>
          <w:spacing w:val="-6"/>
          <w:w w:val="110"/>
        </w:rPr>
        <w:t xml:space="preserve">, </w:t>
      </w:r>
      <w:r w:rsidRPr="0093655A">
        <w:rPr>
          <w:color w:val="08050A"/>
          <w:spacing w:val="-4"/>
          <w:w w:val="110"/>
        </w:rPr>
        <w:t>Ph</w:t>
      </w:r>
      <w:r w:rsidRPr="0093655A">
        <w:rPr>
          <w:spacing w:val="-4"/>
          <w:w w:val="110"/>
        </w:rPr>
        <w:t>.</w:t>
      </w:r>
      <w:r w:rsidRPr="0093655A">
        <w:rPr>
          <w:color w:val="08050A"/>
          <w:spacing w:val="-4"/>
          <w:w w:val="110"/>
        </w:rPr>
        <w:t>D</w:t>
      </w:r>
      <w:r w:rsidRPr="0093655A">
        <w:rPr>
          <w:spacing w:val="-4"/>
          <w:w w:val="110"/>
        </w:rPr>
        <w:t xml:space="preserve">. </w:t>
      </w:r>
      <w:r w:rsidRPr="0093655A">
        <w:rPr>
          <w:color w:val="08050A"/>
          <w:spacing w:val="-4"/>
          <w:w w:val="110"/>
        </w:rPr>
        <w:t>Li</w:t>
      </w:r>
      <w:r w:rsidRPr="0093655A">
        <w:rPr>
          <w:spacing w:val="-4"/>
          <w:w w:val="110"/>
        </w:rPr>
        <w:t>s</w:t>
      </w:r>
      <w:r w:rsidRPr="0093655A">
        <w:rPr>
          <w:color w:val="08050A"/>
          <w:spacing w:val="-4"/>
          <w:w w:val="110"/>
        </w:rPr>
        <w:t xml:space="preserve">t </w:t>
      </w:r>
      <w:r w:rsidRPr="0093655A">
        <w:rPr>
          <w:spacing w:val="-4"/>
          <w:w w:val="110"/>
        </w:rPr>
        <w:t>o</w:t>
      </w:r>
      <w:r w:rsidRPr="0093655A">
        <w:rPr>
          <w:color w:val="08050A"/>
          <w:spacing w:val="-4"/>
          <w:w w:val="110"/>
        </w:rPr>
        <w:t>f Profe</w:t>
      </w:r>
      <w:r w:rsidRPr="0093655A">
        <w:rPr>
          <w:spacing w:val="-4"/>
          <w:w w:val="110"/>
        </w:rPr>
        <w:t>ss</w:t>
      </w:r>
      <w:r w:rsidRPr="0093655A">
        <w:rPr>
          <w:color w:val="08050A"/>
          <w:spacing w:val="-4"/>
          <w:w w:val="110"/>
        </w:rPr>
        <w:t>ion</w:t>
      </w:r>
      <w:r w:rsidRPr="0093655A">
        <w:rPr>
          <w:spacing w:val="-4"/>
          <w:w w:val="110"/>
        </w:rPr>
        <w:t>a</w:t>
      </w:r>
      <w:r w:rsidRPr="0093655A">
        <w:rPr>
          <w:color w:val="08050A"/>
          <w:spacing w:val="-4"/>
          <w:w w:val="110"/>
        </w:rPr>
        <w:t xml:space="preserve">l </w:t>
      </w:r>
      <w:r w:rsidRPr="0093655A">
        <w:rPr>
          <w:color w:val="08050A"/>
          <w:spacing w:val="-5"/>
          <w:w w:val="110"/>
        </w:rPr>
        <w:t>Pu</w:t>
      </w:r>
      <w:r w:rsidRPr="0093655A">
        <w:rPr>
          <w:spacing w:val="-5"/>
          <w:w w:val="110"/>
        </w:rPr>
        <w:t>b</w:t>
      </w:r>
      <w:r w:rsidRPr="0093655A">
        <w:rPr>
          <w:color w:val="08050A"/>
          <w:spacing w:val="-5"/>
          <w:w w:val="110"/>
        </w:rPr>
        <w:t>li</w:t>
      </w:r>
      <w:r w:rsidRPr="0093655A">
        <w:rPr>
          <w:spacing w:val="-5"/>
          <w:w w:val="110"/>
        </w:rPr>
        <w:t>c</w:t>
      </w:r>
      <w:r w:rsidRPr="0093655A">
        <w:rPr>
          <w:color w:val="08050A"/>
          <w:spacing w:val="-5"/>
          <w:w w:val="110"/>
        </w:rPr>
        <w:t>ation</w:t>
      </w:r>
      <w:r w:rsidRPr="0093655A">
        <w:rPr>
          <w:spacing w:val="-5"/>
          <w:w w:val="110"/>
        </w:rPr>
        <w:t>s</w:t>
      </w:r>
    </w:p>
    <w:p w:rsidR="0095587C" w:rsidRPr="0093655A" w:rsidP="008F7217">
      <w:pPr>
        <w:pStyle w:val="BodyText"/>
        <w:spacing w:after="0"/>
        <w:rPr>
          <w:b/>
        </w:rPr>
      </w:pPr>
    </w:p>
    <w:p w:rsidR="0095587C" w:rsidRPr="0093655A" w:rsidP="0095587C">
      <w:pPr>
        <w:ind w:left="114"/>
        <w:jc w:val="both"/>
        <w:rPr>
          <w:b/>
        </w:rPr>
      </w:pPr>
      <w:r w:rsidRPr="0093655A">
        <w:rPr>
          <w:b/>
          <w:color w:val="08050A"/>
          <w:w w:val="110"/>
        </w:rPr>
        <w:t>Pap</w:t>
      </w:r>
      <w:r w:rsidRPr="0093655A">
        <w:rPr>
          <w:b/>
          <w:color w:val="1F1828"/>
          <w:w w:val="110"/>
        </w:rPr>
        <w:t>e</w:t>
      </w:r>
      <w:r w:rsidRPr="0093655A">
        <w:rPr>
          <w:b/>
          <w:color w:val="08050A"/>
          <w:w w:val="110"/>
        </w:rPr>
        <w:t>r</w:t>
      </w:r>
      <w:r w:rsidRPr="0093655A">
        <w:rPr>
          <w:b/>
          <w:color w:val="1F1828"/>
          <w:w w:val="110"/>
        </w:rPr>
        <w:t xml:space="preserve">s </w:t>
      </w:r>
      <w:r w:rsidRPr="0093655A">
        <w:rPr>
          <w:b/>
          <w:color w:val="08050A"/>
          <w:w w:val="110"/>
        </w:rPr>
        <w:t xml:space="preserve">on </w:t>
      </w:r>
      <w:r w:rsidRPr="0093655A">
        <w:rPr>
          <w:b/>
          <w:color w:val="1F1828"/>
          <w:w w:val="110"/>
        </w:rPr>
        <w:t>N</w:t>
      </w:r>
      <w:r w:rsidRPr="0093655A">
        <w:rPr>
          <w:b/>
          <w:color w:val="08050A"/>
          <w:w w:val="110"/>
        </w:rPr>
        <w:t>ucl</w:t>
      </w:r>
      <w:r w:rsidRPr="0093655A">
        <w:rPr>
          <w:b/>
          <w:color w:val="1F1828"/>
          <w:w w:val="110"/>
        </w:rPr>
        <w:t>ear S</w:t>
      </w:r>
      <w:r w:rsidRPr="0093655A">
        <w:rPr>
          <w:b/>
          <w:color w:val="08050A"/>
          <w:w w:val="110"/>
        </w:rPr>
        <w:t>af</w:t>
      </w:r>
      <w:r w:rsidRPr="0093655A">
        <w:rPr>
          <w:b/>
          <w:color w:val="1F1828"/>
          <w:w w:val="110"/>
        </w:rPr>
        <w:t>ety a</w:t>
      </w:r>
      <w:r w:rsidRPr="0093655A">
        <w:rPr>
          <w:b/>
          <w:color w:val="08050A"/>
          <w:w w:val="110"/>
        </w:rPr>
        <w:t>nd R</w:t>
      </w:r>
      <w:r w:rsidRPr="0093655A">
        <w:rPr>
          <w:b/>
          <w:color w:val="1F1828"/>
          <w:w w:val="110"/>
        </w:rPr>
        <w:t>e</w:t>
      </w:r>
      <w:r w:rsidRPr="0093655A">
        <w:rPr>
          <w:b/>
          <w:color w:val="08050A"/>
          <w:w w:val="110"/>
        </w:rPr>
        <w:t>li</w:t>
      </w:r>
      <w:r w:rsidRPr="0093655A">
        <w:rPr>
          <w:b/>
          <w:color w:val="1F1828"/>
          <w:w w:val="110"/>
        </w:rPr>
        <w:t>ab</w:t>
      </w:r>
      <w:r w:rsidRPr="0093655A">
        <w:rPr>
          <w:b/>
          <w:color w:val="08050A"/>
          <w:w w:val="110"/>
        </w:rPr>
        <w:t>ili</w:t>
      </w:r>
      <w:r w:rsidRPr="0093655A">
        <w:rPr>
          <w:b/>
          <w:color w:val="1F1828"/>
          <w:w w:val="110"/>
        </w:rPr>
        <w:t>ty</w:t>
      </w:r>
    </w:p>
    <w:p w:rsidR="0095587C" w:rsidRPr="0093655A" w:rsidP="0095587C">
      <w:pPr>
        <w:pStyle w:val="BodyText"/>
        <w:spacing w:before="186" w:line="252" w:lineRule="auto"/>
        <w:ind w:left="113" w:right="955" w:firstLine="3"/>
      </w:pPr>
      <w:r w:rsidRPr="0093655A">
        <w:rPr>
          <w:i/>
          <w:color w:val="362F42"/>
          <w:w w:val="110"/>
        </w:rPr>
        <w:t>Nuclear</w:t>
      </w:r>
      <w:r w:rsidRPr="0093655A">
        <w:rPr>
          <w:i/>
          <w:color w:val="362F42"/>
          <w:spacing w:val="-39"/>
          <w:w w:val="110"/>
        </w:rPr>
        <w:t xml:space="preserve"> </w:t>
      </w:r>
      <w:r w:rsidRPr="0093655A">
        <w:rPr>
          <w:i/>
          <w:color w:val="362F42"/>
          <w:w w:val="110"/>
        </w:rPr>
        <w:t>Techn</w:t>
      </w:r>
      <w:r w:rsidRPr="0093655A">
        <w:rPr>
          <w:i/>
          <w:color w:val="1F1828"/>
          <w:w w:val="110"/>
        </w:rPr>
        <w:t>o</w:t>
      </w:r>
      <w:r w:rsidRPr="0093655A">
        <w:rPr>
          <w:i/>
          <w:color w:val="362F42"/>
          <w:w w:val="110"/>
        </w:rPr>
        <w:t>l</w:t>
      </w:r>
      <w:r w:rsidRPr="0093655A">
        <w:rPr>
          <w:i/>
          <w:color w:val="1F1828"/>
          <w:w w:val="110"/>
        </w:rPr>
        <w:t>o</w:t>
      </w:r>
      <w:r w:rsidRPr="0093655A">
        <w:rPr>
          <w:i/>
          <w:color w:val="362F42"/>
          <w:w w:val="110"/>
        </w:rPr>
        <w:t>gy,</w:t>
      </w:r>
      <w:r w:rsidRPr="0093655A">
        <w:rPr>
          <w:i/>
          <w:color w:val="362F42"/>
          <w:spacing w:val="-47"/>
          <w:w w:val="110"/>
        </w:rPr>
        <w:t xml:space="preserve"> </w:t>
      </w:r>
      <w:r w:rsidRPr="0093655A">
        <w:rPr>
          <w:color w:val="362F42"/>
          <w:w w:val="110"/>
        </w:rPr>
        <w:t>"</w:t>
      </w:r>
      <w:r w:rsidRPr="0093655A">
        <w:rPr>
          <w:color w:val="1F1828"/>
          <w:w w:val="110"/>
        </w:rPr>
        <w:t>Op</w:t>
      </w:r>
      <w:r w:rsidRPr="0093655A">
        <w:rPr>
          <w:color w:val="1A2642"/>
          <w:w w:val="110"/>
        </w:rPr>
        <w:t>t</w:t>
      </w:r>
      <w:r w:rsidRPr="0093655A">
        <w:rPr>
          <w:color w:val="08050A"/>
          <w:w w:val="110"/>
        </w:rPr>
        <w:t>i</w:t>
      </w:r>
      <w:r w:rsidRPr="0093655A">
        <w:rPr>
          <w:color w:val="1F1828"/>
          <w:w w:val="110"/>
        </w:rPr>
        <w:t>miz</w:t>
      </w:r>
      <w:r w:rsidRPr="0093655A">
        <w:rPr>
          <w:color w:val="362F42"/>
          <w:w w:val="110"/>
        </w:rPr>
        <w:t>a</w:t>
      </w:r>
      <w:r w:rsidRPr="0093655A">
        <w:rPr>
          <w:color w:val="1F1828"/>
          <w:w w:val="110"/>
        </w:rPr>
        <w:t>t</w:t>
      </w:r>
      <w:r w:rsidRPr="0093655A">
        <w:rPr>
          <w:color w:val="08050A"/>
          <w:w w:val="110"/>
        </w:rPr>
        <w:t>i</w:t>
      </w:r>
      <w:r w:rsidRPr="0093655A">
        <w:rPr>
          <w:color w:val="1F1828"/>
          <w:w w:val="110"/>
        </w:rPr>
        <w:t>on</w:t>
      </w:r>
      <w:r w:rsidRPr="0093655A">
        <w:rPr>
          <w:color w:val="1F1828"/>
          <w:spacing w:val="-45"/>
          <w:w w:val="110"/>
        </w:rPr>
        <w:t xml:space="preserve"> </w:t>
      </w:r>
      <w:r w:rsidRPr="0093655A">
        <w:rPr>
          <w:color w:val="1F1828"/>
          <w:w w:val="110"/>
        </w:rPr>
        <w:t>of</w:t>
      </w:r>
      <w:r w:rsidRPr="0093655A">
        <w:rPr>
          <w:color w:val="1F1828"/>
          <w:spacing w:val="-43"/>
          <w:w w:val="110"/>
        </w:rPr>
        <w:t xml:space="preserve"> </w:t>
      </w:r>
      <w:r w:rsidRPr="0093655A">
        <w:rPr>
          <w:color w:val="1F1828"/>
          <w:spacing w:val="-5"/>
          <w:w w:val="110"/>
        </w:rPr>
        <w:t>St</w:t>
      </w:r>
      <w:r w:rsidRPr="0093655A">
        <w:rPr>
          <w:color w:val="362F42"/>
          <w:spacing w:val="-5"/>
          <w:w w:val="110"/>
        </w:rPr>
        <w:t>a</w:t>
      </w:r>
      <w:r w:rsidRPr="0093655A">
        <w:rPr>
          <w:color w:val="1F1828"/>
          <w:spacing w:val="-5"/>
          <w:w w:val="110"/>
        </w:rPr>
        <w:t>ndb</w:t>
      </w:r>
      <w:r w:rsidRPr="0093655A">
        <w:rPr>
          <w:color w:val="362F42"/>
          <w:spacing w:val="-5"/>
          <w:w w:val="110"/>
        </w:rPr>
        <w:t>y</w:t>
      </w:r>
      <w:r w:rsidRPr="0093655A">
        <w:rPr>
          <w:color w:val="362F42"/>
          <w:spacing w:val="-43"/>
          <w:w w:val="110"/>
        </w:rPr>
        <w:t xml:space="preserve"> </w:t>
      </w:r>
      <w:r w:rsidRPr="0093655A">
        <w:rPr>
          <w:color w:val="1F1828"/>
          <w:w w:val="110"/>
        </w:rPr>
        <w:t>Safe</w:t>
      </w:r>
      <w:r w:rsidRPr="0093655A">
        <w:rPr>
          <w:color w:val="362F42"/>
          <w:w w:val="110"/>
        </w:rPr>
        <w:t>ty</w:t>
      </w:r>
      <w:r w:rsidRPr="0093655A">
        <w:rPr>
          <w:color w:val="362F42"/>
          <w:spacing w:val="-46"/>
          <w:w w:val="110"/>
        </w:rPr>
        <w:t xml:space="preserve"> </w:t>
      </w:r>
      <w:r w:rsidRPr="0093655A">
        <w:rPr>
          <w:color w:val="1F1828"/>
          <w:w w:val="110"/>
        </w:rPr>
        <w:t>S</w:t>
      </w:r>
      <w:r w:rsidRPr="0093655A">
        <w:rPr>
          <w:color w:val="362F42"/>
          <w:w w:val="110"/>
        </w:rPr>
        <w:t>ys</w:t>
      </w:r>
      <w:r w:rsidRPr="0093655A">
        <w:rPr>
          <w:color w:val="1A2642"/>
          <w:w w:val="110"/>
        </w:rPr>
        <w:t>t</w:t>
      </w:r>
      <w:r w:rsidRPr="0093655A">
        <w:rPr>
          <w:color w:val="1F1828"/>
          <w:w w:val="110"/>
        </w:rPr>
        <w:t>em</w:t>
      </w:r>
      <w:r w:rsidRPr="0093655A">
        <w:rPr>
          <w:color w:val="1F1828"/>
          <w:spacing w:val="-44"/>
          <w:w w:val="110"/>
        </w:rPr>
        <w:t xml:space="preserve"> </w:t>
      </w:r>
      <w:r w:rsidRPr="0093655A">
        <w:rPr>
          <w:color w:val="1F1828"/>
          <w:spacing w:val="-3"/>
          <w:w w:val="110"/>
        </w:rPr>
        <w:t>Mainten</w:t>
      </w:r>
      <w:r w:rsidRPr="0093655A">
        <w:rPr>
          <w:color w:val="362F42"/>
          <w:spacing w:val="-3"/>
          <w:w w:val="110"/>
        </w:rPr>
        <w:t>a</w:t>
      </w:r>
      <w:r w:rsidRPr="0093655A">
        <w:rPr>
          <w:color w:val="1F1828"/>
          <w:spacing w:val="-3"/>
          <w:w w:val="110"/>
        </w:rPr>
        <w:t>n</w:t>
      </w:r>
      <w:r w:rsidRPr="0093655A">
        <w:rPr>
          <w:color w:val="362F42"/>
          <w:spacing w:val="-3"/>
          <w:w w:val="110"/>
        </w:rPr>
        <w:t>c</w:t>
      </w:r>
      <w:r w:rsidRPr="0093655A">
        <w:rPr>
          <w:color w:val="1F1828"/>
          <w:spacing w:val="-3"/>
          <w:w w:val="110"/>
        </w:rPr>
        <w:t>e</w:t>
      </w:r>
      <w:r w:rsidRPr="0093655A">
        <w:rPr>
          <w:color w:val="1F1828"/>
          <w:spacing w:val="-45"/>
          <w:w w:val="110"/>
        </w:rPr>
        <w:t xml:space="preserve"> </w:t>
      </w:r>
      <w:r w:rsidRPr="0093655A">
        <w:rPr>
          <w:color w:val="362F42"/>
          <w:w w:val="110"/>
        </w:rPr>
        <w:t>Sc</w:t>
      </w:r>
      <w:r w:rsidRPr="0093655A">
        <w:rPr>
          <w:color w:val="1F1828"/>
          <w:w w:val="110"/>
        </w:rPr>
        <w:t>hedule</w:t>
      </w:r>
      <w:r w:rsidRPr="0093655A">
        <w:rPr>
          <w:color w:val="362F42"/>
          <w:w w:val="110"/>
        </w:rPr>
        <w:t>s</w:t>
      </w:r>
      <w:r w:rsidRPr="0093655A">
        <w:rPr>
          <w:color w:val="362F42"/>
          <w:spacing w:val="-39"/>
          <w:w w:val="110"/>
        </w:rPr>
        <w:t xml:space="preserve"> </w:t>
      </w:r>
      <w:r w:rsidRPr="0093655A">
        <w:rPr>
          <w:color w:val="1F1828"/>
          <w:w w:val="110"/>
        </w:rPr>
        <w:t xml:space="preserve">in </w:t>
      </w:r>
      <w:r w:rsidRPr="0093655A">
        <w:rPr>
          <w:color w:val="362F42"/>
          <w:w w:val="110"/>
        </w:rPr>
        <w:t>N</w:t>
      </w:r>
      <w:r w:rsidRPr="0093655A">
        <w:rPr>
          <w:color w:val="08050A"/>
          <w:w w:val="110"/>
        </w:rPr>
        <w:t>u</w:t>
      </w:r>
      <w:r w:rsidRPr="0093655A">
        <w:rPr>
          <w:color w:val="1F1828"/>
          <w:w w:val="110"/>
        </w:rPr>
        <w:t>clear</w:t>
      </w:r>
      <w:r w:rsidRPr="0093655A">
        <w:rPr>
          <w:color w:val="1F1828"/>
          <w:spacing w:val="-19"/>
          <w:w w:val="110"/>
        </w:rPr>
        <w:t xml:space="preserve"> </w:t>
      </w:r>
      <w:r w:rsidRPr="0093655A">
        <w:rPr>
          <w:color w:val="08050A"/>
          <w:spacing w:val="-4"/>
          <w:w w:val="110"/>
        </w:rPr>
        <w:t>P</w:t>
      </w:r>
      <w:r w:rsidRPr="0093655A">
        <w:rPr>
          <w:color w:val="1F1828"/>
          <w:spacing w:val="-4"/>
          <w:w w:val="110"/>
        </w:rPr>
        <w:t>o</w:t>
      </w:r>
      <w:r w:rsidRPr="0093655A">
        <w:rPr>
          <w:color w:val="362F42"/>
          <w:spacing w:val="-4"/>
          <w:w w:val="110"/>
        </w:rPr>
        <w:t>w</w:t>
      </w:r>
      <w:r w:rsidRPr="0093655A">
        <w:rPr>
          <w:color w:val="1F1828"/>
          <w:spacing w:val="-4"/>
          <w:w w:val="110"/>
        </w:rPr>
        <w:t>er</w:t>
      </w:r>
      <w:r w:rsidRPr="0093655A">
        <w:rPr>
          <w:color w:val="1F1828"/>
          <w:spacing w:val="-8"/>
          <w:w w:val="110"/>
        </w:rPr>
        <w:t xml:space="preserve"> </w:t>
      </w:r>
      <w:r w:rsidRPr="0093655A">
        <w:rPr>
          <w:color w:val="1F1828"/>
          <w:spacing w:val="-7"/>
          <w:w w:val="110"/>
        </w:rPr>
        <w:t>Plant</w:t>
      </w:r>
      <w:r w:rsidRPr="0093655A">
        <w:rPr>
          <w:color w:val="362F42"/>
          <w:spacing w:val="-7"/>
          <w:w w:val="110"/>
        </w:rPr>
        <w:t>s</w:t>
      </w:r>
      <w:r w:rsidRPr="0093655A">
        <w:rPr>
          <w:color w:val="625E69"/>
          <w:spacing w:val="-7"/>
          <w:w w:val="110"/>
        </w:rPr>
        <w:t>,</w:t>
      </w:r>
      <w:r w:rsidRPr="0093655A">
        <w:rPr>
          <w:color w:val="362F42"/>
          <w:spacing w:val="-7"/>
          <w:w w:val="110"/>
        </w:rPr>
        <w:t>"</w:t>
      </w:r>
      <w:r w:rsidRPr="0093655A">
        <w:rPr>
          <w:color w:val="362F42"/>
          <w:spacing w:val="1"/>
          <w:w w:val="110"/>
        </w:rPr>
        <w:t xml:space="preserve"> </w:t>
      </w:r>
      <w:r w:rsidRPr="0093655A">
        <w:rPr>
          <w:color w:val="1A2642"/>
          <w:spacing w:val="-3"/>
          <w:w w:val="110"/>
        </w:rPr>
        <w:t>1</w:t>
      </w:r>
      <w:r w:rsidRPr="0093655A">
        <w:rPr>
          <w:color w:val="1F1828"/>
          <w:spacing w:val="-3"/>
          <w:w w:val="110"/>
        </w:rPr>
        <w:t>13</w:t>
      </w:r>
      <w:r w:rsidRPr="0093655A">
        <w:rPr>
          <w:color w:val="362F42"/>
          <w:spacing w:val="-3"/>
          <w:w w:val="110"/>
        </w:rPr>
        <w:t>,</w:t>
      </w:r>
      <w:r w:rsidRPr="0093655A">
        <w:rPr>
          <w:color w:val="362F42"/>
          <w:spacing w:val="-10"/>
          <w:w w:val="110"/>
        </w:rPr>
        <w:t xml:space="preserve"> </w:t>
      </w:r>
      <w:r w:rsidRPr="0093655A">
        <w:rPr>
          <w:color w:val="1F1828"/>
          <w:spacing w:val="-7"/>
          <w:w w:val="110"/>
        </w:rPr>
        <w:t>354-36</w:t>
      </w:r>
      <w:r w:rsidRPr="0093655A">
        <w:rPr>
          <w:color w:val="362F42"/>
          <w:spacing w:val="-7"/>
          <w:w w:val="110"/>
        </w:rPr>
        <w:t>7</w:t>
      </w:r>
      <w:r w:rsidRPr="0093655A">
        <w:rPr>
          <w:color w:val="362F42"/>
          <w:spacing w:val="-1"/>
          <w:w w:val="110"/>
        </w:rPr>
        <w:t xml:space="preserve"> </w:t>
      </w:r>
      <w:r w:rsidRPr="0093655A">
        <w:rPr>
          <w:color w:val="362F42"/>
          <w:spacing w:val="-7"/>
          <w:w w:val="110"/>
        </w:rPr>
        <w:t>(</w:t>
      </w:r>
      <w:r w:rsidRPr="0093655A">
        <w:rPr>
          <w:color w:val="1F1828"/>
          <w:spacing w:val="-7"/>
          <w:w w:val="110"/>
        </w:rPr>
        <w:t>Ma</w:t>
      </w:r>
      <w:r w:rsidRPr="0093655A">
        <w:rPr>
          <w:color w:val="1A2642"/>
          <w:spacing w:val="-7"/>
          <w:w w:val="110"/>
        </w:rPr>
        <w:t>r</w:t>
      </w:r>
      <w:r w:rsidRPr="0093655A">
        <w:rPr>
          <w:color w:val="362F42"/>
          <w:spacing w:val="-7"/>
          <w:w w:val="110"/>
        </w:rPr>
        <w:t>c</w:t>
      </w:r>
      <w:r w:rsidRPr="0093655A">
        <w:rPr>
          <w:color w:val="1F1828"/>
          <w:spacing w:val="-7"/>
          <w:w w:val="110"/>
        </w:rPr>
        <w:t>h</w:t>
      </w:r>
      <w:r w:rsidRPr="0093655A">
        <w:rPr>
          <w:color w:val="1F1828"/>
          <w:spacing w:val="-15"/>
          <w:w w:val="110"/>
        </w:rPr>
        <w:t xml:space="preserve"> </w:t>
      </w:r>
      <w:r w:rsidRPr="0093655A">
        <w:rPr>
          <w:color w:val="1F1828"/>
          <w:spacing w:val="-4"/>
          <w:w w:val="110"/>
        </w:rPr>
        <w:t>199</w:t>
      </w:r>
      <w:r w:rsidRPr="0093655A">
        <w:rPr>
          <w:color w:val="362F42"/>
          <w:spacing w:val="-4"/>
          <w:w w:val="110"/>
        </w:rPr>
        <w:t>6)</w:t>
      </w:r>
      <w:r w:rsidRPr="0093655A">
        <w:rPr>
          <w:color w:val="362F42"/>
          <w:spacing w:val="-16"/>
          <w:w w:val="110"/>
        </w:rPr>
        <w:t xml:space="preserve"> </w:t>
      </w:r>
      <w:r w:rsidRPr="0093655A">
        <w:rPr>
          <w:color w:val="362F42"/>
          <w:spacing w:val="-6"/>
          <w:w w:val="110"/>
        </w:rPr>
        <w:t>(</w:t>
      </w:r>
      <w:r w:rsidRPr="0093655A">
        <w:rPr>
          <w:color w:val="1F1828"/>
          <w:spacing w:val="-6"/>
          <w:w w:val="110"/>
        </w:rPr>
        <w:t>w</w:t>
      </w:r>
      <w:r w:rsidRPr="0093655A">
        <w:rPr>
          <w:color w:val="08050A"/>
          <w:spacing w:val="-6"/>
          <w:w w:val="110"/>
        </w:rPr>
        <w:t>i</w:t>
      </w:r>
      <w:r w:rsidRPr="0093655A">
        <w:rPr>
          <w:color w:val="1A2642"/>
          <w:spacing w:val="-6"/>
          <w:w w:val="110"/>
        </w:rPr>
        <w:t>t</w:t>
      </w:r>
      <w:r w:rsidRPr="0093655A">
        <w:rPr>
          <w:color w:val="1F1828"/>
          <w:spacing w:val="-6"/>
          <w:w w:val="110"/>
        </w:rPr>
        <w:t>h</w:t>
      </w:r>
      <w:r w:rsidRPr="0093655A">
        <w:rPr>
          <w:color w:val="1F1828"/>
          <w:spacing w:val="-14"/>
          <w:w w:val="110"/>
        </w:rPr>
        <w:t xml:space="preserve"> </w:t>
      </w:r>
      <w:r w:rsidRPr="0093655A">
        <w:rPr>
          <w:color w:val="1F1828"/>
          <w:w w:val="110"/>
        </w:rPr>
        <w:t>T.</w:t>
      </w:r>
      <w:r w:rsidRPr="0093655A">
        <w:rPr>
          <w:color w:val="1F1828"/>
          <w:spacing w:val="-9"/>
          <w:w w:val="110"/>
        </w:rPr>
        <w:t xml:space="preserve"> </w:t>
      </w:r>
      <w:r w:rsidRPr="0093655A">
        <w:rPr>
          <w:color w:val="1F1828"/>
          <w:spacing w:val="-6"/>
          <w:w w:val="110"/>
        </w:rPr>
        <w:t>A</w:t>
      </w:r>
      <w:r w:rsidRPr="0093655A">
        <w:rPr>
          <w:color w:val="08050A"/>
          <w:spacing w:val="-6"/>
          <w:w w:val="110"/>
        </w:rPr>
        <w:t>l</w:t>
      </w:r>
      <w:r w:rsidRPr="0093655A">
        <w:rPr>
          <w:color w:val="1F1828"/>
          <w:spacing w:val="-6"/>
          <w:w w:val="110"/>
        </w:rPr>
        <w:t>dem</w:t>
      </w:r>
      <w:r w:rsidRPr="0093655A">
        <w:rPr>
          <w:color w:val="08050A"/>
          <w:spacing w:val="-6"/>
          <w:w w:val="110"/>
        </w:rPr>
        <w:t>i</w:t>
      </w:r>
      <w:r w:rsidRPr="0093655A">
        <w:rPr>
          <w:color w:val="1F1828"/>
          <w:spacing w:val="-6"/>
          <w:w w:val="110"/>
        </w:rPr>
        <w:t>r).</w:t>
      </w:r>
    </w:p>
    <w:p w:rsidR="0095587C" w:rsidRPr="0093655A" w:rsidP="0095587C">
      <w:pPr>
        <w:pStyle w:val="BodyText"/>
        <w:spacing w:before="5"/>
      </w:pPr>
    </w:p>
    <w:p w:rsidR="0095587C" w:rsidRPr="0093655A" w:rsidP="0095587C">
      <w:pPr>
        <w:spacing w:line="252" w:lineRule="auto"/>
        <w:ind w:left="116" w:right="447" w:hanging="3"/>
        <w:jc w:val="both"/>
      </w:pPr>
      <w:r w:rsidRPr="0093655A">
        <w:rPr>
          <w:i/>
          <w:color w:val="1F1828"/>
          <w:w w:val="105"/>
        </w:rPr>
        <w:t>T</w:t>
      </w:r>
      <w:r w:rsidRPr="0093655A">
        <w:rPr>
          <w:i/>
          <w:color w:val="362F42"/>
          <w:w w:val="105"/>
        </w:rPr>
        <w:t>ransacti</w:t>
      </w:r>
      <w:r w:rsidRPr="0093655A">
        <w:rPr>
          <w:i/>
          <w:color w:val="1F1828"/>
          <w:w w:val="105"/>
        </w:rPr>
        <w:t>o</w:t>
      </w:r>
      <w:r w:rsidRPr="0093655A">
        <w:rPr>
          <w:i/>
          <w:color w:val="362F42"/>
          <w:w w:val="105"/>
        </w:rPr>
        <w:t>ns</w:t>
      </w:r>
      <w:r w:rsidRPr="0093655A">
        <w:rPr>
          <w:i/>
          <w:color w:val="362F42"/>
          <w:spacing w:val="-11"/>
          <w:w w:val="105"/>
        </w:rPr>
        <w:t xml:space="preserve"> </w:t>
      </w:r>
      <w:r w:rsidRPr="0093655A">
        <w:rPr>
          <w:i/>
          <w:color w:val="1F1828"/>
          <w:spacing w:val="-7"/>
          <w:w w:val="105"/>
        </w:rPr>
        <w:t>o</w:t>
      </w:r>
      <w:r w:rsidRPr="0093655A">
        <w:rPr>
          <w:i/>
          <w:color w:val="362F42"/>
          <w:spacing w:val="-7"/>
          <w:w w:val="105"/>
        </w:rPr>
        <w:t>f</w:t>
      </w:r>
      <w:r w:rsidRPr="0093655A">
        <w:rPr>
          <w:i/>
          <w:color w:val="362F42"/>
          <w:spacing w:val="1"/>
          <w:w w:val="105"/>
        </w:rPr>
        <w:t xml:space="preserve"> </w:t>
      </w:r>
      <w:r w:rsidRPr="0093655A">
        <w:rPr>
          <w:i/>
          <w:color w:val="362F42"/>
          <w:w w:val="105"/>
        </w:rPr>
        <w:t>the</w:t>
      </w:r>
      <w:r w:rsidRPr="0093655A">
        <w:rPr>
          <w:i/>
          <w:color w:val="362F42"/>
          <w:spacing w:val="-11"/>
          <w:w w:val="105"/>
        </w:rPr>
        <w:t xml:space="preserve"> </w:t>
      </w:r>
      <w:r w:rsidRPr="0093655A">
        <w:rPr>
          <w:i/>
          <w:color w:val="362F42"/>
          <w:w w:val="105"/>
        </w:rPr>
        <w:t>American</w:t>
      </w:r>
      <w:r w:rsidRPr="0093655A">
        <w:rPr>
          <w:i/>
          <w:color w:val="362F42"/>
          <w:spacing w:val="11"/>
          <w:w w:val="105"/>
        </w:rPr>
        <w:t xml:space="preserve"> </w:t>
      </w:r>
      <w:r w:rsidRPr="0093655A">
        <w:rPr>
          <w:i/>
          <w:color w:val="362F42"/>
          <w:w w:val="105"/>
        </w:rPr>
        <w:t>Nuclear</w:t>
      </w:r>
      <w:r w:rsidRPr="0093655A">
        <w:rPr>
          <w:i/>
          <w:color w:val="362F42"/>
          <w:spacing w:val="-5"/>
          <w:w w:val="105"/>
        </w:rPr>
        <w:t xml:space="preserve"> </w:t>
      </w:r>
      <w:r w:rsidRPr="0093655A">
        <w:rPr>
          <w:i/>
          <w:color w:val="362F42"/>
          <w:spacing w:val="2"/>
          <w:w w:val="105"/>
        </w:rPr>
        <w:t>S</w:t>
      </w:r>
      <w:r w:rsidRPr="0093655A">
        <w:rPr>
          <w:i/>
          <w:color w:val="1F1828"/>
          <w:spacing w:val="2"/>
          <w:w w:val="105"/>
        </w:rPr>
        <w:t>o</w:t>
      </w:r>
      <w:r w:rsidRPr="0093655A">
        <w:rPr>
          <w:i/>
          <w:color w:val="362F42"/>
          <w:spacing w:val="2"/>
          <w:w w:val="105"/>
        </w:rPr>
        <w:t>c</w:t>
      </w:r>
      <w:r w:rsidRPr="0093655A">
        <w:rPr>
          <w:i/>
          <w:color w:val="1F1828"/>
          <w:spacing w:val="2"/>
          <w:w w:val="105"/>
        </w:rPr>
        <w:t>i</w:t>
      </w:r>
      <w:r w:rsidRPr="0093655A">
        <w:rPr>
          <w:i/>
          <w:color w:val="362F42"/>
          <w:spacing w:val="2"/>
          <w:w w:val="105"/>
        </w:rPr>
        <w:t>ety,</w:t>
      </w:r>
      <w:r w:rsidRPr="0093655A">
        <w:rPr>
          <w:i/>
          <w:color w:val="362F42"/>
          <w:spacing w:val="-33"/>
          <w:w w:val="105"/>
        </w:rPr>
        <w:t xml:space="preserve"> </w:t>
      </w:r>
      <w:r w:rsidRPr="0093655A">
        <w:rPr>
          <w:color w:val="362F42"/>
          <w:w w:val="105"/>
        </w:rPr>
        <w:t>"</w:t>
      </w:r>
      <w:r w:rsidRPr="0093655A">
        <w:rPr>
          <w:color w:val="362F42"/>
          <w:spacing w:val="-37"/>
          <w:w w:val="105"/>
        </w:rPr>
        <w:t xml:space="preserve"> </w:t>
      </w:r>
      <w:r w:rsidRPr="0093655A">
        <w:rPr>
          <w:color w:val="1F1828"/>
          <w:w w:val="105"/>
        </w:rPr>
        <w:t>Optimal</w:t>
      </w:r>
      <w:r w:rsidRPr="0093655A">
        <w:rPr>
          <w:color w:val="1F1828"/>
          <w:spacing w:val="4"/>
          <w:w w:val="105"/>
        </w:rPr>
        <w:t xml:space="preserve"> </w:t>
      </w:r>
      <w:r w:rsidRPr="0093655A">
        <w:rPr>
          <w:color w:val="1F1828"/>
          <w:w w:val="105"/>
        </w:rPr>
        <w:t>Pre</w:t>
      </w:r>
      <w:r w:rsidRPr="0093655A">
        <w:rPr>
          <w:color w:val="362F42"/>
          <w:w w:val="105"/>
        </w:rPr>
        <w:t>v</w:t>
      </w:r>
      <w:r w:rsidRPr="0093655A">
        <w:rPr>
          <w:color w:val="1F1828"/>
          <w:w w:val="105"/>
        </w:rPr>
        <w:t>ent</w:t>
      </w:r>
      <w:r w:rsidRPr="0093655A">
        <w:rPr>
          <w:color w:val="08050A"/>
          <w:w w:val="105"/>
        </w:rPr>
        <w:t>i</w:t>
      </w:r>
      <w:r w:rsidRPr="0093655A">
        <w:rPr>
          <w:color w:val="362F42"/>
          <w:w w:val="105"/>
        </w:rPr>
        <w:t>v</w:t>
      </w:r>
      <w:r w:rsidRPr="0093655A">
        <w:rPr>
          <w:color w:val="1F1828"/>
          <w:w w:val="105"/>
        </w:rPr>
        <w:t>e M</w:t>
      </w:r>
      <w:r w:rsidRPr="0093655A">
        <w:rPr>
          <w:color w:val="362F42"/>
          <w:w w:val="105"/>
        </w:rPr>
        <w:t>a</w:t>
      </w:r>
      <w:r w:rsidRPr="0093655A">
        <w:rPr>
          <w:color w:val="1F1828"/>
          <w:w w:val="105"/>
        </w:rPr>
        <w:t>in</w:t>
      </w:r>
      <w:r w:rsidRPr="0093655A">
        <w:rPr>
          <w:color w:val="1A2642"/>
          <w:w w:val="105"/>
        </w:rPr>
        <w:t>t</w:t>
      </w:r>
      <w:r w:rsidRPr="0093655A">
        <w:rPr>
          <w:color w:val="1F1828"/>
          <w:w w:val="105"/>
        </w:rPr>
        <w:t>enan</w:t>
      </w:r>
      <w:r w:rsidRPr="0093655A">
        <w:rPr>
          <w:color w:val="362F42"/>
          <w:w w:val="105"/>
        </w:rPr>
        <w:t>c</w:t>
      </w:r>
      <w:r w:rsidRPr="0093655A">
        <w:rPr>
          <w:color w:val="1F1828"/>
          <w:w w:val="105"/>
        </w:rPr>
        <w:t>e</w:t>
      </w:r>
      <w:r w:rsidRPr="0093655A">
        <w:rPr>
          <w:color w:val="1F1828"/>
          <w:spacing w:val="-6"/>
          <w:w w:val="105"/>
        </w:rPr>
        <w:t xml:space="preserve"> </w:t>
      </w:r>
      <w:r w:rsidRPr="0093655A">
        <w:rPr>
          <w:color w:val="1F1828"/>
          <w:w w:val="105"/>
        </w:rPr>
        <w:t>of</w:t>
      </w:r>
      <w:r w:rsidRPr="0093655A">
        <w:rPr>
          <w:color w:val="1F1828"/>
          <w:spacing w:val="-2"/>
          <w:w w:val="105"/>
        </w:rPr>
        <w:t xml:space="preserve"> </w:t>
      </w:r>
      <w:r w:rsidRPr="0093655A">
        <w:rPr>
          <w:color w:val="1F1828"/>
          <w:w w:val="105"/>
        </w:rPr>
        <w:t>a</w:t>
      </w:r>
      <w:r w:rsidRPr="0093655A">
        <w:rPr>
          <w:color w:val="1F1828"/>
          <w:spacing w:val="-8"/>
          <w:w w:val="105"/>
        </w:rPr>
        <w:t xml:space="preserve"> </w:t>
      </w:r>
      <w:r w:rsidRPr="0093655A">
        <w:rPr>
          <w:color w:val="1F1828"/>
          <w:spacing w:val="-7"/>
          <w:w w:val="105"/>
        </w:rPr>
        <w:t>N</w:t>
      </w:r>
      <w:r w:rsidRPr="0093655A">
        <w:rPr>
          <w:color w:val="08050A"/>
          <w:spacing w:val="-7"/>
          <w:w w:val="105"/>
        </w:rPr>
        <w:t>u</w:t>
      </w:r>
      <w:r w:rsidRPr="0093655A">
        <w:rPr>
          <w:color w:val="1F1828"/>
          <w:spacing w:val="-7"/>
          <w:w w:val="105"/>
        </w:rPr>
        <w:t>clea</w:t>
      </w:r>
      <w:r w:rsidRPr="0093655A">
        <w:rPr>
          <w:color w:val="1A2642"/>
          <w:spacing w:val="-7"/>
          <w:w w:val="105"/>
        </w:rPr>
        <w:t xml:space="preserve">r </w:t>
      </w:r>
      <w:r w:rsidRPr="0093655A">
        <w:rPr>
          <w:color w:val="1F1828"/>
          <w:spacing w:val="-3"/>
          <w:w w:val="105"/>
        </w:rPr>
        <w:t>Po</w:t>
      </w:r>
      <w:r w:rsidRPr="0093655A">
        <w:rPr>
          <w:color w:val="362F42"/>
          <w:spacing w:val="-3"/>
          <w:w w:val="105"/>
        </w:rPr>
        <w:t>w</w:t>
      </w:r>
      <w:r w:rsidRPr="0093655A">
        <w:rPr>
          <w:color w:val="1F1828"/>
          <w:spacing w:val="-3"/>
          <w:w w:val="105"/>
        </w:rPr>
        <w:t xml:space="preserve">er </w:t>
      </w:r>
      <w:r w:rsidRPr="0093655A">
        <w:rPr>
          <w:color w:val="08050A"/>
          <w:spacing w:val="-6"/>
          <w:w w:val="105"/>
        </w:rPr>
        <w:t>Pl</w:t>
      </w:r>
      <w:r w:rsidRPr="0093655A">
        <w:rPr>
          <w:color w:val="362F42"/>
          <w:spacing w:val="-6"/>
          <w:w w:val="105"/>
        </w:rPr>
        <w:t>a</w:t>
      </w:r>
      <w:r w:rsidRPr="0093655A">
        <w:rPr>
          <w:color w:val="1F1828"/>
          <w:spacing w:val="-6"/>
          <w:w w:val="105"/>
        </w:rPr>
        <w:t>n</w:t>
      </w:r>
      <w:r w:rsidRPr="0093655A">
        <w:rPr>
          <w:color w:val="1A2642"/>
          <w:spacing w:val="-6"/>
          <w:w w:val="105"/>
        </w:rPr>
        <w:t xml:space="preserve">t </w:t>
      </w:r>
      <w:r w:rsidRPr="0093655A">
        <w:rPr>
          <w:color w:val="362F42"/>
          <w:spacing w:val="-4"/>
          <w:w w:val="105"/>
        </w:rPr>
        <w:t>S</w:t>
      </w:r>
      <w:r w:rsidRPr="0093655A">
        <w:rPr>
          <w:color w:val="1F1828"/>
          <w:spacing w:val="-4"/>
          <w:w w:val="105"/>
        </w:rPr>
        <w:t>ub</w:t>
      </w:r>
      <w:r w:rsidRPr="0093655A">
        <w:rPr>
          <w:color w:val="362F42"/>
          <w:spacing w:val="-4"/>
          <w:w w:val="105"/>
        </w:rPr>
        <w:t>sys</w:t>
      </w:r>
      <w:r w:rsidRPr="0093655A">
        <w:rPr>
          <w:color w:val="1A2642"/>
          <w:spacing w:val="-4"/>
          <w:w w:val="105"/>
        </w:rPr>
        <w:t>t</w:t>
      </w:r>
      <w:r w:rsidRPr="0093655A">
        <w:rPr>
          <w:color w:val="1F1828"/>
          <w:spacing w:val="-4"/>
          <w:w w:val="105"/>
        </w:rPr>
        <w:t xml:space="preserve">em </w:t>
      </w:r>
      <w:r w:rsidRPr="0093655A">
        <w:rPr>
          <w:color w:val="362F42"/>
          <w:spacing w:val="-4"/>
          <w:w w:val="105"/>
        </w:rPr>
        <w:t>Us</w:t>
      </w:r>
      <w:r w:rsidRPr="0093655A">
        <w:rPr>
          <w:color w:val="1F1828"/>
          <w:spacing w:val="-4"/>
          <w:w w:val="105"/>
        </w:rPr>
        <w:t xml:space="preserve">ing </w:t>
      </w:r>
      <w:r w:rsidRPr="0093655A">
        <w:rPr>
          <w:color w:val="08050A"/>
          <w:w w:val="105"/>
        </w:rPr>
        <w:t>D</w:t>
      </w:r>
      <w:r w:rsidRPr="0093655A">
        <w:rPr>
          <w:color w:val="362F42"/>
          <w:w w:val="105"/>
        </w:rPr>
        <w:t>y</w:t>
      </w:r>
      <w:r w:rsidRPr="0093655A">
        <w:rPr>
          <w:color w:val="1F1828"/>
          <w:w w:val="105"/>
        </w:rPr>
        <w:t xml:space="preserve">namic </w:t>
      </w:r>
      <w:r w:rsidRPr="0093655A">
        <w:rPr>
          <w:color w:val="08050A"/>
          <w:spacing w:val="-3"/>
          <w:w w:val="105"/>
        </w:rPr>
        <w:t>P</w:t>
      </w:r>
      <w:r w:rsidRPr="0093655A">
        <w:rPr>
          <w:color w:val="1F1828"/>
          <w:spacing w:val="-3"/>
          <w:w w:val="105"/>
        </w:rPr>
        <w:t>ro</w:t>
      </w:r>
      <w:r w:rsidRPr="0093655A">
        <w:rPr>
          <w:color w:val="362F42"/>
          <w:spacing w:val="-3"/>
          <w:w w:val="105"/>
        </w:rPr>
        <w:t>g</w:t>
      </w:r>
      <w:r w:rsidRPr="0093655A">
        <w:rPr>
          <w:color w:val="1F1828"/>
          <w:spacing w:val="-3"/>
          <w:w w:val="105"/>
        </w:rPr>
        <w:t>rammin</w:t>
      </w:r>
      <w:r w:rsidRPr="0093655A">
        <w:rPr>
          <w:color w:val="362F42"/>
          <w:spacing w:val="-3"/>
          <w:w w:val="105"/>
        </w:rPr>
        <w:t>g</w:t>
      </w:r>
      <w:r w:rsidRPr="0093655A">
        <w:rPr>
          <w:color w:val="625E69"/>
          <w:spacing w:val="-3"/>
          <w:w w:val="105"/>
        </w:rPr>
        <w:t>,</w:t>
      </w:r>
      <w:r w:rsidRPr="0093655A">
        <w:rPr>
          <w:color w:val="362F42"/>
          <w:spacing w:val="-3"/>
          <w:w w:val="105"/>
        </w:rPr>
        <w:t xml:space="preserve">" </w:t>
      </w:r>
      <w:r w:rsidRPr="0093655A">
        <w:rPr>
          <w:color w:val="1F1828"/>
          <w:w w:val="105"/>
        </w:rPr>
        <w:t>5</w:t>
      </w:r>
      <w:r w:rsidRPr="0093655A">
        <w:rPr>
          <w:color w:val="362F42"/>
          <w:w w:val="105"/>
        </w:rPr>
        <w:t>7, 9</w:t>
      </w:r>
      <w:r w:rsidRPr="0093655A">
        <w:rPr>
          <w:color w:val="1F1828"/>
          <w:w w:val="105"/>
        </w:rPr>
        <w:t xml:space="preserve">9-100 </w:t>
      </w:r>
      <w:r w:rsidRPr="0093655A">
        <w:rPr>
          <w:color w:val="362F42"/>
          <w:spacing w:val="-3"/>
          <w:w w:val="105"/>
        </w:rPr>
        <w:t>(N</w:t>
      </w:r>
      <w:r w:rsidRPr="0093655A">
        <w:rPr>
          <w:color w:val="1F1828"/>
          <w:spacing w:val="-3"/>
          <w:w w:val="105"/>
        </w:rPr>
        <w:t>o</w:t>
      </w:r>
      <w:r w:rsidRPr="0093655A">
        <w:rPr>
          <w:color w:val="362F42"/>
          <w:spacing w:val="-3"/>
          <w:w w:val="105"/>
        </w:rPr>
        <w:t>v</w:t>
      </w:r>
      <w:r w:rsidRPr="0093655A">
        <w:rPr>
          <w:color w:val="1F1828"/>
          <w:spacing w:val="-3"/>
          <w:w w:val="105"/>
        </w:rPr>
        <w:t xml:space="preserve">ember </w:t>
      </w:r>
      <w:r w:rsidRPr="0093655A">
        <w:rPr>
          <w:color w:val="08050A"/>
          <w:w w:val="105"/>
        </w:rPr>
        <w:t>1</w:t>
      </w:r>
      <w:r w:rsidRPr="0093655A">
        <w:rPr>
          <w:color w:val="1F1828"/>
          <w:w w:val="105"/>
        </w:rPr>
        <w:t>9</w:t>
      </w:r>
      <w:r w:rsidRPr="0093655A">
        <w:rPr>
          <w:color w:val="362F42"/>
          <w:w w:val="105"/>
        </w:rPr>
        <w:t>88) (w</w:t>
      </w:r>
      <w:r w:rsidRPr="0093655A">
        <w:rPr>
          <w:color w:val="08050A"/>
          <w:w w:val="105"/>
        </w:rPr>
        <w:t>i</w:t>
      </w:r>
      <w:r w:rsidRPr="0093655A">
        <w:rPr>
          <w:color w:val="1F1828"/>
          <w:w w:val="105"/>
        </w:rPr>
        <w:t xml:space="preserve">th T. </w:t>
      </w:r>
      <w:r w:rsidRPr="0093655A">
        <w:rPr>
          <w:color w:val="1F1828"/>
          <w:spacing w:val="-6"/>
          <w:w w:val="105"/>
        </w:rPr>
        <w:t>A</w:t>
      </w:r>
      <w:r w:rsidRPr="0093655A">
        <w:rPr>
          <w:color w:val="08050A"/>
          <w:spacing w:val="-6"/>
          <w:w w:val="105"/>
        </w:rPr>
        <w:t>l</w:t>
      </w:r>
      <w:r w:rsidRPr="0093655A">
        <w:rPr>
          <w:color w:val="1F1828"/>
          <w:spacing w:val="-6"/>
          <w:w w:val="105"/>
        </w:rPr>
        <w:t>dem</w:t>
      </w:r>
      <w:r w:rsidRPr="0093655A">
        <w:rPr>
          <w:color w:val="08050A"/>
          <w:spacing w:val="-6"/>
          <w:w w:val="105"/>
        </w:rPr>
        <w:t>i</w:t>
      </w:r>
      <w:r w:rsidRPr="0093655A">
        <w:rPr>
          <w:color w:val="1F1828"/>
          <w:spacing w:val="-6"/>
          <w:w w:val="105"/>
        </w:rPr>
        <w:t>r).</w:t>
      </w:r>
    </w:p>
    <w:p w:rsidR="0095587C" w:rsidRPr="0093655A" w:rsidP="0095587C">
      <w:pPr>
        <w:pStyle w:val="BodyText"/>
        <w:spacing w:before="5"/>
      </w:pPr>
    </w:p>
    <w:p w:rsidR="0095587C" w:rsidRPr="0093655A" w:rsidP="0095587C">
      <w:pPr>
        <w:pStyle w:val="BodyText"/>
        <w:spacing w:line="252" w:lineRule="auto"/>
        <w:ind w:left="115" w:right="259" w:hanging="4"/>
      </w:pPr>
      <w:r w:rsidRPr="0093655A">
        <w:rPr>
          <w:i/>
          <w:color w:val="1F1828"/>
          <w:w w:val="110"/>
        </w:rPr>
        <w:t>A</w:t>
      </w:r>
      <w:r w:rsidRPr="0093655A">
        <w:rPr>
          <w:i/>
          <w:color w:val="362F42"/>
          <w:w w:val="110"/>
        </w:rPr>
        <w:t>merican Nuclear</w:t>
      </w:r>
      <w:r w:rsidRPr="0093655A">
        <w:rPr>
          <w:i/>
          <w:color w:val="362F42"/>
          <w:spacing w:val="-25"/>
          <w:w w:val="110"/>
        </w:rPr>
        <w:t xml:space="preserve"> </w:t>
      </w:r>
      <w:r w:rsidRPr="0093655A">
        <w:rPr>
          <w:i/>
          <w:color w:val="362F42"/>
          <w:w w:val="110"/>
        </w:rPr>
        <w:t>Society,</w:t>
      </w:r>
      <w:r w:rsidRPr="0093655A">
        <w:rPr>
          <w:i/>
          <w:color w:val="362F42"/>
          <w:spacing w:val="-38"/>
          <w:w w:val="110"/>
        </w:rPr>
        <w:t xml:space="preserve"> </w:t>
      </w:r>
      <w:r w:rsidRPr="0093655A">
        <w:rPr>
          <w:color w:val="362F42"/>
          <w:w w:val="110"/>
        </w:rPr>
        <w:t>"S</w:t>
      </w:r>
      <w:r w:rsidRPr="0093655A">
        <w:rPr>
          <w:color w:val="1F1828"/>
          <w:w w:val="110"/>
        </w:rPr>
        <w:t>en</w:t>
      </w:r>
      <w:r w:rsidRPr="0093655A">
        <w:rPr>
          <w:color w:val="362F42"/>
          <w:w w:val="110"/>
        </w:rPr>
        <w:t>s</w:t>
      </w:r>
      <w:r w:rsidRPr="0093655A">
        <w:rPr>
          <w:color w:val="1F1828"/>
          <w:w w:val="110"/>
        </w:rPr>
        <w:t>iti</w:t>
      </w:r>
      <w:r w:rsidRPr="0093655A">
        <w:rPr>
          <w:color w:val="362F42"/>
          <w:w w:val="110"/>
        </w:rPr>
        <w:t>v</w:t>
      </w:r>
      <w:r w:rsidRPr="0093655A">
        <w:rPr>
          <w:color w:val="08050A"/>
          <w:w w:val="110"/>
        </w:rPr>
        <w:t>i</w:t>
      </w:r>
      <w:r w:rsidRPr="0093655A">
        <w:rPr>
          <w:color w:val="362F42"/>
          <w:w w:val="110"/>
        </w:rPr>
        <w:t>ty</w:t>
      </w:r>
      <w:r w:rsidRPr="0093655A">
        <w:rPr>
          <w:color w:val="362F42"/>
          <w:spacing w:val="-37"/>
          <w:w w:val="110"/>
        </w:rPr>
        <w:t xml:space="preserve"> </w:t>
      </w:r>
      <w:r w:rsidRPr="0093655A">
        <w:rPr>
          <w:color w:val="1F1828"/>
          <w:w w:val="110"/>
        </w:rPr>
        <w:t>of</w:t>
      </w:r>
      <w:r w:rsidRPr="0093655A">
        <w:rPr>
          <w:color w:val="1F1828"/>
          <w:spacing w:val="-23"/>
          <w:w w:val="110"/>
        </w:rPr>
        <w:t xml:space="preserve"> </w:t>
      </w:r>
      <w:r w:rsidRPr="0093655A">
        <w:rPr>
          <w:color w:val="1F1828"/>
          <w:spacing w:val="-4"/>
          <w:w w:val="110"/>
        </w:rPr>
        <w:t>Optim</w:t>
      </w:r>
      <w:r w:rsidRPr="0093655A">
        <w:rPr>
          <w:color w:val="362F42"/>
          <w:spacing w:val="-4"/>
          <w:w w:val="110"/>
        </w:rPr>
        <w:t>a</w:t>
      </w:r>
      <w:r w:rsidRPr="0093655A">
        <w:rPr>
          <w:color w:val="1F1828"/>
          <w:spacing w:val="-4"/>
          <w:w w:val="110"/>
        </w:rPr>
        <w:t>l</w:t>
      </w:r>
      <w:r w:rsidRPr="0093655A">
        <w:rPr>
          <w:color w:val="1F1828"/>
          <w:spacing w:val="-31"/>
          <w:w w:val="110"/>
        </w:rPr>
        <w:t xml:space="preserve"> </w:t>
      </w:r>
      <w:r w:rsidRPr="0093655A">
        <w:rPr>
          <w:color w:val="362F42"/>
          <w:spacing w:val="-4"/>
          <w:w w:val="110"/>
        </w:rPr>
        <w:t>Ma</w:t>
      </w:r>
      <w:r w:rsidRPr="0093655A">
        <w:rPr>
          <w:color w:val="1F1828"/>
          <w:spacing w:val="-4"/>
          <w:w w:val="110"/>
        </w:rPr>
        <w:t>inten</w:t>
      </w:r>
      <w:r w:rsidRPr="0093655A">
        <w:rPr>
          <w:color w:val="362F42"/>
          <w:spacing w:val="-4"/>
          <w:w w:val="110"/>
        </w:rPr>
        <w:t>a</w:t>
      </w:r>
      <w:r w:rsidRPr="0093655A">
        <w:rPr>
          <w:color w:val="1F1828"/>
          <w:spacing w:val="-4"/>
          <w:w w:val="110"/>
        </w:rPr>
        <w:t>n</w:t>
      </w:r>
      <w:r w:rsidRPr="0093655A">
        <w:rPr>
          <w:color w:val="362F42"/>
          <w:spacing w:val="-4"/>
          <w:w w:val="110"/>
        </w:rPr>
        <w:t>c</w:t>
      </w:r>
      <w:r w:rsidRPr="0093655A">
        <w:rPr>
          <w:color w:val="1F1828"/>
          <w:spacing w:val="-4"/>
          <w:w w:val="110"/>
        </w:rPr>
        <w:t>e</w:t>
      </w:r>
      <w:r w:rsidRPr="0093655A">
        <w:rPr>
          <w:color w:val="1F1828"/>
          <w:spacing w:val="-29"/>
          <w:w w:val="110"/>
        </w:rPr>
        <w:t xml:space="preserve"> </w:t>
      </w:r>
      <w:r w:rsidRPr="0093655A">
        <w:rPr>
          <w:color w:val="1F1828"/>
          <w:w w:val="110"/>
        </w:rPr>
        <w:t>Co</w:t>
      </w:r>
      <w:r w:rsidRPr="0093655A">
        <w:rPr>
          <w:color w:val="362F42"/>
          <w:w w:val="110"/>
        </w:rPr>
        <w:t>s</w:t>
      </w:r>
      <w:r w:rsidRPr="0093655A">
        <w:rPr>
          <w:color w:val="1F1828"/>
          <w:w w:val="110"/>
        </w:rPr>
        <w:t>t</w:t>
      </w:r>
      <w:r w:rsidRPr="0093655A">
        <w:rPr>
          <w:color w:val="1F1828"/>
          <w:spacing w:val="-27"/>
          <w:w w:val="110"/>
        </w:rPr>
        <w:t xml:space="preserve"> </w:t>
      </w:r>
      <w:r w:rsidRPr="0093655A">
        <w:rPr>
          <w:color w:val="1F1828"/>
          <w:w w:val="110"/>
        </w:rPr>
        <w:t>to</w:t>
      </w:r>
      <w:r w:rsidRPr="0093655A">
        <w:rPr>
          <w:color w:val="1F1828"/>
          <w:spacing w:val="-28"/>
          <w:w w:val="110"/>
        </w:rPr>
        <w:t xml:space="preserve"> </w:t>
      </w:r>
      <w:r w:rsidRPr="0093655A">
        <w:rPr>
          <w:color w:val="08050A"/>
          <w:spacing w:val="-3"/>
          <w:w w:val="110"/>
        </w:rPr>
        <w:t>R</w:t>
      </w:r>
      <w:r w:rsidRPr="0093655A">
        <w:rPr>
          <w:color w:val="1F1828"/>
          <w:spacing w:val="-3"/>
          <w:w w:val="110"/>
        </w:rPr>
        <w:t>e</w:t>
      </w:r>
      <w:r w:rsidRPr="0093655A">
        <w:rPr>
          <w:color w:val="08050A"/>
          <w:spacing w:val="-3"/>
          <w:w w:val="110"/>
        </w:rPr>
        <w:t>l</w:t>
      </w:r>
      <w:r w:rsidRPr="0093655A">
        <w:rPr>
          <w:color w:val="1F1828"/>
          <w:spacing w:val="-3"/>
          <w:w w:val="110"/>
        </w:rPr>
        <w:t>iab</w:t>
      </w:r>
      <w:r w:rsidRPr="0093655A">
        <w:rPr>
          <w:color w:val="08050A"/>
          <w:spacing w:val="-3"/>
          <w:w w:val="110"/>
        </w:rPr>
        <w:t>ili</w:t>
      </w:r>
      <w:r w:rsidRPr="0093655A">
        <w:rPr>
          <w:color w:val="362F42"/>
          <w:spacing w:val="-3"/>
          <w:w w:val="110"/>
        </w:rPr>
        <w:t>ty</w:t>
      </w:r>
      <w:r w:rsidRPr="0093655A">
        <w:rPr>
          <w:color w:val="362F42"/>
          <w:spacing w:val="-31"/>
          <w:w w:val="110"/>
        </w:rPr>
        <w:t xml:space="preserve"> </w:t>
      </w:r>
      <w:r w:rsidRPr="0093655A">
        <w:rPr>
          <w:color w:val="1F1828"/>
          <w:spacing w:val="-4"/>
          <w:w w:val="110"/>
        </w:rPr>
        <w:t>Con</w:t>
      </w:r>
      <w:r w:rsidRPr="0093655A">
        <w:rPr>
          <w:color w:val="362F42"/>
          <w:spacing w:val="-4"/>
          <w:w w:val="110"/>
        </w:rPr>
        <w:t>s</w:t>
      </w:r>
      <w:r w:rsidRPr="0093655A">
        <w:rPr>
          <w:color w:val="1F1828"/>
          <w:spacing w:val="-4"/>
          <w:w w:val="110"/>
        </w:rPr>
        <w:t>train</w:t>
      </w:r>
      <w:r w:rsidRPr="0093655A">
        <w:rPr>
          <w:color w:val="1A2642"/>
          <w:spacing w:val="-4"/>
          <w:w w:val="110"/>
        </w:rPr>
        <w:t>t</w:t>
      </w:r>
      <w:r w:rsidRPr="0093655A">
        <w:rPr>
          <w:color w:val="362F42"/>
          <w:spacing w:val="-4"/>
          <w:w w:val="110"/>
        </w:rPr>
        <w:t>s</w:t>
      </w:r>
      <w:r w:rsidRPr="0093655A">
        <w:rPr>
          <w:color w:val="625E69"/>
          <w:spacing w:val="-4"/>
          <w:w w:val="110"/>
        </w:rPr>
        <w:t xml:space="preserve">, </w:t>
      </w:r>
      <w:r w:rsidRPr="0093655A">
        <w:rPr>
          <w:color w:val="1F1828"/>
          <w:spacing w:val="-6"/>
          <w:w w:val="110"/>
        </w:rPr>
        <w:t>P</w:t>
      </w:r>
      <w:r w:rsidRPr="0093655A">
        <w:rPr>
          <w:color w:val="362F42"/>
          <w:spacing w:val="-6"/>
          <w:w w:val="110"/>
        </w:rPr>
        <w:t>S</w:t>
      </w:r>
      <w:r w:rsidRPr="0093655A">
        <w:rPr>
          <w:color w:val="1F1828"/>
          <w:spacing w:val="-6"/>
          <w:w w:val="110"/>
        </w:rPr>
        <w:t>A</w:t>
      </w:r>
      <w:r w:rsidRPr="0093655A">
        <w:rPr>
          <w:color w:val="1F1828"/>
          <w:spacing w:val="-13"/>
          <w:w w:val="110"/>
        </w:rPr>
        <w:t xml:space="preserve"> </w:t>
      </w:r>
      <w:r w:rsidRPr="0093655A">
        <w:rPr>
          <w:color w:val="1F1828"/>
          <w:w w:val="110"/>
        </w:rPr>
        <w:t>'96:</w:t>
      </w:r>
      <w:r w:rsidRPr="0093655A">
        <w:rPr>
          <w:color w:val="1F1828"/>
          <w:spacing w:val="20"/>
          <w:w w:val="110"/>
        </w:rPr>
        <w:t xml:space="preserve"> </w:t>
      </w:r>
      <w:r w:rsidRPr="0093655A">
        <w:rPr>
          <w:color w:val="1F1828"/>
          <w:spacing w:val="-8"/>
          <w:w w:val="110"/>
        </w:rPr>
        <w:t>Prob</w:t>
      </w:r>
      <w:r w:rsidRPr="0093655A">
        <w:rPr>
          <w:color w:val="362F42"/>
          <w:spacing w:val="-8"/>
          <w:w w:val="110"/>
        </w:rPr>
        <w:t>a</w:t>
      </w:r>
      <w:r w:rsidRPr="0093655A">
        <w:rPr>
          <w:color w:val="1F1828"/>
          <w:spacing w:val="-8"/>
          <w:w w:val="110"/>
        </w:rPr>
        <w:t>bi</w:t>
      </w:r>
      <w:r w:rsidRPr="0093655A">
        <w:rPr>
          <w:color w:val="08050A"/>
          <w:spacing w:val="-8"/>
          <w:w w:val="110"/>
        </w:rPr>
        <w:t>li</w:t>
      </w:r>
      <w:r w:rsidRPr="0093655A">
        <w:rPr>
          <w:color w:val="362F42"/>
          <w:spacing w:val="-8"/>
          <w:w w:val="110"/>
        </w:rPr>
        <w:t>s</w:t>
      </w:r>
      <w:r w:rsidRPr="0093655A">
        <w:rPr>
          <w:color w:val="1F1828"/>
          <w:spacing w:val="-8"/>
          <w:w w:val="110"/>
        </w:rPr>
        <w:t>tic</w:t>
      </w:r>
      <w:r w:rsidRPr="0093655A">
        <w:rPr>
          <w:color w:val="1F1828"/>
          <w:spacing w:val="-39"/>
          <w:w w:val="110"/>
        </w:rPr>
        <w:t xml:space="preserve"> </w:t>
      </w:r>
      <w:r w:rsidRPr="0093655A">
        <w:rPr>
          <w:color w:val="1F1828"/>
          <w:w w:val="110"/>
        </w:rPr>
        <w:t>Safety</w:t>
      </w:r>
      <w:r w:rsidRPr="0093655A">
        <w:rPr>
          <w:color w:val="1F1828"/>
          <w:spacing w:val="-25"/>
          <w:w w:val="110"/>
        </w:rPr>
        <w:t xml:space="preserve"> </w:t>
      </w:r>
      <w:r w:rsidRPr="0093655A">
        <w:rPr>
          <w:color w:val="1F1828"/>
          <w:w w:val="110"/>
        </w:rPr>
        <w:t>A</w:t>
      </w:r>
      <w:r w:rsidRPr="0093655A">
        <w:rPr>
          <w:color w:val="362F42"/>
          <w:w w:val="110"/>
        </w:rPr>
        <w:t>ss</w:t>
      </w:r>
      <w:r w:rsidRPr="0093655A">
        <w:rPr>
          <w:color w:val="1F1828"/>
          <w:w w:val="110"/>
        </w:rPr>
        <w:t>e</w:t>
      </w:r>
      <w:r w:rsidRPr="0093655A">
        <w:rPr>
          <w:color w:val="362F42"/>
          <w:w w:val="110"/>
        </w:rPr>
        <w:t>ss</w:t>
      </w:r>
      <w:r w:rsidRPr="0093655A">
        <w:rPr>
          <w:color w:val="1F1828"/>
          <w:w w:val="110"/>
        </w:rPr>
        <w:t>men</w:t>
      </w:r>
      <w:r w:rsidRPr="0093655A">
        <w:rPr>
          <w:color w:val="1A2642"/>
          <w:w w:val="110"/>
        </w:rPr>
        <w:t>t</w:t>
      </w:r>
      <w:r w:rsidRPr="0093655A">
        <w:rPr>
          <w:color w:val="362F42"/>
          <w:w w:val="110"/>
        </w:rPr>
        <w:t>,"</w:t>
      </w:r>
      <w:r w:rsidRPr="0093655A">
        <w:rPr>
          <w:color w:val="362F42"/>
          <w:spacing w:val="-15"/>
          <w:w w:val="110"/>
        </w:rPr>
        <w:t xml:space="preserve"> </w:t>
      </w:r>
      <w:r w:rsidRPr="0093655A">
        <w:rPr>
          <w:color w:val="08050A"/>
          <w:w w:val="110"/>
        </w:rPr>
        <w:t>II</w:t>
      </w:r>
      <w:r w:rsidRPr="0093655A">
        <w:rPr>
          <w:color w:val="625E69"/>
          <w:w w:val="110"/>
        </w:rPr>
        <w:t>,</w:t>
      </w:r>
      <w:r w:rsidRPr="0093655A">
        <w:rPr>
          <w:color w:val="625E69"/>
          <w:spacing w:val="-21"/>
          <w:w w:val="110"/>
        </w:rPr>
        <w:t xml:space="preserve"> </w:t>
      </w:r>
      <w:r w:rsidRPr="0093655A">
        <w:rPr>
          <w:color w:val="1F1828"/>
          <w:w w:val="110"/>
        </w:rPr>
        <w:t>163</w:t>
      </w:r>
      <w:r w:rsidRPr="0093655A">
        <w:rPr>
          <w:color w:val="362F42"/>
          <w:w w:val="110"/>
        </w:rPr>
        <w:t>2</w:t>
      </w:r>
      <w:r w:rsidRPr="0093655A">
        <w:rPr>
          <w:color w:val="1F1828"/>
          <w:w w:val="110"/>
        </w:rPr>
        <w:t>-16</w:t>
      </w:r>
      <w:r w:rsidRPr="0093655A">
        <w:rPr>
          <w:color w:val="362F42"/>
          <w:w w:val="110"/>
        </w:rPr>
        <w:t>3</w:t>
      </w:r>
      <w:r w:rsidRPr="0093655A">
        <w:rPr>
          <w:color w:val="1F1828"/>
          <w:w w:val="110"/>
        </w:rPr>
        <w:t>5</w:t>
      </w:r>
      <w:r w:rsidRPr="0093655A">
        <w:rPr>
          <w:color w:val="1F1828"/>
          <w:spacing w:val="-18"/>
          <w:w w:val="110"/>
        </w:rPr>
        <w:t xml:space="preserve"> </w:t>
      </w:r>
      <w:r w:rsidRPr="0093655A">
        <w:rPr>
          <w:color w:val="362F42"/>
          <w:spacing w:val="-3"/>
          <w:w w:val="110"/>
        </w:rPr>
        <w:t>(</w:t>
      </w:r>
      <w:r w:rsidRPr="0093655A">
        <w:rPr>
          <w:color w:val="1F1828"/>
          <w:spacing w:val="-3"/>
          <w:w w:val="110"/>
        </w:rPr>
        <w:t>Sep</w:t>
      </w:r>
      <w:r w:rsidRPr="0093655A">
        <w:rPr>
          <w:color w:val="1A2642"/>
          <w:spacing w:val="-3"/>
          <w:w w:val="110"/>
        </w:rPr>
        <w:t>t</w:t>
      </w:r>
      <w:r w:rsidRPr="0093655A">
        <w:rPr>
          <w:color w:val="1F1828"/>
          <w:spacing w:val="-3"/>
          <w:w w:val="110"/>
        </w:rPr>
        <w:t>embe</w:t>
      </w:r>
      <w:r w:rsidRPr="0093655A">
        <w:rPr>
          <w:color w:val="1A2642"/>
          <w:spacing w:val="-3"/>
          <w:w w:val="110"/>
        </w:rPr>
        <w:t>r</w:t>
      </w:r>
      <w:r w:rsidRPr="0093655A">
        <w:rPr>
          <w:color w:val="1A2642"/>
          <w:spacing w:val="-22"/>
          <w:w w:val="110"/>
        </w:rPr>
        <w:t xml:space="preserve"> </w:t>
      </w:r>
      <w:r w:rsidRPr="0093655A">
        <w:rPr>
          <w:color w:val="1F1828"/>
          <w:w w:val="110"/>
        </w:rPr>
        <w:t>1</w:t>
      </w:r>
      <w:r w:rsidRPr="0093655A">
        <w:rPr>
          <w:color w:val="362F42"/>
          <w:w w:val="110"/>
        </w:rPr>
        <w:t>9</w:t>
      </w:r>
      <w:r w:rsidRPr="0093655A">
        <w:rPr>
          <w:color w:val="1F1828"/>
          <w:w w:val="110"/>
        </w:rPr>
        <w:t>96)</w:t>
      </w:r>
      <w:r w:rsidRPr="0093655A">
        <w:rPr>
          <w:color w:val="1F1828"/>
          <w:spacing w:val="-21"/>
          <w:w w:val="110"/>
        </w:rPr>
        <w:t xml:space="preserve"> </w:t>
      </w:r>
      <w:r w:rsidRPr="0093655A">
        <w:rPr>
          <w:color w:val="362F42"/>
          <w:w w:val="110"/>
        </w:rPr>
        <w:t>(w</w:t>
      </w:r>
      <w:r w:rsidRPr="0093655A">
        <w:rPr>
          <w:color w:val="1F1828"/>
          <w:w w:val="110"/>
        </w:rPr>
        <w:t>ith</w:t>
      </w:r>
      <w:r w:rsidRPr="0093655A">
        <w:rPr>
          <w:color w:val="1F1828"/>
          <w:spacing w:val="-34"/>
          <w:w w:val="110"/>
        </w:rPr>
        <w:t xml:space="preserve"> </w:t>
      </w:r>
      <w:r w:rsidRPr="0093655A">
        <w:rPr>
          <w:color w:val="1F1828"/>
          <w:w w:val="110"/>
        </w:rPr>
        <w:t>T.</w:t>
      </w:r>
      <w:r w:rsidRPr="0093655A">
        <w:rPr>
          <w:color w:val="1F1828"/>
          <w:spacing w:val="-27"/>
          <w:w w:val="110"/>
        </w:rPr>
        <w:t xml:space="preserve"> </w:t>
      </w:r>
      <w:r w:rsidRPr="0093655A">
        <w:rPr>
          <w:color w:val="1F1828"/>
          <w:spacing w:val="-5"/>
          <w:w w:val="110"/>
        </w:rPr>
        <w:t>Aldemi</w:t>
      </w:r>
      <w:r w:rsidRPr="0093655A">
        <w:rPr>
          <w:color w:val="1A2642"/>
          <w:spacing w:val="-5"/>
          <w:w w:val="110"/>
        </w:rPr>
        <w:t>r</w:t>
      </w:r>
      <w:r w:rsidRPr="0093655A">
        <w:rPr>
          <w:color w:val="362F42"/>
          <w:spacing w:val="-5"/>
          <w:w w:val="110"/>
        </w:rPr>
        <w:t>).</w:t>
      </w:r>
    </w:p>
    <w:p w:rsidR="0095587C" w:rsidRPr="0093655A" w:rsidP="0095587C">
      <w:pPr>
        <w:pStyle w:val="BodyText"/>
        <w:spacing w:before="5"/>
      </w:pPr>
    </w:p>
    <w:p w:rsidR="0095587C" w:rsidRPr="0093655A" w:rsidP="0095587C">
      <w:pPr>
        <w:pStyle w:val="Heading6"/>
        <w:ind w:left="115"/>
        <w:jc w:val="both"/>
        <w:rPr>
          <w:rFonts w:ascii="Times New Roman" w:hAnsi="Times New Roman" w:cs="Times New Roman"/>
        </w:rPr>
      </w:pPr>
      <w:r w:rsidRPr="0093655A">
        <w:rPr>
          <w:rFonts w:ascii="Times New Roman" w:hAnsi="Times New Roman" w:cs="Times New Roman"/>
          <w:color w:val="08050A"/>
          <w:w w:val="110"/>
        </w:rPr>
        <w:t>R</w:t>
      </w:r>
      <w:r w:rsidRPr="0093655A">
        <w:rPr>
          <w:rFonts w:ascii="Times New Roman" w:hAnsi="Times New Roman" w:cs="Times New Roman"/>
          <w:color w:val="1F1828"/>
          <w:w w:val="110"/>
        </w:rPr>
        <w:t>epo</w:t>
      </w:r>
      <w:r w:rsidRPr="0093655A">
        <w:rPr>
          <w:rFonts w:ascii="Times New Roman" w:hAnsi="Times New Roman" w:cs="Times New Roman"/>
          <w:color w:val="08050A"/>
          <w:w w:val="110"/>
        </w:rPr>
        <w:t>rt</w:t>
      </w:r>
      <w:r w:rsidRPr="0093655A">
        <w:rPr>
          <w:rFonts w:ascii="Times New Roman" w:hAnsi="Times New Roman" w:cs="Times New Roman"/>
          <w:color w:val="1F1828"/>
          <w:w w:val="110"/>
        </w:rPr>
        <w:t xml:space="preserve">s </w:t>
      </w:r>
      <w:r w:rsidRPr="0093655A">
        <w:rPr>
          <w:rFonts w:ascii="Times New Roman" w:hAnsi="Times New Roman" w:cs="Times New Roman"/>
          <w:color w:val="08050A"/>
          <w:w w:val="110"/>
        </w:rPr>
        <w:t>an</w:t>
      </w:r>
      <w:r w:rsidRPr="0093655A">
        <w:rPr>
          <w:rFonts w:ascii="Times New Roman" w:hAnsi="Times New Roman" w:cs="Times New Roman"/>
          <w:color w:val="1F1828"/>
          <w:w w:val="110"/>
        </w:rPr>
        <w:t xml:space="preserve">d </w:t>
      </w:r>
      <w:r w:rsidRPr="0093655A">
        <w:rPr>
          <w:rFonts w:ascii="Times New Roman" w:hAnsi="Times New Roman" w:cs="Times New Roman"/>
          <w:color w:val="08050A"/>
          <w:w w:val="110"/>
        </w:rPr>
        <w:t>Pu</w:t>
      </w:r>
      <w:r w:rsidRPr="0093655A">
        <w:rPr>
          <w:rFonts w:ascii="Times New Roman" w:hAnsi="Times New Roman" w:cs="Times New Roman"/>
          <w:color w:val="1F1828"/>
          <w:w w:val="110"/>
        </w:rPr>
        <w:t>b</w:t>
      </w:r>
      <w:r w:rsidRPr="0093655A">
        <w:rPr>
          <w:rFonts w:ascii="Times New Roman" w:hAnsi="Times New Roman" w:cs="Times New Roman"/>
          <w:color w:val="08050A"/>
          <w:w w:val="110"/>
        </w:rPr>
        <w:t>lic</w:t>
      </w:r>
      <w:r w:rsidRPr="0093655A">
        <w:rPr>
          <w:rFonts w:ascii="Times New Roman" w:hAnsi="Times New Roman" w:cs="Times New Roman"/>
          <w:color w:val="1F1828"/>
          <w:w w:val="110"/>
        </w:rPr>
        <w:t>a</w:t>
      </w:r>
      <w:r w:rsidRPr="0093655A">
        <w:rPr>
          <w:rFonts w:ascii="Times New Roman" w:hAnsi="Times New Roman" w:cs="Times New Roman"/>
          <w:color w:val="08050A"/>
          <w:w w:val="110"/>
        </w:rPr>
        <w:t>tion</w:t>
      </w:r>
      <w:r w:rsidRPr="0093655A">
        <w:rPr>
          <w:rFonts w:ascii="Times New Roman" w:hAnsi="Times New Roman" w:cs="Times New Roman"/>
          <w:color w:val="1F1828"/>
          <w:w w:val="110"/>
        </w:rPr>
        <w:t>s o</w:t>
      </w:r>
      <w:r w:rsidRPr="0093655A">
        <w:rPr>
          <w:rFonts w:ascii="Times New Roman" w:hAnsi="Times New Roman" w:cs="Times New Roman"/>
          <w:color w:val="08050A"/>
          <w:w w:val="110"/>
        </w:rPr>
        <w:t>n Pu</w:t>
      </w:r>
      <w:r w:rsidRPr="0093655A">
        <w:rPr>
          <w:rFonts w:ascii="Times New Roman" w:hAnsi="Times New Roman" w:cs="Times New Roman"/>
          <w:color w:val="1F1828"/>
          <w:w w:val="110"/>
        </w:rPr>
        <w:t>b</w:t>
      </w:r>
      <w:r w:rsidRPr="0093655A">
        <w:rPr>
          <w:rFonts w:ascii="Times New Roman" w:hAnsi="Times New Roman" w:cs="Times New Roman"/>
          <w:color w:val="08050A"/>
          <w:w w:val="110"/>
        </w:rPr>
        <w:t>li</w:t>
      </w:r>
      <w:r w:rsidRPr="0093655A">
        <w:rPr>
          <w:rFonts w:ascii="Times New Roman" w:hAnsi="Times New Roman" w:cs="Times New Roman"/>
          <w:color w:val="1F1828"/>
          <w:w w:val="110"/>
        </w:rPr>
        <w:t>c U</w:t>
      </w:r>
      <w:r w:rsidRPr="0093655A">
        <w:rPr>
          <w:rFonts w:ascii="Times New Roman" w:hAnsi="Times New Roman" w:cs="Times New Roman"/>
          <w:color w:val="08050A"/>
          <w:w w:val="110"/>
        </w:rPr>
        <w:t>tili</w:t>
      </w:r>
      <w:r w:rsidRPr="0093655A">
        <w:rPr>
          <w:rFonts w:ascii="Times New Roman" w:hAnsi="Times New Roman" w:cs="Times New Roman"/>
          <w:color w:val="1F1828"/>
          <w:w w:val="110"/>
        </w:rPr>
        <w:t xml:space="preserve">ty </w:t>
      </w:r>
      <w:r w:rsidRPr="0093655A">
        <w:rPr>
          <w:rFonts w:ascii="Times New Roman" w:hAnsi="Times New Roman" w:cs="Times New Roman"/>
          <w:color w:val="08050A"/>
          <w:w w:val="110"/>
        </w:rPr>
        <w:t>R</w:t>
      </w:r>
      <w:r w:rsidRPr="0093655A">
        <w:rPr>
          <w:rFonts w:ascii="Times New Roman" w:hAnsi="Times New Roman" w:cs="Times New Roman"/>
          <w:color w:val="1F1828"/>
          <w:w w:val="110"/>
        </w:rPr>
        <w:t>eg</w:t>
      </w:r>
      <w:r w:rsidRPr="0093655A">
        <w:rPr>
          <w:rFonts w:ascii="Times New Roman" w:hAnsi="Times New Roman" w:cs="Times New Roman"/>
          <w:color w:val="08050A"/>
          <w:w w:val="110"/>
        </w:rPr>
        <w:t>ul</w:t>
      </w:r>
      <w:r w:rsidRPr="0093655A">
        <w:rPr>
          <w:rFonts w:ascii="Times New Roman" w:hAnsi="Times New Roman" w:cs="Times New Roman"/>
          <w:color w:val="1F1828"/>
          <w:w w:val="110"/>
        </w:rPr>
        <w:t>a</w:t>
      </w:r>
      <w:r w:rsidRPr="0093655A">
        <w:rPr>
          <w:rFonts w:ascii="Times New Roman" w:hAnsi="Times New Roman" w:cs="Times New Roman"/>
          <w:color w:val="08050A"/>
          <w:w w:val="110"/>
        </w:rPr>
        <w:t>tion</w:t>
      </w:r>
    </w:p>
    <w:p w:rsidR="0095587C" w:rsidRPr="0093655A" w:rsidP="0095587C">
      <w:pPr>
        <w:pStyle w:val="BodyText"/>
        <w:spacing w:before="4"/>
        <w:rPr>
          <w:b/>
        </w:rPr>
      </w:pPr>
    </w:p>
    <w:p w:rsidR="0095587C" w:rsidRPr="0093655A" w:rsidP="0095587C">
      <w:pPr>
        <w:spacing w:line="242" w:lineRule="auto"/>
        <w:ind w:left="116" w:right="259" w:hanging="3"/>
      </w:pPr>
      <w:r w:rsidRPr="0093655A">
        <w:rPr>
          <w:i/>
          <w:color w:val="1F1828"/>
          <w:w w:val="110"/>
        </w:rPr>
        <w:t>T</w:t>
      </w:r>
      <w:r w:rsidRPr="0093655A">
        <w:rPr>
          <w:i/>
          <w:color w:val="362F42"/>
          <w:w w:val="110"/>
        </w:rPr>
        <w:t>he</w:t>
      </w:r>
      <w:r w:rsidRPr="0093655A">
        <w:rPr>
          <w:i/>
          <w:color w:val="362F42"/>
          <w:spacing w:val="-27"/>
          <w:w w:val="110"/>
        </w:rPr>
        <w:t xml:space="preserve"> </w:t>
      </w:r>
      <w:r w:rsidRPr="0093655A">
        <w:rPr>
          <w:i/>
          <w:color w:val="362F42"/>
          <w:w w:val="110"/>
        </w:rPr>
        <w:t>Nat</w:t>
      </w:r>
      <w:r w:rsidRPr="0093655A">
        <w:rPr>
          <w:i/>
          <w:color w:val="1F1828"/>
          <w:w w:val="110"/>
        </w:rPr>
        <w:t>io</w:t>
      </w:r>
      <w:r w:rsidRPr="0093655A">
        <w:rPr>
          <w:i/>
          <w:color w:val="362F42"/>
          <w:w w:val="110"/>
        </w:rPr>
        <w:t>nal</w:t>
      </w:r>
      <w:r w:rsidRPr="0093655A">
        <w:rPr>
          <w:i/>
          <w:color w:val="362F42"/>
          <w:spacing w:val="-29"/>
          <w:w w:val="110"/>
        </w:rPr>
        <w:t xml:space="preserve"> </w:t>
      </w:r>
      <w:r w:rsidRPr="0093655A">
        <w:rPr>
          <w:i/>
          <w:color w:val="1F1828"/>
          <w:spacing w:val="-3"/>
          <w:w w:val="110"/>
        </w:rPr>
        <w:t>R</w:t>
      </w:r>
      <w:r w:rsidRPr="0093655A">
        <w:rPr>
          <w:i/>
          <w:color w:val="362F42"/>
          <w:spacing w:val="-3"/>
          <w:w w:val="110"/>
        </w:rPr>
        <w:t>egu1atory</w:t>
      </w:r>
      <w:r w:rsidRPr="0093655A">
        <w:rPr>
          <w:i/>
          <w:color w:val="1F1828"/>
          <w:spacing w:val="-3"/>
          <w:w w:val="110"/>
        </w:rPr>
        <w:t>R</w:t>
      </w:r>
      <w:r w:rsidRPr="0093655A">
        <w:rPr>
          <w:i/>
          <w:color w:val="362F42"/>
          <w:spacing w:val="-3"/>
          <w:w w:val="110"/>
        </w:rPr>
        <w:t>esearch</w:t>
      </w:r>
      <w:r w:rsidRPr="0093655A">
        <w:rPr>
          <w:i/>
          <w:color w:val="362F42"/>
          <w:spacing w:val="-45"/>
          <w:w w:val="110"/>
        </w:rPr>
        <w:t xml:space="preserve"> </w:t>
      </w:r>
      <w:r w:rsidRPr="0093655A">
        <w:rPr>
          <w:i/>
          <w:color w:val="1F1828"/>
          <w:spacing w:val="-3"/>
          <w:w w:val="110"/>
        </w:rPr>
        <w:t>I</w:t>
      </w:r>
      <w:r w:rsidRPr="0093655A">
        <w:rPr>
          <w:i/>
          <w:color w:val="362F42"/>
          <w:spacing w:val="-3"/>
          <w:w w:val="110"/>
        </w:rPr>
        <w:t>nstitute,</w:t>
      </w:r>
      <w:r w:rsidRPr="0093655A">
        <w:rPr>
          <w:i/>
          <w:color w:val="362F42"/>
          <w:spacing w:val="-36"/>
          <w:w w:val="110"/>
        </w:rPr>
        <w:t xml:space="preserve"> </w:t>
      </w:r>
      <w:r w:rsidRPr="0093655A">
        <w:rPr>
          <w:color w:val="1F1828"/>
          <w:w w:val="110"/>
        </w:rPr>
        <w:t>The</w:t>
      </w:r>
      <w:r w:rsidRPr="0093655A">
        <w:rPr>
          <w:color w:val="1F1828"/>
          <w:spacing w:val="-29"/>
          <w:w w:val="110"/>
        </w:rPr>
        <w:t xml:space="preserve"> </w:t>
      </w:r>
      <w:r w:rsidRPr="0093655A">
        <w:rPr>
          <w:color w:val="1F1828"/>
          <w:spacing w:val="-3"/>
          <w:w w:val="110"/>
        </w:rPr>
        <w:t>S</w:t>
      </w:r>
      <w:r w:rsidRPr="0093655A">
        <w:rPr>
          <w:color w:val="1A2642"/>
          <w:spacing w:val="-3"/>
          <w:w w:val="110"/>
        </w:rPr>
        <w:t>t</w:t>
      </w:r>
      <w:r w:rsidRPr="0093655A">
        <w:rPr>
          <w:color w:val="1F1828"/>
          <w:spacing w:val="-3"/>
          <w:w w:val="110"/>
        </w:rPr>
        <w:t>a</w:t>
      </w:r>
      <w:r w:rsidRPr="0093655A">
        <w:rPr>
          <w:color w:val="1A2642"/>
          <w:spacing w:val="-3"/>
          <w:w w:val="110"/>
        </w:rPr>
        <w:t>t</w:t>
      </w:r>
      <w:r w:rsidRPr="0093655A">
        <w:rPr>
          <w:color w:val="1F1828"/>
          <w:spacing w:val="-3"/>
          <w:w w:val="110"/>
        </w:rPr>
        <w:t>e</w:t>
      </w:r>
      <w:r w:rsidRPr="0093655A">
        <w:rPr>
          <w:color w:val="1F1828"/>
          <w:spacing w:val="-20"/>
          <w:w w:val="110"/>
        </w:rPr>
        <w:t xml:space="preserve"> </w:t>
      </w:r>
      <w:r w:rsidRPr="0093655A">
        <w:rPr>
          <w:color w:val="1F1828"/>
          <w:w w:val="110"/>
        </w:rPr>
        <w:t>of</w:t>
      </w:r>
      <w:r w:rsidRPr="0093655A">
        <w:rPr>
          <w:color w:val="1F1828"/>
          <w:spacing w:val="-17"/>
          <w:w w:val="110"/>
        </w:rPr>
        <w:t xml:space="preserve"> </w:t>
      </w:r>
      <w:r w:rsidRPr="0093655A">
        <w:rPr>
          <w:color w:val="1F1828"/>
          <w:spacing w:val="-5"/>
          <w:w w:val="110"/>
        </w:rPr>
        <w:t>Regu</w:t>
      </w:r>
      <w:r w:rsidRPr="0093655A">
        <w:rPr>
          <w:color w:val="08050A"/>
          <w:spacing w:val="-5"/>
          <w:w w:val="110"/>
        </w:rPr>
        <w:t>l</w:t>
      </w:r>
      <w:r w:rsidRPr="0093655A">
        <w:rPr>
          <w:color w:val="362F42"/>
          <w:spacing w:val="-5"/>
          <w:w w:val="110"/>
        </w:rPr>
        <w:t>a</w:t>
      </w:r>
      <w:r w:rsidRPr="0093655A">
        <w:rPr>
          <w:color w:val="1F1828"/>
          <w:spacing w:val="-5"/>
          <w:w w:val="110"/>
        </w:rPr>
        <w:t>t</w:t>
      </w:r>
      <w:r w:rsidRPr="0093655A">
        <w:rPr>
          <w:color w:val="08050A"/>
          <w:spacing w:val="-5"/>
          <w:w w:val="110"/>
        </w:rPr>
        <w:t>i</w:t>
      </w:r>
      <w:r w:rsidRPr="0093655A">
        <w:rPr>
          <w:color w:val="1F1828"/>
          <w:spacing w:val="-5"/>
          <w:w w:val="110"/>
        </w:rPr>
        <w:t>on</w:t>
      </w:r>
      <w:r w:rsidRPr="0093655A">
        <w:rPr>
          <w:color w:val="362F42"/>
          <w:spacing w:val="-5"/>
          <w:w w:val="110"/>
        </w:rPr>
        <w:t>,</w:t>
      </w:r>
      <w:r w:rsidRPr="0093655A">
        <w:rPr>
          <w:color w:val="362F42"/>
          <w:spacing w:val="-19"/>
          <w:w w:val="110"/>
        </w:rPr>
        <w:t xml:space="preserve"> </w:t>
      </w:r>
      <w:r w:rsidRPr="0093655A">
        <w:rPr>
          <w:color w:val="1F1828"/>
          <w:w w:val="110"/>
        </w:rPr>
        <w:t>An</w:t>
      </w:r>
      <w:r w:rsidRPr="0093655A">
        <w:rPr>
          <w:color w:val="1F1828"/>
          <w:spacing w:val="-23"/>
          <w:w w:val="110"/>
        </w:rPr>
        <w:t xml:space="preserve"> </w:t>
      </w:r>
      <w:r w:rsidRPr="0093655A">
        <w:rPr>
          <w:color w:val="1F1828"/>
          <w:spacing w:val="-4"/>
          <w:w w:val="110"/>
        </w:rPr>
        <w:t>E</w:t>
      </w:r>
      <w:r w:rsidRPr="0093655A">
        <w:rPr>
          <w:color w:val="362F42"/>
          <w:spacing w:val="-4"/>
          <w:w w:val="110"/>
        </w:rPr>
        <w:t>xa</w:t>
      </w:r>
      <w:r w:rsidRPr="0093655A">
        <w:rPr>
          <w:color w:val="1F1828"/>
          <w:spacing w:val="-4"/>
          <w:w w:val="110"/>
        </w:rPr>
        <w:t>minat</w:t>
      </w:r>
      <w:r w:rsidRPr="0093655A">
        <w:rPr>
          <w:color w:val="08050A"/>
          <w:spacing w:val="-4"/>
          <w:w w:val="110"/>
        </w:rPr>
        <w:t>i</w:t>
      </w:r>
      <w:r w:rsidRPr="0093655A">
        <w:rPr>
          <w:color w:val="1F1828"/>
          <w:spacing w:val="-4"/>
          <w:w w:val="110"/>
        </w:rPr>
        <w:t>on</w:t>
      </w:r>
      <w:r w:rsidRPr="0093655A">
        <w:rPr>
          <w:color w:val="1F1828"/>
          <w:spacing w:val="-23"/>
          <w:w w:val="110"/>
        </w:rPr>
        <w:t xml:space="preserve"> </w:t>
      </w:r>
      <w:r w:rsidRPr="0093655A">
        <w:rPr>
          <w:color w:val="1F1828"/>
          <w:w w:val="110"/>
        </w:rPr>
        <w:t>of</w:t>
      </w:r>
      <w:r w:rsidRPr="0093655A">
        <w:rPr>
          <w:color w:val="1F1828"/>
          <w:spacing w:val="-17"/>
          <w:w w:val="110"/>
        </w:rPr>
        <w:t xml:space="preserve"> </w:t>
      </w:r>
      <w:r w:rsidRPr="0093655A">
        <w:rPr>
          <w:color w:val="1F1828"/>
          <w:w w:val="110"/>
        </w:rPr>
        <w:t>the Four</w:t>
      </w:r>
      <w:r w:rsidRPr="0093655A">
        <w:rPr>
          <w:color w:val="1F1828"/>
          <w:spacing w:val="-29"/>
          <w:w w:val="110"/>
        </w:rPr>
        <w:t xml:space="preserve"> </w:t>
      </w:r>
      <w:r w:rsidRPr="0093655A">
        <w:rPr>
          <w:color w:val="1F1828"/>
          <w:w w:val="110"/>
        </w:rPr>
        <w:t>U</w:t>
      </w:r>
      <w:r w:rsidRPr="0093655A">
        <w:rPr>
          <w:color w:val="1A2642"/>
          <w:w w:val="110"/>
        </w:rPr>
        <w:t>t</w:t>
      </w:r>
      <w:r w:rsidRPr="0093655A">
        <w:rPr>
          <w:color w:val="08050A"/>
          <w:w w:val="110"/>
        </w:rPr>
        <w:t>i</w:t>
      </w:r>
      <w:r w:rsidRPr="0093655A">
        <w:rPr>
          <w:color w:val="1F1828"/>
          <w:w w:val="110"/>
        </w:rPr>
        <w:t>lity</w:t>
      </w:r>
      <w:r w:rsidRPr="0093655A">
        <w:rPr>
          <w:color w:val="1F1828"/>
          <w:spacing w:val="-43"/>
          <w:w w:val="110"/>
        </w:rPr>
        <w:t xml:space="preserve"> </w:t>
      </w:r>
      <w:r w:rsidRPr="0093655A">
        <w:rPr>
          <w:color w:val="362F42"/>
          <w:spacing w:val="-5"/>
          <w:w w:val="110"/>
        </w:rPr>
        <w:t>S</w:t>
      </w:r>
      <w:r w:rsidRPr="0093655A">
        <w:rPr>
          <w:color w:val="1F1828"/>
          <w:spacing w:val="-5"/>
          <w:w w:val="110"/>
        </w:rPr>
        <w:t>e</w:t>
      </w:r>
      <w:r w:rsidRPr="0093655A">
        <w:rPr>
          <w:color w:val="362F42"/>
          <w:spacing w:val="-5"/>
          <w:w w:val="110"/>
        </w:rPr>
        <w:t>c</w:t>
      </w:r>
      <w:r w:rsidRPr="0093655A">
        <w:rPr>
          <w:color w:val="1F1828"/>
          <w:spacing w:val="-5"/>
          <w:w w:val="110"/>
        </w:rPr>
        <w:t>to</w:t>
      </w:r>
      <w:r w:rsidRPr="0093655A">
        <w:rPr>
          <w:color w:val="1A2642"/>
          <w:spacing w:val="-5"/>
          <w:w w:val="110"/>
        </w:rPr>
        <w:t>r</w:t>
      </w:r>
      <w:r w:rsidRPr="0093655A">
        <w:rPr>
          <w:color w:val="362F42"/>
          <w:spacing w:val="-5"/>
          <w:w w:val="110"/>
        </w:rPr>
        <w:t>s</w:t>
      </w:r>
      <w:r w:rsidRPr="0093655A">
        <w:rPr>
          <w:color w:val="625E69"/>
          <w:spacing w:val="-5"/>
          <w:w w:val="110"/>
        </w:rPr>
        <w:t>,</w:t>
      </w:r>
      <w:r w:rsidRPr="0093655A">
        <w:rPr>
          <w:color w:val="625E69"/>
          <w:spacing w:val="-24"/>
          <w:w w:val="110"/>
        </w:rPr>
        <w:t xml:space="preserve"> </w:t>
      </w:r>
      <w:r w:rsidRPr="0093655A">
        <w:rPr>
          <w:color w:val="1F1828"/>
          <w:w w:val="110"/>
        </w:rPr>
        <w:t>2001</w:t>
      </w:r>
      <w:r w:rsidRPr="0093655A">
        <w:rPr>
          <w:color w:val="1F1828"/>
          <w:spacing w:val="-27"/>
          <w:w w:val="110"/>
        </w:rPr>
        <w:t xml:space="preserve"> </w:t>
      </w:r>
      <w:r w:rsidRPr="0093655A">
        <w:rPr>
          <w:color w:val="362F42"/>
          <w:spacing w:val="-3"/>
          <w:w w:val="110"/>
        </w:rPr>
        <w:t>(w</w:t>
      </w:r>
      <w:r w:rsidRPr="0093655A">
        <w:rPr>
          <w:color w:val="1F1828"/>
          <w:spacing w:val="-3"/>
          <w:w w:val="110"/>
        </w:rPr>
        <w:t>i</w:t>
      </w:r>
      <w:r w:rsidRPr="0093655A">
        <w:rPr>
          <w:color w:val="1A2642"/>
          <w:spacing w:val="-3"/>
          <w:w w:val="110"/>
        </w:rPr>
        <w:t>t</w:t>
      </w:r>
      <w:r w:rsidRPr="0093655A">
        <w:rPr>
          <w:color w:val="1F1828"/>
          <w:spacing w:val="-3"/>
          <w:w w:val="110"/>
        </w:rPr>
        <w:t>h</w:t>
      </w:r>
      <w:r w:rsidRPr="0093655A">
        <w:rPr>
          <w:color w:val="1F1828"/>
          <w:spacing w:val="-34"/>
          <w:w w:val="110"/>
        </w:rPr>
        <w:t xml:space="preserve"> </w:t>
      </w:r>
      <w:r w:rsidRPr="0093655A">
        <w:rPr>
          <w:color w:val="1F1828"/>
          <w:w w:val="110"/>
        </w:rPr>
        <w:t>K.</w:t>
      </w:r>
      <w:r w:rsidRPr="0093655A">
        <w:rPr>
          <w:color w:val="1F1828"/>
          <w:spacing w:val="-20"/>
          <w:w w:val="110"/>
        </w:rPr>
        <w:t xml:space="preserve"> </w:t>
      </w:r>
      <w:r w:rsidRPr="0093655A">
        <w:rPr>
          <w:color w:val="1F1828"/>
          <w:w w:val="110"/>
        </w:rPr>
        <w:t>Co</w:t>
      </w:r>
      <w:r w:rsidRPr="0093655A">
        <w:rPr>
          <w:color w:val="362F42"/>
          <w:w w:val="110"/>
        </w:rPr>
        <w:t>s</w:t>
      </w:r>
      <w:r w:rsidRPr="0093655A">
        <w:rPr>
          <w:color w:val="1F1828"/>
          <w:w w:val="110"/>
        </w:rPr>
        <w:t>te</w:t>
      </w:r>
      <w:r w:rsidRPr="0093655A">
        <w:rPr>
          <w:color w:val="08050A"/>
          <w:w w:val="110"/>
        </w:rPr>
        <w:t>ll</w:t>
      </w:r>
      <w:r w:rsidRPr="0093655A">
        <w:rPr>
          <w:color w:val="1F1828"/>
          <w:w w:val="110"/>
        </w:rPr>
        <w:t>o</w:t>
      </w:r>
      <w:r w:rsidRPr="0093655A">
        <w:rPr>
          <w:color w:val="362F42"/>
          <w:w w:val="110"/>
        </w:rPr>
        <w:t>,</w:t>
      </w:r>
      <w:r w:rsidRPr="0093655A">
        <w:rPr>
          <w:color w:val="362F42"/>
          <w:spacing w:val="-25"/>
          <w:w w:val="110"/>
        </w:rPr>
        <w:t xml:space="preserve"> </w:t>
      </w:r>
      <w:r w:rsidRPr="0093655A">
        <w:rPr>
          <w:color w:val="1F1828"/>
          <w:w w:val="110"/>
        </w:rPr>
        <w:t>et</w:t>
      </w:r>
      <w:r w:rsidRPr="0093655A">
        <w:rPr>
          <w:color w:val="1F1828"/>
          <w:spacing w:val="-21"/>
          <w:w w:val="110"/>
        </w:rPr>
        <w:t xml:space="preserve"> </w:t>
      </w:r>
      <w:r w:rsidRPr="0093655A">
        <w:rPr>
          <w:color w:val="1F1828"/>
          <w:w w:val="110"/>
        </w:rPr>
        <w:t>al.).</w:t>
      </w:r>
    </w:p>
    <w:p w:rsidR="0095587C" w:rsidRPr="0093655A" w:rsidP="0095587C">
      <w:pPr>
        <w:pStyle w:val="BodyText"/>
        <w:spacing w:before="2"/>
      </w:pPr>
    </w:p>
    <w:p w:rsidR="0095587C" w:rsidRPr="0093655A" w:rsidP="0095587C">
      <w:pPr>
        <w:spacing w:line="242" w:lineRule="auto"/>
        <w:ind w:left="116" w:right="544" w:hanging="3"/>
      </w:pPr>
      <w:r w:rsidRPr="0093655A">
        <w:rPr>
          <w:i/>
          <w:color w:val="1F1828"/>
          <w:w w:val="110"/>
        </w:rPr>
        <w:t>T</w:t>
      </w:r>
      <w:r w:rsidRPr="0093655A">
        <w:rPr>
          <w:i/>
          <w:color w:val="362F42"/>
          <w:w w:val="110"/>
        </w:rPr>
        <w:t>he</w:t>
      </w:r>
      <w:r w:rsidRPr="0093655A">
        <w:rPr>
          <w:i/>
          <w:color w:val="362F42"/>
          <w:spacing w:val="-31"/>
          <w:w w:val="110"/>
        </w:rPr>
        <w:t xml:space="preserve"> </w:t>
      </w:r>
      <w:r w:rsidRPr="0093655A">
        <w:rPr>
          <w:i/>
          <w:color w:val="362F42"/>
          <w:w w:val="110"/>
        </w:rPr>
        <w:t>Nat</w:t>
      </w:r>
      <w:r w:rsidRPr="0093655A">
        <w:rPr>
          <w:i/>
          <w:color w:val="1F1828"/>
          <w:w w:val="110"/>
        </w:rPr>
        <w:t>io</w:t>
      </w:r>
      <w:r w:rsidRPr="0093655A">
        <w:rPr>
          <w:i/>
          <w:color w:val="362F42"/>
          <w:w w:val="110"/>
        </w:rPr>
        <w:t>nal</w:t>
      </w:r>
      <w:r w:rsidRPr="0093655A">
        <w:rPr>
          <w:i/>
          <w:color w:val="362F42"/>
          <w:spacing w:val="-38"/>
          <w:w w:val="110"/>
        </w:rPr>
        <w:t xml:space="preserve"> </w:t>
      </w:r>
      <w:r w:rsidRPr="0093655A">
        <w:rPr>
          <w:i/>
          <w:color w:val="1F1828"/>
          <w:w w:val="110"/>
        </w:rPr>
        <w:t>R</w:t>
      </w:r>
      <w:r w:rsidRPr="0093655A">
        <w:rPr>
          <w:i/>
          <w:color w:val="362F42"/>
          <w:w w:val="110"/>
        </w:rPr>
        <w:t>egulatory</w:t>
      </w:r>
      <w:r w:rsidRPr="0093655A">
        <w:rPr>
          <w:i/>
          <w:color w:val="362F42"/>
          <w:spacing w:val="-50"/>
          <w:w w:val="110"/>
        </w:rPr>
        <w:t xml:space="preserve"> </w:t>
      </w:r>
      <w:r w:rsidRPr="0093655A">
        <w:rPr>
          <w:i/>
          <w:color w:val="1F1828"/>
          <w:w w:val="110"/>
        </w:rPr>
        <w:t>R</w:t>
      </w:r>
      <w:r w:rsidRPr="0093655A">
        <w:rPr>
          <w:i/>
          <w:color w:val="362F42"/>
          <w:w w:val="110"/>
        </w:rPr>
        <w:t xml:space="preserve">esearch </w:t>
      </w:r>
      <w:r w:rsidRPr="0093655A">
        <w:rPr>
          <w:i/>
          <w:color w:val="1F1828"/>
          <w:w w:val="110"/>
        </w:rPr>
        <w:t>I</w:t>
      </w:r>
      <w:r w:rsidRPr="0093655A">
        <w:rPr>
          <w:i/>
          <w:color w:val="362F42"/>
          <w:w w:val="110"/>
        </w:rPr>
        <w:t>nstitute,</w:t>
      </w:r>
      <w:r w:rsidRPr="0093655A">
        <w:rPr>
          <w:i/>
          <w:color w:val="362F42"/>
          <w:spacing w:val="-39"/>
          <w:w w:val="110"/>
        </w:rPr>
        <w:t xml:space="preserve"> </w:t>
      </w:r>
      <w:r w:rsidRPr="0093655A">
        <w:rPr>
          <w:color w:val="1F1828"/>
          <w:spacing w:val="-5"/>
          <w:w w:val="110"/>
        </w:rPr>
        <w:t>Con</w:t>
      </w:r>
      <w:r w:rsidRPr="0093655A">
        <w:rPr>
          <w:color w:val="362F42"/>
          <w:spacing w:val="-5"/>
          <w:w w:val="110"/>
        </w:rPr>
        <w:t>s</w:t>
      </w:r>
      <w:r w:rsidRPr="0093655A">
        <w:rPr>
          <w:color w:val="08050A"/>
          <w:spacing w:val="-5"/>
          <w:w w:val="110"/>
        </w:rPr>
        <w:t>u</w:t>
      </w:r>
      <w:r w:rsidRPr="0093655A">
        <w:rPr>
          <w:color w:val="1F1828"/>
          <w:spacing w:val="-5"/>
          <w:w w:val="110"/>
        </w:rPr>
        <w:t>mer</w:t>
      </w:r>
      <w:r w:rsidRPr="0093655A">
        <w:rPr>
          <w:color w:val="1F1828"/>
          <w:spacing w:val="-29"/>
          <w:w w:val="110"/>
        </w:rPr>
        <w:t xml:space="preserve"> </w:t>
      </w:r>
      <w:r w:rsidRPr="0093655A">
        <w:rPr>
          <w:color w:val="08050A"/>
          <w:spacing w:val="-6"/>
          <w:w w:val="110"/>
        </w:rPr>
        <w:t>B</w:t>
      </w:r>
      <w:r w:rsidRPr="0093655A">
        <w:rPr>
          <w:color w:val="1F1828"/>
          <w:spacing w:val="-6"/>
          <w:w w:val="110"/>
        </w:rPr>
        <w:t>enefit</w:t>
      </w:r>
      <w:r w:rsidRPr="0093655A">
        <w:rPr>
          <w:color w:val="362F42"/>
          <w:spacing w:val="-6"/>
          <w:w w:val="110"/>
        </w:rPr>
        <w:t>s</w:t>
      </w:r>
      <w:r w:rsidRPr="0093655A">
        <w:rPr>
          <w:color w:val="362F42"/>
          <w:spacing w:val="-28"/>
          <w:w w:val="110"/>
        </w:rPr>
        <w:t xml:space="preserve"> </w:t>
      </w:r>
      <w:r w:rsidRPr="0093655A">
        <w:rPr>
          <w:color w:val="1F1828"/>
          <w:w w:val="110"/>
        </w:rPr>
        <w:t>from</w:t>
      </w:r>
      <w:r w:rsidRPr="0093655A">
        <w:rPr>
          <w:color w:val="1F1828"/>
          <w:spacing w:val="-36"/>
          <w:w w:val="110"/>
        </w:rPr>
        <w:t xml:space="preserve"> </w:t>
      </w:r>
      <w:r w:rsidRPr="0093655A">
        <w:rPr>
          <w:color w:val="1F1828"/>
          <w:w w:val="110"/>
        </w:rPr>
        <w:t>G</w:t>
      </w:r>
      <w:r w:rsidRPr="0093655A">
        <w:rPr>
          <w:color w:val="362F42"/>
          <w:w w:val="110"/>
        </w:rPr>
        <w:t>as</w:t>
      </w:r>
      <w:r w:rsidRPr="0093655A">
        <w:rPr>
          <w:color w:val="362F42"/>
          <w:spacing w:val="-29"/>
          <w:w w:val="110"/>
        </w:rPr>
        <w:t xml:space="preserve"> </w:t>
      </w:r>
      <w:r w:rsidRPr="0093655A">
        <w:rPr>
          <w:color w:val="1F1828"/>
          <w:w w:val="110"/>
        </w:rPr>
        <w:t>Cho</w:t>
      </w:r>
      <w:r w:rsidRPr="0093655A">
        <w:rPr>
          <w:color w:val="08050A"/>
          <w:w w:val="110"/>
        </w:rPr>
        <w:t>i</w:t>
      </w:r>
      <w:r w:rsidRPr="0093655A">
        <w:rPr>
          <w:color w:val="362F42"/>
          <w:w w:val="110"/>
        </w:rPr>
        <w:t>c</w:t>
      </w:r>
      <w:r w:rsidRPr="0093655A">
        <w:rPr>
          <w:color w:val="1F1828"/>
          <w:w w:val="110"/>
        </w:rPr>
        <w:t>e</w:t>
      </w:r>
      <w:r w:rsidRPr="0093655A">
        <w:rPr>
          <w:color w:val="362F42"/>
          <w:w w:val="110"/>
        </w:rPr>
        <w:t>:</w:t>
      </w:r>
      <w:r w:rsidRPr="0093655A">
        <w:rPr>
          <w:color w:val="362F42"/>
          <w:spacing w:val="5"/>
          <w:w w:val="110"/>
        </w:rPr>
        <w:t xml:space="preserve"> </w:t>
      </w:r>
      <w:r w:rsidRPr="0093655A">
        <w:rPr>
          <w:color w:val="1F1828"/>
          <w:w w:val="110"/>
        </w:rPr>
        <w:t>Emp</w:t>
      </w:r>
      <w:r w:rsidRPr="0093655A">
        <w:rPr>
          <w:color w:val="08050A"/>
          <w:w w:val="110"/>
        </w:rPr>
        <w:t>i</w:t>
      </w:r>
      <w:r w:rsidRPr="0093655A">
        <w:rPr>
          <w:color w:val="1A2642"/>
          <w:w w:val="110"/>
        </w:rPr>
        <w:t>r</w:t>
      </w:r>
      <w:r w:rsidRPr="0093655A">
        <w:rPr>
          <w:color w:val="08050A"/>
          <w:w w:val="110"/>
        </w:rPr>
        <w:t>i</w:t>
      </w:r>
      <w:r w:rsidRPr="0093655A">
        <w:rPr>
          <w:color w:val="362F42"/>
          <w:w w:val="110"/>
        </w:rPr>
        <w:t>ca</w:t>
      </w:r>
      <w:r w:rsidRPr="0093655A">
        <w:rPr>
          <w:color w:val="1F1828"/>
          <w:w w:val="110"/>
        </w:rPr>
        <w:t>l Findin</w:t>
      </w:r>
      <w:r w:rsidRPr="0093655A">
        <w:rPr>
          <w:color w:val="362F42"/>
          <w:w w:val="110"/>
        </w:rPr>
        <w:t>gs</w:t>
      </w:r>
      <w:r w:rsidRPr="0093655A">
        <w:rPr>
          <w:color w:val="362F42"/>
          <w:spacing w:val="-26"/>
          <w:w w:val="110"/>
        </w:rPr>
        <w:t xml:space="preserve"> </w:t>
      </w:r>
      <w:r w:rsidRPr="0093655A">
        <w:rPr>
          <w:color w:val="1F1828"/>
          <w:w w:val="110"/>
        </w:rPr>
        <w:t>from</w:t>
      </w:r>
      <w:r w:rsidRPr="0093655A">
        <w:rPr>
          <w:color w:val="1F1828"/>
          <w:spacing w:val="-32"/>
          <w:w w:val="110"/>
        </w:rPr>
        <w:t xml:space="preserve"> </w:t>
      </w:r>
      <w:r w:rsidRPr="0093655A">
        <w:rPr>
          <w:color w:val="1A2642"/>
          <w:w w:val="110"/>
        </w:rPr>
        <w:t>t</w:t>
      </w:r>
      <w:r w:rsidRPr="0093655A">
        <w:rPr>
          <w:color w:val="1F1828"/>
          <w:w w:val="110"/>
        </w:rPr>
        <w:t>he</w:t>
      </w:r>
      <w:r w:rsidRPr="0093655A">
        <w:rPr>
          <w:color w:val="1F1828"/>
          <w:spacing w:val="-24"/>
          <w:w w:val="110"/>
        </w:rPr>
        <w:t xml:space="preserve"> </w:t>
      </w:r>
      <w:r w:rsidRPr="0093655A">
        <w:rPr>
          <w:color w:val="08050A"/>
          <w:spacing w:val="-3"/>
          <w:w w:val="110"/>
        </w:rPr>
        <w:t>F</w:t>
      </w:r>
      <w:r w:rsidRPr="0093655A">
        <w:rPr>
          <w:color w:val="1F1828"/>
          <w:spacing w:val="-3"/>
          <w:w w:val="110"/>
        </w:rPr>
        <w:t>ir</w:t>
      </w:r>
      <w:r w:rsidRPr="0093655A">
        <w:rPr>
          <w:color w:val="362F42"/>
          <w:spacing w:val="-3"/>
          <w:w w:val="110"/>
        </w:rPr>
        <w:t>s</w:t>
      </w:r>
      <w:r w:rsidRPr="0093655A">
        <w:rPr>
          <w:color w:val="1F1828"/>
          <w:spacing w:val="-3"/>
          <w:w w:val="110"/>
        </w:rPr>
        <w:t>t</w:t>
      </w:r>
      <w:r w:rsidRPr="0093655A">
        <w:rPr>
          <w:color w:val="1F1828"/>
          <w:spacing w:val="-15"/>
          <w:w w:val="110"/>
        </w:rPr>
        <w:t xml:space="preserve"> </w:t>
      </w:r>
      <w:r w:rsidRPr="0093655A">
        <w:rPr>
          <w:color w:val="1F1828"/>
          <w:spacing w:val="-5"/>
          <w:w w:val="110"/>
        </w:rPr>
        <w:t>Program</w:t>
      </w:r>
      <w:r w:rsidRPr="0093655A">
        <w:rPr>
          <w:color w:val="362F42"/>
          <w:spacing w:val="-5"/>
          <w:w w:val="110"/>
        </w:rPr>
        <w:t>s,</w:t>
      </w:r>
      <w:r w:rsidRPr="0093655A">
        <w:rPr>
          <w:color w:val="362F42"/>
          <w:spacing w:val="-25"/>
          <w:w w:val="110"/>
        </w:rPr>
        <w:t xml:space="preserve"> </w:t>
      </w:r>
      <w:r w:rsidRPr="0093655A">
        <w:rPr>
          <w:color w:val="362F42"/>
          <w:w w:val="110"/>
        </w:rPr>
        <w:t>2</w:t>
      </w:r>
      <w:r w:rsidRPr="0093655A">
        <w:rPr>
          <w:color w:val="1F1828"/>
          <w:w w:val="110"/>
        </w:rPr>
        <w:t>000</w:t>
      </w:r>
      <w:r w:rsidRPr="0093655A">
        <w:rPr>
          <w:color w:val="1F1828"/>
          <w:spacing w:val="-24"/>
          <w:w w:val="110"/>
        </w:rPr>
        <w:t xml:space="preserve"> </w:t>
      </w:r>
      <w:r w:rsidRPr="0093655A">
        <w:rPr>
          <w:color w:val="362F42"/>
          <w:w w:val="110"/>
        </w:rPr>
        <w:t>(w</w:t>
      </w:r>
      <w:r w:rsidRPr="0093655A">
        <w:rPr>
          <w:color w:val="1F1828"/>
          <w:w w:val="110"/>
        </w:rPr>
        <w:t>ith</w:t>
      </w:r>
      <w:r w:rsidRPr="0093655A">
        <w:rPr>
          <w:color w:val="1F1828"/>
          <w:spacing w:val="-40"/>
          <w:w w:val="110"/>
        </w:rPr>
        <w:t xml:space="preserve"> </w:t>
      </w:r>
      <w:r w:rsidRPr="0093655A">
        <w:rPr>
          <w:color w:val="1F1828"/>
          <w:w w:val="110"/>
        </w:rPr>
        <w:t>K.</w:t>
      </w:r>
      <w:r w:rsidRPr="0093655A">
        <w:rPr>
          <w:color w:val="1F1828"/>
          <w:spacing w:val="-19"/>
          <w:w w:val="110"/>
        </w:rPr>
        <w:t xml:space="preserve"> </w:t>
      </w:r>
      <w:r w:rsidRPr="0093655A">
        <w:rPr>
          <w:color w:val="1F1828"/>
          <w:spacing w:val="-5"/>
          <w:w w:val="110"/>
        </w:rPr>
        <w:t>Co</w:t>
      </w:r>
      <w:r w:rsidRPr="0093655A">
        <w:rPr>
          <w:color w:val="362F42"/>
          <w:spacing w:val="-5"/>
          <w:w w:val="110"/>
        </w:rPr>
        <w:t>s</w:t>
      </w:r>
      <w:r w:rsidRPr="0093655A">
        <w:rPr>
          <w:color w:val="1A2642"/>
          <w:spacing w:val="-5"/>
          <w:w w:val="110"/>
        </w:rPr>
        <w:t>t</w:t>
      </w:r>
      <w:r w:rsidRPr="0093655A">
        <w:rPr>
          <w:color w:val="1F1828"/>
          <w:spacing w:val="-5"/>
          <w:w w:val="110"/>
        </w:rPr>
        <w:t>e</w:t>
      </w:r>
      <w:r w:rsidRPr="0093655A">
        <w:rPr>
          <w:color w:val="08050A"/>
          <w:spacing w:val="-5"/>
          <w:w w:val="110"/>
        </w:rPr>
        <w:t>ll</w:t>
      </w:r>
      <w:r w:rsidRPr="0093655A">
        <w:rPr>
          <w:color w:val="1F1828"/>
          <w:spacing w:val="-5"/>
          <w:w w:val="110"/>
        </w:rPr>
        <w:t>o</w:t>
      </w:r>
      <w:r w:rsidRPr="0093655A">
        <w:rPr>
          <w:color w:val="362F42"/>
          <w:spacing w:val="-5"/>
          <w:w w:val="110"/>
        </w:rPr>
        <w:t>).</w:t>
      </w:r>
    </w:p>
    <w:p w:rsidR="0095587C" w:rsidRPr="0093655A" w:rsidP="0095587C">
      <w:pPr>
        <w:pStyle w:val="BodyText"/>
        <w:spacing w:before="2"/>
      </w:pPr>
    </w:p>
    <w:p w:rsidR="0095587C" w:rsidRPr="0093655A" w:rsidP="0095587C">
      <w:pPr>
        <w:spacing w:line="244" w:lineRule="auto"/>
        <w:ind w:left="111" w:right="259" w:firstLine="1"/>
      </w:pPr>
      <w:r w:rsidRPr="0093655A">
        <w:rPr>
          <w:i/>
          <w:color w:val="1F1828"/>
          <w:w w:val="110"/>
        </w:rPr>
        <w:t>T</w:t>
      </w:r>
      <w:r w:rsidRPr="0093655A">
        <w:rPr>
          <w:i/>
          <w:color w:val="362F42"/>
          <w:w w:val="110"/>
        </w:rPr>
        <w:t>he</w:t>
      </w:r>
      <w:r w:rsidRPr="0093655A">
        <w:rPr>
          <w:i/>
          <w:color w:val="362F42"/>
          <w:spacing w:val="-30"/>
          <w:w w:val="110"/>
        </w:rPr>
        <w:t xml:space="preserve"> </w:t>
      </w:r>
      <w:r w:rsidRPr="0093655A">
        <w:rPr>
          <w:i/>
          <w:color w:val="362F42"/>
          <w:spacing w:val="-3"/>
          <w:w w:val="110"/>
        </w:rPr>
        <w:t>Nat</w:t>
      </w:r>
      <w:r w:rsidRPr="0093655A">
        <w:rPr>
          <w:i/>
          <w:color w:val="1F1828"/>
          <w:spacing w:val="-3"/>
          <w:w w:val="110"/>
        </w:rPr>
        <w:t>io</w:t>
      </w:r>
      <w:r w:rsidRPr="0093655A">
        <w:rPr>
          <w:i/>
          <w:color w:val="362F42"/>
          <w:spacing w:val="-3"/>
          <w:w w:val="110"/>
        </w:rPr>
        <w:t>nal</w:t>
      </w:r>
      <w:r w:rsidRPr="0093655A">
        <w:rPr>
          <w:i/>
          <w:color w:val="362F42"/>
          <w:spacing w:val="-30"/>
          <w:w w:val="110"/>
        </w:rPr>
        <w:t xml:space="preserve"> </w:t>
      </w:r>
      <w:r w:rsidRPr="0093655A">
        <w:rPr>
          <w:i/>
          <w:color w:val="1F1828"/>
          <w:w w:val="110"/>
        </w:rPr>
        <w:t>R</w:t>
      </w:r>
      <w:r w:rsidRPr="0093655A">
        <w:rPr>
          <w:i/>
          <w:color w:val="362F42"/>
          <w:w w:val="110"/>
        </w:rPr>
        <w:t>egulatory</w:t>
      </w:r>
      <w:r w:rsidRPr="0093655A">
        <w:rPr>
          <w:i/>
          <w:color w:val="362F42"/>
          <w:spacing w:val="-46"/>
          <w:w w:val="110"/>
        </w:rPr>
        <w:t xml:space="preserve"> </w:t>
      </w:r>
      <w:r w:rsidRPr="0093655A">
        <w:rPr>
          <w:i/>
          <w:color w:val="1F1828"/>
          <w:w w:val="110"/>
        </w:rPr>
        <w:t>R</w:t>
      </w:r>
      <w:r w:rsidRPr="0093655A">
        <w:rPr>
          <w:i/>
          <w:color w:val="362F42"/>
          <w:w w:val="110"/>
        </w:rPr>
        <w:t xml:space="preserve">esearch </w:t>
      </w:r>
      <w:r w:rsidRPr="0093655A">
        <w:rPr>
          <w:i/>
          <w:color w:val="1F1828"/>
          <w:w w:val="110"/>
        </w:rPr>
        <w:t>I</w:t>
      </w:r>
      <w:r w:rsidRPr="0093655A">
        <w:rPr>
          <w:i/>
          <w:color w:val="362F42"/>
          <w:w w:val="110"/>
        </w:rPr>
        <w:t>nstitute,</w:t>
      </w:r>
      <w:r w:rsidRPr="0093655A">
        <w:rPr>
          <w:i/>
          <w:color w:val="362F42"/>
          <w:spacing w:val="-31"/>
          <w:w w:val="110"/>
        </w:rPr>
        <w:t xml:space="preserve"> </w:t>
      </w:r>
      <w:r w:rsidRPr="0093655A">
        <w:rPr>
          <w:color w:val="1F1828"/>
          <w:spacing w:val="-4"/>
          <w:w w:val="110"/>
        </w:rPr>
        <w:t>Co</w:t>
      </w:r>
      <w:r w:rsidRPr="0093655A">
        <w:rPr>
          <w:color w:val="362F42"/>
          <w:spacing w:val="-4"/>
          <w:w w:val="110"/>
        </w:rPr>
        <w:t>s</w:t>
      </w:r>
      <w:r w:rsidRPr="0093655A">
        <w:rPr>
          <w:color w:val="1A2642"/>
          <w:spacing w:val="-4"/>
          <w:w w:val="110"/>
        </w:rPr>
        <w:t>t</w:t>
      </w:r>
      <w:r w:rsidRPr="0093655A">
        <w:rPr>
          <w:color w:val="1A2642"/>
          <w:spacing w:val="-27"/>
          <w:w w:val="110"/>
        </w:rPr>
        <w:t xml:space="preserve"> </w:t>
      </w:r>
      <w:r w:rsidRPr="0093655A">
        <w:rPr>
          <w:color w:val="1F1828"/>
          <w:spacing w:val="-3"/>
          <w:w w:val="110"/>
        </w:rPr>
        <w:t>Allo</w:t>
      </w:r>
      <w:r w:rsidRPr="0093655A">
        <w:rPr>
          <w:color w:val="362F42"/>
          <w:spacing w:val="-3"/>
          <w:w w:val="110"/>
        </w:rPr>
        <w:t>c</w:t>
      </w:r>
      <w:r w:rsidRPr="0093655A">
        <w:rPr>
          <w:color w:val="1F1828"/>
          <w:spacing w:val="-3"/>
          <w:w w:val="110"/>
        </w:rPr>
        <w:t>ation</w:t>
      </w:r>
      <w:r w:rsidRPr="0093655A">
        <w:rPr>
          <w:color w:val="1F1828"/>
          <w:spacing w:val="-38"/>
          <w:w w:val="110"/>
        </w:rPr>
        <w:t xml:space="preserve"> </w:t>
      </w:r>
      <w:r w:rsidRPr="0093655A">
        <w:rPr>
          <w:color w:val="1F1828"/>
          <w:w w:val="110"/>
        </w:rPr>
        <w:t>and</w:t>
      </w:r>
      <w:r w:rsidRPr="0093655A">
        <w:rPr>
          <w:color w:val="1F1828"/>
          <w:spacing w:val="-22"/>
          <w:w w:val="110"/>
        </w:rPr>
        <w:t xml:space="preserve"> </w:t>
      </w:r>
      <w:r w:rsidRPr="0093655A">
        <w:rPr>
          <w:color w:val="1F1828"/>
          <w:spacing w:val="-3"/>
          <w:w w:val="110"/>
        </w:rPr>
        <w:t>Ra</w:t>
      </w:r>
      <w:r w:rsidRPr="0093655A">
        <w:rPr>
          <w:color w:val="1A2642"/>
          <w:spacing w:val="-3"/>
          <w:w w:val="110"/>
        </w:rPr>
        <w:t>t</w:t>
      </w:r>
      <w:r w:rsidRPr="0093655A">
        <w:rPr>
          <w:color w:val="1F1828"/>
          <w:spacing w:val="-3"/>
          <w:w w:val="110"/>
        </w:rPr>
        <w:t>e</w:t>
      </w:r>
      <w:r w:rsidRPr="0093655A">
        <w:rPr>
          <w:color w:val="1F1828"/>
          <w:spacing w:val="-16"/>
          <w:w w:val="110"/>
        </w:rPr>
        <w:t xml:space="preserve"> </w:t>
      </w:r>
      <w:r w:rsidRPr="0093655A">
        <w:rPr>
          <w:color w:val="1F1828"/>
          <w:spacing w:val="-2"/>
          <w:w w:val="110"/>
        </w:rPr>
        <w:t>De</w:t>
      </w:r>
      <w:r w:rsidRPr="0093655A">
        <w:rPr>
          <w:color w:val="362F42"/>
          <w:spacing w:val="-2"/>
          <w:w w:val="110"/>
        </w:rPr>
        <w:t>s</w:t>
      </w:r>
      <w:r w:rsidRPr="0093655A">
        <w:rPr>
          <w:color w:val="1F1828"/>
          <w:spacing w:val="-2"/>
          <w:w w:val="110"/>
        </w:rPr>
        <w:t>ign</w:t>
      </w:r>
      <w:r w:rsidRPr="0093655A">
        <w:rPr>
          <w:color w:val="1F1828"/>
          <w:spacing w:val="-24"/>
          <w:w w:val="110"/>
        </w:rPr>
        <w:t xml:space="preserve"> </w:t>
      </w:r>
      <w:r w:rsidRPr="0093655A">
        <w:rPr>
          <w:color w:val="1F1828"/>
          <w:w w:val="110"/>
        </w:rPr>
        <w:t>fo</w:t>
      </w:r>
      <w:r w:rsidRPr="0093655A">
        <w:rPr>
          <w:color w:val="1A2642"/>
          <w:w w:val="110"/>
        </w:rPr>
        <w:t>r</w:t>
      </w:r>
      <w:r w:rsidRPr="0093655A">
        <w:rPr>
          <w:color w:val="1A2642"/>
          <w:spacing w:val="-14"/>
          <w:w w:val="110"/>
        </w:rPr>
        <w:t xml:space="preserve"> </w:t>
      </w:r>
      <w:r w:rsidRPr="0093655A">
        <w:rPr>
          <w:color w:val="1F1828"/>
          <w:spacing w:val="-6"/>
          <w:w w:val="110"/>
        </w:rPr>
        <w:t>Unbund</w:t>
      </w:r>
      <w:r w:rsidRPr="0093655A">
        <w:rPr>
          <w:color w:val="08050A"/>
          <w:spacing w:val="-6"/>
          <w:w w:val="110"/>
        </w:rPr>
        <w:t>l</w:t>
      </w:r>
      <w:r w:rsidRPr="0093655A">
        <w:rPr>
          <w:color w:val="1F1828"/>
          <w:spacing w:val="-6"/>
          <w:w w:val="110"/>
        </w:rPr>
        <w:t xml:space="preserve">ed </w:t>
      </w:r>
      <w:r w:rsidRPr="0093655A">
        <w:rPr>
          <w:color w:val="1F1828"/>
          <w:spacing w:val="-4"/>
          <w:w w:val="110"/>
        </w:rPr>
        <w:t>G</w:t>
      </w:r>
      <w:r w:rsidRPr="0093655A">
        <w:rPr>
          <w:color w:val="362F42"/>
          <w:spacing w:val="-4"/>
          <w:w w:val="110"/>
        </w:rPr>
        <w:t>as</w:t>
      </w:r>
      <w:r w:rsidRPr="0093655A">
        <w:rPr>
          <w:color w:val="362F42"/>
          <w:spacing w:val="-26"/>
          <w:w w:val="110"/>
        </w:rPr>
        <w:t xml:space="preserve"> </w:t>
      </w:r>
      <w:r w:rsidRPr="0093655A">
        <w:rPr>
          <w:color w:val="362F42"/>
          <w:spacing w:val="-5"/>
          <w:w w:val="110"/>
        </w:rPr>
        <w:t>S</w:t>
      </w:r>
      <w:r w:rsidRPr="0093655A">
        <w:rPr>
          <w:color w:val="1F1828"/>
          <w:spacing w:val="-5"/>
          <w:w w:val="110"/>
        </w:rPr>
        <w:t>er</w:t>
      </w:r>
      <w:r w:rsidRPr="0093655A">
        <w:rPr>
          <w:color w:val="362F42"/>
          <w:spacing w:val="-5"/>
          <w:w w:val="110"/>
        </w:rPr>
        <w:t>v</w:t>
      </w:r>
      <w:r w:rsidRPr="0093655A">
        <w:rPr>
          <w:color w:val="08050A"/>
          <w:spacing w:val="-5"/>
          <w:w w:val="110"/>
        </w:rPr>
        <w:t>i</w:t>
      </w:r>
      <w:r w:rsidRPr="0093655A">
        <w:rPr>
          <w:color w:val="362F42"/>
          <w:spacing w:val="-5"/>
          <w:w w:val="110"/>
        </w:rPr>
        <w:t>c</w:t>
      </w:r>
      <w:r w:rsidRPr="0093655A">
        <w:rPr>
          <w:color w:val="1F1828"/>
          <w:spacing w:val="-5"/>
          <w:w w:val="110"/>
        </w:rPr>
        <w:t>e</w:t>
      </w:r>
      <w:r w:rsidRPr="0093655A">
        <w:rPr>
          <w:color w:val="362F42"/>
          <w:spacing w:val="-5"/>
          <w:w w:val="110"/>
        </w:rPr>
        <w:t>s</w:t>
      </w:r>
      <w:r w:rsidRPr="0093655A">
        <w:rPr>
          <w:color w:val="625E69"/>
          <w:spacing w:val="-5"/>
          <w:w w:val="110"/>
        </w:rPr>
        <w:t>,</w:t>
      </w:r>
      <w:r w:rsidRPr="0093655A">
        <w:rPr>
          <w:color w:val="625E69"/>
          <w:spacing w:val="-11"/>
          <w:w w:val="110"/>
        </w:rPr>
        <w:t xml:space="preserve"> </w:t>
      </w:r>
      <w:r w:rsidRPr="0093655A">
        <w:rPr>
          <w:color w:val="1F1828"/>
          <w:w w:val="110"/>
        </w:rPr>
        <w:t>2000</w:t>
      </w:r>
      <w:r w:rsidRPr="0093655A">
        <w:rPr>
          <w:color w:val="1F1828"/>
          <w:spacing w:val="-23"/>
          <w:w w:val="110"/>
        </w:rPr>
        <w:t xml:space="preserve"> </w:t>
      </w:r>
      <w:r w:rsidRPr="0093655A">
        <w:rPr>
          <w:color w:val="362F42"/>
          <w:w w:val="110"/>
        </w:rPr>
        <w:t>(w</w:t>
      </w:r>
      <w:r w:rsidRPr="0093655A">
        <w:rPr>
          <w:color w:val="08050A"/>
          <w:w w:val="110"/>
        </w:rPr>
        <w:t>i</w:t>
      </w:r>
      <w:r w:rsidRPr="0093655A">
        <w:rPr>
          <w:color w:val="1F1828"/>
          <w:w w:val="110"/>
        </w:rPr>
        <w:t>th</w:t>
      </w:r>
      <w:r w:rsidRPr="0093655A">
        <w:rPr>
          <w:color w:val="1F1828"/>
          <w:spacing w:val="-28"/>
          <w:w w:val="110"/>
        </w:rPr>
        <w:t xml:space="preserve"> </w:t>
      </w:r>
      <w:r w:rsidRPr="0093655A">
        <w:rPr>
          <w:color w:val="1F1828"/>
          <w:w w:val="110"/>
        </w:rPr>
        <w:t>S.</w:t>
      </w:r>
      <w:r w:rsidRPr="0093655A">
        <w:rPr>
          <w:color w:val="1F1828"/>
          <w:spacing w:val="-14"/>
          <w:w w:val="110"/>
        </w:rPr>
        <w:t xml:space="preserve"> </w:t>
      </w:r>
      <w:r w:rsidRPr="0093655A">
        <w:rPr>
          <w:color w:val="1F1828"/>
          <w:spacing w:val="-4"/>
          <w:w w:val="110"/>
        </w:rPr>
        <w:t>Koundini</w:t>
      </w:r>
      <w:r w:rsidRPr="0093655A">
        <w:rPr>
          <w:color w:val="362F42"/>
          <w:spacing w:val="-4"/>
          <w:w w:val="110"/>
        </w:rPr>
        <w:t>ya).</w:t>
      </w:r>
    </w:p>
    <w:p w:rsidR="0095587C" w:rsidRPr="0093655A" w:rsidP="0095587C">
      <w:pPr>
        <w:pStyle w:val="BodyText"/>
        <w:spacing w:before="11"/>
      </w:pPr>
    </w:p>
    <w:p w:rsidR="0095587C" w:rsidRPr="0093655A" w:rsidP="0095587C">
      <w:pPr>
        <w:spacing w:line="244" w:lineRule="auto"/>
        <w:ind w:left="111" w:right="1044" w:firstLine="1"/>
      </w:pPr>
      <w:r w:rsidRPr="0093655A">
        <w:rPr>
          <w:i/>
          <w:color w:val="362F42"/>
          <w:w w:val="110"/>
        </w:rPr>
        <w:t>The</w:t>
      </w:r>
      <w:r w:rsidRPr="0093655A">
        <w:rPr>
          <w:i/>
          <w:color w:val="362F42"/>
          <w:spacing w:val="-30"/>
          <w:w w:val="110"/>
        </w:rPr>
        <w:t xml:space="preserve"> </w:t>
      </w:r>
      <w:r w:rsidRPr="0093655A">
        <w:rPr>
          <w:i/>
          <w:color w:val="362F42"/>
          <w:w w:val="110"/>
        </w:rPr>
        <w:t>Nat</w:t>
      </w:r>
      <w:r w:rsidRPr="0093655A">
        <w:rPr>
          <w:i/>
          <w:color w:val="1F1828"/>
          <w:w w:val="110"/>
        </w:rPr>
        <w:t>io</w:t>
      </w:r>
      <w:r w:rsidRPr="0093655A">
        <w:rPr>
          <w:i/>
          <w:color w:val="362F42"/>
          <w:w w:val="110"/>
        </w:rPr>
        <w:t>nal</w:t>
      </w:r>
      <w:r w:rsidRPr="0093655A">
        <w:rPr>
          <w:i/>
          <w:color w:val="362F42"/>
          <w:spacing w:val="-34"/>
          <w:w w:val="110"/>
        </w:rPr>
        <w:t xml:space="preserve"> </w:t>
      </w:r>
      <w:r w:rsidRPr="0093655A">
        <w:rPr>
          <w:i/>
          <w:color w:val="1F1828"/>
          <w:w w:val="110"/>
        </w:rPr>
        <w:t>R</w:t>
      </w:r>
      <w:r w:rsidRPr="0093655A">
        <w:rPr>
          <w:i/>
          <w:color w:val="362F42"/>
          <w:w w:val="110"/>
        </w:rPr>
        <w:t>egulatory</w:t>
      </w:r>
      <w:r w:rsidRPr="0093655A">
        <w:rPr>
          <w:i/>
          <w:color w:val="362F42"/>
          <w:spacing w:val="-48"/>
          <w:w w:val="110"/>
        </w:rPr>
        <w:t xml:space="preserve"> </w:t>
      </w:r>
      <w:r w:rsidRPr="0093655A">
        <w:rPr>
          <w:i/>
          <w:color w:val="1F1828"/>
          <w:w w:val="110"/>
        </w:rPr>
        <w:t>R</w:t>
      </w:r>
      <w:r w:rsidRPr="0093655A">
        <w:rPr>
          <w:i/>
          <w:color w:val="362F42"/>
          <w:w w:val="110"/>
        </w:rPr>
        <w:t xml:space="preserve">esearch </w:t>
      </w:r>
      <w:r w:rsidRPr="0093655A">
        <w:rPr>
          <w:i/>
          <w:color w:val="1F1828"/>
          <w:w w:val="110"/>
        </w:rPr>
        <w:t>I</w:t>
      </w:r>
      <w:r w:rsidRPr="0093655A">
        <w:rPr>
          <w:i/>
          <w:color w:val="362F42"/>
          <w:w w:val="110"/>
        </w:rPr>
        <w:t>nstitute,</w:t>
      </w:r>
      <w:r w:rsidRPr="0093655A">
        <w:rPr>
          <w:i/>
          <w:color w:val="362F42"/>
          <w:spacing w:val="-31"/>
          <w:w w:val="110"/>
        </w:rPr>
        <w:t xml:space="preserve"> </w:t>
      </w:r>
      <w:r w:rsidRPr="0093655A">
        <w:rPr>
          <w:color w:val="1F1828"/>
          <w:spacing w:val="-5"/>
          <w:w w:val="110"/>
        </w:rPr>
        <w:t>P</w:t>
      </w:r>
      <w:r w:rsidRPr="0093655A">
        <w:rPr>
          <w:color w:val="08050A"/>
          <w:spacing w:val="-5"/>
          <w:w w:val="110"/>
        </w:rPr>
        <w:t>i</w:t>
      </w:r>
      <w:r w:rsidRPr="0093655A">
        <w:rPr>
          <w:color w:val="1F1828"/>
          <w:spacing w:val="-5"/>
          <w:w w:val="110"/>
        </w:rPr>
        <w:t>pe</w:t>
      </w:r>
      <w:r w:rsidRPr="0093655A">
        <w:rPr>
          <w:color w:val="08050A"/>
          <w:spacing w:val="-5"/>
          <w:w w:val="110"/>
        </w:rPr>
        <w:t>l</w:t>
      </w:r>
      <w:r w:rsidRPr="0093655A">
        <w:rPr>
          <w:color w:val="1F1828"/>
          <w:spacing w:val="-5"/>
          <w:w w:val="110"/>
        </w:rPr>
        <w:t>ine</w:t>
      </w:r>
      <w:r w:rsidRPr="0093655A">
        <w:rPr>
          <w:color w:val="1F1828"/>
          <w:spacing w:val="-32"/>
          <w:w w:val="110"/>
        </w:rPr>
        <w:t xml:space="preserve"> </w:t>
      </w:r>
      <w:r w:rsidRPr="0093655A">
        <w:rPr>
          <w:color w:val="1F1828"/>
          <w:spacing w:val="-5"/>
          <w:w w:val="110"/>
        </w:rPr>
        <w:t>Cap</w:t>
      </w:r>
      <w:r w:rsidRPr="0093655A">
        <w:rPr>
          <w:color w:val="362F42"/>
          <w:spacing w:val="-5"/>
          <w:w w:val="110"/>
        </w:rPr>
        <w:t>a</w:t>
      </w:r>
      <w:r w:rsidRPr="0093655A">
        <w:rPr>
          <w:color w:val="1F1828"/>
          <w:spacing w:val="-5"/>
          <w:w w:val="110"/>
        </w:rPr>
        <w:t>ci</w:t>
      </w:r>
      <w:r w:rsidRPr="0093655A">
        <w:rPr>
          <w:color w:val="362F42"/>
          <w:spacing w:val="-5"/>
          <w:w w:val="110"/>
        </w:rPr>
        <w:t>ty</w:t>
      </w:r>
      <w:r w:rsidRPr="0093655A">
        <w:rPr>
          <w:color w:val="362F42"/>
          <w:spacing w:val="-30"/>
          <w:w w:val="110"/>
        </w:rPr>
        <w:t xml:space="preserve"> </w:t>
      </w:r>
      <w:r w:rsidRPr="0093655A">
        <w:rPr>
          <w:color w:val="08050A"/>
          <w:w w:val="110"/>
        </w:rPr>
        <w:t>T</w:t>
      </w:r>
      <w:r w:rsidRPr="0093655A">
        <w:rPr>
          <w:color w:val="1F1828"/>
          <w:w w:val="110"/>
        </w:rPr>
        <w:t>urnb</w:t>
      </w:r>
      <w:r w:rsidRPr="0093655A">
        <w:rPr>
          <w:color w:val="362F42"/>
          <w:w w:val="110"/>
        </w:rPr>
        <w:t>ac</w:t>
      </w:r>
      <w:r w:rsidRPr="0093655A">
        <w:rPr>
          <w:color w:val="1F1828"/>
          <w:w w:val="110"/>
        </w:rPr>
        <w:t>k:</w:t>
      </w:r>
      <w:r w:rsidRPr="0093655A">
        <w:rPr>
          <w:color w:val="1F1828"/>
          <w:spacing w:val="17"/>
          <w:w w:val="110"/>
        </w:rPr>
        <w:t xml:space="preserve"> </w:t>
      </w:r>
      <w:r w:rsidRPr="0093655A">
        <w:rPr>
          <w:color w:val="1F1828"/>
          <w:spacing w:val="-4"/>
          <w:w w:val="110"/>
        </w:rPr>
        <w:t>Problem</w:t>
      </w:r>
      <w:r w:rsidRPr="0093655A">
        <w:rPr>
          <w:color w:val="362F42"/>
          <w:spacing w:val="-4"/>
          <w:w w:val="110"/>
        </w:rPr>
        <w:t>s</w:t>
      </w:r>
      <w:r w:rsidRPr="0093655A">
        <w:rPr>
          <w:color w:val="362F42"/>
          <w:spacing w:val="-21"/>
          <w:w w:val="110"/>
        </w:rPr>
        <w:t xml:space="preserve"> </w:t>
      </w:r>
      <w:r w:rsidRPr="0093655A">
        <w:rPr>
          <w:color w:val="1F1828"/>
          <w:w w:val="110"/>
        </w:rPr>
        <w:t>and Op</w:t>
      </w:r>
      <w:r w:rsidRPr="0093655A">
        <w:rPr>
          <w:color w:val="1A2642"/>
          <w:w w:val="110"/>
        </w:rPr>
        <w:t>t</w:t>
      </w:r>
      <w:r w:rsidRPr="0093655A">
        <w:rPr>
          <w:color w:val="1F1828"/>
          <w:w w:val="110"/>
        </w:rPr>
        <w:t>ion</w:t>
      </w:r>
      <w:r w:rsidRPr="0093655A">
        <w:rPr>
          <w:color w:val="362F42"/>
          <w:w w:val="110"/>
        </w:rPr>
        <w:t>s,</w:t>
      </w:r>
      <w:r w:rsidRPr="0093655A">
        <w:rPr>
          <w:color w:val="362F42"/>
          <w:spacing w:val="-28"/>
          <w:w w:val="110"/>
        </w:rPr>
        <w:t xml:space="preserve"> </w:t>
      </w:r>
      <w:r w:rsidRPr="0093655A">
        <w:rPr>
          <w:color w:val="1F1828"/>
          <w:w w:val="110"/>
        </w:rPr>
        <w:t>19</w:t>
      </w:r>
      <w:r w:rsidRPr="0093655A">
        <w:rPr>
          <w:color w:val="362F42"/>
          <w:w w:val="110"/>
        </w:rPr>
        <w:t>97</w:t>
      </w:r>
      <w:r w:rsidRPr="0093655A">
        <w:rPr>
          <w:color w:val="362F42"/>
          <w:spacing w:val="-26"/>
          <w:w w:val="110"/>
        </w:rPr>
        <w:t xml:space="preserve"> </w:t>
      </w:r>
      <w:r w:rsidRPr="0093655A">
        <w:rPr>
          <w:color w:val="362F42"/>
          <w:w w:val="110"/>
        </w:rPr>
        <w:t>(w</w:t>
      </w:r>
      <w:r w:rsidRPr="0093655A">
        <w:rPr>
          <w:color w:val="1F1828"/>
          <w:w w:val="110"/>
        </w:rPr>
        <w:t>ith</w:t>
      </w:r>
      <w:r w:rsidRPr="0093655A">
        <w:rPr>
          <w:color w:val="1F1828"/>
          <w:spacing w:val="-36"/>
          <w:w w:val="110"/>
        </w:rPr>
        <w:t xml:space="preserve"> </w:t>
      </w:r>
      <w:r w:rsidRPr="0093655A">
        <w:rPr>
          <w:color w:val="1F1828"/>
          <w:spacing w:val="-3"/>
          <w:w w:val="110"/>
        </w:rPr>
        <w:t>A</w:t>
      </w:r>
      <w:r w:rsidRPr="0093655A">
        <w:rPr>
          <w:color w:val="362F42"/>
          <w:spacing w:val="-3"/>
          <w:w w:val="110"/>
        </w:rPr>
        <w:t>.</w:t>
      </w:r>
      <w:r w:rsidRPr="0093655A">
        <w:rPr>
          <w:color w:val="362F42"/>
          <w:spacing w:val="-36"/>
          <w:w w:val="110"/>
        </w:rPr>
        <w:t xml:space="preserve"> </w:t>
      </w:r>
      <w:r w:rsidRPr="0093655A">
        <w:rPr>
          <w:color w:val="1F1828"/>
          <w:w w:val="110"/>
        </w:rPr>
        <w:t>M.</w:t>
      </w:r>
      <w:r w:rsidRPr="0093655A">
        <w:rPr>
          <w:color w:val="1F1828"/>
          <w:spacing w:val="-33"/>
          <w:w w:val="110"/>
        </w:rPr>
        <w:t xml:space="preserve"> </w:t>
      </w:r>
      <w:r w:rsidRPr="0093655A">
        <w:rPr>
          <w:color w:val="08050A"/>
          <w:spacing w:val="-4"/>
          <w:w w:val="110"/>
        </w:rPr>
        <w:t>R</w:t>
      </w:r>
      <w:r w:rsidRPr="0093655A">
        <w:rPr>
          <w:color w:val="362F42"/>
          <w:spacing w:val="-4"/>
          <w:w w:val="110"/>
        </w:rPr>
        <w:t>a</w:t>
      </w:r>
      <w:r w:rsidRPr="0093655A">
        <w:rPr>
          <w:color w:val="1F1828"/>
          <w:spacing w:val="-4"/>
          <w:w w:val="110"/>
        </w:rPr>
        <w:t>hm</w:t>
      </w:r>
      <w:r w:rsidRPr="0093655A">
        <w:rPr>
          <w:color w:val="362F42"/>
          <w:spacing w:val="-4"/>
          <w:w w:val="110"/>
        </w:rPr>
        <w:t>a</w:t>
      </w:r>
      <w:r w:rsidRPr="0093655A">
        <w:rPr>
          <w:color w:val="1F1828"/>
          <w:spacing w:val="-4"/>
          <w:w w:val="110"/>
        </w:rPr>
        <w:t>n</w:t>
      </w:r>
      <w:r w:rsidRPr="0093655A">
        <w:rPr>
          <w:color w:val="362F42"/>
          <w:spacing w:val="-4"/>
          <w:w w:val="110"/>
        </w:rPr>
        <w:t>)</w:t>
      </w:r>
      <w:r w:rsidRPr="0093655A">
        <w:rPr>
          <w:color w:val="1F1828"/>
          <w:spacing w:val="-4"/>
          <w:w w:val="110"/>
        </w:rPr>
        <w:t>.</w:t>
      </w:r>
    </w:p>
    <w:p w:rsidR="0095587C" w:rsidRPr="0093655A" w:rsidP="0095587C">
      <w:pPr>
        <w:pStyle w:val="BodyText"/>
        <w:spacing w:before="11"/>
      </w:pPr>
    </w:p>
    <w:p w:rsidR="0095587C" w:rsidRPr="0093655A" w:rsidP="0095587C">
      <w:pPr>
        <w:spacing w:line="252" w:lineRule="auto"/>
        <w:ind w:left="115" w:right="259" w:hanging="2"/>
      </w:pPr>
      <w:r w:rsidRPr="0093655A">
        <w:rPr>
          <w:i/>
          <w:color w:val="362F42"/>
          <w:w w:val="110"/>
        </w:rPr>
        <w:t>The</w:t>
      </w:r>
      <w:r w:rsidRPr="0093655A">
        <w:rPr>
          <w:i/>
          <w:color w:val="362F42"/>
          <w:spacing w:val="-23"/>
          <w:w w:val="110"/>
        </w:rPr>
        <w:t xml:space="preserve"> </w:t>
      </w:r>
      <w:r w:rsidRPr="0093655A">
        <w:rPr>
          <w:i/>
          <w:color w:val="362F42"/>
          <w:w w:val="110"/>
        </w:rPr>
        <w:t>Nat</w:t>
      </w:r>
      <w:r w:rsidRPr="0093655A">
        <w:rPr>
          <w:i/>
          <w:color w:val="1F1828"/>
          <w:w w:val="110"/>
        </w:rPr>
        <w:t>io</w:t>
      </w:r>
      <w:r w:rsidRPr="0093655A">
        <w:rPr>
          <w:i/>
          <w:color w:val="362F42"/>
          <w:w w:val="110"/>
        </w:rPr>
        <w:t>nal</w:t>
      </w:r>
      <w:r w:rsidRPr="0093655A">
        <w:rPr>
          <w:i/>
          <w:color w:val="362F42"/>
          <w:spacing w:val="-28"/>
          <w:w w:val="110"/>
        </w:rPr>
        <w:t xml:space="preserve"> </w:t>
      </w:r>
      <w:r w:rsidRPr="0093655A">
        <w:rPr>
          <w:i/>
          <w:color w:val="1F1828"/>
          <w:w w:val="110"/>
        </w:rPr>
        <w:t>R</w:t>
      </w:r>
      <w:r w:rsidRPr="0093655A">
        <w:rPr>
          <w:i/>
          <w:color w:val="362F42"/>
          <w:w w:val="110"/>
        </w:rPr>
        <w:t>egulatory</w:t>
      </w:r>
      <w:r w:rsidRPr="0093655A">
        <w:rPr>
          <w:i/>
          <w:color w:val="362F42"/>
          <w:spacing w:val="-45"/>
          <w:w w:val="110"/>
        </w:rPr>
        <w:t xml:space="preserve"> </w:t>
      </w:r>
      <w:r w:rsidRPr="0093655A">
        <w:rPr>
          <w:i/>
          <w:color w:val="1F1828"/>
          <w:w w:val="110"/>
        </w:rPr>
        <w:t>R</w:t>
      </w:r>
      <w:r w:rsidRPr="0093655A">
        <w:rPr>
          <w:i/>
          <w:color w:val="362F42"/>
          <w:w w:val="110"/>
        </w:rPr>
        <w:t xml:space="preserve">esearch </w:t>
      </w:r>
      <w:r w:rsidRPr="0093655A">
        <w:rPr>
          <w:i/>
          <w:color w:val="1F1828"/>
          <w:w w:val="110"/>
        </w:rPr>
        <w:t>I</w:t>
      </w:r>
      <w:r w:rsidRPr="0093655A">
        <w:rPr>
          <w:i/>
          <w:color w:val="362F42"/>
          <w:w w:val="110"/>
        </w:rPr>
        <w:t>nstitute,</w:t>
      </w:r>
      <w:r w:rsidRPr="0093655A">
        <w:rPr>
          <w:i/>
          <w:color w:val="362F42"/>
          <w:spacing w:val="-34"/>
          <w:w w:val="110"/>
        </w:rPr>
        <w:t xml:space="preserve"> </w:t>
      </w:r>
      <w:r w:rsidRPr="0093655A">
        <w:rPr>
          <w:color w:val="362F42"/>
          <w:spacing w:val="-5"/>
          <w:w w:val="110"/>
        </w:rPr>
        <w:t>S</w:t>
      </w:r>
      <w:r w:rsidRPr="0093655A">
        <w:rPr>
          <w:color w:val="08050A"/>
          <w:spacing w:val="-5"/>
          <w:w w:val="110"/>
        </w:rPr>
        <w:t>u</w:t>
      </w:r>
      <w:r w:rsidRPr="0093655A">
        <w:rPr>
          <w:color w:val="1F1828"/>
          <w:spacing w:val="-5"/>
          <w:w w:val="110"/>
        </w:rPr>
        <w:t>ppo</w:t>
      </w:r>
      <w:r w:rsidRPr="0093655A">
        <w:rPr>
          <w:color w:val="1A2642"/>
          <w:spacing w:val="-5"/>
          <w:w w:val="110"/>
        </w:rPr>
        <w:t>r</w:t>
      </w:r>
      <w:r w:rsidRPr="0093655A">
        <w:rPr>
          <w:color w:val="1F1828"/>
          <w:spacing w:val="-5"/>
          <w:w w:val="110"/>
        </w:rPr>
        <w:t>t</w:t>
      </w:r>
      <w:r w:rsidRPr="0093655A">
        <w:rPr>
          <w:color w:val="1F1828"/>
          <w:spacing w:val="-23"/>
          <w:w w:val="110"/>
        </w:rPr>
        <w:t xml:space="preserve"> </w:t>
      </w:r>
      <w:r w:rsidRPr="0093655A">
        <w:rPr>
          <w:color w:val="1F1828"/>
          <w:w w:val="110"/>
        </w:rPr>
        <w:t>for</w:t>
      </w:r>
      <w:r w:rsidRPr="0093655A">
        <w:rPr>
          <w:color w:val="1F1828"/>
          <w:spacing w:val="-22"/>
          <w:w w:val="110"/>
        </w:rPr>
        <w:t xml:space="preserve"> </w:t>
      </w:r>
      <w:r w:rsidRPr="0093655A">
        <w:rPr>
          <w:color w:val="1F1828"/>
          <w:spacing w:val="-3"/>
          <w:w w:val="110"/>
        </w:rPr>
        <w:t>So</w:t>
      </w:r>
      <w:r w:rsidRPr="0093655A">
        <w:rPr>
          <w:color w:val="362F42"/>
          <w:spacing w:val="-3"/>
          <w:w w:val="110"/>
        </w:rPr>
        <w:t>c</w:t>
      </w:r>
      <w:r w:rsidRPr="0093655A">
        <w:rPr>
          <w:color w:val="08050A"/>
          <w:spacing w:val="-3"/>
          <w:w w:val="110"/>
        </w:rPr>
        <w:t>i</w:t>
      </w:r>
      <w:r w:rsidRPr="0093655A">
        <w:rPr>
          <w:color w:val="362F42"/>
          <w:spacing w:val="-3"/>
          <w:w w:val="110"/>
        </w:rPr>
        <w:t>a</w:t>
      </w:r>
      <w:r w:rsidRPr="0093655A">
        <w:rPr>
          <w:color w:val="08050A"/>
          <w:spacing w:val="-3"/>
          <w:w w:val="110"/>
        </w:rPr>
        <w:t>l</w:t>
      </w:r>
      <w:r w:rsidRPr="0093655A">
        <w:rPr>
          <w:color w:val="08050A"/>
          <w:spacing w:val="-10"/>
          <w:w w:val="110"/>
        </w:rPr>
        <w:t xml:space="preserve"> </w:t>
      </w:r>
      <w:r w:rsidRPr="0093655A">
        <w:rPr>
          <w:color w:val="1F1828"/>
          <w:spacing w:val="-7"/>
          <w:w w:val="110"/>
        </w:rPr>
        <w:t>Goa</w:t>
      </w:r>
      <w:r w:rsidRPr="0093655A">
        <w:rPr>
          <w:color w:val="08050A"/>
          <w:spacing w:val="-7"/>
          <w:w w:val="110"/>
        </w:rPr>
        <w:t>l</w:t>
      </w:r>
      <w:r w:rsidRPr="0093655A">
        <w:rPr>
          <w:color w:val="362F42"/>
          <w:spacing w:val="-7"/>
          <w:w w:val="110"/>
        </w:rPr>
        <w:t>s</w:t>
      </w:r>
      <w:r w:rsidRPr="0093655A">
        <w:rPr>
          <w:color w:val="362F42"/>
          <w:spacing w:val="-13"/>
          <w:w w:val="110"/>
        </w:rPr>
        <w:t xml:space="preserve"> </w:t>
      </w:r>
      <w:r w:rsidRPr="0093655A">
        <w:rPr>
          <w:color w:val="1F1828"/>
          <w:w w:val="110"/>
        </w:rPr>
        <w:t>in</w:t>
      </w:r>
      <w:r w:rsidRPr="0093655A">
        <w:rPr>
          <w:color w:val="1F1828"/>
          <w:spacing w:val="-22"/>
          <w:w w:val="110"/>
        </w:rPr>
        <w:t xml:space="preserve"> </w:t>
      </w:r>
      <w:r w:rsidRPr="0093655A">
        <w:rPr>
          <w:color w:val="1F1828"/>
          <w:w w:val="110"/>
        </w:rPr>
        <w:t>A</w:t>
      </w:r>
      <w:r w:rsidRPr="0093655A">
        <w:rPr>
          <w:color w:val="1F1828"/>
          <w:spacing w:val="-16"/>
          <w:w w:val="110"/>
        </w:rPr>
        <w:t xml:space="preserve"> </w:t>
      </w:r>
      <w:r w:rsidRPr="0093655A">
        <w:rPr>
          <w:color w:val="1F1828"/>
          <w:spacing w:val="-8"/>
          <w:w w:val="110"/>
        </w:rPr>
        <w:t>Mo</w:t>
      </w:r>
      <w:r w:rsidRPr="0093655A">
        <w:rPr>
          <w:color w:val="1A2642"/>
          <w:spacing w:val="-8"/>
          <w:w w:val="110"/>
        </w:rPr>
        <w:t>r</w:t>
      </w:r>
      <w:r w:rsidRPr="0093655A">
        <w:rPr>
          <w:color w:val="1F1828"/>
          <w:spacing w:val="-8"/>
          <w:w w:val="110"/>
        </w:rPr>
        <w:t>e</w:t>
      </w:r>
      <w:r w:rsidRPr="0093655A">
        <w:rPr>
          <w:color w:val="1F1828"/>
          <w:spacing w:val="-12"/>
          <w:w w:val="110"/>
        </w:rPr>
        <w:t xml:space="preserve"> </w:t>
      </w:r>
      <w:r w:rsidRPr="0093655A">
        <w:rPr>
          <w:color w:val="1F1828"/>
          <w:spacing w:val="-6"/>
          <w:w w:val="110"/>
        </w:rPr>
        <w:t>Competiti</w:t>
      </w:r>
      <w:r w:rsidRPr="0093655A">
        <w:rPr>
          <w:color w:val="362F42"/>
          <w:spacing w:val="-6"/>
          <w:w w:val="110"/>
        </w:rPr>
        <w:t>v</w:t>
      </w:r>
      <w:r w:rsidRPr="0093655A">
        <w:rPr>
          <w:color w:val="1F1828"/>
          <w:spacing w:val="-6"/>
          <w:w w:val="110"/>
        </w:rPr>
        <w:t xml:space="preserve">e </w:t>
      </w:r>
      <w:r w:rsidRPr="0093655A">
        <w:rPr>
          <w:color w:val="1F1828"/>
          <w:spacing w:val="-4"/>
          <w:w w:val="110"/>
        </w:rPr>
        <w:t>Electri</w:t>
      </w:r>
      <w:r w:rsidRPr="0093655A">
        <w:rPr>
          <w:color w:val="362F42"/>
          <w:spacing w:val="-4"/>
          <w:w w:val="110"/>
        </w:rPr>
        <w:t>c</w:t>
      </w:r>
      <w:r w:rsidRPr="0093655A">
        <w:rPr>
          <w:color w:val="1F1828"/>
          <w:spacing w:val="-4"/>
          <w:w w:val="110"/>
        </w:rPr>
        <w:t>i</w:t>
      </w:r>
      <w:r w:rsidRPr="0093655A">
        <w:rPr>
          <w:color w:val="362F42"/>
          <w:spacing w:val="-4"/>
          <w:w w:val="110"/>
        </w:rPr>
        <w:t>ty</w:t>
      </w:r>
      <w:r w:rsidRPr="0093655A">
        <w:rPr>
          <w:color w:val="362F42"/>
          <w:spacing w:val="-47"/>
          <w:w w:val="110"/>
        </w:rPr>
        <w:t xml:space="preserve"> </w:t>
      </w:r>
      <w:r w:rsidRPr="0093655A">
        <w:rPr>
          <w:color w:val="08050A"/>
          <w:spacing w:val="-4"/>
          <w:w w:val="110"/>
        </w:rPr>
        <w:t>I</w:t>
      </w:r>
      <w:r w:rsidRPr="0093655A">
        <w:rPr>
          <w:color w:val="1F1828"/>
          <w:spacing w:val="-4"/>
          <w:w w:val="110"/>
        </w:rPr>
        <w:t>nd</w:t>
      </w:r>
      <w:r w:rsidRPr="0093655A">
        <w:rPr>
          <w:color w:val="08050A"/>
          <w:spacing w:val="-4"/>
          <w:w w:val="110"/>
        </w:rPr>
        <w:t>u</w:t>
      </w:r>
      <w:r w:rsidRPr="0093655A">
        <w:rPr>
          <w:color w:val="362F42"/>
          <w:spacing w:val="-4"/>
          <w:w w:val="110"/>
        </w:rPr>
        <w:t>s</w:t>
      </w:r>
      <w:r w:rsidRPr="0093655A">
        <w:rPr>
          <w:color w:val="1F1828"/>
          <w:spacing w:val="-4"/>
          <w:w w:val="110"/>
        </w:rPr>
        <w:t>tr</w:t>
      </w:r>
      <w:r w:rsidRPr="0093655A">
        <w:rPr>
          <w:color w:val="362F42"/>
          <w:spacing w:val="-4"/>
          <w:w w:val="110"/>
        </w:rPr>
        <w:t>y</w:t>
      </w:r>
      <w:r w:rsidRPr="0093655A">
        <w:rPr>
          <w:color w:val="625E69"/>
          <w:w w:val="110"/>
        </w:rPr>
        <w:t>,</w:t>
      </w:r>
      <w:r w:rsidRPr="0093655A">
        <w:rPr>
          <w:color w:val="625E69"/>
          <w:spacing w:val="-38"/>
          <w:w w:val="110"/>
        </w:rPr>
        <w:t xml:space="preserve"> </w:t>
      </w:r>
      <w:r w:rsidRPr="0093655A">
        <w:rPr>
          <w:color w:val="1F1828"/>
          <w:spacing w:val="9"/>
          <w:w w:val="110"/>
        </w:rPr>
        <w:t>1</w:t>
      </w:r>
      <w:r w:rsidRPr="0093655A">
        <w:rPr>
          <w:color w:val="362F42"/>
          <w:spacing w:val="9"/>
          <w:w w:val="110"/>
        </w:rPr>
        <w:t>9</w:t>
      </w:r>
      <w:r w:rsidRPr="0093655A">
        <w:rPr>
          <w:color w:val="1F1828"/>
          <w:spacing w:val="9"/>
          <w:w w:val="110"/>
        </w:rPr>
        <w:t>9</w:t>
      </w:r>
      <w:r w:rsidRPr="0093655A">
        <w:rPr>
          <w:color w:val="1A2642"/>
          <w:spacing w:val="9"/>
          <w:w w:val="110"/>
        </w:rPr>
        <w:t>7</w:t>
      </w:r>
      <w:r w:rsidRPr="0093655A">
        <w:rPr>
          <w:color w:val="1A2642"/>
          <w:spacing w:val="-35"/>
          <w:w w:val="110"/>
        </w:rPr>
        <w:t xml:space="preserve"> </w:t>
      </w:r>
      <w:r w:rsidRPr="0093655A">
        <w:rPr>
          <w:color w:val="362F42"/>
          <w:spacing w:val="6"/>
          <w:w w:val="110"/>
        </w:rPr>
        <w:t>(</w:t>
      </w:r>
      <w:r w:rsidRPr="0093655A">
        <w:rPr>
          <w:color w:val="1F1828"/>
          <w:spacing w:val="6"/>
          <w:w w:val="110"/>
        </w:rPr>
        <w:t>w</w:t>
      </w:r>
      <w:r w:rsidRPr="0093655A">
        <w:rPr>
          <w:color w:val="08050A"/>
          <w:spacing w:val="6"/>
          <w:w w:val="110"/>
        </w:rPr>
        <w:t>i</w:t>
      </w:r>
      <w:r w:rsidRPr="0093655A">
        <w:rPr>
          <w:color w:val="1A2642"/>
          <w:spacing w:val="6"/>
          <w:w w:val="110"/>
        </w:rPr>
        <w:t>t</w:t>
      </w:r>
      <w:r w:rsidRPr="0093655A">
        <w:rPr>
          <w:color w:val="1F1828"/>
          <w:spacing w:val="6"/>
          <w:w w:val="110"/>
        </w:rPr>
        <w:t>h</w:t>
      </w:r>
      <w:r w:rsidRPr="0093655A">
        <w:rPr>
          <w:color w:val="1F1828"/>
          <w:spacing w:val="-41"/>
          <w:w w:val="110"/>
        </w:rPr>
        <w:t xml:space="preserve"> </w:t>
      </w:r>
      <w:r w:rsidRPr="0093655A">
        <w:rPr>
          <w:color w:val="1F1828"/>
          <w:w w:val="110"/>
        </w:rPr>
        <w:t>R.</w:t>
      </w:r>
      <w:r w:rsidRPr="0093655A">
        <w:rPr>
          <w:color w:val="1F1828"/>
          <w:spacing w:val="-58"/>
          <w:w w:val="110"/>
        </w:rPr>
        <w:t xml:space="preserve"> </w:t>
      </w:r>
      <w:r w:rsidRPr="0093655A">
        <w:rPr>
          <w:color w:val="1F1828"/>
          <w:spacing w:val="-9"/>
          <w:w w:val="110"/>
        </w:rPr>
        <w:t>J</w:t>
      </w:r>
      <w:r w:rsidRPr="0093655A">
        <w:rPr>
          <w:color w:val="362F42"/>
          <w:spacing w:val="-9"/>
          <w:w w:val="110"/>
        </w:rPr>
        <w:t>.</w:t>
      </w:r>
      <w:r w:rsidRPr="0093655A">
        <w:rPr>
          <w:color w:val="362F42"/>
          <w:spacing w:val="-48"/>
          <w:w w:val="110"/>
        </w:rPr>
        <w:t xml:space="preserve"> </w:t>
      </w:r>
      <w:r w:rsidRPr="0093655A">
        <w:rPr>
          <w:color w:val="1F1828"/>
          <w:w w:val="110"/>
        </w:rPr>
        <w:t>Gran</w:t>
      </w:r>
      <w:r w:rsidRPr="0093655A">
        <w:rPr>
          <w:color w:val="08050A"/>
          <w:w w:val="110"/>
        </w:rPr>
        <w:t>i</w:t>
      </w:r>
      <w:r w:rsidRPr="0093655A">
        <w:rPr>
          <w:color w:val="1F1828"/>
          <w:w w:val="110"/>
        </w:rPr>
        <w:t>ere</w:t>
      </w:r>
      <w:r w:rsidRPr="0093655A">
        <w:rPr>
          <w:color w:val="362F42"/>
          <w:w w:val="110"/>
        </w:rPr>
        <w:t xml:space="preserve">, </w:t>
      </w:r>
      <w:r w:rsidRPr="0093655A">
        <w:rPr>
          <w:color w:val="1F1828"/>
          <w:w w:val="110"/>
        </w:rPr>
        <w:t>M.</w:t>
      </w:r>
      <w:r w:rsidRPr="0093655A">
        <w:rPr>
          <w:color w:val="1F1828"/>
          <w:spacing w:val="-45"/>
          <w:w w:val="110"/>
        </w:rPr>
        <w:t xml:space="preserve"> </w:t>
      </w:r>
      <w:r w:rsidRPr="0093655A">
        <w:rPr>
          <w:color w:val="1F1828"/>
          <w:spacing w:val="-3"/>
          <w:w w:val="110"/>
        </w:rPr>
        <w:t>I</w:t>
      </w:r>
      <w:r w:rsidRPr="0093655A">
        <w:rPr>
          <w:color w:val="362F42"/>
          <w:spacing w:val="-3"/>
          <w:w w:val="110"/>
        </w:rPr>
        <w:t>s</w:t>
      </w:r>
      <w:r w:rsidRPr="0093655A">
        <w:rPr>
          <w:color w:val="1F1828"/>
          <w:spacing w:val="-3"/>
          <w:w w:val="110"/>
        </w:rPr>
        <w:t>lam</w:t>
      </w:r>
      <w:r w:rsidRPr="0093655A">
        <w:rPr>
          <w:color w:val="362F42"/>
          <w:spacing w:val="-3"/>
          <w:w w:val="110"/>
        </w:rPr>
        <w:t>).</w:t>
      </w:r>
    </w:p>
    <w:p w:rsidR="0095587C" w:rsidRPr="0093655A" w:rsidP="0095587C">
      <w:pPr>
        <w:pStyle w:val="BodyText"/>
        <w:spacing w:before="5"/>
      </w:pPr>
    </w:p>
    <w:p w:rsidR="0095587C" w:rsidRPr="0093655A" w:rsidP="0095587C">
      <w:pPr>
        <w:spacing w:line="252" w:lineRule="auto"/>
        <w:ind w:left="116" w:right="808" w:hanging="3"/>
      </w:pPr>
      <w:r w:rsidRPr="0093655A">
        <w:rPr>
          <w:i/>
          <w:color w:val="362F42"/>
          <w:w w:val="110"/>
        </w:rPr>
        <w:t>The</w:t>
      </w:r>
      <w:r w:rsidRPr="0093655A">
        <w:rPr>
          <w:i/>
          <w:color w:val="362F42"/>
          <w:spacing w:val="-45"/>
          <w:w w:val="110"/>
        </w:rPr>
        <w:t xml:space="preserve"> </w:t>
      </w:r>
      <w:r w:rsidRPr="0093655A">
        <w:rPr>
          <w:i/>
          <w:color w:val="362F42"/>
          <w:w w:val="110"/>
        </w:rPr>
        <w:t>Nat</w:t>
      </w:r>
      <w:r w:rsidRPr="0093655A">
        <w:rPr>
          <w:i/>
          <w:color w:val="1F1828"/>
          <w:w w:val="110"/>
        </w:rPr>
        <w:t>io</w:t>
      </w:r>
      <w:r w:rsidRPr="0093655A">
        <w:rPr>
          <w:i/>
          <w:color w:val="362F42"/>
          <w:w w:val="110"/>
        </w:rPr>
        <w:t>nal</w:t>
      </w:r>
      <w:r w:rsidRPr="0093655A">
        <w:rPr>
          <w:i/>
          <w:color w:val="362F42"/>
          <w:spacing w:val="-47"/>
          <w:w w:val="110"/>
        </w:rPr>
        <w:t xml:space="preserve"> </w:t>
      </w:r>
      <w:r w:rsidRPr="0093655A">
        <w:rPr>
          <w:i/>
          <w:color w:val="1F1828"/>
          <w:w w:val="110"/>
        </w:rPr>
        <w:t>R</w:t>
      </w:r>
      <w:r w:rsidRPr="0093655A">
        <w:rPr>
          <w:i/>
          <w:color w:val="362F42"/>
          <w:w w:val="110"/>
        </w:rPr>
        <w:t>egulatory</w:t>
      </w:r>
      <w:r w:rsidRPr="0093655A">
        <w:rPr>
          <w:i/>
          <w:color w:val="362F42"/>
          <w:spacing w:val="-55"/>
          <w:w w:val="110"/>
        </w:rPr>
        <w:t xml:space="preserve"> </w:t>
      </w:r>
      <w:r w:rsidRPr="0093655A">
        <w:rPr>
          <w:i/>
          <w:color w:val="1F1828"/>
          <w:w w:val="110"/>
        </w:rPr>
        <w:t>R</w:t>
      </w:r>
      <w:r w:rsidRPr="0093655A">
        <w:rPr>
          <w:i/>
          <w:color w:val="362F42"/>
          <w:w w:val="110"/>
        </w:rPr>
        <w:t xml:space="preserve">esearch </w:t>
      </w:r>
      <w:r w:rsidRPr="0093655A">
        <w:rPr>
          <w:i/>
          <w:color w:val="1F1828"/>
          <w:w w:val="110"/>
        </w:rPr>
        <w:t>I</w:t>
      </w:r>
      <w:r w:rsidRPr="0093655A">
        <w:rPr>
          <w:i/>
          <w:color w:val="362F42"/>
          <w:w w:val="110"/>
        </w:rPr>
        <w:t>nstitute,</w:t>
      </w:r>
      <w:r w:rsidRPr="0093655A">
        <w:rPr>
          <w:i/>
          <w:color w:val="362F42"/>
          <w:spacing w:val="-50"/>
          <w:w w:val="110"/>
        </w:rPr>
        <w:t xml:space="preserve"> </w:t>
      </w:r>
      <w:r w:rsidRPr="0093655A">
        <w:rPr>
          <w:color w:val="362F42"/>
          <w:spacing w:val="-3"/>
          <w:w w:val="110"/>
        </w:rPr>
        <w:t>S</w:t>
      </w:r>
      <w:r w:rsidRPr="0093655A">
        <w:rPr>
          <w:color w:val="1A2642"/>
          <w:spacing w:val="-3"/>
          <w:w w:val="110"/>
        </w:rPr>
        <w:t>t</w:t>
      </w:r>
      <w:r w:rsidRPr="0093655A">
        <w:rPr>
          <w:color w:val="1F1828"/>
          <w:spacing w:val="-3"/>
          <w:w w:val="110"/>
        </w:rPr>
        <w:t>a</w:t>
      </w:r>
      <w:r w:rsidRPr="0093655A">
        <w:rPr>
          <w:color w:val="1A2642"/>
          <w:spacing w:val="-3"/>
          <w:w w:val="110"/>
        </w:rPr>
        <w:t>t</w:t>
      </w:r>
      <w:r w:rsidRPr="0093655A">
        <w:rPr>
          <w:color w:val="1F1828"/>
          <w:spacing w:val="-3"/>
          <w:w w:val="110"/>
        </w:rPr>
        <w:t>e</w:t>
      </w:r>
      <w:r w:rsidRPr="0093655A">
        <w:rPr>
          <w:color w:val="1F1828"/>
          <w:spacing w:val="-44"/>
          <w:w w:val="110"/>
        </w:rPr>
        <w:t xml:space="preserve"> </w:t>
      </w:r>
      <w:r w:rsidRPr="0093655A">
        <w:rPr>
          <w:color w:val="1F1828"/>
          <w:spacing w:val="-3"/>
          <w:w w:val="110"/>
        </w:rPr>
        <w:t>Commi</w:t>
      </w:r>
      <w:r w:rsidRPr="0093655A">
        <w:rPr>
          <w:color w:val="362F42"/>
          <w:spacing w:val="-3"/>
          <w:w w:val="110"/>
        </w:rPr>
        <w:t>ss</w:t>
      </w:r>
      <w:r w:rsidRPr="0093655A">
        <w:rPr>
          <w:color w:val="08050A"/>
          <w:spacing w:val="-3"/>
          <w:w w:val="110"/>
        </w:rPr>
        <w:t>i</w:t>
      </w:r>
      <w:r w:rsidRPr="0093655A">
        <w:rPr>
          <w:color w:val="1F1828"/>
          <w:spacing w:val="-3"/>
          <w:w w:val="110"/>
        </w:rPr>
        <w:t>on</w:t>
      </w:r>
      <w:r w:rsidRPr="0093655A">
        <w:rPr>
          <w:color w:val="1F1828"/>
          <w:spacing w:val="-40"/>
          <w:w w:val="110"/>
        </w:rPr>
        <w:t xml:space="preserve"> </w:t>
      </w:r>
      <w:r w:rsidRPr="0093655A">
        <w:rPr>
          <w:color w:val="08050A"/>
          <w:w w:val="110"/>
        </w:rPr>
        <w:t>R</w:t>
      </w:r>
      <w:r w:rsidRPr="0093655A">
        <w:rPr>
          <w:color w:val="1F1828"/>
          <w:w w:val="110"/>
        </w:rPr>
        <w:t>e</w:t>
      </w:r>
      <w:r w:rsidRPr="0093655A">
        <w:rPr>
          <w:color w:val="362F42"/>
          <w:w w:val="110"/>
        </w:rPr>
        <w:t>g</w:t>
      </w:r>
      <w:r w:rsidRPr="0093655A">
        <w:rPr>
          <w:color w:val="08050A"/>
          <w:w w:val="110"/>
        </w:rPr>
        <w:t>ul</w:t>
      </w:r>
      <w:r w:rsidRPr="0093655A">
        <w:rPr>
          <w:color w:val="362F42"/>
          <w:w w:val="110"/>
        </w:rPr>
        <w:t>a</w:t>
      </w:r>
      <w:r w:rsidRPr="0093655A">
        <w:rPr>
          <w:color w:val="1F1828"/>
          <w:w w:val="110"/>
        </w:rPr>
        <w:t>tion</w:t>
      </w:r>
      <w:r w:rsidRPr="0093655A">
        <w:rPr>
          <w:color w:val="1F1828"/>
          <w:spacing w:val="-44"/>
          <w:w w:val="110"/>
        </w:rPr>
        <w:t xml:space="preserve"> </w:t>
      </w:r>
      <w:r w:rsidRPr="0093655A">
        <w:rPr>
          <w:color w:val="1F1828"/>
          <w:w w:val="110"/>
        </w:rPr>
        <w:t>of</w:t>
      </w:r>
      <w:r w:rsidRPr="0093655A">
        <w:rPr>
          <w:color w:val="1F1828"/>
          <w:spacing w:val="-40"/>
          <w:w w:val="110"/>
        </w:rPr>
        <w:t xml:space="preserve"> </w:t>
      </w:r>
      <w:r w:rsidRPr="0093655A">
        <w:rPr>
          <w:color w:val="1F1828"/>
          <w:w w:val="110"/>
        </w:rPr>
        <w:t>Self</w:t>
      </w:r>
      <w:r w:rsidRPr="0093655A">
        <w:rPr>
          <w:color w:val="08050A"/>
          <w:w w:val="110"/>
        </w:rPr>
        <w:t>-</w:t>
      </w:r>
      <w:r w:rsidRPr="0093655A">
        <w:rPr>
          <w:color w:val="1F1828"/>
          <w:w w:val="110"/>
        </w:rPr>
        <w:t>De</w:t>
      </w:r>
      <w:r w:rsidRPr="0093655A">
        <w:rPr>
          <w:color w:val="362F42"/>
          <w:w w:val="110"/>
        </w:rPr>
        <w:t>a</w:t>
      </w:r>
      <w:r w:rsidRPr="0093655A">
        <w:rPr>
          <w:color w:val="1F1828"/>
          <w:w w:val="110"/>
        </w:rPr>
        <w:t xml:space="preserve">ling </w:t>
      </w:r>
      <w:r w:rsidRPr="0093655A">
        <w:rPr>
          <w:color w:val="1F1828"/>
          <w:spacing w:val="-5"/>
          <w:w w:val="110"/>
        </w:rPr>
        <w:t>Po</w:t>
      </w:r>
      <w:r w:rsidRPr="0093655A">
        <w:rPr>
          <w:color w:val="362F42"/>
          <w:spacing w:val="-5"/>
          <w:w w:val="110"/>
        </w:rPr>
        <w:t>w</w:t>
      </w:r>
      <w:r w:rsidRPr="0093655A">
        <w:rPr>
          <w:color w:val="1F1828"/>
          <w:spacing w:val="-5"/>
          <w:w w:val="110"/>
        </w:rPr>
        <w:t>e</w:t>
      </w:r>
      <w:r w:rsidRPr="0093655A">
        <w:rPr>
          <w:color w:val="1A2642"/>
          <w:spacing w:val="-5"/>
          <w:w w:val="110"/>
        </w:rPr>
        <w:t>r</w:t>
      </w:r>
      <w:r w:rsidRPr="0093655A">
        <w:rPr>
          <w:color w:val="1A2642"/>
          <w:spacing w:val="-10"/>
          <w:w w:val="110"/>
        </w:rPr>
        <w:t xml:space="preserve"> </w:t>
      </w:r>
      <w:r w:rsidRPr="0093655A">
        <w:rPr>
          <w:color w:val="08050A"/>
          <w:spacing w:val="-6"/>
          <w:w w:val="110"/>
        </w:rPr>
        <w:t>T</w:t>
      </w:r>
      <w:r w:rsidRPr="0093655A">
        <w:rPr>
          <w:color w:val="1F1828"/>
          <w:spacing w:val="-6"/>
          <w:w w:val="110"/>
        </w:rPr>
        <w:t>ran</w:t>
      </w:r>
      <w:r w:rsidRPr="0093655A">
        <w:rPr>
          <w:color w:val="362F42"/>
          <w:spacing w:val="-6"/>
          <w:w w:val="110"/>
        </w:rPr>
        <w:t>sac</w:t>
      </w:r>
      <w:r w:rsidRPr="0093655A">
        <w:rPr>
          <w:color w:val="1F1828"/>
          <w:spacing w:val="-6"/>
          <w:w w:val="110"/>
        </w:rPr>
        <w:t>tion</w:t>
      </w:r>
      <w:r w:rsidRPr="0093655A">
        <w:rPr>
          <w:color w:val="362F42"/>
          <w:spacing w:val="-6"/>
          <w:w w:val="110"/>
        </w:rPr>
        <w:t>s,</w:t>
      </w:r>
      <w:r w:rsidRPr="0093655A">
        <w:rPr>
          <w:color w:val="362F42"/>
          <w:spacing w:val="-11"/>
          <w:w w:val="110"/>
        </w:rPr>
        <w:t xml:space="preserve"> </w:t>
      </w:r>
      <w:r w:rsidRPr="0093655A">
        <w:rPr>
          <w:color w:val="1F1828"/>
          <w:w w:val="110"/>
        </w:rPr>
        <w:t>1</w:t>
      </w:r>
      <w:r w:rsidRPr="0093655A">
        <w:rPr>
          <w:color w:val="362F42"/>
          <w:w w:val="110"/>
        </w:rPr>
        <w:t>9</w:t>
      </w:r>
      <w:r w:rsidRPr="0093655A">
        <w:rPr>
          <w:color w:val="1F1828"/>
          <w:w w:val="110"/>
        </w:rPr>
        <w:t>96</w:t>
      </w:r>
      <w:r w:rsidRPr="0093655A">
        <w:rPr>
          <w:color w:val="1F1828"/>
          <w:spacing w:val="-20"/>
          <w:w w:val="110"/>
        </w:rPr>
        <w:t xml:space="preserve"> </w:t>
      </w:r>
      <w:r w:rsidRPr="0093655A">
        <w:rPr>
          <w:color w:val="362F42"/>
          <w:spacing w:val="-3"/>
          <w:w w:val="110"/>
        </w:rPr>
        <w:t>(w</w:t>
      </w:r>
      <w:r w:rsidRPr="0093655A">
        <w:rPr>
          <w:color w:val="08050A"/>
          <w:spacing w:val="-3"/>
          <w:w w:val="110"/>
        </w:rPr>
        <w:t>i</w:t>
      </w:r>
      <w:r w:rsidRPr="0093655A">
        <w:rPr>
          <w:color w:val="1F1828"/>
          <w:spacing w:val="-3"/>
          <w:w w:val="110"/>
        </w:rPr>
        <w:t>th</w:t>
      </w:r>
      <w:r w:rsidRPr="0093655A">
        <w:rPr>
          <w:color w:val="1F1828"/>
          <w:spacing w:val="-25"/>
          <w:w w:val="110"/>
        </w:rPr>
        <w:t xml:space="preserve"> </w:t>
      </w:r>
      <w:r w:rsidRPr="0093655A">
        <w:rPr>
          <w:color w:val="1F1828"/>
          <w:w w:val="110"/>
        </w:rPr>
        <w:t>K.</w:t>
      </w:r>
      <w:r w:rsidRPr="0093655A">
        <w:rPr>
          <w:color w:val="1F1828"/>
          <w:spacing w:val="-4"/>
          <w:w w:val="110"/>
        </w:rPr>
        <w:t xml:space="preserve"> </w:t>
      </w:r>
      <w:r w:rsidRPr="0093655A">
        <w:rPr>
          <w:color w:val="1F1828"/>
          <w:spacing w:val="-6"/>
          <w:w w:val="110"/>
        </w:rPr>
        <w:t>Co</w:t>
      </w:r>
      <w:r w:rsidRPr="0093655A">
        <w:rPr>
          <w:color w:val="362F42"/>
          <w:spacing w:val="-6"/>
          <w:w w:val="110"/>
        </w:rPr>
        <w:t>s</w:t>
      </w:r>
      <w:r w:rsidRPr="0093655A">
        <w:rPr>
          <w:color w:val="1F1828"/>
          <w:spacing w:val="-6"/>
          <w:w w:val="110"/>
        </w:rPr>
        <w:t>te</w:t>
      </w:r>
      <w:r w:rsidRPr="0093655A">
        <w:rPr>
          <w:color w:val="08050A"/>
          <w:spacing w:val="-6"/>
          <w:w w:val="110"/>
        </w:rPr>
        <w:t>ll</w:t>
      </w:r>
      <w:r w:rsidRPr="0093655A">
        <w:rPr>
          <w:color w:val="1F1828"/>
          <w:spacing w:val="-6"/>
          <w:w w:val="110"/>
        </w:rPr>
        <w:t>o</w:t>
      </w:r>
      <w:r w:rsidRPr="0093655A">
        <w:rPr>
          <w:color w:val="362F42"/>
          <w:spacing w:val="-6"/>
          <w:w w:val="110"/>
        </w:rPr>
        <w:t>)</w:t>
      </w:r>
      <w:r w:rsidRPr="0093655A">
        <w:rPr>
          <w:color w:val="1F1828"/>
          <w:spacing w:val="-6"/>
          <w:w w:val="110"/>
        </w:rPr>
        <w:t>.</w:t>
      </w:r>
    </w:p>
    <w:p w:rsidR="0095587C" w:rsidRPr="0093655A" w:rsidP="0095587C">
      <w:pPr>
        <w:pStyle w:val="BodyText"/>
        <w:spacing w:before="3"/>
      </w:pPr>
    </w:p>
    <w:p w:rsidR="0095587C" w:rsidRPr="0093655A" w:rsidP="0095587C">
      <w:pPr>
        <w:ind w:left="113"/>
        <w:jc w:val="both"/>
      </w:pPr>
      <w:r w:rsidRPr="0093655A">
        <w:rPr>
          <w:i/>
          <w:color w:val="362F42"/>
          <w:w w:val="110"/>
        </w:rPr>
        <w:t>The Nat</w:t>
      </w:r>
      <w:r w:rsidRPr="0093655A">
        <w:rPr>
          <w:i/>
          <w:color w:val="1F1828"/>
          <w:w w:val="110"/>
        </w:rPr>
        <w:t>io</w:t>
      </w:r>
      <w:r w:rsidRPr="0093655A">
        <w:rPr>
          <w:i/>
          <w:color w:val="362F42"/>
          <w:w w:val="110"/>
        </w:rPr>
        <w:t xml:space="preserve">nal </w:t>
      </w:r>
      <w:r w:rsidRPr="0093655A">
        <w:rPr>
          <w:i/>
          <w:color w:val="1F1828"/>
          <w:w w:val="110"/>
        </w:rPr>
        <w:t>R</w:t>
      </w:r>
      <w:r w:rsidRPr="0093655A">
        <w:rPr>
          <w:i/>
          <w:color w:val="362F42"/>
          <w:w w:val="110"/>
        </w:rPr>
        <w:t xml:space="preserve">egulatory </w:t>
      </w:r>
      <w:r w:rsidRPr="0093655A">
        <w:rPr>
          <w:i/>
          <w:color w:val="1F1828"/>
          <w:w w:val="110"/>
        </w:rPr>
        <w:t>R</w:t>
      </w:r>
      <w:r w:rsidRPr="0093655A">
        <w:rPr>
          <w:i/>
          <w:color w:val="362F42"/>
          <w:w w:val="110"/>
        </w:rPr>
        <w:t xml:space="preserve">esearch </w:t>
      </w:r>
      <w:r w:rsidRPr="0093655A">
        <w:rPr>
          <w:i/>
          <w:color w:val="1F1828"/>
          <w:w w:val="110"/>
        </w:rPr>
        <w:t>I</w:t>
      </w:r>
      <w:r w:rsidRPr="0093655A">
        <w:rPr>
          <w:i/>
          <w:color w:val="362F42"/>
          <w:w w:val="110"/>
        </w:rPr>
        <w:t xml:space="preserve">nstitute, </w:t>
      </w:r>
      <w:r w:rsidRPr="0093655A">
        <w:rPr>
          <w:color w:val="1F1828"/>
          <w:w w:val="110"/>
        </w:rPr>
        <w:t>Inte</w:t>
      </w:r>
      <w:r w:rsidRPr="0093655A">
        <w:rPr>
          <w:color w:val="362F42"/>
          <w:w w:val="110"/>
        </w:rPr>
        <w:t>g</w:t>
      </w:r>
      <w:r w:rsidRPr="0093655A">
        <w:rPr>
          <w:color w:val="1F1828"/>
          <w:w w:val="110"/>
        </w:rPr>
        <w:t xml:space="preserve">rated </w:t>
      </w:r>
      <w:r w:rsidRPr="0093655A">
        <w:rPr>
          <w:color w:val="08050A"/>
          <w:w w:val="110"/>
        </w:rPr>
        <w:t>R</w:t>
      </w:r>
      <w:r w:rsidRPr="0093655A">
        <w:rPr>
          <w:color w:val="1F1828"/>
          <w:w w:val="110"/>
        </w:rPr>
        <w:t>e</w:t>
      </w:r>
      <w:r w:rsidRPr="0093655A">
        <w:rPr>
          <w:color w:val="362F42"/>
          <w:w w:val="110"/>
        </w:rPr>
        <w:t>s</w:t>
      </w:r>
      <w:r w:rsidRPr="0093655A">
        <w:rPr>
          <w:color w:val="1F1828"/>
          <w:w w:val="110"/>
        </w:rPr>
        <w:t>our</w:t>
      </w:r>
      <w:r w:rsidRPr="0093655A">
        <w:rPr>
          <w:color w:val="362F42"/>
          <w:w w:val="110"/>
        </w:rPr>
        <w:t>c</w:t>
      </w:r>
      <w:r w:rsidRPr="0093655A">
        <w:rPr>
          <w:color w:val="1F1828"/>
          <w:w w:val="110"/>
        </w:rPr>
        <w:t xml:space="preserve">e </w:t>
      </w:r>
      <w:r w:rsidRPr="0093655A">
        <w:rPr>
          <w:color w:val="08050A"/>
          <w:w w:val="110"/>
        </w:rPr>
        <w:t>P</w:t>
      </w:r>
      <w:r w:rsidRPr="0093655A">
        <w:rPr>
          <w:color w:val="1F1828"/>
          <w:w w:val="110"/>
        </w:rPr>
        <w:t>lanning for Lo</w:t>
      </w:r>
      <w:r w:rsidRPr="0093655A">
        <w:rPr>
          <w:color w:val="362F42"/>
          <w:w w:val="110"/>
        </w:rPr>
        <w:t>ca</w:t>
      </w:r>
      <w:r w:rsidRPr="0093655A">
        <w:rPr>
          <w:color w:val="08050A"/>
          <w:w w:val="110"/>
        </w:rPr>
        <w:t xml:space="preserve">l </w:t>
      </w:r>
      <w:r w:rsidRPr="0093655A">
        <w:rPr>
          <w:color w:val="1F1828"/>
          <w:w w:val="110"/>
        </w:rPr>
        <w:t>Ga</w:t>
      </w:r>
      <w:r w:rsidRPr="0093655A">
        <w:rPr>
          <w:color w:val="362F42"/>
          <w:w w:val="110"/>
        </w:rPr>
        <w:t>s</w:t>
      </w:r>
    </w:p>
    <w:p w:rsidR="0095587C" w:rsidRPr="0093655A" w:rsidP="0095587C">
      <w:pPr>
        <w:pStyle w:val="BodyText"/>
        <w:spacing w:before="4"/>
        <w:ind w:left="116"/>
        <w:jc w:val="both"/>
      </w:pPr>
      <w:r w:rsidRPr="0093655A">
        <w:rPr>
          <w:color w:val="1F1828"/>
          <w:w w:val="105"/>
        </w:rPr>
        <w:t>D</w:t>
      </w:r>
      <w:r w:rsidRPr="0093655A">
        <w:rPr>
          <w:color w:val="08050A"/>
          <w:w w:val="105"/>
        </w:rPr>
        <w:t>i</w:t>
      </w:r>
      <w:r w:rsidRPr="0093655A">
        <w:rPr>
          <w:color w:val="362F42"/>
          <w:w w:val="105"/>
        </w:rPr>
        <w:t>s</w:t>
      </w:r>
      <w:r w:rsidRPr="0093655A">
        <w:rPr>
          <w:color w:val="1A2642"/>
          <w:w w:val="105"/>
        </w:rPr>
        <w:t>tr</w:t>
      </w:r>
      <w:r w:rsidRPr="0093655A">
        <w:rPr>
          <w:color w:val="362F42"/>
          <w:w w:val="105"/>
        </w:rPr>
        <w:t>i</w:t>
      </w:r>
      <w:r w:rsidRPr="0093655A">
        <w:rPr>
          <w:color w:val="08050A"/>
          <w:w w:val="105"/>
        </w:rPr>
        <w:t>b</w:t>
      </w:r>
      <w:r w:rsidRPr="0093655A">
        <w:rPr>
          <w:color w:val="1F1828"/>
          <w:w w:val="105"/>
        </w:rPr>
        <w:t>uti</w:t>
      </w:r>
      <w:r w:rsidRPr="0093655A">
        <w:rPr>
          <w:color w:val="08050A"/>
          <w:w w:val="105"/>
        </w:rPr>
        <w:t>o</w:t>
      </w:r>
      <w:r w:rsidRPr="0093655A">
        <w:rPr>
          <w:color w:val="1F1828"/>
          <w:w w:val="105"/>
        </w:rPr>
        <w:t>n Comp</w:t>
      </w:r>
      <w:r w:rsidRPr="0093655A">
        <w:rPr>
          <w:color w:val="362F42"/>
          <w:w w:val="105"/>
        </w:rPr>
        <w:t>a</w:t>
      </w:r>
      <w:r w:rsidRPr="0093655A">
        <w:rPr>
          <w:color w:val="1F1828"/>
          <w:w w:val="105"/>
        </w:rPr>
        <w:t>nie</w:t>
      </w:r>
      <w:r w:rsidRPr="0093655A">
        <w:rPr>
          <w:color w:val="362F42"/>
          <w:w w:val="105"/>
        </w:rPr>
        <w:t>s</w:t>
      </w:r>
      <w:r w:rsidRPr="0093655A">
        <w:rPr>
          <w:color w:val="1F1828"/>
          <w:w w:val="105"/>
        </w:rPr>
        <w:t xml:space="preserve">:  A Critical </w:t>
      </w:r>
      <w:r w:rsidRPr="0093655A">
        <w:rPr>
          <w:color w:val="08050A"/>
          <w:w w:val="105"/>
        </w:rPr>
        <w:t>R</w:t>
      </w:r>
      <w:r w:rsidRPr="0093655A">
        <w:rPr>
          <w:color w:val="1F1828"/>
          <w:w w:val="105"/>
        </w:rPr>
        <w:t>e</w:t>
      </w:r>
      <w:r w:rsidRPr="0093655A">
        <w:rPr>
          <w:color w:val="362F42"/>
          <w:w w:val="105"/>
        </w:rPr>
        <w:t>v</w:t>
      </w:r>
      <w:r w:rsidRPr="0093655A">
        <w:rPr>
          <w:color w:val="08050A"/>
          <w:w w:val="105"/>
        </w:rPr>
        <w:t>i</w:t>
      </w:r>
      <w:r w:rsidRPr="0093655A">
        <w:rPr>
          <w:color w:val="1F1828"/>
          <w:w w:val="105"/>
        </w:rPr>
        <w:t>e</w:t>
      </w:r>
      <w:r w:rsidRPr="0093655A">
        <w:rPr>
          <w:color w:val="362F42"/>
          <w:w w:val="105"/>
        </w:rPr>
        <w:t xml:space="preserve">w </w:t>
      </w:r>
      <w:r w:rsidRPr="0093655A">
        <w:rPr>
          <w:color w:val="1F1828"/>
          <w:w w:val="105"/>
        </w:rPr>
        <w:t xml:space="preserve">of </w:t>
      </w:r>
      <w:r w:rsidRPr="0093655A">
        <w:rPr>
          <w:color w:val="08050A"/>
          <w:w w:val="105"/>
        </w:rPr>
        <w:t>R</w:t>
      </w:r>
      <w:r w:rsidRPr="0093655A">
        <w:rPr>
          <w:color w:val="1F1828"/>
          <w:w w:val="105"/>
        </w:rPr>
        <w:t>egul</w:t>
      </w:r>
      <w:r w:rsidRPr="0093655A">
        <w:rPr>
          <w:color w:val="362F42"/>
          <w:w w:val="105"/>
        </w:rPr>
        <w:t>a</w:t>
      </w:r>
      <w:r w:rsidRPr="0093655A">
        <w:rPr>
          <w:color w:val="1F1828"/>
          <w:w w:val="105"/>
        </w:rPr>
        <w:t>t01</w:t>
      </w:r>
      <w:r w:rsidRPr="0093655A">
        <w:rPr>
          <w:color w:val="362F42"/>
          <w:w w:val="105"/>
        </w:rPr>
        <w:t xml:space="preserve">y </w:t>
      </w:r>
      <w:r w:rsidRPr="0093655A">
        <w:rPr>
          <w:color w:val="1F1828"/>
          <w:w w:val="105"/>
        </w:rPr>
        <w:t>Po</w:t>
      </w:r>
      <w:r w:rsidRPr="0093655A">
        <w:rPr>
          <w:color w:val="08050A"/>
          <w:w w:val="105"/>
        </w:rPr>
        <w:t>li</w:t>
      </w:r>
      <w:r w:rsidRPr="0093655A">
        <w:rPr>
          <w:color w:val="362F42"/>
          <w:w w:val="105"/>
        </w:rPr>
        <w:t xml:space="preserve">cy </w:t>
      </w:r>
      <w:r w:rsidRPr="0093655A">
        <w:rPr>
          <w:color w:val="1F1828"/>
          <w:w w:val="105"/>
        </w:rPr>
        <w:t>I</w:t>
      </w:r>
      <w:r w:rsidRPr="0093655A">
        <w:rPr>
          <w:color w:val="362F42"/>
          <w:w w:val="105"/>
        </w:rPr>
        <w:t>ss</w:t>
      </w:r>
      <w:r w:rsidRPr="0093655A">
        <w:rPr>
          <w:color w:val="08050A"/>
          <w:w w:val="105"/>
        </w:rPr>
        <w:t>u</w:t>
      </w:r>
      <w:r w:rsidRPr="0093655A">
        <w:rPr>
          <w:color w:val="1F1828"/>
          <w:w w:val="105"/>
        </w:rPr>
        <w:t>e</w:t>
      </w:r>
      <w:r w:rsidRPr="0093655A">
        <w:rPr>
          <w:color w:val="362F42"/>
          <w:w w:val="105"/>
        </w:rPr>
        <w:t xml:space="preserve">s, </w:t>
      </w:r>
      <w:r w:rsidRPr="0093655A">
        <w:rPr>
          <w:color w:val="1A2642"/>
          <w:w w:val="105"/>
        </w:rPr>
        <w:t>1</w:t>
      </w:r>
      <w:r w:rsidRPr="0093655A">
        <w:rPr>
          <w:color w:val="362F42"/>
          <w:w w:val="105"/>
        </w:rPr>
        <w:t>9</w:t>
      </w:r>
      <w:r w:rsidRPr="0093655A">
        <w:rPr>
          <w:color w:val="1F1828"/>
          <w:w w:val="105"/>
        </w:rPr>
        <w:t xml:space="preserve">94 </w:t>
      </w:r>
      <w:r w:rsidRPr="0093655A">
        <w:rPr>
          <w:color w:val="362F42"/>
          <w:w w:val="105"/>
        </w:rPr>
        <w:t>(w</w:t>
      </w:r>
      <w:r w:rsidRPr="0093655A">
        <w:rPr>
          <w:color w:val="08050A"/>
          <w:w w:val="105"/>
        </w:rPr>
        <w:t>i</w:t>
      </w:r>
      <w:r w:rsidRPr="0093655A">
        <w:rPr>
          <w:color w:val="1F1828"/>
          <w:w w:val="105"/>
        </w:rPr>
        <w:t xml:space="preserve">th M. </w:t>
      </w:r>
      <w:r w:rsidRPr="0093655A">
        <w:rPr>
          <w:color w:val="08050A"/>
          <w:w w:val="105"/>
        </w:rPr>
        <w:t>I</w:t>
      </w:r>
      <w:r w:rsidRPr="0093655A">
        <w:rPr>
          <w:color w:val="362F42"/>
          <w:w w:val="105"/>
        </w:rPr>
        <w:t>s</w:t>
      </w:r>
      <w:r w:rsidRPr="0093655A">
        <w:rPr>
          <w:color w:val="1F1828"/>
          <w:w w:val="105"/>
        </w:rPr>
        <w:t>lam).</w:t>
      </w:r>
    </w:p>
    <w:p w:rsidR="0095587C" w:rsidRPr="0093655A" w:rsidP="0095587C">
      <w:pPr>
        <w:spacing w:before="1" w:line="242" w:lineRule="auto"/>
        <w:ind w:left="113" w:right="259"/>
      </w:pPr>
      <w:r w:rsidRPr="0093655A">
        <w:rPr>
          <w:i/>
          <w:color w:val="1F1828"/>
          <w:w w:val="105"/>
        </w:rPr>
        <w:t>T</w:t>
      </w:r>
      <w:r w:rsidRPr="0093655A">
        <w:rPr>
          <w:i/>
          <w:color w:val="362F42"/>
          <w:w w:val="105"/>
        </w:rPr>
        <w:t>he Nat</w:t>
      </w:r>
      <w:r w:rsidRPr="0093655A">
        <w:rPr>
          <w:i/>
          <w:color w:val="1F1828"/>
          <w:w w:val="105"/>
        </w:rPr>
        <w:t>io</w:t>
      </w:r>
      <w:r w:rsidRPr="0093655A">
        <w:rPr>
          <w:i/>
          <w:color w:val="362F42"/>
          <w:w w:val="105"/>
        </w:rPr>
        <w:t xml:space="preserve">nal </w:t>
      </w:r>
      <w:r w:rsidRPr="0093655A">
        <w:rPr>
          <w:i/>
          <w:color w:val="1F1828"/>
          <w:w w:val="105"/>
        </w:rPr>
        <w:t>R</w:t>
      </w:r>
      <w:r w:rsidRPr="0093655A">
        <w:rPr>
          <w:i/>
          <w:color w:val="362F42"/>
          <w:w w:val="105"/>
        </w:rPr>
        <w:t xml:space="preserve">egulatory </w:t>
      </w:r>
      <w:r w:rsidRPr="0093655A">
        <w:rPr>
          <w:i/>
          <w:color w:val="1F1828"/>
          <w:w w:val="105"/>
        </w:rPr>
        <w:t>R</w:t>
      </w:r>
      <w:r w:rsidRPr="0093655A">
        <w:rPr>
          <w:i/>
          <w:color w:val="362F42"/>
          <w:w w:val="105"/>
        </w:rPr>
        <w:t xml:space="preserve">esearch </w:t>
      </w:r>
      <w:r w:rsidRPr="0093655A">
        <w:rPr>
          <w:i/>
          <w:color w:val="1F1828"/>
          <w:w w:val="105"/>
        </w:rPr>
        <w:t>I</w:t>
      </w:r>
      <w:r w:rsidRPr="0093655A">
        <w:rPr>
          <w:i/>
          <w:color w:val="362F42"/>
          <w:w w:val="105"/>
        </w:rPr>
        <w:t xml:space="preserve">nstitute, </w:t>
      </w:r>
      <w:r w:rsidRPr="0093655A">
        <w:rPr>
          <w:color w:val="08050A"/>
          <w:w w:val="105"/>
        </w:rPr>
        <w:t>R</w:t>
      </w:r>
      <w:r w:rsidRPr="0093655A">
        <w:rPr>
          <w:color w:val="1F1828"/>
          <w:w w:val="105"/>
        </w:rPr>
        <w:t>egulator</w:t>
      </w:r>
      <w:r w:rsidRPr="0093655A">
        <w:rPr>
          <w:color w:val="362F42"/>
          <w:w w:val="105"/>
        </w:rPr>
        <w:t xml:space="preserve">y </w:t>
      </w:r>
      <w:r w:rsidRPr="0093655A">
        <w:rPr>
          <w:color w:val="1F1828"/>
          <w:w w:val="105"/>
        </w:rPr>
        <w:t>P</w:t>
      </w:r>
      <w:r w:rsidRPr="0093655A">
        <w:rPr>
          <w:color w:val="362F42"/>
          <w:w w:val="105"/>
        </w:rPr>
        <w:t>ra</w:t>
      </w:r>
      <w:r w:rsidRPr="0093655A">
        <w:rPr>
          <w:color w:val="1F1828"/>
          <w:w w:val="105"/>
        </w:rPr>
        <w:t>cti</w:t>
      </w:r>
      <w:r w:rsidRPr="0093655A">
        <w:rPr>
          <w:color w:val="362F42"/>
          <w:w w:val="105"/>
        </w:rPr>
        <w:t>c</w:t>
      </w:r>
      <w:r w:rsidRPr="0093655A">
        <w:rPr>
          <w:color w:val="1F1828"/>
          <w:w w:val="105"/>
        </w:rPr>
        <w:t>e</w:t>
      </w:r>
      <w:r w:rsidRPr="0093655A">
        <w:rPr>
          <w:color w:val="362F42"/>
          <w:w w:val="105"/>
        </w:rPr>
        <w:t xml:space="preserve">s </w:t>
      </w:r>
      <w:r w:rsidRPr="0093655A">
        <w:rPr>
          <w:color w:val="1F1828"/>
          <w:w w:val="105"/>
        </w:rPr>
        <w:t>and Inno</w:t>
      </w:r>
      <w:r w:rsidRPr="0093655A">
        <w:rPr>
          <w:color w:val="362F42"/>
          <w:w w:val="105"/>
        </w:rPr>
        <w:t>va</w:t>
      </w:r>
      <w:r w:rsidRPr="0093655A">
        <w:rPr>
          <w:color w:val="1F1828"/>
          <w:w w:val="105"/>
        </w:rPr>
        <w:t>t</w:t>
      </w:r>
      <w:r w:rsidRPr="0093655A">
        <w:rPr>
          <w:color w:val="08050A"/>
          <w:w w:val="105"/>
        </w:rPr>
        <w:t>i</w:t>
      </w:r>
      <w:r w:rsidRPr="0093655A">
        <w:rPr>
          <w:color w:val="362F42"/>
          <w:w w:val="105"/>
        </w:rPr>
        <w:t>v</w:t>
      </w:r>
      <w:r w:rsidRPr="0093655A">
        <w:rPr>
          <w:color w:val="1F1828"/>
          <w:w w:val="105"/>
        </w:rPr>
        <w:t>e Generat</w:t>
      </w:r>
      <w:r w:rsidRPr="0093655A">
        <w:rPr>
          <w:color w:val="08050A"/>
          <w:w w:val="105"/>
        </w:rPr>
        <w:t>i</w:t>
      </w:r>
      <w:r w:rsidRPr="0093655A">
        <w:rPr>
          <w:color w:val="1F1828"/>
          <w:w w:val="105"/>
        </w:rPr>
        <w:t xml:space="preserve">on </w:t>
      </w:r>
      <w:r w:rsidRPr="0093655A">
        <w:rPr>
          <w:color w:val="08050A"/>
          <w:w w:val="110"/>
        </w:rPr>
        <w:t>T</w:t>
      </w:r>
      <w:r w:rsidRPr="0093655A">
        <w:rPr>
          <w:color w:val="1F1828"/>
          <w:w w:val="110"/>
        </w:rPr>
        <w:t>echno</w:t>
      </w:r>
      <w:r w:rsidRPr="0093655A">
        <w:rPr>
          <w:color w:val="08050A"/>
          <w:w w:val="110"/>
        </w:rPr>
        <w:t>l</w:t>
      </w:r>
      <w:r w:rsidRPr="0093655A">
        <w:rPr>
          <w:color w:val="1F1828"/>
          <w:w w:val="110"/>
        </w:rPr>
        <w:t>og</w:t>
      </w:r>
      <w:r w:rsidRPr="0093655A">
        <w:rPr>
          <w:color w:val="08050A"/>
          <w:w w:val="110"/>
        </w:rPr>
        <w:t>i</w:t>
      </w:r>
      <w:r w:rsidRPr="0093655A">
        <w:rPr>
          <w:color w:val="1F1828"/>
          <w:w w:val="110"/>
        </w:rPr>
        <w:t>e</w:t>
      </w:r>
      <w:r w:rsidRPr="0093655A">
        <w:rPr>
          <w:color w:val="362F42"/>
          <w:w w:val="110"/>
        </w:rPr>
        <w:t xml:space="preserve">s: </w:t>
      </w:r>
      <w:r w:rsidRPr="0093655A">
        <w:rPr>
          <w:color w:val="08050A"/>
          <w:w w:val="110"/>
        </w:rPr>
        <w:t>P</w:t>
      </w:r>
      <w:r w:rsidRPr="0093655A">
        <w:rPr>
          <w:color w:val="1F1828"/>
          <w:w w:val="110"/>
        </w:rPr>
        <w:t>roblem</w:t>
      </w:r>
      <w:r w:rsidRPr="0093655A">
        <w:rPr>
          <w:color w:val="362F42"/>
          <w:w w:val="110"/>
        </w:rPr>
        <w:t>s a</w:t>
      </w:r>
      <w:r w:rsidRPr="0093655A">
        <w:rPr>
          <w:color w:val="1F1828"/>
          <w:w w:val="110"/>
        </w:rPr>
        <w:t>nd R</w:t>
      </w:r>
      <w:r w:rsidRPr="0093655A">
        <w:rPr>
          <w:color w:val="362F42"/>
          <w:w w:val="110"/>
        </w:rPr>
        <w:t>a</w:t>
      </w:r>
      <w:r w:rsidRPr="0093655A">
        <w:rPr>
          <w:color w:val="1F1828"/>
          <w:w w:val="110"/>
        </w:rPr>
        <w:t>te-making Approa</w:t>
      </w:r>
      <w:r w:rsidRPr="0093655A">
        <w:rPr>
          <w:color w:val="362F42"/>
          <w:w w:val="110"/>
        </w:rPr>
        <w:t>c</w:t>
      </w:r>
      <w:r w:rsidRPr="0093655A">
        <w:rPr>
          <w:color w:val="1F1828"/>
          <w:w w:val="110"/>
        </w:rPr>
        <w:t>he</w:t>
      </w:r>
      <w:r w:rsidRPr="0093655A">
        <w:rPr>
          <w:color w:val="362F42"/>
          <w:w w:val="110"/>
        </w:rPr>
        <w:t xml:space="preserve">s, </w:t>
      </w:r>
      <w:r w:rsidRPr="0093655A">
        <w:rPr>
          <w:color w:val="1F1828"/>
          <w:w w:val="110"/>
        </w:rPr>
        <w:t>1</w:t>
      </w:r>
      <w:r w:rsidRPr="0093655A">
        <w:rPr>
          <w:color w:val="362F42"/>
          <w:w w:val="110"/>
        </w:rPr>
        <w:t>9</w:t>
      </w:r>
      <w:r w:rsidRPr="0093655A">
        <w:rPr>
          <w:color w:val="1F1828"/>
          <w:w w:val="110"/>
        </w:rPr>
        <w:t xml:space="preserve">94 </w:t>
      </w:r>
      <w:r w:rsidRPr="0093655A">
        <w:rPr>
          <w:color w:val="362F42"/>
          <w:w w:val="110"/>
        </w:rPr>
        <w:t>(w</w:t>
      </w:r>
      <w:r w:rsidRPr="0093655A">
        <w:rPr>
          <w:color w:val="08050A"/>
          <w:w w:val="110"/>
        </w:rPr>
        <w:t>i</w:t>
      </w:r>
      <w:r w:rsidRPr="0093655A">
        <w:rPr>
          <w:color w:val="1F1828"/>
          <w:w w:val="110"/>
        </w:rPr>
        <w:t>th K. Co</w:t>
      </w:r>
      <w:r w:rsidRPr="0093655A">
        <w:rPr>
          <w:color w:val="362F42"/>
          <w:w w:val="110"/>
        </w:rPr>
        <w:t>s</w:t>
      </w:r>
      <w:r w:rsidRPr="0093655A">
        <w:rPr>
          <w:color w:val="1F1828"/>
          <w:w w:val="110"/>
        </w:rPr>
        <w:t>te</w:t>
      </w:r>
      <w:r w:rsidRPr="0093655A">
        <w:rPr>
          <w:color w:val="08050A"/>
          <w:w w:val="110"/>
        </w:rPr>
        <w:t>ll</w:t>
      </w:r>
      <w:r w:rsidRPr="0093655A">
        <w:rPr>
          <w:color w:val="1F1828"/>
          <w:w w:val="110"/>
        </w:rPr>
        <w:t>o</w:t>
      </w:r>
      <w:r w:rsidRPr="0093655A">
        <w:rPr>
          <w:color w:val="625E69"/>
          <w:w w:val="110"/>
        </w:rPr>
        <w:t xml:space="preserve">, </w:t>
      </w:r>
      <w:r w:rsidRPr="0093655A">
        <w:rPr>
          <w:color w:val="1F1828"/>
          <w:w w:val="110"/>
        </w:rPr>
        <w:t>et al.)</w:t>
      </w:r>
    </w:p>
    <w:p w:rsidR="0095587C" w:rsidRPr="0093655A" w:rsidP="0095587C">
      <w:pPr>
        <w:pStyle w:val="BodyText"/>
        <w:spacing w:before="2"/>
      </w:pPr>
    </w:p>
    <w:p w:rsidR="0095587C" w:rsidRPr="0093655A" w:rsidP="0095587C">
      <w:pPr>
        <w:spacing w:line="252" w:lineRule="auto"/>
        <w:ind w:left="118" w:right="259" w:hanging="5"/>
      </w:pPr>
      <w:r w:rsidRPr="0093655A">
        <w:rPr>
          <w:i/>
          <w:color w:val="1F1828"/>
          <w:w w:val="110"/>
        </w:rPr>
        <w:t>T</w:t>
      </w:r>
      <w:r w:rsidRPr="0093655A">
        <w:rPr>
          <w:i/>
          <w:color w:val="362F42"/>
          <w:w w:val="110"/>
        </w:rPr>
        <w:t>he</w:t>
      </w:r>
      <w:r w:rsidRPr="0093655A">
        <w:rPr>
          <w:i/>
          <w:color w:val="362F42"/>
          <w:spacing w:val="-43"/>
          <w:w w:val="110"/>
        </w:rPr>
        <w:t xml:space="preserve"> </w:t>
      </w:r>
      <w:r w:rsidRPr="0093655A">
        <w:rPr>
          <w:i/>
          <w:color w:val="362F42"/>
          <w:w w:val="110"/>
        </w:rPr>
        <w:t>Nat</w:t>
      </w:r>
      <w:r w:rsidRPr="0093655A">
        <w:rPr>
          <w:i/>
          <w:color w:val="1F1828"/>
          <w:w w:val="110"/>
        </w:rPr>
        <w:t>io</w:t>
      </w:r>
      <w:r w:rsidRPr="0093655A">
        <w:rPr>
          <w:i/>
          <w:color w:val="362F42"/>
          <w:w w:val="110"/>
        </w:rPr>
        <w:t>nal</w:t>
      </w:r>
      <w:r w:rsidRPr="0093655A">
        <w:rPr>
          <w:i/>
          <w:color w:val="362F42"/>
          <w:spacing w:val="-45"/>
          <w:w w:val="110"/>
        </w:rPr>
        <w:t xml:space="preserve"> </w:t>
      </w:r>
      <w:r w:rsidRPr="0093655A">
        <w:rPr>
          <w:i/>
          <w:color w:val="1F1828"/>
          <w:w w:val="110"/>
        </w:rPr>
        <w:t>R</w:t>
      </w:r>
      <w:r w:rsidRPr="0093655A">
        <w:rPr>
          <w:i/>
          <w:color w:val="362F42"/>
          <w:w w:val="110"/>
        </w:rPr>
        <w:t>egulatory</w:t>
      </w:r>
      <w:r w:rsidRPr="0093655A">
        <w:rPr>
          <w:i/>
          <w:color w:val="362F42"/>
          <w:spacing w:val="-54"/>
          <w:w w:val="110"/>
        </w:rPr>
        <w:t xml:space="preserve"> </w:t>
      </w:r>
      <w:r w:rsidRPr="0093655A">
        <w:rPr>
          <w:i/>
          <w:color w:val="1F1828"/>
          <w:w w:val="110"/>
        </w:rPr>
        <w:t>R</w:t>
      </w:r>
      <w:r w:rsidRPr="0093655A">
        <w:rPr>
          <w:i/>
          <w:color w:val="362F42"/>
          <w:w w:val="110"/>
        </w:rPr>
        <w:t xml:space="preserve">esearch </w:t>
      </w:r>
      <w:r w:rsidRPr="0093655A">
        <w:rPr>
          <w:i/>
          <w:color w:val="1F1828"/>
          <w:w w:val="110"/>
        </w:rPr>
        <w:t>I</w:t>
      </w:r>
      <w:r w:rsidRPr="0093655A">
        <w:rPr>
          <w:i/>
          <w:color w:val="362F42"/>
          <w:w w:val="110"/>
        </w:rPr>
        <w:t>nstitute,</w:t>
      </w:r>
      <w:r w:rsidRPr="0093655A">
        <w:rPr>
          <w:i/>
          <w:color w:val="362F42"/>
          <w:spacing w:val="-43"/>
          <w:w w:val="110"/>
        </w:rPr>
        <w:t xml:space="preserve"> </w:t>
      </w:r>
      <w:r w:rsidRPr="0093655A">
        <w:rPr>
          <w:color w:val="08050A"/>
          <w:spacing w:val="-8"/>
          <w:w w:val="110"/>
        </w:rPr>
        <w:t>R</w:t>
      </w:r>
      <w:r w:rsidRPr="0093655A">
        <w:rPr>
          <w:color w:val="1F1828"/>
          <w:spacing w:val="-8"/>
          <w:w w:val="110"/>
        </w:rPr>
        <w:t>egulator</w:t>
      </w:r>
      <w:r w:rsidRPr="0093655A">
        <w:rPr>
          <w:color w:val="362F42"/>
          <w:spacing w:val="-8"/>
          <w:w w:val="110"/>
        </w:rPr>
        <w:t>y</w:t>
      </w:r>
      <w:r w:rsidRPr="0093655A">
        <w:rPr>
          <w:color w:val="362F42"/>
          <w:spacing w:val="-22"/>
          <w:w w:val="110"/>
        </w:rPr>
        <w:t xml:space="preserve"> </w:t>
      </w:r>
      <w:r w:rsidRPr="0093655A">
        <w:rPr>
          <w:color w:val="08050A"/>
          <w:spacing w:val="4"/>
          <w:w w:val="110"/>
        </w:rPr>
        <w:t>T</w:t>
      </w:r>
      <w:r w:rsidRPr="0093655A">
        <w:rPr>
          <w:color w:val="1F1828"/>
          <w:spacing w:val="4"/>
          <w:w w:val="110"/>
        </w:rPr>
        <w:t>rea</w:t>
      </w:r>
      <w:r w:rsidRPr="0093655A">
        <w:rPr>
          <w:color w:val="1A2642"/>
          <w:spacing w:val="4"/>
          <w:w w:val="110"/>
        </w:rPr>
        <w:t>t</w:t>
      </w:r>
      <w:r w:rsidRPr="0093655A">
        <w:rPr>
          <w:color w:val="1F1828"/>
          <w:spacing w:val="4"/>
          <w:w w:val="110"/>
        </w:rPr>
        <w:t>ment</w:t>
      </w:r>
      <w:r w:rsidRPr="0093655A">
        <w:rPr>
          <w:color w:val="1F1828"/>
          <w:spacing w:val="-51"/>
          <w:w w:val="110"/>
        </w:rPr>
        <w:t xml:space="preserve"> </w:t>
      </w:r>
      <w:r w:rsidRPr="0093655A">
        <w:rPr>
          <w:color w:val="1A2642"/>
          <w:spacing w:val="-34"/>
          <w:w w:val="110"/>
        </w:rPr>
        <w:t>of</w:t>
      </w:r>
      <w:r w:rsidRPr="0093655A">
        <w:rPr>
          <w:color w:val="08050A"/>
          <w:spacing w:val="-39"/>
          <w:w w:val="110"/>
        </w:rPr>
        <w:t xml:space="preserve">   </w:t>
      </w:r>
      <w:r w:rsidRPr="0093655A">
        <w:rPr>
          <w:color w:val="1F1828"/>
          <w:spacing w:val="2"/>
          <w:w w:val="110"/>
        </w:rPr>
        <w:t>E</w:t>
      </w:r>
      <w:r w:rsidRPr="0093655A">
        <w:rPr>
          <w:color w:val="08050A"/>
          <w:spacing w:val="2"/>
          <w:w w:val="110"/>
        </w:rPr>
        <w:t>l</w:t>
      </w:r>
      <w:r w:rsidRPr="0093655A">
        <w:rPr>
          <w:color w:val="1F1828"/>
          <w:spacing w:val="2"/>
          <w:w w:val="110"/>
        </w:rPr>
        <w:t>ectric</w:t>
      </w:r>
      <w:r w:rsidRPr="0093655A">
        <w:rPr>
          <w:color w:val="1F1828"/>
          <w:spacing w:val="-47"/>
          <w:w w:val="110"/>
        </w:rPr>
        <w:t xml:space="preserve"> </w:t>
      </w:r>
      <w:r w:rsidRPr="0093655A">
        <w:rPr>
          <w:color w:val="362F42"/>
          <w:spacing w:val="-4"/>
          <w:w w:val="110"/>
        </w:rPr>
        <w:t>U</w:t>
      </w:r>
      <w:r w:rsidRPr="0093655A">
        <w:rPr>
          <w:color w:val="1F1828"/>
          <w:spacing w:val="-4"/>
          <w:w w:val="110"/>
        </w:rPr>
        <w:t>t</w:t>
      </w:r>
      <w:r w:rsidRPr="0093655A">
        <w:rPr>
          <w:color w:val="08050A"/>
          <w:spacing w:val="-4"/>
          <w:w w:val="110"/>
        </w:rPr>
        <w:t>ili</w:t>
      </w:r>
      <w:r w:rsidRPr="0093655A">
        <w:rPr>
          <w:color w:val="362F42"/>
          <w:spacing w:val="-4"/>
          <w:w w:val="110"/>
        </w:rPr>
        <w:t>ty</w:t>
      </w:r>
      <w:r w:rsidRPr="0093655A">
        <w:rPr>
          <w:color w:val="362F42"/>
          <w:spacing w:val="-43"/>
          <w:w w:val="110"/>
        </w:rPr>
        <w:t xml:space="preserve"> </w:t>
      </w:r>
      <w:r w:rsidRPr="0093655A">
        <w:rPr>
          <w:color w:val="1F1828"/>
          <w:spacing w:val="-4"/>
          <w:w w:val="110"/>
        </w:rPr>
        <w:t>C</w:t>
      </w:r>
      <w:r w:rsidRPr="0093655A">
        <w:rPr>
          <w:color w:val="08050A"/>
          <w:spacing w:val="-4"/>
          <w:w w:val="110"/>
        </w:rPr>
        <w:t>l</w:t>
      </w:r>
      <w:r w:rsidRPr="0093655A">
        <w:rPr>
          <w:color w:val="1F1828"/>
          <w:spacing w:val="-4"/>
          <w:w w:val="110"/>
        </w:rPr>
        <w:t>ean</w:t>
      </w:r>
      <w:r w:rsidRPr="0093655A">
        <w:rPr>
          <w:color w:val="1F1828"/>
          <w:spacing w:val="-42"/>
          <w:w w:val="110"/>
        </w:rPr>
        <w:t xml:space="preserve"> </w:t>
      </w:r>
      <w:r w:rsidRPr="0093655A">
        <w:rPr>
          <w:color w:val="1F1828"/>
          <w:w w:val="110"/>
        </w:rPr>
        <w:t xml:space="preserve">Air </w:t>
      </w:r>
      <w:r w:rsidRPr="0093655A">
        <w:rPr>
          <w:color w:val="1F1828"/>
          <w:spacing w:val="-4"/>
          <w:w w:val="110"/>
        </w:rPr>
        <w:t>A</w:t>
      </w:r>
      <w:r w:rsidRPr="0093655A">
        <w:rPr>
          <w:color w:val="362F42"/>
          <w:spacing w:val="-4"/>
          <w:w w:val="110"/>
        </w:rPr>
        <w:t>c</w:t>
      </w:r>
      <w:r w:rsidRPr="0093655A">
        <w:rPr>
          <w:color w:val="1F1828"/>
          <w:spacing w:val="-4"/>
          <w:w w:val="110"/>
        </w:rPr>
        <w:t>t</w:t>
      </w:r>
      <w:r w:rsidRPr="0093655A">
        <w:rPr>
          <w:color w:val="1F1828"/>
          <w:spacing w:val="-21"/>
          <w:w w:val="110"/>
        </w:rPr>
        <w:t xml:space="preserve"> </w:t>
      </w:r>
      <w:r w:rsidRPr="0093655A">
        <w:rPr>
          <w:color w:val="1F1828"/>
          <w:spacing w:val="-6"/>
          <w:w w:val="110"/>
        </w:rPr>
        <w:t>Complian</w:t>
      </w:r>
      <w:r w:rsidRPr="0093655A">
        <w:rPr>
          <w:color w:val="362F42"/>
          <w:spacing w:val="-6"/>
          <w:w w:val="110"/>
        </w:rPr>
        <w:t>c</w:t>
      </w:r>
      <w:r w:rsidRPr="0093655A">
        <w:rPr>
          <w:color w:val="1F1828"/>
          <w:spacing w:val="-6"/>
          <w:w w:val="110"/>
        </w:rPr>
        <w:t>e</w:t>
      </w:r>
      <w:r w:rsidRPr="0093655A">
        <w:rPr>
          <w:color w:val="1F1828"/>
          <w:spacing w:val="-17"/>
          <w:w w:val="110"/>
        </w:rPr>
        <w:t xml:space="preserve"> </w:t>
      </w:r>
      <w:r w:rsidRPr="0093655A">
        <w:rPr>
          <w:color w:val="1F1828"/>
          <w:w w:val="110"/>
        </w:rPr>
        <w:t>Stra</w:t>
      </w:r>
      <w:r w:rsidRPr="0093655A">
        <w:rPr>
          <w:color w:val="1A2642"/>
          <w:w w:val="110"/>
        </w:rPr>
        <w:t>t</w:t>
      </w:r>
      <w:r w:rsidRPr="0093655A">
        <w:rPr>
          <w:color w:val="1F1828"/>
          <w:w w:val="110"/>
        </w:rPr>
        <w:t>e</w:t>
      </w:r>
      <w:r w:rsidRPr="0093655A">
        <w:rPr>
          <w:color w:val="362F42"/>
          <w:w w:val="110"/>
        </w:rPr>
        <w:t>g</w:t>
      </w:r>
      <w:r w:rsidRPr="0093655A">
        <w:rPr>
          <w:color w:val="1F1828"/>
          <w:w w:val="110"/>
        </w:rPr>
        <w:t>ie</w:t>
      </w:r>
      <w:r w:rsidRPr="0093655A">
        <w:rPr>
          <w:color w:val="362F42"/>
          <w:w w:val="110"/>
        </w:rPr>
        <w:t>s,</w:t>
      </w:r>
      <w:r w:rsidRPr="0093655A">
        <w:rPr>
          <w:color w:val="362F42"/>
          <w:spacing w:val="-8"/>
          <w:w w:val="110"/>
        </w:rPr>
        <w:t xml:space="preserve"> </w:t>
      </w:r>
      <w:r w:rsidRPr="0093655A">
        <w:rPr>
          <w:color w:val="1F1828"/>
          <w:spacing w:val="2"/>
          <w:w w:val="110"/>
        </w:rPr>
        <w:t>Co</w:t>
      </w:r>
      <w:r w:rsidRPr="0093655A">
        <w:rPr>
          <w:color w:val="362F42"/>
          <w:spacing w:val="2"/>
          <w:w w:val="110"/>
        </w:rPr>
        <w:t>s</w:t>
      </w:r>
      <w:r w:rsidRPr="0093655A">
        <w:rPr>
          <w:color w:val="1A2642"/>
          <w:spacing w:val="2"/>
          <w:w w:val="110"/>
        </w:rPr>
        <w:t>t</w:t>
      </w:r>
      <w:r w:rsidRPr="0093655A">
        <w:rPr>
          <w:color w:val="362F42"/>
          <w:spacing w:val="2"/>
          <w:w w:val="110"/>
        </w:rPr>
        <w:t>s</w:t>
      </w:r>
      <w:r w:rsidRPr="0093655A">
        <w:rPr>
          <w:color w:val="362F42"/>
          <w:spacing w:val="-17"/>
          <w:w w:val="110"/>
        </w:rPr>
        <w:t xml:space="preserve"> </w:t>
      </w:r>
      <w:r w:rsidRPr="0093655A">
        <w:rPr>
          <w:color w:val="1F1828"/>
          <w:w w:val="110"/>
        </w:rPr>
        <w:t>and</w:t>
      </w:r>
      <w:r w:rsidRPr="0093655A">
        <w:rPr>
          <w:color w:val="1F1828"/>
          <w:spacing w:val="-25"/>
          <w:w w:val="110"/>
        </w:rPr>
        <w:t xml:space="preserve"> </w:t>
      </w:r>
      <w:r w:rsidRPr="0093655A">
        <w:rPr>
          <w:color w:val="1F1828"/>
          <w:spacing w:val="-3"/>
          <w:w w:val="110"/>
        </w:rPr>
        <w:t>Emi</w:t>
      </w:r>
      <w:r w:rsidRPr="0093655A">
        <w:rPr>
          <w:color w:val="362F42"/>
          <w:spacing w:val="-3"/>
          <w:w w:val="110"/>
        </w:rPr>
        <w:t>ss</w:t>
      </w:r>
      <w:r w:rsidRPr="0093655A">
        <w:rPr>
          <w:color w:val="08050A"/>
          <w:spacing w:val="-3"/>
          <w:w w:val="110"/>
        </w:rPr>
        <w:t>i</w:t>
      </w:r>
      <w:r w:rsidRPr="0093655A">
        <w:rPr>
          <w:color w:val="1F1828"/>
          <w:spacing w:val="-3"/>
          <w:w w:val="110"/>
        </w:rPr>
        <w:t>on</w:t>
      </w:r>
      <w:r w:rsidRPr="0093655A">
        <w:rPr>
          <w:color w:val="1F1828"/>
          <w:spacing w:val="-24"/>
          <w:w w:val="110"/>
        </w:rPr>
        <w:t xml:space="preserve"> </w:t>
      </w:r>
      <w:r w:rsidRPr="0093655A">
        <w:rPr>
          <w:color w:val="1F1828"/>
          <w:spacing w:val="-6"/>
          <w:w w:val="110"/>
        </w:rPr>
        <w:t>Al</w:t>
      </w:r>
      <w:r w:rsidRPr="0093655A">
        <w:rPr>
          <w:color w:val="08050A"/>
          <w:spacing w:val="-6"/>
          <w:w w:val="110"/>
        </w:rPr>
        <w:t>l</w:t>
      </w:r>
      <w:r w:rsidRPr="0093655A">
        <w:rPr>
          <w:color w:val="1F1828"/>
          <w:spacing w:val="-6"/>
          <w:w w:val="110"/>
        </w:rPr>
        <w:t>o</w:t>
      </w:r>
      <w:r w:rsidRPr="0093655A">
        <w:rPr>
          <w:color w:val="362F42"/>
          <w:spacing w:val="-6"/>
          <w:w w:val="110"/>
        </w:rPr>
        <w:t>wa</w:t>
      </w:r>
      <w:r w:rsidRPr="0093655A">
        <w:rPr>
          <w:color w:val="1F1828"/>
          <w:spacing w:val="-6"/>
          <w:w w:val="110"/>
        </w:rPr>
        <w:t>n</w:t>
      </w:r>
      <w:r w:rsidRPr="0093655A">
        <w:rPr>
          <w:color w:val="362F42"/>
          <w:spacing w:val="-6"/>
          <w:w w:val="110"/>
        </w:rPr>
        <w:t>c</w:t>
      </w:r>
      <w:r w:rsidRPr="0093655A">
        <w:rPr>
          <w:color w:val="1F1828"/>
          <w:spacing w:val="-6"/>
          <w:w w:val="110"/>
        </w:rPr>
        <w:t>e</w:t>
      </w:r>
      <w:r w:rsidRPr="0093655A">
        <w:rPr>
          <w:color w:val="362F42"/>
          <w:spacing w:val="-6"/>
          <w:w w:val="110"/>
        </w:rPr>
        <w:t>s,</w:t>
      </w:r>
      <w:r w:rsidRPr="0093655A">
        <w:rPr>
          <w:color w:val="362F42"/>
          <w:spacing w:val="-31"/>
          <w:w w:val="110"/>
        </w:rPr>
        <w:t xml:space="preserve"> </w:t>
      </w:r>
      <w:r w:rsidRPr="0093655A">
        <w:rPr>
          <w:color w:val="1A2642"/>
          <w:w w:val="110"/>
        </w:rPr>
        <w:t>1</w:t>
      </w:r>
      <w:r w:rsidRPr="0093655A">
        <w:rPr>
          <w:color w:val="362F42"/>
          <w:w w:val="110"/>
        </w:rPr>
        <w:t>9</w:t>
      </w:r>
      <w:r w:rsidRPr="0093655A">
        <w:rPr>
          <w:color w:val="1F1828"/>
          <w:w w:val="110"/>
        </w:rPr>
        <w:t>9</w:t>
      </w:r>
      <w:r w:rsidRPr="0093655A">
        <w:rPr>
          <w:color w:val="362F42"/>
          <w:w w:val="110"/>
        </w:rPr>
        <w:t>3</w:t>
      </w:r>
      <w:r w:rsidRPr="0093655A">
        <w:rPr>
          <w:color w:val="362F42"/>
          <w:spacing w:val="-30"/>
          <w:w w:val="110"/>
        </w:rPr>
        <w:t xml:space="preserve"> </w:t>
      </w:r>
      <w:r w:rsidRPr="0093655A">
        <w:rPr>
          <w:color w:val="362F42"/>
          <w:spacing w:val="-3"/>
          <w:w w:val="110"/>
        </w:rPr>
        <w:t>(w</w:t>
      </w:r>
      <w:r w:rsidRPr="0093655A">
        <w:rPr>
          <w:color w:val="08050A"/>
          <w:spacing w:val="-3"/>
          <w:w w:val="110"/>
        </w:rPr>
        <w:t>i</w:t>
      </w:r>
      <w:r w:rsidRPr="0093655A">
        <w:rPr>
          <w:color w:val="1F1828"/>
          <w:spacing w:val="-3"/>
          <w:w w:val="110"/>
        </w:rPr>
        <w:t>th</w:t>
      </w:r>
      <w:r w:rsidRPr="0093655A">
        <w:rPr>
          <w:color w:val="1F1828"/>
          <w:spacing w:val="-35"/>
          <w:w w:val="110"/>
        </w:rPr>
        <w:t xml:space="preserve"> </w:t>
      </w:r>
      <w:r w:rsidRPr="0093655A">
        <w:rPr>
          <w:color w:val="1F1828"/>
          <w:w w:val="110"/>
        </w:rPr>
        <w:t>K.</w:t>
      </w:r>
      <w:r w:rsidRPr="0093655A">
        <w:rPr>
          <w:color w:val="1F1828"/>
          <w:spacing w:val="-25"/>
          <w:w w:val="110"/>
        </w:rPr>
        <w:t xml:space="preserve"> </w:t>
      </w:r>
      <w:r w:rsidRPr="0093655A">
        <w:rPr>
          <w:color w:val="08050A"/>
          <w:spacing w:val="-6"/>
          <w:w w:val="110"/>
        </w:rPr>
        <w:t>R</w:t>
      </w:r>
      <w:r w:rsidRPr="0093655A">
        <w:rPr>
          <w:color w:val="1F1828"/>
          <w:spacing w:val="-6"/>
          <w:w w:val="110"/>
        </w:rPr>
        <w:t>o</w:t>
      </w:r>
      <w:r w:rsidRPr="0093655A">
        <w:rPr>
          <w:color w:val="362F42"/>
          <w:spacing w:val="-6"/>
          <w:w w:val="110"/>
        </w:rPr>
        <w:t>s</w:t>
      </w:r>
      <w:r w:rsidRPr="0093655A">
        <w:rPr>
          <w:color w:val="1F1828"/>
          <w:spacing w:val="-6"/>
          <w:w w:val="110"/>
        </w:rPr>
        <w:t>e</w:t>
      </w:r>
      <w:r w:rsidRPr="0093655A">
        <w:rPr>
          <w:color w:val="362F42"/>
          <w:spacing w:val="-6"/>
          <w:w w:val="110"/>
        </w:rPr>
        <w:t>,</w:t>
      </w:r>
      <w:r w:rsidRPr="0093655A">
        <w:rPr>
          <w:color w:val="362F42"/>
          <w:spacing w:val="-25"/>
          <w:w w:val="110"/>
        </w:rPr>
        <w:t xml:space="preserve"> </w:t>
      </w:r>
      <w:r w:rsidRPr="0093655A">
        <w:rPr>
          <w:color w:val="1F1828"/>
          <w:w w:val="110"/>
        </w:rPr>
        <w:t>A.</w:t>
      </w:r>
      <w:r w:rsidRPr="0093655A">
        <w:rPr>
          <w:color w:val="1F1828"/>
          <w:spacing w:val="-28"/>
          <w:w w:val="110"/>
        </w:rPr>
        <w:t xml:space="preserve"> </w:t>
      </w:r>
      <w:r w:rsidRPr="0093655A">
        <w:rPr>
          <w:color w:val="1F1828"/>
          <w:w w:val="110"/>
        </w:rPr>
        <w:t>S</w:t>
      </w:r>
      <w:r w:rsidRPr="0093655A">
        <w:rPr>
          <w:color w:val="362F42"/>
          <w:w w:val="110"/>
        </w:rPr>
        <w:t>.</w:t>
      </w:r>
      <w:r w:rsidRPr="0093655A">
        <w:rPr>
          <w:color w:val="362F42"/>
          <w:spacing w:val="-33"/>
          <w:w w:val="110"/>
        </w:rPr>
        <w:t xml:space="preserve"> </w:t>
      </w:r>
      <w:r w:rsidRPr="0093655A">
        <w:rPr>
          <w:color w:val="1F1828"/>
          <w:w w:val="110"/>
        </w:rPr>
        <w:t>T</w:t>
      </w:r>
      <w:r w:rsidRPr="0093655A">
        <w:rPr>
          <w:color w:val="362F42"/>
          <w:w w:val="110"/>
        </w:rPr>
        <w:t>ay</w:t>
      </w:r>
      <w:r w:rsidRPr="0093655A">
        <w:rPr>
          <w:color w:val="08050A"/>
          <w:w w:val="110"/>
        </w:rPr>
        <w:t>l</w:t>
      </w:r>
      <w:r w:rsidRPr="0093655A">
        <w:rPr>
          <w:color w:val="1F1828"/>
          <w:w w:val="110"/>
        </w:rPr>
        <w:t>or).</w:t>
      </w:r>
    </w:p>
    <w:p w:rsidR="0095587C" w:rsidRPr="0093655A" w:rsidP="0095587C">
      <w:pPr>
        <w:pStyle w:val="BodyText"/>
      </w:pPr>
    </w:p>
    <w:p w:rsidR="0095587C" w:rsidRPr="0093655A" w:rsidP="0095587C">
      <w:pPr>
        <w:spacing w:before="91" w:line="242" w:lineRule="auto"/>
        <w:ind w:left="111" w:firstLine="2"/>
      </w:pPr>
      <w:r w:rsidRPr="0093655A">
        <w:rPr>
          <w:i/>
          <w:color w:val="282334"/>
          <w:w w:val="105"/>
        </w:rPr>
        <w:t xml:space="preserve">The </w:t>
      </w:r>
      <w:r w:rsidRPr="0093655A">
        <w:rPr>
          <w:i/>
          <w:color w:val="383346"/>
          <w:w w:val="105"/>
        </w:rPr>
        <w:t xml:space="preserve">National </w:t>
      </w:r>
      <w:r w:rsidRPr="0093655A">
        <w:rPr>
          <w:i/>
          <w:color w:val="282334"/>
          <w:w w:val="105"/>
        </w:rPr>
        <w:t xml:space="preserve">Regu1atory Research </w:t>
      </w:r>
      <w:r w:rsidRPr="0093655A">
        <w:rPr>
          <w:i/>
          <w:color w:val="181321"/>
          <w:spacing w:val="-3"/>
          <w:w w:val="105"/>
        </w:rPr>
        <w:t>I</w:t>
      </w:r>
      <w:r w:rsidRPr="0093655A">
        <w:rPr>
          <w:i/>
          <w:color w:val="383346"/>
          <w:spacing w:val="-3"/>
          <w:w w:val="105"/>
        </w:rPr>
        <w:t xml:space="preserve">nstitute, </w:t>
      </w:r>
      <w:r w:rsidRPr="0093655A">
        <w:rPr>
          <w:color w:val="181321"/>
          <w:w w:val="105"/>
        </w:rPr>
        <w:t xml:space="preserve">Public Utility </w:t>
      </w:r>
      <w:r w:rsidRPr="0093655A">
        <w:rPr>
          <w:color w:val="282334"/>
          <w:spacing w:val="-4"/>
          <w:w w:val="105"/>
        </w:rPr>
        <w:t>Commiss</w:t>
      </w:r>
      <w:r w:rsidRPr="0093655A">
        <w:rPr>
          <w:color w:val="07030A"/>
          <w:spacing w:val="-4"/>
          <w:w w:val="105"/>
        </w:rPr>
        <w:t>i</w:t>
      </w:r>
      <w:r w:rsidRPr="0093655A">
        <w:rPr>
          <w:color w:val="282334"/>
          <w:spacing w:val="-4"/>
          <w:w w:val="105"/>
        </w:rPr>
        <w:t xml:space="preserve">on </w:t>
      </w:r>
      <w:r w:rsidRPr="0093655A">
        <w:rPr>
          <w:color w:val="181321"/>
          <w:w w:val="105"/>
        </w:rPr>
        <w:t xml:space="preserve">Implementation </w:t>
      </w:r>
      <w:r w:rsidRPr="0093655A">
        <w:rPr>
          <w:color w:val="282334"/>
          <w:w w:val="105"/>
        </w:rPr>
        <w:t xml:space="preserve">of </w:t>
      </w:r>
      <w:r w:rsidRPr="0093655A">
        <w:rPr>
          <w:color w:val="181321"/>
          <w:w w:val="105"/>
        </w:rPr>
        <w:t xml:space="preserve">the </w:t>
      </w:r>
      <w:r w:rsidRPr="0093655A">
        <w:rPr>
          <w:color w:val="282334"/>
          <w:w w:val="105"/>
        </w:rPr>
        <w:t>C</w:t>
      </w:r>
      <w:r w:rsidRPr="0093655A">
        <w:rPr>
          <w:color w:val="07030A"/>
          <w:w w:val="105"/>
        </w:rPr>
        <w:t>l</w:t>
      </w:r>
      <w:r w:rsidRPr="0093655A">
        <w:rPr>
          <w:color w:val="282334"/>
          <w:w w:val="105"/>
        </w:rPr>
        <w:t xml:space="preserve">ean </w:t>
      </w:r>
      <w:r w:rsidRPr="0093655A">
        <w:rPr>
          <w:color w:val="181321"/>
          <w:w w:val="105"/>
        </w:rPr>
        <w:t xml:space="preserve">Air </w:t>
      </w:r>
      <w:r w:rsidRPr="0093655A">
        <w:rPr>
          <w:color w:val="282334"/>
          <w:w w:val="105"/>
        </w:rPr>
        <w:t xml:space="preserve">Act's </w:t>
      </w:r>
      <w:r w:rsidRPr="0093655A">
        <w:rPr>
          <w:color w:val="181321"/>
          <w:spacing w:val="-6"/>
          <w:w w:val="105"/>
        </w:rPr>
        <w:t>Allo</w:t>
      </w:r>
      <w:r w:rsidRPr="0093655A">
        <w:rPr>
          <w:color w:val="383346"/>
          <w:spacing w:val="-6"/>
          <w:w w:val="105"/>
        </w:rPr>
        <w:t>wa</w:t>
      </w:r>
      <w:r w:rsidRPr="0093655A">
        <w:rPr>
          <w:color w:val="181321"/>
          <w:spacing w:val="-6"/>
          <w:w w:val="105"/>
        </w:rPr>
        <w:t>n</w:t>
      </w:r>
      <w:r w:rsidRPr="0093655A">
        <w:rPr>
          <w:color w:val="383346"/>
          <w:spacing w:val="-6"/>
          <w:w w:val="105"/>
        </w:rPr>
        <w:t>c</w:t>
      </w:r>
      <w:r w:rsidRPr="0093655A">
        <w:rPr>
          <w:color w:val="181321"/>
          <w:spacing w:val="-6"/>
          <w:w w:val="105"/>
        </w:rPr>
        <w:t xml:space="preserve">e </w:t>
      </w:r>
      <w:r w:rsidRPr="0093655A">
        <w:rPr>
          <w:color w:val="181321"/>
          <w:w w:val="105"/>
        </w:rPr>
        <w:t>Trading Program</w:t>
      </w:r>
      <w:r w:rsidRPr="0093655A">
        <w:rPr>
          <w:color w:val="625E69"/>
          <w:w w:val="105"/>
        </w:rPr>
        <w:t xml:space="preserve">, </w:t>
      </w:r>
      <w:r w:rsidRPr="0093655A">
        <w:rPr>
          <w:color w:val="181321"/>
          <w:w w:val="105"/>
        </w:rPr>
        <w:t xml:space="preserve">1992 </w:t>
      </w:r>
      <w:r w:rsidRPr="0093655A">
        <w:rPr>
          <w:color w:val="383346"/>
          <w:w w:val="105"/>
        </w:rPr>
        <w:t>(w</w:t>
      </w:r>
      <w:r w:rsidRPr="0093655A">
        <w:rPr>
          <w:color w:val="181321"/>
          <w:w w:val="105"/>
        </w:rPr>
        <w:t xml:space="preserve">ith K. </w:t>
      </w:r>
      <w:r w:rsidRPr="0093655A">
        <w:rPr>
          <w:color w:val="181321"/>
          <w:spacing w:val="-4"/>
          <w:w w:val="105"/>
        </w:rPr>
        <w:t>Ro</w:t>
      </w:r>
      <w:r w:rsidRPr="0093655A">
        <w:rPr>
          <w:color w:val="383346"/>
          <w:spacing w:val="-4"/>
          <w:w w:val="105"/>
        </w:rPr>
        <w:t xml:space="preserve">se, </w:t>
      </w:r>
      <w:r w:rsidRPr="0093655A">
        <w:rPr>
          <w:color w:val="282334"/>
          <w:w w:val="105"/>
        </w:rPr>
        <w:t>et a</w:t>
      </w:r>
      <w:r w:rsidRPr="0093655A">
        <w:rPr>
          <w:color w:val="07030A"/>
          <w:w w:val="105"/>
        </w:rPr>
        <w:t>l.</w:t>
      </w:r>
      <w:r w:rsidRPr="0093655A">
        <w:rPr>
          <w:color w:val="383346"/>
          <w:w w:val="105"/>
        </w:rPr>
        <w:t>).</w:t>
      </w:r>
    </w:p>
    <w:p w:rsidR="0095587C" w:rsidRPr="0093655A" w:rsidP="0095587C">
      <w:pPr>
        <w:pStyle w:val="BodyText"/>
        <w:spacing w:before="2"/>
      </w:pPr>
    </w:p>
    <w:p w:rsidR="0095587C" w:rsidRPr="0093655A" w:rsidP="0095587C">
      <w:pPr>
        <w:spacing w:line="242" w:lineRule="auto"/>
        <w:ind w:left="111" w:firstLine="2"/>
      </w:pPr>
      <w:r w:rsidRPr="0093655A">
        <w:rPr>
          <w:i/>
          <w:color w:val="282334"/>
          <w:w w:val="105"/>
        </w:rPr>
        <w:t xml:space="preserve">The </w:t>
      </w:r>
      <w:r w:rsidRPr="0093655A">
        <w:rPr>
          <w:i/>
          <w:color w:val="383346"/>
          <w:w w:val="105"/>
        </w:rPr>
        <w:t xml:space="preserve">National </w:t>
      </w:r>
      <w:r w:rsidRPr="0093655A">
        <w:rPr>
          <w:i/>
          <w:color w:val="282334"/>
          <w:w w:val="105"/>
        </w:rPr>
        <w:t xml:space="preserve">Regulatory Research </w:t>
      </w:r>
      <w:r w:rsidRPr="0093655A">
        <w:rPr>
          <w:i/>
          <w:color w:val="181321"/>
          <w:spacing w:val="-3"/>
          <w:w w:val="105"/>
        </w:rPr>
        <w:t>I</w:t>
      </w:r>
      <w:r w:rsidRPr="0093655A">
        <w:rPr>
          <w:i/>
          <w:color w:val="383346"/>
          <w:spacing w:val="-3"/>
          <w:w w:val="105"/>
        </w:rPr>
        <w:t xml:space="preserve">nstitute, </w:t>
      </w:r>
      <w:r w:rsidRPr="0093655A">
        <w:rPr>
          <w:color w:val="181321"/>
          <w:w w:val="105"/>
        </w:rPr>
        <w:t xml:space="preserve">Incentive Regulation for Local </w:t>
      </w:r>
      <w:r w:rsidRPr="0093655A">
        <w:rPr>
          <w:color w:val="181321"/>
          <w:spacing w:val="-4"/>
          <w:w w:val="105"/>
        </w:rPr>
        <w:t>G</w:t>
      </w:r>
      <w:r w:rsidRPr="0093655A">
        <w:rPr>
          <w:color w:val="383346"/>
          <w:spacing w:val="-4"/>
          <w:w w:val="105"/>
        </w:rPr>
        <w:t xml:space="preserve">as </w:t>
      </w:r>
      <w:r w:rsidRPr="0093655A">
        <w:rPr>
          <w:color w:val="181321"/>
          <w:w w:val="105"/>
        </w:rPr>
        <w:t>Di</w:t>
      </w:r>
      <w:r w:rsidRPr="0093655A">
        <w:rPr>
          <w:color w:val="383346"/>
          <w:w w:val="105"/>
        </w:rPr>
        <w:t>s</w:t>
      </w:r>
      <w:r w:rsidRPr="0093655A">
        <w:rPr>
          <w:color w:val="181321"/>
          <w:w w:val="105"/>
        </w:rPr>
        <w:t xml:space="preserve">tribution </w:t>
      </w:r>
      <w:r w:rsidRPr="0093655A">
        <w:rPr>
          <w:color w:val="282334"/>
          <w:w w:val="105"/>
        </w:rPr>
        <w:t xml:space="preserve">Companies </w:t>
      </w:r>
      <w:r w:rsidRPr="0093655A">
        <w:rPr>
          <w:color w:val="181321"/>
          <w:w w:val="105"/>
        </w:rPr>
        <w:t xml:space="preserve">under </w:t>
      </w:r>
      <w:r w:rsidRPr="0093655A">
        <w:rPr>
          <w:color w:val="383346"/>
          <w:w w:val="105"/>
        </w:rPr>
        <w:t>c</w:t>
      </w:r>
      <w:r w:rsidRPr="0093655A">
        <w:rPr>
          <w:color w:val="181321"/>
          <w:w w:val="105"/>
        </w:rPr>
        <w:t xml:space="preserve">hanging </w:t>
      </w:r>
      <w:r w:rsidRPr="0093655A">
        <w:rPr>
          <w:color w:val="181321"/>
          <w:spacing w:val="-11"/>
          <w:w w:val="105"/>
        </w:rPr>
        <w:t>Indu</w:t>
      </w:r>
      <w:r w:rsidRPr="0093655A">
        <w:rPr>
          <w:color w:val="383346"/>
          <w:spacing w:val="-11"/>
          <w:w w:val="105"/>
        </w:rPr>
        <w:t>s</w:t>
      </w:r>
      <w:r w:rsidRPr="0093655A">
        <w:rPr>
          <w:color w:val="181321"/>
          <w:spacing w:val="-11"/>
          <w:w w:val="105"/>
        </w:rPr>
        <w:t>try</w:t>
      </w:r>
      <w:r w:rsidRPr="0093655A">
        <w:rPr>
          <w:color w:val="383346"/>
          <w:spacing w:val="-11"/>
          <w:w w:val="105"/>
        </w:rPr>
        <w:t xml:space="preserve"> </w:t>
      </w:r>
      <w:r w:rsidRPr="0093655A">
        <w:rPr>
          <w:color w:val="282334"/>
          <w:w w:val="105"/>
        </w:rPr>
        <w:t xml:space="preserve">Structure, </w:t>
      </w:r>
      <w:r w:rsidRPr="0093655A">
        <w:rPr>
          <w:color w:val="181321"/>
          <w:spacing w:val="-3"/>
          <w:w w:val="105"/>
        </w:rPr>
        <w:t>1991</w:t>
      </w:r>
      <w:r w:rsidRPr="0093655A">
        <w:rPr>
          <w:color w:val="625E69"/>
          <w:spacing w:val="-3"/>
          <w:w w:val="105"/>
        </w:rPr>
        <w:t xml:space="preserve">, </w:t>
      </w:r>
      <w:r w:rsidRPr="0093655A">
        <w:rPr>
          <w:color w:val="383346"/>
          <w:w w:val="105"/>
        </w:rPr>
        <w:t>(w</w:t>
      </w:r>
      <w:r w:rsidRPr="0093655A">
        <w:rPr>
          <w:color w:val="181321"/>
          <w:w w:val="105"/>
        </w:rPr>
        <w:t xml:space="preserve">ith D. </w:t>
      </w:r>
      <w:r w:rsidRPr="0093655A">
        <w:rPr>
          <w:color w:val="181321"/>
          <w:spacing w:val="-4"/>
          <w:w w:val="105"/>
        </w:rPr>
        <w:t>Duann</w:t>
      </w:r>
      <w:r w:rsidRPr="0093655A">
        <w:rPr>
          <w:color w:val="383346"/>
          <w:spacing w:val="-4"/>
          <w:w w:val="105"/>
        </w:rPr>
        <w:t xml:space="preserve">, </w:t>
      </w:r>
      <w:r w:rsidRPr="0093655A">
        <w:rPr>
          <w:color w:val="181321"/>
          <w:w w:val="105"/>
        </w:rPr>
        <w:t xml:space="preserve">K. </w:t>
      </w:r>
      <w:r w:rsidRPr="0093655A">
        <w:rPr>
          <w:color w:val="282334"/>
          <w:spacing w:val="-6"/>
          <w:w w:val="105"/>
        </w:rPr>
        <w:t>Costello</w:t>
      </w:r>
      <w:r w:rsidRPr="0093655A">
        <w:rPr>
          <w:color w:val="625E69"/>
          <w:spacing w:val="-6"/>
          <w:w w:val="105"/>
        </w:rPr>
        <w:t xml:space="preserve">, </w:t>
      </w:r>
      <w:r w:rsidRPr="0093655A">
        <w:rPr>
          <w:color w:val="181321"/>
          <w:w w:val="105"/>
        </w:rPr>
        <w:t xml:space="preserve">and </w:t>
      </w:r>
      <w:r w:rsidRPr="0093655A">
        <w:rPr>
          <w:color w:val="282334"/>
          <w:w w:val="105"/>
        </w:rPr>
        <w:t>S-B.  Cho.)</w:t>
      </w:r>
    </w:p>
    <w:p w:rsidR="0095587C" w:rsidRPr="0093655A" w:rsidP="0095587C">
      <w:pPr>
        <w:pStyle w:val="BodyText"/>
        <w:spacing w:before="4"/>
      </w:pPr>
    </w:p>
    <w:p w:rsidR="0095587C" w:rsidRPr="0093655A" w:rsidP="0095587C">
      <w:pPr>
        <w:spacing w:line="252" w:lineRule="auto"/>
        <w:ind w:left="111" w:right="807" w:firstLine="2"/>
      </w:pPr>
      <w:r w:rsidRPr="0093655A">
        <w:rPr>
          <w:i/>
          <w:color w:val="282334"/>
          <w:w w:val="105"/>
        </w:rPr>
        <w:t xml:space="preserve">The </w:t>
      </w:r>
      <w:r w:rsidRPr="0093655A">
        <w:rPr>
          <w:i/>
          <w:color w:val="383346"/>
          <w:w w:val="105"/>
        </w:rPr>
        <w:t xml:space="preserve">National </w:t>
      </w:r>
      <w:r w:rsidRPr="0093655A">
        <w:rPr>
          <w:i/>
          <w:color w:val="282334"/>
          <w:w w:val="105"/>
        </w:rPr>
        <w:t xml:space="preserve">Regulatory Research Institute, </w:t>
      </w:r>
      <w:r w:rsidRPr="0093655A">
        <w:rPr>
          <w:color w:val="181321"/>
          <w:w w:val="105"/>
        </w:rPr>
        <w:t>Ga</w:t>
      </w:r>
      <w:r w:rsidRPr="0093655A">
        <w:rPr>
          <w:color w:val="383346"/>
          <w:w w:val="105"/>
        </w:rPr>
        <w:t xml:space="preserve">s </w:t>
      </w:r>
      <w:r w:rsidRPr="0093655A">
        <w:rPr>
          <w:color w:val="282334"/>
          <w:w w:val="105"/>
        </w:rPr>
        <w:t xml:space="preserve">Storage: Strategy, </w:t>
      </w:r>
      <w:r w:rsidRPr="0093655A">
        <w:rPr>
          <w:color w:val="181321"/>
          <w:w w:val="105"/>
        </w:rPr>
        <w:t>Regulation</w:t>
      </w:r>
      <w:r w:rsidRPr="0093655A">
        <w:rPr>
          <w:color w:val="383346"/>
          <w:w w:val="105"/>
        </w:rPr>
        <w:t xml:space="preserve">, </w:t>
      </w:r>
      <w:r w:rsidRPr="0093655A">
        <w:rPr>
          <w:color w:val="282334"/>
          <w:w w:val="105"/>
        </w:rPr>
        <w:t xml:space="preserve">and </w:t>
      </w:r>
      <w:r w:rsidRPr="0093655A">
        <w:rPr>
          <w:color w:val="383346"/>
          <w:w w:val="105"/>
        </w:rPr>
        <w:t>So</w:t>
      </w:r>
      <w:r w:rsidRPr="0093655A">
        <w:rPr>
          <w:color w:val="181321"/>
          <w:w w:val="105"/>
        </w:rPr>
        <w:t xml:space="preserve">me </w:t>
      </w:r>
      <w:r w:rsidRPr="0093655A">
        <w:rPr>
          <w:color w:val="282334"/>
          <w:w w:val="105"/>
        </w:rPr>
        <w:t>Compet</w:t>
      </w:r>
      <w:r w:rsidRPr="0093655A">
        <w:rPr>
          <w:color w:val="07030A"/>
          <w:w w:val="105"/>
        </w:rPr>
        <w:t>iti</w:t>
      </w:r>
      <w:r w:rsidRPr="0093655A">
        <w:rPr>
          <w:color w:val="282334"/>
          <w:w w:val="105"/>
        </w:rPr>
        <w:t xml:space="preserve">ve </w:t>
      </w:r>
      <w:r w:rsidRPr="0093655A">
        <w:rPr>
          <w:color w:val="181321"/>
          <w:w w:val="105"/>
        </w:rPr>
        <w:t>Impli</w:t>
      </w:r>
      <w:r w:rsidRPr="0093655A">
        <w:rPr>
          <w:color w:val="383346"/>
          <w:w w:val="105"/>
        </w:rPr>
        <w:t>ca</w:t>
      </w:r>
      <w:r w:rsidRPr="0093655A">
        <w:rPr>
          <w:color w:val="181321"/>
          <w:w w:val="105"/>
        </w:rPr>
        <w:t>tion</w:t>
      </w:r>
      <w:r w:rsidRPr="0093655A">
        <w:rPr>
          <w:color w:val="383346"/>
          <w:w w:val="105"/>
        </w:rPr>
        <w:t>s</w:t>
      </w:r>
      <w:r w:rsidRPr="0093655A">
        <w:rPr>
          <w:color w:val="625E69"/>
          <w:w w:val="105"/>
        </w:rPr>
        <w:t xml:space="preserve">, </w:t>
      </w:r>
      <w:r w:rsidRPr="0093655A">
        <w:rPr>
          <w:color w:val="181321"/>
          <w:w w:val="105"/>
        </w:rPr>
        <w:t xml:space="preserve">1990 </w:t>
      </w:r>
      <w:r w:rsidRPr="0093655A">
        <w:rPr>
          <w:color w:val="383346"/>
          <w:w w:val="105"/>
        </w:rPr>
        <w:t>(w</w:t>
      </w:r>
      <w:r w:rsidRPr="0093655A">
        <w:rPr>
          <w:color w:val="181321"/>
          <w:w w:val="105"/>
        </w:rPr>
        <w:t xml:space="preserve">ith </w:t>
      </w:r>
      <w:r w:rsidRPr="0093655A">
        <w:rPr>
          <w:color w:val="07030A"/>
          <w:w w:val="105"/>
        </w:rPr>
        <w:t>D</w:t>
      </w:r>
      <w:r w:rsidRPr="0093655A">
        <w:rPr>
          <w:color w:val="383346"/>
          <w:w w:val="105"/>
        </w:rPr>
        <w:t xml:space="preserve">. </w:t>
      </w:r>
      <w:r w:rsidRPr="0093655A">
        <w:rPr>
          <w:color w:val="181321"/>
          <w:w w:val="105"/>
        </w:rPr>
        <w:t>J. Duann</w:t>
      </w:r>
      <w:r w:rsidRPr="0093655A">
        <w:rPr>
          <w:color w:val="383346"/>
          <w:w w:val="105"/>
        </w:rPr>
        <w:t xml:space="preserve">, </w:t>
      </w:r>
      <w:r w:rsidRPr="0093655A">
        <w:rPr>
          <w:color w:val="07030A"/>
          <w:w w:val="105"/>
        </w:rPr>
        <w:t>P</w:t>
      </w:r>
      <w:r w:rsidRPr="0093655A">
        <w:rPr>
          <w:color w:val="383346"/>
          <w:w w:val="105"/>
        </w:rPr>
        <w:t xml:space="preserve">. A. </w:t>
      </w:r>
      <w:r w:rsidRPr="0093655A">
        <w:rPr>
          <w:color w:val="282334"/>
          <w:w w:val="105"/>
        </w:rPr>
        <w:t>Nag</w:t>
      </w:r>
      <w:r w:rsidRPr="0093655A">
        <w:rPr>
          <w:color w:val="07030A"/>
          <w:w w:val="105"/>
        </w:rPr>
        <w:t xml:space="preserve">ler </w:t>
      </w:r>
      <w:r w:rsidRPr="0093655A">
        <w:rPr>
          <w:color w:val="282334"/>
          <w:w w:val="105"/>
        </w:rPr>
        <w:t xml:space="preserve">and </w:t>
      </w:r>
      <w:r w:rsidRPr="0093655A">
        <w:rPr>
          <w:color w:val="181321"/>
          <w:w w:val="105"/>
        </w:rPr>
        <w:t>G</w:t>
      </w:r>
      <w:r w:rsidRPr="0093655A">
        <w:rPr>
          <w:color w:val="383346"/>
          <w:w w:val="105"/>
        </w:rPr>
        <w:t xml:space="preserve">. </w:t>
      </w:r>
      <w:r w:rsidRPr="0093655A">
        <w:rPr>
          <w:color w:val="181321"/>
          <w:w w:val="105"/>
        </w:rPr>
        <w:t>Iyyuni</w:t>
      </w:r>
      <w:r w:rsidRPr="0093655A">
        <w:rPr>
          <w:color w:val="383346"/>
          <w:w w:val="105"/>
        </w:rPr>
        <w:t>).</w:t>
      </w:r>
    </w:p>
    <w:p w:rsidR="0095587C" w:rsidRPr="0093655A" w:rsidP="0095587C"/>
    <w:p w:rsidR="0095587C" w:rsidRPr="0093655A" w:rsidP="008B1873">
      <w:pPr>
        <w:spacing w:line="480" w:lineRule="auto"/>
        <w:jc w:val="center"/>
        <w:rPr>
          <w:b/>
          <w:bCs/>
          <w:u w:val="single"/>
        </w:rPr>
      </w:pPr>
    </w:p>
    <w:p w:rsidR="0095587C" w:rsidRPr="0093655A" w:rsidP="008B1873">
      <w:pPr>
        <w:spacing w:line="480" w:lineRule="auto"/>
        <w:jc w:val="center"/>
        <w:rPr>
          <w:b/>
          <w:bCs/>
          <w:u w:val="single"/>
        </w:rPr>
      </w:pPr>
    </w:p>
    <w:p w:rsidR="0095587C" w:rsidRPr="0093655A" w:rsidP="008B1873">
      <w:pPr>
        <w:spacing w:line="480" w:lineRule="auto"/>
        <w:jc w:val="center"/>
        <w:rPr>
          <w:b/>
          <w:bCs/>
          <w:u w:val="single"/>
        </w:rPr>
      </w:pPr>
    </w:p>
    <w:sectPr w:rsidSect="006B4B2D">
      <w:headerReference w:type="default" r:id="rId15"/>
      <w:footerReference w:type="default" r:id="rI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4C" w:rsidRPr="0025340E" w:rsidP="008B1873">
    <w:pPr>
      <w:pStyle w:val="Footer"/>
      <w:jc w:val="center"/>
    </w:pPr>
    <w:r w:rsidRPr="0025340E">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5347797"/>
      <w:docPartObj>
        <w:docPartGallery w:val="Page Numbers (Bottom of Page)"/>
        <w:docPartUnique/>
      </w:docPartObj>
    </w:sdtPr>
    <w:sdtEndPr>
      <w:rPr>
        <w:noProof/>
      </w:rPr>
    </w:sdtEndPr>
    <w:sdtContent>
      <w:p w:rsidR="00FC1B4C" w:rsidP="008B1873">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655A" w:rsidP="008B1873">
    <w:pPr>
      <w:pStyle w:val="Footer"/>
      <w:jc w:val="center"/>
    </w:pPr>
  </w:p>
  <w:p w:rsidR="0093655A" w:rsidRPr="002534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4C">
    <w:pPr>
      <w:pStyle w:val="Footer"/>
      <w:jc w:val="center"/>
    </w:pPr>
  </w:p>
  <w:p w:rsidR="00FC1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2B56" w:rsidP="008B1873">
      <w:r>
        <w:separator/>
      </w:r>
    </w:p>
  </w:footnote>
  <w:footnote w:type="continuationSeparator" w:id="1">
    <w:p w:rsidR="00772B56" w:rsidP="008B1873">
      <w:r>
        <w:continuationSeparator/>
      </w:r>
    </w:p>
  </w:footnote>
  <w:footnote w:id="2">
    <w:p w:rsidR="00FC1B4C" w:rsidRPr="009E18DA" w:rsidP="006B4B2D">
      <w:pPr>
        <w:pStyle w:val="FootnoteText"/>
      </w:pPr>
      <w:r w:rsidRPr="009E18DA">
        <w:rPr>
          <w:rStyle w:val="FootnoteReference"/>
        </w:rPr>
        <w:footnoteRef/>
      </w:r>
      <w:r w:rsidRPr="009E18DA">
        <w:t xml:space="preserve"> Pennsylvania, Maryland and New Jersey Regional Transmission Operator.</w:t>
      </w:r>
    </w:p>
  </w:footnote>
  <w:footnote w:id="3">
    <w:p w:rsidR="00FC1B4C" w:rsidRPr="009E18DA" w:rsidP="006B4B2D">
      <w:pPr>
        <w:pStyle w:val="FootnoteText"/>
      </w:pPr>
      <w:r w:rsidRPr="009E18DA">
        <w:rPr>
          <w:rStyle w:val="FootnoteReference"/>
        </w:rPr>
        <w:footnoteRef/>
      </w:r>
      <w:r w:rsidRPr="009E18DA">
        <w:t xml:space="preserve"> New York Independent System Operator.</w:t>
      </w:r>
    </w:p>
  </w:footnote>
  <w:footnote w:id="4">
    <w:p w:rsidR="00FC1B4C" w:rsidRPr="009E18DA" w:rsidP="006B4B2D">
      <w:pPr>
        <w:pStyle w:val="FootnoteText"/>
      </w:pPr>
      <w:r w:rsidRPr="009E18DA">
        <w:rPr>
          <w:rStyle w:val="FootnoteReference"/>
        </w:rPr>
        <w:footnoteRef/>
      </w:r>
      <w:r w:rsidRPr="009E18DA">
        <w:t xml:space="preserve"> New England Independent System Operator.</w:t>
      </w:r>
    </w:p>
  </w:footnote>
  <w:footnote w:id="5">
    <w:p w:rsidR="00FC1B4C" w:rsidRPr="009E18DA" w:rsidP="006B4B2D">
      <w:pPr>
        <w:pStyle w:val="FootnoteText"/>
      </w:pPr>
      <w:r w:rsidRPr="009E18DA">
        <w:rPr>
          <w:rStyle w:val="FootnoteReference"/>
        </w:rPr>
        <w:footnoteRef/>
      </w:r>
      <w:r w:rsidRPr="009E18DA">
        <w:t xml:space="preserve"> Electricity Reliability Council of Texas.</w:t>
      </w:r>
    </w:p>
  </w:footnote>
  <w:footnote w:id="6">
    <w:p w:rsidR="00FC1B4C" w:rsidRPr="009E18DA" w:rsidP="006B4B2D">
      <w:pPr>
        <w:pStyle w:val="FootnoteText"/>
      </w:pPr>
      <w:r w:rsidRPr="009E18DA">
        <w:rPr>
          <w:rStyle w:val="FootnoteReference"/>
        </w:rPr>
        <w:footnoteRef/>
      </w:r>
      <w:r w:rsidRPr="009E18DA">
        <w:t xml:space="preserve">  Direct testimony of J. Cas Swiz (filed April 13, 2018) at 31.</w:t>
      </w:r>
    </w:p>
  </w:footnote>
  <w:footnote w:id="7">
    <w:p w:rsidR="00FC1B4C" w:rsidRPr="009E18DA" w:rsidP="006B4B2D">
      <w:pPr>
        <w:pStyle w:val="FootnoteText"/>
      </w:pPr>
      <w:r w:rsidRPr="009E18DA">
        <w:rPr>
          <w:rStyle w:val="FootnoteReference"/>
        </w:rPr>
        <w:footnoteRef/>
      </w:r>
      <w:r w:rsidRPr="009E18DA">
        <w:t xml:space="preserve"> VEDO’s CEP Application (filed April 13, 2018) at 4.</w:t>
      </w:r>
    </w:p>
  </w:footnote>
  <w:footnote w:id="8">
    <w:p w:rsidR="00FC1B4C" w:rsidRPr="009E18DA" w:rsidP="006B4B2D">
      <w:pPr>
        <w:autoSpaceDE w:val="0"/>
        <w:autoSpaceDN w:val="0"/>
        <w:adjustRightInd w:val="0"/>
        <w:spacing w:after="120"/>
        <w:rPr>
          <w:sz w:val="20"/>
          <w:szCs w:val="20"/>
        </w:rPr>
      </w:pPr>
      <w:r w:rsidRPr="009E18DA">
        <w:rPr>
          <w:rStyle w:val="FootnoteReference"/>
          <w:sz w:val="20"/>
          <w:szCs w:val="20"/>
        </w:rPr>
        <w:footnoteRef/>
      </w:r>
      <w:r w:rsidRPr="009E18DA">
        <w:rPr>
          <w:sz w:val="20"/>
          <w:szCs w:val="20"/>
        </w:rPr>
        <w:t xml:space="preserve"> </w:t>
      </w:r>
      <w:r w:rsidRPr="009E18DA">
        <w:rPr>
          <w:rFonts w:eastAsiaTheme="minorHAnsi"/>
          <w:sz w:val="20"/>
          <w:szCs w:val="20"/>
        </w:rPr>
        <w:t>Direct Testimony of Sarah Vyvoda (filed April 13, 2018) at 3-4.</w:t>
      </w:r>
    </w:p>
  </w:footnote>
  <w:footnote w:id="9">
    <w:p w:rsidR="00FC1B4C" w:rsidRPr="009E18DA" w:rsidP="006B4B2D">
      <w:pPr>
        <w:pStyle w:val="FootnoteText"/>
      </w:pPr>
      <w:r w:rsidRPr="009E18DA">
        <w:rPr>
          <w:rStyle w:val="FootnoteReference"/>
        </w:rPr>
        <w:footnoteRef/>
      </w:r>
      <w:r w:rsidRPr="009E18DA">
        <w:t xml:space="preserve"> </w:t>
      </w:r>
      <w:r w:rsidRPr="009E18DA">
        <w:rPr>
          <w:i/>
        </w:rPr>
        <w:t>Id</w:t>
      </w:r>
      <w:r w:rsidRPr="009E18DA">
        <w:t>. at 8.</w:t>
      </w:r>
    </w:p>
  </w:footnote>
  <w:footnote w:id="10">
    <w:p w:rsidR="00FC1B4C" w:rsidRPr="009E18DA" w:rsidP="006B4B2D">
      <w:pPr>
        <w:autoSpaceDE w:val="0"/>
        <w:autoSpaceDN w:val="0"/>
        <w:adjustRightInd w:val="0"/>
        <w:spacing w:after="120"/>
        <w:rPr>
          <w:rFonts w:eastAsiaTheme="minorHAnsi"/>
          <w:bCs/>
          <w:sz w:val="20"/>
          <w:szCs w:val="20"/>
        </w:rPr>
      </w:pPr>
      <w:r w:rsidRPr="009E18DA">
        <w:rPr>
          <w:rStyle w:val="FootnoteReference"/>
          <w:sz w:val="20"/>
          <w:szCs w:val="20"/>
        </w:rPr>
        <w:footnoteRef/>
      </w:r>
      <w:r w:rsidRPr="009E18DA">
        <w:rPr>
          <w:sz w:val="20"/>
          <w:szCs w:val="20"/>
        </w:rPr>
        <w:t xml:space="preserve"> </w:t>
      </w:r>
      <w:r w:rsidRPr="009E18DA">
        <w:rPr>
          <w:rFonts w:eastAsiaTheme="minorHAnsi"/>
          <w:bCs/>
          <w:sz w:val="20"/>
          <w:szCs w:val="20"/>
        </w:rPr>
        <w:t>Staff Report (filed October 1, 2018) (“Staff Report”) at 18</w:t>
      </w:r>
    </w:p>
  </w:footnote>
  <w:footnote w:id="11">
    <w:p w:rsidR="00FC1B4C" w:rsidRPr="009E18DA">
      <w:pPr>
        <w:pStyle w:val="FootnoteText"/>
      </w:pPr>
      <w:r w:rsidRPr="009E18DA">
        <w:rPr>
          <w:rStyle w:val="FootnoteReference"/>
        </w:rPr>
        <w:footnoteRef/>
      </w:r>
      <w:r w:rsidRPr="009E18DA">
        <w:t xml:space="preserve"> VEDO CEP Application (filed April 13, 2018) at 14.</w:t>
      </w:r>
    </w:p>
  </w:footnote>
  <w:footnote w:id="12">
    <w:p w:rsidR="00FC1B4C" w:rsidRPr="009E18DA" w:rsidP="006B4B2D">
      <w:pPr>
        <w:pStyle w:val="FootnoteText"/>
      </w:pPr>
      <w:r w:rsidRPr="009E18DA">
        <w:rPr>
          <w:rStyle w:val="FootnoteReference"/>
        </w:rPr>
        <w:footnoteRef/>
      </w:r>
      <w:r w:rsidRPr="009E18DA">
        <w:t xml:space="preserve"> </w:t>
      </w:r>
      <w:r w:rsidRPr="009E18DA">
        <w:rPr>
          <w:i/>
        </w:rPr>
        <w:t xml:space="preserve">See </w:t>
      </w:r>
      <w:r w:rsidRPr="009E18DA">
        <w:t>Staff Report at 18.</w:t>
      </w:r>
    </w:p>
  </w:footnote>
  <w:footnote w:id="13">
    <w:p w:rsidR="00FC1B4C" w:rsidRPr="009E18DA" w:rsidP="006B4B2D">
      <w:pPr>
        <w:pStyle w:val="FootnoteText"/>
        <w:rPr>
          <w:i/>
        </w:rPr>
      </w:pPr>
      <w:r w:rsidRPr="009E18DA">
        <w:rPr>
          <w:rStyle w:val="FootnoteReference"/>
        </w:rPr>
        <w:footnoteRef/>
      </w:r>
      <w:r w:rsidRPr="009E18DA">
        <w:t xml:space="preserve"> </w:t>
      </w:r>
      <w:r w:rsidRPr="009E18DA">
        <w:rPr>
          <w:i/>
        </w:rPr>
        <w:t>See id.</w:t>
      </w:r>
    </w:p>
  </w:footnote>
  <w:footnote w:id="14">
    <w:p w:rsidR="00FC1B4C" w:rsidRPr="009E18DA" w:rsidP="006B4B2D">
      <w:pPr>
        <w:pStyle w:val="FootnoteText"/>
        <w:rPr>
          <w:i/>
        </w:rPr>
      </w:pPr>
      <w:r w:rsidRPr="009E18DA">
        <w:rPr>
          <w:rStyle w:val="FootnoteReference"/>
        </w:rPr>
        <w:footnoteRef/>
      </w:r>
      <w:r w:rsidRPr="009E18DA">
        <w:t xml:space="preserve"> </w:t>
      </w:r>
      <w:r w:rsidRPr="009E18DA">
        <w:rPr>
          <w:i/>
        </w:rPr>
        <w:t>See id.</w:t>
      </w:r>
    </w:p>
  </w:footnote>
  <w:footnote w:id="15">
    <w:p w:rsidR="00FC1B4C" w:rsidRPr="009E18DA" w:rsidP="006B4B2D">
      <w:pPr>
        <w:pStyle w:val="FootnoteText"/>
      </w:pPr>
      <w:r w:rsidRPr="009E18DA">
        <w:rPr>
          <w:rStyle w:val="FootnoteReference"/>
        </w:rPr>
        <w:footnoteRef/>
      </w:r>
      <w:r w:rsidRPr="009E18DA">
        <w:t xml:space="preserve"> VEDO Application at 7-8.</w:t>
      </w:r>
    </w:p>
  </w:footnote>
  <w:footnote w:id="16">
    <w:p w:rsidR="00FC1B4C" w:rsidRPr="009E18DA" w:rsidP="006B4B2D">
      <w:pPr>
        <w:pStyle w:val="FootnoteText"/>
      </w:pPr>
      <w:r w:rsidRPr="009E18DA">
        <w:rPr>
          <w:rStyle w:val="FootnoteReference"/>
        </w:rPr>
        <w:footnoteRef/>
      </w:r>
      <w:r w:rsidRPr="009E18DA">
        <w:t xml:space="preserve"> </w:t>
      </w:r>
      <w:r w:rsidRPr="009E18DA">
        <w:rPr>
          <w:i/>
        </w:rPr>
        <w:t>Id</w:t>
      </w:r>
      <w:r w:rsidRPr="009E18DA">
        <w:t>. at 8.</w:t>
      </w:r>
    </w:p>
  </w:footnote>
  <w:footnote w:id="17">
    <w:p w:rsidR="00FC1B4C" w:rsidRPr="009E18DA" w:rsidP="006B4B2D">
      <w:pPr>
        <w:pStyle w:val="FootnoteText"/>
      </w:pPr>
      <w:r w:rsidRPr="009E18DA">
        <w:rPr>
          <w:rStyle w:val="FootnoteReference"/>
        </w:rPr>
        <w:footnoteRef/>
      </w:r>
      <w:r w:rsidRPr="009E18DA">
        <w:t xml:space="preserve"> </w:t>
      </w:r>
      <w:r w:rsidRPr="009E18DA">
        <w:rPr>
          <w:i/>
        </w:rPr>
        <w:t>Id.</w:t>
      </w:r>
    </w:p>
  </w:footnote>
  <w:footnote w:id="18">
    <w:p w:rsidR="00FC1B4C" w:rsidRPr="009E18DA" w:rsidP="006B4B2D">
      <w:pPr>
        <w:pStyle w:val="FootnoteText"/>
      </w:pPr>
      <w:r w:rsidRPr="009E18DA">
        <w:rPr>
          <w:rStyle w:val="FootnoteReference"/>
        </w:rPr>
        <w:footnoteRef/>
      </w:r>
      <w:r w:rsidRPr="009E18DA">
        <w:t xml:space="preserve"> Staff Report at 18-19.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19" o:spid="_x0000_s2049" type="#_x0000_t136" style="width:567pt;height:42pt;margin-top:0;margin-left:0;mso-position-horizontal:center;mso-position-horizontal-relative:margin;mso-position-vertical:center;mso-position-vertical-relative:margin;position:absolute;rotation:315;z-index:-251656192" o:allowincell="f" fillcolor="#7f7f7f" stroked="f">
          <v:fill opacity="0.5"/>
          <v:textpath style="font-family:'Times New Roman';font-size:1pt" string="CONFIDENTIAL 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0" o:spid="_x0000_s2050" type="#_x0000_t136" style="width:567pt;height:42pt;margin-top:0;margin-left:0;mso-position-horizontal:center;mso-position-horizontal-relative:margin;mso-position-vertical:center;mso-position-vertical-relative:margin;position:absolute;rotation:315;z-index:-251655168" o:allowincell="f" fillcolor="#7f7f7f" stroked="f">
          <v:fill opacity="0.5"/>
          <v:textpath style="font-family:'Times New Roman';font-size:1pt" string="CONFIDENTIAL 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4C">
    <w:pPr>
      <w:pStyle w:val="Header"/>
      <w:jc w:val="center"/>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8" o:spid="_x0000_s2051" type="#_x0000_t136" style="width:567pt;height:42pt;margin-top:0;margin-left:0;mso-position-horizontal:center;mso-position-horizontal-relative:margin;mso-position-vertical:center;mso-position-vertical-relative:margin;position:absolute;rotation:315;z-index:-251653120" o:allowincell="f" fillcolor="#7f7f7f" stroked="f">
          <v:fill opacity="0.5"/>
          <v:textpath style="font-family:'Times New Roman';font-size:1pt" string="CONFIDENTIAL 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4C" w:rsidRPr="00D02529" w:rsidP="008B1873">
    <w:pPr>
      <w:pStyle w:val="Header"/>
      <w:jc w:val="center"/>
      <w:rPr>
        <w:i/>
      </w:rPr>
    </w:pPr>
    <w:r w:rsidRPr="00D02529">
      <w:rPr>
        <w:i/>
      </w:rPr>
      <w:t xml:space="preserve">Direct Testimony of </w:t>
    </w:r>
    <w:r>
      <w:rPr>
        <w:i/>
      </w:rPr>
      <w:t>Mohammad Harunuzzaman</w:t>
    </w:r>
    <w:r w:rsidRPr="00D02529">
      <w:rPr>
        <w:i/>
      </w:rPr>
      <w:t>, Ph.D.</w:t>
    </w:r>
  </w:p>
  <w:p w:rsidR="00FC1B4C" w:rsidRPr="00D02529" w:rsidP="008B1873">
    <w:pPr>
      <w:pStyle w:val="Header"/>
      <w:jc w:val="center"/>
      <w:rPr>
        <w:i/>
      </w:rPr>
    </w:pPr>
    <w:r w:rsidRPr="00D02529">
      <w:rPr>
        <w:i/>
      </w:rPr>
      <w:t>On Behalf of the Office of the Ohio Consumers’ Counsel</w:t>
    </w:r>
  </w:p>
  <w:p w:rsidR="00FC1B4C" w:rsidP="008B1873">
    <w:pPr>
      <w:pStyle w:val="Header"/>
      <w:jc w:val="center"/>
      <w:rPr>
        <w:i/>
      </w:rPr>
    </w:pPr>
    <w:r w:rsidRPr="00D02529">
      <w:rPr>
        <w:i/>
      </w:rPr>
      <w:t>PUCO Case. No. 1</w:t>
    </w:r>
    <w:r>
      <w:rPr>
        <w:i/>
      </w:rPr>
      <w:t>8-0298-GA-AIR, et al.</w:t>
    </w:r>
  </w:p>
  <w:p w:rsidR="00FC1B4C">
    <w:pPr>
      <w:pStyle w:val="Header"/>
      <w:jc w:val="center"/>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7" o:spid="_x0000_s2052" type="#_x0000_t136" style="width:567pt;height:42pt;margin-top:0;margin-left:0;mso-position-horizontal:center;mso-position-horizontal-relative:margin;mso-position-vertical:center;mso-position-vertical-relative:margin;position:absolute;rotation:315;z-index:-251654144" o:allowincell="f" fillcolor="#7f7f7f" stroked="f">
          <v:fill opacity="0.5"/>
          <v:textpath style="font-family:'Times New Roman';font-size:1pt" string="CONFIDENTIAL WORKING DRAFT"/>
          <w10:wrap anchorx="margin" anchory="margin"/>
        </v:shape>
      </w:pict>
    </w:r>
    <w:r w:rsidR="000B7988">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5765" cy="266700"/>
              <wp:effectExtent l="0" t="0" r="0" b="0"/>
              <wp:wrapNone/>
              <wp:docPr id="6" name="WordArt 1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26670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FC1B4C" w:rsidP="008B187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2053" type="#_x0000_t202" style="width:431.95pt;height:21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7216" filled="f" stroked="f">
              <v:stroke joinstyle="round"/>
              <o:lock v:ext="edit" shapetype="t"/>
              <v:textbox style="mso-fit-shape-to-text:t">
                <w:txbxContent>
                  <w:p w:rsidR="00FC1B4C" w:rsidP="008B1873">
                    <w:pPr>
                      <w:pStyle w:val="NormalWeb"/>
                      <w:spacing w:before="0" w:beforeAutospacing="0" w:after="0" w:afterAutospacing="0"/>
                      <w:jc w:val="center"/>
                    </w:pP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217">
    <w:pPr>
      <w:pStyle w:val="Header"/>
      <w:jc w:val="center"/>
      <w:rPr>
        <w:i/>
        <w:iC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4C" w:rsidRPr="007E6CAA" w:rsidP="008B1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445AF"/>
    <w:multiLevelType w:val="hybridMultilevel"/>
    <w:tmpl w:val="01DA780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F33AF5"/>
    <w:multiLevelType w:val="hybridMultilevel"/>
    <w:tmpl w:val="1DB06EE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0A6EC2"/>
    <w:multiLevelType w:val="hybridMultilevel"/>
    <w:tmpl w:val="C8F4E1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A13705C"/>
    <w:multiLevelType w:val="hybridMultilevel"/>
    <w:tmpl w:val="9DDA61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5513AF"/>
    <w:multiLevelType w:val="hybridMultilevel"/>
    <w:tmpl w:val="CC740B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1165654"/>
    <w:multiLevelType w:val="hybridMultilevel"/>
    <w:tmpl w:val="A0E4C7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3160C1B"/>
    <w:multiLevelType w:val="hybridMultilevel"/>
    <w:tmpl w:val="290062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BD19C1"/>
    <w:multiLevelType w:val="hybridMultilevel"/>
    <w:tmpl w:val="3B1051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ADE17E7"/>
    <w:multiLevelType w:val="hybridMultilevel"/>
    <w:tmpl w:val="0A720E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603267A"/>
    <w:multiLevelType w:val="multilevel"/>
    <w:tmpl w:val="95AC852E"/>
    <w:styleLink w:val="List1"/>
    <w:lvl w:ilvl="0">
      <w:start w:val="1"/>
      <w:numFmt w:val="decimal"/>
      <w:lvlText w:val="%1."/>
      <w:lvlJc w:val="left"/>
      <w:rPr>
        <w:position w:val="0"/>
        <w:rtl w:val="0"/>
      </w:rPr>
    </w:lvl>
    <w:lvl w:ilvl="1">
      <w:start w:val="3"/>
      <w:numFmt w:val="upperRoman"/>
      <w:lvlText w:val="%2."/>
      <w:lvlJc w:val="left"/>
      <w:pPr>
        <w:ind w:left="720" w:hanging="720"/>
      </w:pPr>
      <w:rPr>
        <w:rFonts w:cstheme="majorBidi" w:hint="default"/>
      </w:rPr>
    </w:lvl>
    <w:lvl w:ilvl="2">
      <w:start w:val="1"/>
      <w:numFmt w:val="bullet"/>
      <w:lvlText w:val="-"/>
      <w:lvlJc w:val="left"/>
      <w:pPr>
        <w:ind w:left="360" w:hanging="360"/>
      </w:pPr>
      <w:rPr>
        <w:rFonts w:ascii="Times New Roman" w:eastAsia="Arial Unicode MS" w:hAnsi="Times New Roman" w:cs="Times New Roman" w:hint="default"/>
        <w:b/>
        <w:i/>
      </w:rPr>
    </w:lvl>
    <w:lvl w:ilvl="3">
      <w:start w:val="1"/>
      <w:numFmt w:val="bullet"/>
      <w:lvlText w:val="-"/>
      <w:lvlJc w:val="left"/>
      <w:pPr>
        <w:ind w:left="360" w:hanging="360"/>
      </w:pPr>
      <w:rPr>
        <w:rFonts w:ascii="Times New Roman" w:eastAsia="Arial Unicode MS" w:hAnsi="Times New Roman" w:cs="Times New Roman" w:hint="default"/>
        <w:b/>
        <w:i/>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47BA71BB"/>
    <w:multiLevelType w:val="hybridMultilevel"/>
    <w:tmpl w:val="CD38903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AF6F85"/>
    <w:multiLevelType w:val="hybridMultilevel"/>
    <w:tmpl w:val="1812C78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FB937BB"/>
    <w:multiLevelType w:val="hybridMultilevel"/>
    <w:tmpl w:val="87147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5A65918"/>
    <w:multiLevelType w:val="hybridMultilevel"/>
    <w:tmpl w:val="69C4E4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B097479"/>
    <w:multiLevelType w:val="hybridMultilevel"/>
    <w:tmpl w:val="40AEB8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06C2B2B"/>
    <w:multiLevelType w:val="hybridMultilevel"/>
    <w:tmpl w:val="AF02521A"/>
    <w:lvl w:ilvl="0">
      <w:start w:val="1"/>
      <w:numFmt w:val="bullet"/>
      <w:lvlText w:val=""/>
      <w:lvlJc w:val="left"/>
      <w:pPr>
        <w:ind w:left="8640" w:hanging="360"/>
      </w:pPr>
      <w:rPr>
        <w:rFonts w:ascii="Symbol" w:hAnsi="Symbol" w:hint="default"/>
      </w:rPr>
    </w:lvl>
    <w:lvl w:ilvl="1" w:tentative="1">
      <w:start w:val="1"/>
      <w:numFmt w:val="bullet"/>
      <w:lvlText w:val="o"/>
      <w:lvlJc w:val="left"/>
      <w:pPr>
        <w:ind w:left="9360" w:hanging="360"/>
      </w:pPr>
      <w:rPr>
        <w:rFonts w:ascii="Courier New" w:hAnsi="Courier New" w:cs="Courier New" w:hint="default"/>
      </w:rPr>
    </w:lvl>
    <w:lvl w:ilvl="2" w:tentative="1">
      <w:start w:val="1"/>
      <w:numFmt w:val="bullet"/>
      <w:lvlText w:val=""/>
      <w:lvlJc w:val="left"/>
      <w:pPr>
        <w:ind w:left="10080" w:hanging="360"/>
      </w:pPr>
      <w:rPr>
        <w:rFonts w:ascii="Wingdings" w:hAnsi="Wingdings" w:hint="default"/>
      </w:rPr>
    </w:lvl>
    <w:lvl w:ilvl="3" w:tentative="1">
      <w:start w:val="1"/>
      <w:numFmt w:val="bullet"/>
      <w:lvlText w:val=""/>
      <w:lvlJc w:val="left"/>
      <w:pPr>
        <w:ind w:left="10800" w:hanging="360"/>
      </w:pPr>
      <w:rPr>
        <w:rFonts w:ascii="Symbol" w:hAnsi="Symbol" w:hint="default"/>
      </w:rPr>
    </w:lvl>
    <w:lvl w:ilvl="4" w:tentative="1">
      <w:start w:val="1"/>
      <w:numFmt w:val="bullet"/>
      <w:lvlText w:val="o"/>
      <w:lvlJc w:val="left"/>
      <w:pPr>
        <w:ind w:left="11520" w:hanging="360"/>
      </w:pPr>
      <w:rPr>
        <w:rFonts w:ascii="Courier New" w:hAnsi="Courier New" w:cs="Courier New" w:hint="default"/>
      </w:rPr>
    </w:lvl>
    <w:lvl w:ilvl="5" w:tentative="1">
      <w:start w:val="1"/>
      <w:numFmt w:val="bullet"/>
      <w:lvlText w:val=""/>
      <w:lvlJc w:val="left"/>
      <w:pPr>
        <w:ind w:left="12240" w:hanging="360"/>
      </w:pPr>
      <w:rPr>
        <w:rFonts w:ascii="Wingdings" w:hAnsi="Wingdings" w:hint="default"/>
      </w:rPr>
    </w:lvl>
    <w:lvl w:ilvl="6" w:tentative="1">
      <w:start w:val="1"/>
      <w:numFmt w:val="bullet"/>
      <w:lvlText w:val=""/>
      <w:lvlJc w:val="left"/>
      <w:pPr>
        <w:ind w:left="12960" w:hanging="360"/>
      </w:pPr>
      <w:rPr>
        <w:rFonts w:ascii="Symbol" w:hAnsi="Symbol" w:hint="default"/>
      </w:rPr>
    </w:lvl>
    <w:lvl w:ilvl="7" w:tentative="1">
      <w:start w:val="1"/>
      <w:numFmt w:val="bullet"/>
      <w:lvlText w:val="o"/>
      <w:lvlJc w:val="left"/>
      <w:pPr>
        <w:ind w:left="13680" w:hanging="360"/>
      </w:pPr>
      <w:rPr>
        <w:rFonts w:ascii="Courier New" w:hAnsi="Courier New" w:cs="Courier New" w:hint="default"/>
      </w:rPr>
    </w:lvl>
    <w:lvl w:ilvl="8" w:tentative="1">
      <w:start w:val="1"/>
      <w:numFmt w:val="bullet"/>
      <w:lvlText w:val=""/>
      <w:lvlJc w:val="left"/>
      <w:pPr>
        <w:ind w:left="14400" w:hanging="360"/>
      </w:pPr>
      <w:rPr>
        <w:rFonts w:ascii="Wingdings" w:hAnsi="Wingdings" w:hint="default"/>
      </w:rPr>
    </w:lvl>
  </w:abstractNum>
  <w:abstractNum w:abstractNumId="16">
    <w:nsid w:val="76031817"/>
    <w:multiLevelType w:val="hybridMultilevel"/>
    <w:tmpl w:val="0AC46F72"/>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7">
    <w:nsid w:val="77F12E05"/>
    <w:multiLevelType w:val="hybridMultilevel"/>
    <w:tmpl w:val="745C53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 w:ilvl="0">
        <w:start w:val="1"/>
        <w:numFmt w:val="decimal"/>
        <w:lvlText w:val="%1."/>
        <w:lvlJc w:val="left"/>
        <w:pPr>
          <w:ind w:left="360" w:hanging="360"/>
        </w:pPr>
        <w:rPr>
          <w:rFonts w:hint="default"/>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9"/>
  </w:num>
  <w:num w:numId="4">
    <w:abstractNumId w:val="3"/>
  </w:num>
  <w:num w:numId="5">
    <w:abstractNumId w:val="5"/>
  </w:num>
  <w:num w:numId="6">
    <w:abstractNumId w:val="11"/>
  </w:num>
  <w:num w:numId="7">
    <w:abstractNumId w:val="15"/>
  </w:num>
  <w:num w:numId="8">
    <w:abstractNumId w:val="14"/>
  </w:num>
  <w:num w:numId="9">
    <w:abstractNumId w:val="17"/>
  </w:num>
  <w:num w:numId="10">
    <w:abstractNumId w:val="1"/>
  </w:num>
  <w:num w:numId="11">
    <w:abstractNumId w:val="4"/>
  </w:num>
  <w:num w:numId="12">
    <w:abstractNumId w:val="13"/>
  </w:num>
  <w:num w:numId="13">
    <w:abstractNumId w:val="2"/>
  </w:num>
  <w:num w:numId="14">
    <w:abstractNumId w:val="6"/>
  </w:num>
  <w:num w:numId="15">
    <w:abstractNumId w:val="7"/>
  </w:num>
  <w:num w:numId="16">
    <w:abstractNumId w:val="12"/>
  </w:num>
  <w:num w:numId="17">
    <w:abstractNumId w:val="0"/>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540E5A"/>
    <w:pPr>
      <w:keepNext/>
      <w:overflowPunct w:val="0"/>
      <w:autoSpaceDE w:val="0"/>
      <w:autoSpaceDN w:val="0"/>
      <w:adjustRightInd w:val="0"/>
      <w:spacing w:line="480" w:lineRule="auto"/>
      <w:ind w:left="720" w:hanging="720"/>
      <w:textAlignment w:val="baseline"/>
      <w:outlineLvl w:val="0"/>
    </w:pPr>
    <w:rPr>
      <w:b/>
      <w:bCs/>
      <w:caps/>
      <w:kern w:val="32"/>
    </w:rPr>
  </w:style>
  <w:style w:type="paragraph" w:styleId="Heading6">
    <w:name w:val="heading 6"/>
    <w:basedOn w:val="Normal"/>
    <w:next w:val="Normal"/>
    <w:link w:val="Heading6Char"/>
    <w:uiPriority w:val="9"/>
    <w:semiHidden/>
    <w:unhideWhenUsed/>
    <w:qFormat/>
    <w:rsid w:val="0095587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0E5A"/>
    <w:rPr>
      <w:rFonts w:ascii="Times New Roman" w:eastAsia="Times New Roman" w:hAnsi="Times New Roman" w:cs="Times New Roman"/>
      <w:b/>
      <w:bCs/>
      <w:caps/>
      <w:kern w:val="32"/>
      <w:sz w:val="24"/>
      <w:szCs w:val="24"/>
    </w:rPr>
  </w:style>
  <w:style w:type="paragraph" w:styleId="HTMLPreformatted">
    <w:name w:val="HTML Preformatted"/>
    <w:aliases w:val=" Char,Char"/>
    <w:basedOn w:val="Normal"/>
    <w:link w:val="HTMLPreformattedChar"/>
    <w:rsid w:val="0025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25508D"/>
    <w:rPr>
      <w:rFonts w:ascii="Courier New" w:eastAsia="Times New Roman" w:hAnsi="Courier New" w:cs="Courier New"/>
      <w:sz w:val="20"/>
      <w:szCs w:val="20"/>
    </w:rPr>
  </w:style>
  <w:style w:type="table" w:styleId="TableGrid">
    <w:name w:val="Table Grid"/>
    <w:basedOn w:val="TableNormal"/>
    <w:uiPriority w:val="39"/>
    <w:rsid w:val="00255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508D"/>
    <w:pPr>
      <w:tabs>
        <w:tab w:val="center" w:pos="4320"/>
        <w:tab w:val="right" w:pos="8640"/>
      </w:tabs>
    </w:pPr>
  </w:style>
  <w:style w:type="character" w:customStyle="1" w:styleId="HeaderChar">
    <w:name w:val="Header Char"/>
    <w:basedOn w:val="DefaultParagraphFont"/>
    <w:link w:val="Header"/>
    <w:uiPriority w:val="99"/>
    <w:rsid w:val="0025508D"/>
    <w:rPr>
      <w:rFonts w:ascii="Times New Roman" w:eastAsia="Times New Roman" w:hAnsi="Times New Roman" w:cs="Times New Roman"/>
      <w:sz w:val="24"/>
      <w:szCs w:val="24"/>
    </w:rPr>
  </w:style>
  <w:style w:type="paragraph" w:styleId="Footer">
    <w:name w:val="footer"/>
    <w:basedOn w:val="Normal"/>
    <w:link w:val="FooterChar"/>
    <w:uiPriority w:val="99"/>
    <w:rsid w:val="0025508D"/>
    <w:pPr>
      <w:tabs>
        <w:tab w:val="center" w:pos="4320"/>
        <w:tab w:val="right" w:pos="8640"/>
      </w:tabs>
    </w:pPr>
  </w:style>
  <w:style w:type="character" w:customStyle="1" w:styleId="FooterChar">
    <w:name w:val="Footer Char"/>
    <w:basedOn w:val="DefaultParagraphFont"/>
    <w:link w:val="Footer"/>
    <w:uiPriority w:val="99"/>
    <w:rsid w:val="0025508D"/>
    <w:rPr>
      <w:rFonts w:ascii="Times New Roman" w:eastAsia="Times New Roman" w:hAnsi="Times New Roman" w:cs="Times New Roman"/>
      <w:sz w:val="24"/>
      <w:szCs w:val="24"/>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rsid w:val="0025508D"/>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25508D"/>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25508D"/>
    <w:rPr>
      <w:vertAlign w:val="superscript"/>
    </w:rPr>
  </w:style>
  <w:style w:type="character" w:styleId="CommentReference">
    <w:name w:val="annotation reference"/>
    <w:uiPriority w:val="99"/>
    <w:semiHidden/>
    <w:rsid w:val="0025508D"/>
    <w:rPr>
      <w:sz w:val="16"/>
      <w:szCs w:val="16"/>
    </w:rPr>
  </w:style>
  <w:style w:type="paragraph" w:styleId="CommentText">
    <w:name w:val="annotation text"/>
    <w:basedOn w:val="Normal"/>
    <w:link w:val="CommentTextChar"/>
    <w:rsid w:val="0025508D"/>
    <w:rPr>
      <w:sz w:val="20"/>
      <w:szCs w:val="20"/>
    </w:rPr>
  </w:style>
  <w:style w:type="character" w:customStyle="1" w:styleId="CommentTextChar">
    <w:name w:val="Comment Text Char"/>
    <w:basedOn w:val="DefaultParagraphFont"/>
    <w:link w:val="CommentText"/>
    <w:rsid w:val="002550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5508D"/>
    <w:rPr>
      <w:b/>
      <w:bCs/>
    </w:rPr>
  </w:style>
  <w:style w:type="character" w:customStyle="1" w:styleId="CommentSubjectChar">
    <w:name w:val="Comment Subject Char"/>
    <w:basedOn w:val="CommentTextChar"/>
    <w:link w:val="CommentSubject"/>
    <w:semiHidden/>
    <w:rsid w:val="0025508D"/>
    <w:rPr>
      <w:rFonts w:ascii="Times New Roman" w:eastAsia="Times New Roman" w:hAnsi="Times New Roman" w:cs="Times New Roman"/>
      <w:b/>
      <w:bCs/>
      <w:sz w:val="20"/>
      <w:szCs w:val="20"/>
    </w:rPr>
  </w:style>
  <w:style w:type="character" w:styleId="Hyperlink">
    <w:name w:val="Hyperlink"/>
    <w:uiPriority w:val="99"/>
    <w:rsid w:val="0025508D"/>
    <w:rPr>
      <w:color w:val="0000FF"/>
      <w:u w:val="single"/>
    </w:rPr>
  </w:style>
  <w:style w:type="paragraph" w:styleId="TOC1">
    <w:name w:val="toc 1"/>
    <w:basedOn w:val="Normal"/>
    <w:next w:val="Normal"/>
    <w:autoRedefine/>
    <w:uiPriority w:val="39"/>
    <w:rsid w:val="00833B6E"/>
    <w:pPr>
      <w:tabs>
        <w:tab w:val="decimal" w:leader="dot" w:pos="8640"/>
      </w:tabs>
      <w:spacing w:after="240"/>
      <w:ind w:left="720" w:hanging="720"/>
    </w:pPr>
    <w:rPr>
      <w:caps/>
      <w:noProof/>
    </w:rPr>
  </w:style>
  <w:style w:type="paragraph" w:styleId="NormalWeb">
    <w:name w:val="Normal (Web)"/>
    <w:basedOn w:val="Normal"/>
    <w:uiPriority w:val="99"/>
    <w:rsid w:val="0025508D"/>
    <w:pPr>
      <w:spacing w:before="100" w:beforeAutospacing="1" w:after="100" w:afterAutospacing="1"/>
    </w:pPr>
  </w:style>
  <w:style w:type="paragraph" w:styleId="BodyTextIndent3">
    <w:name w:val="Body Text Indent 3"/>
    <w:basedOn w:val="Normal"/>
    <w:link w:val="BodyTextIndent3Char1"/>
    <w:uiPriority w:val="99"/>
    <w:rsid w:val="0025508D"/>
    <w:pPr>
      <w:spacing w:line="480" w:lineRule="auto"/>
      <w:ind w:left="360"/>
    </w:pPr>
  </w:style>
  <w:style w:type="character" w:customStyle="1" w:styleId="BodyTextIndent3Char">
    <w:name w:val="Body Text Indent 3 Char"/>
    <w:basedOn w:val="DefaultParagraphFont"/>
    <w:uiPriority w:val="99"/>
    <w:semiHidden/>
    <w:rsid w:val="0025508D"/>
    <w:rPr>
      <w:rFonts w:ascii="Times New Roman" w:eastAsia="Times New Roman" w:hAnsi="Times New Roman" w:cs="Times New Roman"/>
      <w:sz w:val="16"/>
      <w:szCs w:val="16"/>
    </w:rPr>
  </w:style>
  <w:style w:type="character" w:customStyle="1" w:styleId="BodyTextIndent3Char1">
    <w:name w:val="Body Text Indent 3 Char1"/>
    <w:link w:val="BodyTextIndent3"/>
    <w:uiPriority w:val="99"/>
    <w:locked/>
    <w:rsid w:val="0025508D"/>
    <w:rPr>
      <w:rFonts w:ascii="Times New Roman" w:eastAsia="Times New Roman" w:hAnsi="Times New Roman" w:cs="Times New Roman"/>
      <w:sz w:val="24"/>
      <w:szCs w:val="24"/>
    </w:rPr>
  </w:style>
  <w:style w:type="paragraph" w:styleId="BodyText">
    <w:name w:val="Body Text"/>
    <w:basedOn w:val="Normal"/>
    <w:link w:val="BodyTextChar"/>
    <w:uiPriority w:val="99"/>
    <w:rsid w:val="0025508D"/>
    <w:pPr>
      <w:spacing w:after="120"/>
    </w:pPr>
  </w:style>
  <w:style w:type="character" w:customStyle="1" w:styleId="BodyTextChar">
    <w:name w:val="Body Text Char"/>
    <w:basedOn w:val="DefaultParagraphFont"/>
    <w:link w:val="BodyText"/>
    <w:uiPriority w:val="99"/>
    <w:rsid w:val="0025508D"/>
    <w:rPr>
      <w:rFonts w:ascii="Times New Roman" w:eastAsia="Times New Roman" w:hAnsi="Times New Roman" w:cs="Times New Roman"/>
      <w:sz w:val="24"/>
      <w:szCs w:val="24"/>
    </w:rPr>
  </w:style>
  <w:style w:type="paragraph" w:styleId="ListParagraph">
    <w:name w:val="List Paragraph"/>
    <w:basedOn w:val="Normal"/>
    <w:rsid w:val="0025508D"/>
    <w:pPr>
      <w:ind w:left="720"/>
      <w:contextualSpacing/>
    </w:pPr>
  </w:style>
  <w:style w:type="character" w:styleId="IntenseReference">
    <w:name w:val="Intense Reference"/>
    <w:basedOn w:val="DefaultParagraphFont"/>
    <w:uiPriority w:val="32"/>
    <w:rsid w:val="0025508D"/>
    <w:rPr>
      <w:b/>
      <w:bCs/>
      <w:smallCaps/>
      <w:color w:val="4F81BD" w:themeColor="accent1"/>
      <w:spacing w:val="5"/>
    </w:rPr>
  </w:style>
  <w:style w:type="paragraph" w:customStyle="1" w:styleId="Question">
    <w:name w:val="Question"/>
    <w:basedOn w:val="Normal"/>
    <w:link w:val="QuestionChar"/>
    <w:rsid w:val="0025508D"/>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25508D"/>
    <w:rPr>
      <w:rFonts w:ascii="Times New Roman Bold" w:eastAsia="Times New Roman" w:hAnsi="Times New Roman Bold" w:cs="Times New Roman"/>
      <w:b/>
      <w:i/>
      <w:iCs/>
      <w:caps/>
      <w:sz w:val="24"/>
      <w:szCs w:val="24"/>
    </w:rPr>
  </w:style>
  <w:style w:type="paragraph" w:styleId="BalloonText">
    <w:name w:val="Balloon Text"/>
    <w:basedOn w:val="Normal"/>
    <w:link w:val="BalloonTextChar"/>
    <w:uiPriority w:val="99"/>
    <w:semiHidden/>
    <w:unhideWhenUsed/>
    <w:rsid w:val="0025508D"/>
    <w:rPr>
      <w:rFonts w:ascii="Tahoma" w:hAnsi="Tahoma" w:cs="Tahoma"/>
      <w:sz w:val="16"/>
      <w:szCs w:val="16"/>
    </w:rPr>
  </w:style>
  <w:style w:type="character" w:customStyle="1" w:styleId="BalloonTextChar">
    <w:name w:val="Balloon Text Char"/>
    <w:basedOn w:val="DefaultParagraphFont"/>
    <w:link w:val="BalloonText"/>
    <w:uiPriority w:val="99"/>
    <w:semiHidden/>
    <w:rsid w:val="0025508D"/>
    <w:rPr>
      <w:rFonts w:ascii="Tahoma" w:eastAsia="Times New Roman" w:hAnsi="Tahoma" w:cs="Tahoma"/>
      <w:sz w:val="16"/>
      <w:szCs w:val="16"/>
    </w:rPr>
  </w:style>
  <w:style w:type="character" w:styleId="LineNumber">
    <w:name w:val="line number"/>
    <w:basedOn w:val="DefaultParagraphFont"/>
    <w:uiPriority w:val="99"/>
    <w:semiHidden/>
    <w:unhideWhenUsed/>
    <w:rsid w:val="0025508D"/>
  </w:style>
  <w:style w:type="paragraph" w:customStyle="1" w:styleId="DirectQuestion">
    <w:name w:val="Direct Question"/>
    <w:next w:val="Normal"/>
    <w:rsid w:val="00B212B6"/>
    <w:pPr>
      <w:pBdr>
        <w:top w:val="nil"/>
        <w:left w:val="nil"/>
        <w:bottom w:val="nil"/>
        <w:right w:val="nil"/>
        <w:between w:val="nil"/>
        <w:bar w:val="nil"/>
      </w:pBdr>
      <w:tabs>
        <w:tab w:val="left" w:pos="1440"/>
      </w:tabs>
      <w:spacing w:after="0" w:line="480" w:lineRule="auto"/>
      <w:ind w:left="1440" w:hanging="1440"/>
    </w:pPr>
    <w:rPr>
      <w:rFonts w:ascii="Times New Roman"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B212B6"/>
    <w:pPr>
      <w:pBdr>
        <w:top w:val="nil"/>
        <w:left w:val="nil"/>
        <w:bottom w:val="nil"/>
        <w:right w:val="nil"/>
        <w:between w:val="nil"/>
        <w:bar w:val="nil"/>
      </w:pBdr>
      <w:spacing w:after="0" w:line="480" w:lineRule="auto"/>
      <w:ind w:left="720" w:hanging="720"/>
    </w:pPr>
    <w:rPr>
      <w:rFonts w:ascii="Times New Roman" w:eastAsia="Arial Unicode MS" w:hAnsi="Arial Unicode MS" w:cs="Arial Unicode MS"/>
      <w:color w:val="000000"/>
      <w:sz w:val="24"/>
      <w:szCs w:val="24"/>
      <w:u w:color="000000"/>
      <w:bdr w:val="nil"/>
    </w:rPr>
  </w:style>
  <w:style w:type="paragraph" w:customStyle="1" w:styleId="DirectNext">
    <w:name w:val="Direct Next"/>
    <w:rsid w:val="00B212B6"/>
    <w:pPr>
      <w:pBdr>
        <w:top w:val="nil"/>
        <w:left w:val="nil"/>
        <w:bottom w:val="nil"/>
        <w:right w:val="nil"/>
        <w:between w:val="nil"/>
        <w:bar w:val="nil"/>
      </w:pBdr>
      <w:spacing w:after="0" w:line="504" w:lineRule="exact"/>
      <w:ind w:left="720"/>
    </w:pPr>
    <w:rPr>
      <w:rFonts w:ascii="Times New Roman" w:eastAsia="Arial Unicode MS" w:hAnsi="Arial Unicode MS" w:cs="Arial Unicode MS"/>
      <w:color w:val="000000"/>
      <w:sz w:val="24"/>
      <w:szCs w:val="24"/>
      <w:u w:color="000000"/>
      <w:bdr w:val="nil"/>
    </w:rPr>
  </w:style>
  <w:style w:type="numbering" w:customStyle="1" w:styleId="List1">
    <w:name w:val="List 1"/>
    <w:basedOn w:val="NoList"/>
    <w:rsid w:val="00B212B6"/>
    <w:pPr>
      <w:numPr>
        <w:numId w:val="3"/>
      </w:numPr>
    </w:pPr>
  </w:style>
  <w:style w:type="paragraph" w:styleId="EndnoteText">
    <w:name w:val="endnote text"/>
    <w:basedOn w:val="Normal"/>
    <w:link w:val="EndnoteTextChar"/>
    <w:unhideWhenUsed/>
    <w:rsid w:val="00A43D2D"/>
    <w:rPr>
      <w:sz w:val="20"/>
      <w:szCs w:val="20"/>
    </w:rPr>
  </w:style>
  <w:style w:type="character" w:customStyle="1" w:styleId="EndnoteTextChar">
    <w:name w:val="Endnote Text Char"/>
    <w:basedOn w:val="DefaultParagraphFont"/>
    <w:link w:val="EndnoteText"/>
    <w:rsid w:val="00A43D2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43D2D"/>
    <w:rPr>
      <w:vertAlign w:val="superscript"/>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3D2A4E"/>
  </w:style>
  <w:style w:type="paragraph" w:styleId="Revision">
    <w:name w:val="Revision"/>
    <w:hidden/>
    <w:uiPriority w:val="99"/>
    <w:semiHidden/>
    <w:rsid w:val="003D2A4E"/>
    <w:pPr>
      <w:spacing w:after="0" w:line="240" w:lineRule="auto"/>
    </w:pPr>
    <w:rPr>
      <w:rFonts w:ascii="Times New Roman" w:eastAsia="Times New Roman" w:hAnsi="Times New Roman" w:cs="Times New Roman"/>
      <w:sz w:val="24"/>
      <w:szCs w:val="24"/>
    </w:rPr>
  </w:style>
  <w:style w:type="paragraph" w:styleId="List2">
    <w:name w:val="List 2"/>
    <w:basedOn w:val="Normal"/>
    <w:uiPriority w:val="99"/>
    <w:semiHidden/>
    <w:rsid w:val="00F6054F"/>
    <w:pPr>
      <w:ind w:left="720" w:hanging="360"/>
    </w:pPr>
    <w:rPr>
      <w:rFonts w:eastAsia="PMingLiU"/>
    </w:rPr>
  </w:style>
  <w:style w:type="character" w:styleId="FollowedHyperlink">
    <w:name w:val="FollowedHyperlink"/>
    <w:basedOn w:val="DefaultParagraphFont"/>
    <w:uiPriority w:val="99"/>
    <w:semiHidden/>
    <w:unhideWhenUsed/>
    <w:rsid w:val="004940F7"/>
    <w:rPr>
      <w:color w:val="800080" w:themeColor="followedHyperlink"/>
      <w:u w:val="single"/>
    </w:rPr>
  </w:style>
  <w:style w:type="character" w:customStyle="1" w:styleId="UnresolvedMention1">
    <w:name w:val="Unresolved Mention1"/>
    <w:basedOn w:val="DefaultParagraphFont"/>
    <w:uiPriority w:val="99"/>
    <w:semiHidden/>
    <w:unhideWhenUsed/>
    <w:rsid w:val="00540E5A"/>
    <w:rPr>
      <w:color w:val="605E5C"/>
      <w:shd w:val="clear" w:color="auto" w:fill="E1DFDD"/>
    </w:rPr>
  </w:style>
  <w:style w:type="character" w:customStyle="1" w:styleId="Heading6Char">
    <w:name w:val="Heading 6 Char"/>
    <w:basedOn w:val="DefaultParagraphFont"/>
    <w:link w:val="Heading6"/>
    <w:uiPriority w:val="9"/>
    <w:semiHidden/>
    <w:rsid w:val="0095587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footer" Target="footer3.xml" /><Relationship Id="rId15" Type="http://schemas.openxmlformats.org/officeDocument/2006/relationships/header" Target="header8.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2018-11-07T21:45:44Z</dcterms:created>
  <dcterms:modified xsi:type="dcterms:W3CDTF">2018-11-07T21:45:44Z</dcterms:modified>
</cp:coreProperties>
</file>