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FA3F2D" w:rsidP="00FA3F2D" w14:paraId="2C7B3146" w14:textId="3EFFDC5F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AF169C" w:rsidP="00FA3F2D" w14:paraId="252E05C9" w14:textId="77777777">
      <w:pPr>
        <w:pStyle w:val="List"/>
        <w:ind w:left="0" w:firstLine="0"/>
        <w:jc w:val="center"/>
        <w:rPr>
          <w:b/>
          <w:szCs w:val="24"/>
        </w:rPr>
      </w:pPr>
    </w:p>
    <w:tbl>
      <w:tblPr>
        <w:tblW w:w="909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30"/>
        <w:gridCol w:w="630"/>
        <w:gridCol w:w="4232"/>
      </w:tblGrid>
      <w:tr w14:paraId="14AC393C" w14:textId="77777777" w:rsidTr="004627EB">
        <w:tblPrEx>
          <w:tblW w:w="909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D51B77" w:rsidRPr="00255F89" w:rsidP="004627EB" w14:paraId="7F29737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255F89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 the Application of Ohio Power Company for Authority to Abandon Electric Service Lines, Pursuant to Ohio Revised Code</w:t>
            </w:r>
          </w:p>
          <w:p w:rsidR="00D51B77" w:rsidRPr="00255F89" w:rsidP="004627EB" w14:paraId="7440435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255F89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Sections 4905.20 and 4905.21.</w:t>
            </w:r>
          </w:p>
        </w:tc>
        <w:tc>
          <w:tcPr>
            <w:tcW w:w="630" w:type="dxa"/>
            <w:shd w:val="clear" w:color="auto" w:fill="auto"/>
          </w:tcPr>
          <w:p w:rsidR="00D51B77" w:rsidRPr="00255F89" w:rsidP="004627EB" w14:paraId="60657FEE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255F89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D51B77" w:rsidRPr="00255F89" w:rsidP="004627EB" w14:paraId="30E9C75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255F89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D51B77" w:rsidRPr="00255F89" w:rsidP="004627EB" w14:paraId="13924F4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255F89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D51B77" w:rsidRPr="00255F89" w:rsidP="004627EB" w14:paraId="6EF8CA8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255F89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D51B77" w:rsidRPr="00255F89" w:rsidP="004627EB" w14:paraId="597EBEE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255F89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232" w:type="dxa"/>
            <w:shd w:val="clear" w:color="auto" w:fill="auto"/>
          </w:tcPr>
          <w:p w:rsidR="00D51B77" w:rsidRPr="00255F89" w:rsidP="004627EB" w14:paraId="6E6DF17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D51B77" w:rsidRPr="00255F89" w:rsidP="004627EB" w14:paraId="0AD63F40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D51B77" w:rsidRPr="00255F89" w:rsidP="004627EB" w14:paraId="5845310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255F89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22-693-EL-ABN</w:t>
            </w:r>
          </w:p>
          <w:p w:rsidR="00D51B77" w:rsidRPr="00255F89" w:rsidP="004627EB" w14:paraId="7176848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D51B77" w:rsidRPr="00255F89" w:rsidP="004627EB" w14:paraId="6AC7F91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15A76" w:rsidP="00077D35" w14:paraId="6E64496C" w14:textId="2B7752A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7F0B16" w:rsidP="00077D35" w14:paraId="328774F5" w14:textId="3D6CCB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</w:p>
    <w:p w:rsidR="007F0B16" w:rsidP="007F0B16" w14:paraId="0F73F2BC" w14:textId="5B9B54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DESIGNATION OF COUNSEL OF RECORD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3D2AC1" w:rsidP="006600E8" w14:paraId="0A23A125" w14:textId="2230E887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>, in accordance with O</w:t>
      </w:r>
      <w:r w:rsidR="00743BBD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4901-1-08, hereby provides notice of the </w:t>
      </w:r>
      <w:r w:rsidRPr="00B7537B" w:rsidR="00E829C0">
        <w:rPr>
          <w:sz w:val="24"/>
          <w:szCs w:val="24"/>
        </w:rPr>
        <w:t>appearance of</w:t>
      </w:r>
      <w:r w:rsidRPr="00E829C0" w:rsidR="00E829C0">
        <w:rPr>
          <w:sz w:val="24"/>
          <w:szCs w:val="24"/>
        </w:rPr>
        <w:t xml:space="preserve"> </w:t>
      </w:r>
      <w:r w:rsidR="00B707FE">
        <w:rPr>
          <w:sz w:val="24"/>
          <w:szCs w:val="24"/>
        </w:rPr>
        <w:t>Donald J. Kral</w:t>
      </w:r>
      <w:r w:rsidR="008B4553">
        <w:rPr>
          <w:sz w:val="24"/>
          <w:szCs w:val="24"/>
        </w:rPr>
        <w:t xml:space="preserve"> and designates him as its counsel of record</w:t>
      </w:r>
      <w:r w:rsidR="00180E94">
        <w:rPr>
          <w:sz w:val="24"/>
          <w:szCs w:val="24"/>
        </w:rPr>
        <w:t xml:space="preserve"> in the above-captioned case</w:t>
      </w:r>
      <w:r w:rsidR="00E829C0">
        <w:rPr>
          <w:sz w:val="24"/>
          <w:szCs w:val="24"/>
        </w:rPr>
        <w:t xml:space="preserve">. </w:t>
      </w:r>
      <w:r w:rsidRPr="00B7537B" w:rsidR="00E829C0">
        <w:rPr>
          <w:sz w:val="24"/>
          <w:szCs w:val="24"/>
        </w:rPr>
        <w:t xml:space="preserve">Accordingly, service of documents and other matters should now be directed to </w:t>
      </w:r>
      <w:r w:rsidR="00E829C0">
        <w:rPr>
          <w:sz w:val="24"/>
          <w:szCs w:val="24"/>
        </w:rPr>
        <w:t xml:space="preserve">Mr. </w:t>
      </w:r>
      <w:r w:rsidR="00332F96">
        <w:rPr>
          <w:sz w:val="24"/>
          <w:szCs w:val="24"/>
        </w:rPr>
        <w:t>Kral</w:t>
      </w:r>
      <w:r w:rsidR="00E829C0">
        <w:rPr>
          <w:sz w:val="24"/>
          <w:szCs w:val="24"/>
        </w:rPr>
        <w:t xml:space="preserve"> and Mr. </w:t>
      </w:r>
      <w:r w:rsidR="00093667">
        <w:rPr>
          <w:sz w:val="24"/>
          <w:szCs w:val="24"/>
        </w:rPr>
        <w:t>Brodbeck.</w:t>
      </w:r>
    </w:p>
    <w:p w:rsidR="00981D57" w:rsidRPr="00981D57" w:rsidP="00981D57" w14:paraId="5ED9192A" w14:textId="77777777">
      <w:pPr>
        <w:ind w:left="4320"/>
        <w:rPr>
          <w:sz w:val="24"/>
          <w:szCs w:val="24"/>
        </w:rPr>
      </w:pPr>
      <w:r w:rsidRPr="00981D57">
        <w:rPr>
          <w:sz w:val="24"/>
          <w:szCs w:val="24"/>
        </w:rPr>
        <w:t>Respectfully submitted,</w:t>
      </w:r>
    </w:p>
    <w:p w:rsidR="00981D57" w:rsidRPr="00981D57" w:rsidP="00981D57" w14:paraId="49A74590" w14:textId="77777777">
      <w:pPr>
        <w:ind w:left="4320"/>
        <w:rPr>
          <w:sz w:val="24"/>
          <w:szCs w:val="24"/>
        </w:rPr>
      </w:pPr>
    </w:p>
    <w:p w:rsidR="00981D57" w:rsidRPr="00981D57" w:rsidP="00981D57" w14:paraId="31246EF8" w14:textId="7777777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rFonts w:eastAsia="Courier New"/>
          <w:sz w:val="24"/>
          <w:szCs w:val="24"/>
        </w:rPr>
      </w:pPr>
      <w:r w:rsidRPr="00981D57">
        <w:rPr>
          <w:rFonts w:eastAsia="Courier New"/>
          <w:sz w:val="24"/>
          <w:szCs w:val="24"/>
        </w:rPr>
        <w:t>Maureen R. Willis (0020847)</w:t>
      </w:r>
    </w:p>
    <w:p w:rsidR="00981D57" w:rsidRPr="00981D57" w:rsidP="00981D57" w14:paraId="5DC1E8C6" w14:textId="7777777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rFonts w:eastAsia="Courier New"/>
          <w:sz w:val="24"/>
          <w:szCs w:val="24"/>
        </w:rPr>
      </w:pPr>
      <w:r w:rsidRPr="00981D57">
        <w:rPr>
          <w:sz w:val="24"/>
          <w:szCs w:val="24"/>
        </w:rPr>
        <w:t>Ohio Consumers’ Counsel</w:t>
      </w:r>
    </w:p>
    <w:p w:rsidR="00981D57" w:rsidRPr="00981D57" w:rsidP="00981D57" w14:paraId="730BD51C" w14:textId="77777777">
      <w:pPr>
        <w:tabs>
          <w:tab w:val="left" w:pos="4320"/>
        </w:tabs>
        <w:ind w:left="4320"/>
        <w:rPr>
          <w:sz w:val="24"/>
          <w:szCs w:val="24"/>
        </w:rPr>
      </w:pPr>
    </w:p>
    <w:p w:rsidR="00981D57" w:rsidRPr="00981D57" w:rsidP="00981D57" w14:paraId="27FB8391" w14:textId="77777777">
      <w:pPr>
        <w:tabs>
          <w:tab w:val="left" w:pos="4320"/>
        </w:tabs>
        <w:ind w:left="4320"/>
        <w:rPr>
          <w:sz w:val="24"/>
          <w:szCs w:val="24"/>
        </w:rPr>
      </w:pPr>
      <w:r w:rsidRPr="00981D57">
        <w:rPr>
          <w:i/>
          <w:sz w:val="24"/>
          <w:szCs w:val="24"/>
          <w:u w:val="single"/>
        </w:rPr>
        <w:t>/s/ Donald J. Kral</w:t>
      </w:r>
    </w:p>
    <w:p w:rsidR="00981D57" w:rsidRPr="00981D57" w:rsidP="00981D57" w14:paraId="76F316D5" w14:textId="77777777">
      <w:pPr>
        <w:tabs>
          <w:tab w:val="left" w:pos="4320"/>
        </w:tabs>
        <w:ind w:left="4320"/>
        <w:rPr>
          <w:sz w:val="24"/>
          <w:szCs w:val="24"/>
        </w:rPr>
      </w:pPr>
      <w:r w:rsidRPr="00981D57">
        <w:rPr>
          <w:sz w:val="24"/>
          <w:szCs w:val="24"/>
        </w:rPr>
        <w:t>Donald J. Kral (0042091)</w:t>
      </w:r>
    </w:p>
    <w:p w:rsidR="00981D57" w:rsidRPr="00981D57" w:rsidP="00981D57" w14:paraId="66BFDC51" w14:textId="77777777">
      <w:pPr>
        <w:tabs>
          <w:tab w:val="left" w:pos="4320"/>
        </w:tabs>
        <w:ind w:left="4320"/>
        <w:rPr>
          <w:sz w:val="24"/>
          <w:szCs w:val="24"/>
        </w:rPr>
      </w:pPr>
      <w:r w:rsidRPr="00981D57">
        <w:rPr>
          <w:sz w:val="24"/>
          <w:szCs w:val="24"/>
        </w:rPr>
        <w:t>Counsel of Record</w:t>
      </w:r>
    </w:p>
    <w:p w:rsidR="00981D57" w:rsidRPr="00981D57" w:rsidP="00981D57" w14:paraId="697401D7" w14:textId="77777777">
      <w:pPr>
        <w:tabs>
          <w:tab w:val="left" w:pos="4320"/>
        </w:tabs>
        <w:ind w:left="4320"/>
        <w:rPr>
          <w:sz w:val="24"/>
          <w:szCs w:val="24"/>
        </w:rPr>
      </w:pPr>
      <w:r w:rsidRPr="00981D57">
        <w:rPr>
          <w:sz w:val="24"/>
          <w:szCs w:val="24"/>
        </w:rPr>
        <w:t>Thomas J. Brodbeck (0093920)</w:t>
      </w:r>
    </w:p>
    <w:p w:rsidR="00981D57" w:rsidRPr="00981D57" w:rsidP="00981D57" w14:paraId="22777CF5" w14:textId="77777777">
      <w:pPr>
        <w:tabs>
          <w:tab w:val="left" w:pos="4320"/>
        </w:tabs>
        <w:ind w:left="4320"/>
        <w:rPr>
          <w:sz w:val="24"/>
          <w:szCs w:val="24"/>
        </w:rPr>
      </w:pPr>
      <w:r w:rsidRPr="00981D57">
        <w:rPr>
          <w:sz w:val="24"/>
          <w:szCs w:val="24"/>
        </w:rPr>
        <w:t>Assistant Consumers’ Counsel</w:t>
      </w:r>
    </w:p>
    <w:p w:rsidR="00981D57" w:rsidRPr="00981D57" w:rsidP="00981D57" w14:paraId="5D019367" w14:textId="77777777">
      <w:pPr>
        <w:tabs>
          <w:tab w:val="left" w:pos="4320"/>
        </w:tabs>
        <w:ind w:left="4320"/>
        <w:rPr>
          <w:sz w:val="24"/>
          <w:szCs w:val="24"/>
        </w:rPr>
      </w:pPr>
    </w:p>
    <w:p w:rsidR="00981D57" w:rsidRPr="00981D57" w:rsidP="00981D57" w14:paraId="2080AC70" w14:textId="77777777">
      <w:pPr>
        <w:keepNext/>
        <w:ind w:left="4320" w:right="-648"/>
        <w:outlineLvl w:val="0"/>
        <w:rPr>
          <w:b/>
          <w:sz w:val="24"/>
          <w:szCs w:val="24"/>
        </w:rPr>
      </w:pPr>
      <w:r w:rsidRPr="00981D57">
        <w:rPr>
          <w:b/>
          <w:sz w:val="24"/>
          <w:szCs w:val="24"/>
        </w:rPr>
        <w:t>Office of the Ohio Consumers’ Counsel</w:t>
      </w:r>
    </w:p>
    <w:p w:rsidR="00981D57" w:rsidRPr="00981D57" w:rsidP="00981D57" w14:paraId="03640C3F" w14:textId="77777777">
      <w:pPr>
        <w:keepNext/>
        <w:ind w:left="4320" w:right="-648"/>
        <w:outlineLvl w:val="0"/>
        <w:rPr>
          <w:sz w:val="24"/>
          <w:szCs w:val="24"/>
        </w:rPr>
      </w:pPr>
      <w:r w:rsidRPr="00981D57">
        <w:rPr>
          <w:sz w:val="24"/>
          <w:szCs w:val="24"/>
        </w:rPr>
        <w:t>65 East State Street, Suite 700</w:t>
      </w:r>
    </w:p>
    <w:p w:rsidR="00981D57" w:rsidRPr="00981D57" w:rsidP="00981D57" w14:paraId="30369246" w14:textId="77777777">
      <w:pPr>
        <w:keepNext/>
        <w:ind w:left="4320" w:right="-648"/>
        <w:outlineLvl w:val="0"/>
        <w:rPr>
          <w:sz w:val="24"/>
          <w:szCs w:val="24"/>
        </w:rPr>
      </w:pPr>
      <w:r w:rsidRPr="00981D57">
        <w:rPr>
          <w:sz w:val="24"/>
          <w:szCs w:val="24"/>
        </w:rPr>
        <w:t>Columbus, Ohio 43215</w:t>
      </w:r>
    </w:p>
    <w:p w:rsidR="00981D57" w:rsidRPr="00981D57" w:rsidP="00981D57" w14:paraId="3896428D" w14:textId="77777777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981D57">
        <w:rPr>
          <w:sz w:val="24"/>
          <w:szCs w:val="24"/>
        </w:rPr>
        <w:t>Telephone [Kral]: (614) 466-9571</w:t>
      </w:r>
    </w:p>
    <w:p w:rsidR="00981D57" w:rsidRPr="00981D57" w:rsidP="00981D57" w14:paraId="7783DAC2" w14:textId="77777777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981D57">
        <w:rPr>
          <w:sz w:val="24"/>
          <w:szCs w:val="24"/>
        </w:rPr>
        <w:t>Telephone [Brodbeck]: (614) 466-9565</w:t>
      </w:r>
    </w:p>
    <w:p w:rsidR="00981D57" w:rsidRPr="00981D57" w:rsidP="00981D57" w14:paraId="186C45E1" w14:textId="77777777">
      <w:pPr>
        <w:autoSpaceDE w:val="0"/>
        <w:autoSpaceDN w:val="0"/>
        <w:adjustRightInd w:val="0"/>
        <w:ind w:left="4320"/>
        <w:rPr>
          <w:sz w:val="24"/>
          <w:szCs w:val="24"/>
        </w:rPr>
      </w:pPr>
      <w:hyperlink r:id="rId5" w:history="1">
        <w:r w:rsidRPr="00981D57">
          <w:rPr>
            <w:rFonts w:eastAsia="Courier New"/>
            <w:color w:val="0000FF"/>
            <w:sz w:val="24"/>
            <w:szCs w:val="24"/>
            <w:u w:val="single"/>
          </w:rPr>
          <w:t>donald.kral@occ.ohio.gov</w:t>
        </w:r>
      </w:hyperlink>
    </w:p>
    <w:p w:rsidR="00981D57" w:rsidRPr="00981D57" w:rsidP="00981D57" w14:paraId="0CC196E4" w14:textId="77777777">
      <w:pPr>
        <w:autoSpaceDE w:val="0"/>
        <w:autoSpaceDN w:val="0"/>
        <w:adjustRightInd w:val="0"/>
        <w:ind w:left="4320"/>
        <w:rPr>
          <w:sz w:val="24"/>
          <w:szCs w:val="24"/>
        </w:rPr>
      </w:pPr>
      <w:hyperlink r:id="rId6" w:history="1">
        <w:r w:rsidRPr="00981D57">
          <w:rPr>
            <w:rFonts w:eastAsia="Courier New"/>
            <w:color w:val="0000FF"/>
            <w:sz w:val="24"/>
            <w:szCs w:val="24"/>
            <w:u w:val="single"/>
          </w:rPr>
          <w:t>thomas.brodbeck@occ.ohio.gov</w:t>
        </w:r>
      </w:hyperlink>
    </w:p>
    <w:p w:rsidR="00981D57" w:rsidRPr="00981D57" w:rsidP="00981D57" w14:paraId="79C66D9C" w14:textId="77777777">
      <w:pPr>
        <w:tabs>
          <w:tab w:val="left" w:pos="8730"/>
        </w:tabs>
        <w:ind w:left="4320"/>
        <w:rPr>
          <w:sz w:val="24"/>
          <w:szCs w:val="24"/>
        </w:rPr>
      </w:pPr>
      <w:r w:rsidRPr="00981D57">
        <w:rPr>
          <w:sz w:val="24"/>
          <w:szCs w:val="24"/>
        </w:rPr>
        <w:t xml:space="preserve">(willing to accept service by e-mail) </w:t>
      </w:r>
    </w:p>
    <w:p w:rsidR="00962B0B" w:rsidP="003D2AC1" w14:paraId="4BE2F81B" w14:textId="4302D603">
      <w:pPr>
        <w:autoSpaceDE w:val="0"/>
        <w:autoSpaceDN w:val="0"/>
        <w:adjustRightInd w:val="0"/>
        <w:spacing w:line="480" w:lineRule="auto"/>
        <w:ind w:firstLine="36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38A277E4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I hereby certify that a copy of the foregoing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6592">
        <w:rPr>
          <w:rFonts w:ascii="Times New Roman" w:hAnsi="Times New Roman" w:cs="Times New Roman"/>
          <w:b w:val="0"/>
          <w:sz w:val="24"/>
          <w:szCs w:val="24"/>
        </w:rPr>
        <w:t xml:space="preserve">and Designation of Counsel of Record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0512AD">
        <w:rPr>
          <w:rFonts w:ascii="Times New Roman" w:hAnsi="Times New Roman" w:cs="Times New Roman"/>
          <w:b w:val="0"/>
          <w:sz w:val="24"/>
          <w:szCs w:val="24"/>
        </w:rPr>
        <w:t>13</w:t>
      </w:r>
      <w:r w:rsidRPr="000512AD" w:rsidR="000512AD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0512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>day of</w:t>
      </w:r>
      <w:r w:rsidR="001430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6592">
        <w:rPr>
          <w:rFonts w:ascii="Times New Roman" w:hAnsi="Times New Roman" w:cs="Times New Roman"/>
          <w:b w:val="0"/>
          <w:sz w:val="24"/>
          <w:szCs w:val="24"/>
        </w:rPr>
        <w:t>March</w:t>
      </w:r>
      <w:r w:rsidR="006600E8">
        <w:rPr>
          <w:rFonts w:ascii="Times New Roman" w:hAnsi="Times New Roman" w:cs="Times New Roman"/>
          <w:b w:val="0"/>
          <w:sz w:val="24"/>
          <w:szCs w:val="24"/>
        </w:rPr>
        <w:t xml:space="preserve"> 2024.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3A42" w:rsidRPr="00201F25" w:rsidP="00FB3A42" w14:paraId="22761EF2" w14:textId="28DED706">
      <w:pPr>
        <w:suppressAutoHyphens/>
        <w:ind w:firstLine="4320"/>
        <w:rPr>
          <w:sz w:val="24"/>
          <w:szCs w:val="24"/>
        </w:rPr>
      </w:pPr>
      <w:r w:rsidRPr="00201F25">
        <w:rPr>
          <w:i/>
          <w:iCs/>
          <w:sz w:val="24"/>
          <w:szCs w:val="24"/>
          <w:u w:val="single"/>
        </w:rPr>
        <w:t xml:space="preserve">/s/ </w:t>
      </w:r>
      <w:r w:rsidR="00776592">
        <w:rPr>
          <w:i/>
          <w:iCs/>
          <w:sz w:val="24"/>
          <w:szCs w:val="24"/>
          <w:u w:val="single"/>
        </w:rPr>
        <w:t>Donald J. Kral</w:t>
      </w:r>
    </w:p>
    <w:p w:rsidR="00FB3A42" w:rsidRPr="00201F25" w:rsidP="00FB3A42" w14:paraId="288DF704" w14:textId="3FAC4382">
      <w:pPr>
        <w:tabs>
          <w:tab w:val="left" w:pos="4320"/>
        </w:tabs>
        <w:rPr>
          <w:sz w:val="24"/>
          <w:szCs w:val="24"/>
        </w:rPr>
      </w:pPr>
      <w:r w:rsidRPr="00201F25">
        <w:rPr>
          <w:sz w:val="24"/>
          <w:szCs w:val="24"/>
        </w:rPr>
        <w:tab/>
      </w:r>
      <w:r w:rsidR="00776592">
        <w:rPr>
          <w:sz w:val="24"/>
          <w:szCs w:val="24"/>
        </w:rPr>
        <w:t>Donald J. Kral</w:t>
      </w:r>
    </w:p>
    <w:p w:rsidR="00FB3A42" w:rsidRPr="00201F25" w:rsidP="00FB3A42" w14:paraId="694A2AC5" w14:textId="77777777">
      <w:pPr>
        <w:tabs>
          <w:tab w:val="left" w:pos="4320"/>
        </w:tabs>
        <w:rPr>
          <w:sz w:val="24"/>
          <w:szCs w:val="24"/>
        </w:rPr>
      </w:pPr>
      <w:r w:rsidRPr="00201F25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14:paraId="10D7AE58" w14:textId="0D763F3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62"/>
        <w:gridCol w:w="4378"/>
      </w:tblGrid>
      <w:tr w14:paraId="1FB7D9A7" w14:textId="77777777" w:rsidTr="004627E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28" w:type="dxa"/>
            <w:shd w:val="clear" w:color="auto" w:fill="auto"/>
          </w:tcPr>
          <w:p w:rsidR="005C2C5C" w:rsidRPr="00255F89" w:rsidP="004627EB" w14:paraId="4F29981C" w14:textId="77777777">
            <w:pPr>
              <w:autoSpaceDE w:val="0"/>
              <w:autoSpaceDN w:val="0"/>
              <w:adjustRightInd w:val="0"/>
              <w:rPr>
                <w:bCs/>
                <w:lang w:val="en-US" w:eastAsia="en-US" w:bidi="ar-SA"/>
              </w:rPr>
            </w:pPr>
            <w:hyperlink r:id="rId7" w:history="1">
              <w:r w:rsidRPr="00255F89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john.jones@ohioAGO.gov</w:t>
              </w:r>
            </w:hyperlink>
          </w:p>
          <w:p w:rsidR="005C2C5C" w:rsidRPr="00255F89" w:rsidP="004627EB" w14:paraId="09BD3C5F" w14:textId="77777777">
            <w:pPr>
              <w:autoSpaceDE w:val="0"/>
              <w:autoSpaceDN w:val="0"/>
              <w:adjustRightInd w:val="0"/>
              <w:rPr>
                <w:bCs/>
                <w:lang w:val="en-US" w:eastAsia="en-US" w:bidi="ar-SA"/>
              </w:rPr>
            </w:pPr>
          </w:p>
          <w:p w:rsidR="005C2C5C" w:rsidRPr="00255F89" w:rsidP="004627EB" w14:paraId="3BC1C5F4" w14:textId="77777777">
            <w:pPr>
              <w:rPr>
                <w:lang w:val="en-US" w:eastAsia="en-US" w:bidi="ar-SA"/>
              </w:rPr>
            </w:pPr>
            <w:r w:rsidRPr="00255F89">
              <w:rPr>
                <w:sz w:val="24"/>
                <w:szCs w:val="24"/>
                <w:lang w:val="en-US" w:eastAsia="en-US" w:bidi="ar-SA"/>
              </w:rPr>
              <w:t>Attorney Examiners:</w:t>
            </w:r>
          </w:p>
          <w:p w:rsidR="005C2C5C" w:rsidRPr="00255F89" w:rsidP="004627EB" w14:paraId="13D3F962" w14:textId="77777777">
            <w:pPr>
              <w:autoSpaceDE w:val="0"/>
              <w:autoSpaceDN w:val="0"/>
              <w:adjustRightInd w:val="0"/>
              <w:rPr>
                <w:bCs/>
                <w:lang w:val="en-US" w:eastAsia="en-US" w:bidi="ar-SA"/>
              </w:rPr>
            </w:pPr>
            <w:hyperlink r:id="rId8" w:history="1">
              <w:r w:rsidRPr="00255F89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david.hicks@puco.ohio.gov</w:t>
              </w:r>
            </w:hyperlink>
          </w:p>
          <w:p w:rsidR="005C2C5C" w:rsidRPr="00255F89" w:rsidP="004627EB" w14:paraId="4612F2FA" w14:textId="77777777">
            <w:pPr>
              <w:autoSpaceDE w:val="0"/>
              <w:autoSpaceDN w:val="0"/>
              <w:adjustRightInd w:val="0"/>
              <w:rPr>
                <w:bCs/>
                <w:lang w:val="en-US" w:eastAsia="en-US" w:bidi="ar-SA"/>
              </w:rPr>
            </w:pPr>
            <w:hyperlink r:id="rId9" w:history="1">
              <w:r w:rsidRPr="00255F89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matthew.sandor@puco.ohio.gov</w:t>
              </w:r>
            </w:hyperlink>
          </w:p>
          <w:p w:rsidR="005C2C5C" w:rsidRPr="00255F89" w:rsidP="004627EB" w14:paraId="60003A82" w14:textId="77777777">
            <w:pPr>
              <w:autoSpaceDE w:val="0"/>
              <w:autoSpaceDN w:val="0"/>
              <w:adjustRightInd w:val="0"/>
              <w:rPr>
                <w:bCs/>
                <w:lang w:val="en-US" w:eastAsia="en-US" w:bidi="ar-SA"/>
              </w:rPr>
            </w:pPr>
          </w:p>
        </w:tc>
        <w:tc>
          <w:tcPr>
            <w:tcW w:w="4428" w:type="dxa"/>
            <w:shd w:val="clear" w:color="auto" w:fill="auto"/>
          </w:tcPr>
          <w:p w:rsidR="005C2C5C" w:rsidRPr="00255F89" w:rsidP="004627EB" w14:paraId="03D17754" w14:textId="77777777">
            <w:pPr>
              <w:jc w:val="both"/>
              <w:rPr>
                <w:lang w:val="en-US" w:eastAsia="en-US" w:bidi="ar-SA"/>
              </w:rPr>
            </w:pPr>
            <w:hyperlink r:id="rId10" w:history="1">
              <w:r w:rsidRPr="00255F89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stnourse@aep.com</w:t>
              </w:r>
            </w:hyperlink>
          </w:p>
          <w:p w:rsidR="005C2C5C" w:rsidRPr="00255F89" w:rsidP="004627EB" w14:paraId="15DB8CC9" w14:textId="77777777">
            <w:pPr>
              <w:jc w:val="both"/>
              <w:rPr>
                <w:lang w:val="en-US" w:eastAsia="en-US" w:bidi="ar-SA"/>
              </w:rPr>
            </w:pPr>
            <w:hyperlink r:id="rId11" w:history="1">
              <w:r w:rsidRPr="00255F89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mjschuler@aep.com</w:t>
              </w:r>
            </w:hyperlink>
          </w:p>
          <w:p w:rsidR="005C2C5C" w:rsidRPr="00255F89" w:rsidP="004627EB" w14:paraId="22B4C87F" w14:textId="77777777">
            <w:pPr>
              <w:jc w:val="both"/>
              <w:rPr>
                <w:bCs/>
                <w:lang w:val="en-US" w:eastAsia="en-US" w:bidi="ar-SA"/>
              </w:rPr>
            </w:pPr>
            <w:hyperlink r:id="rId12" w:history="1">
              <w:r w:rsidRPr="00255F89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dromig@nationwideenergypartners.com</w:t>
              </w:r>
            </w:hyperlink>
          </w:p>
          <w:p w:rsidR="005C2C5C" w:rsidRPr="00255F89" w:rsidP="004627EB" w14:paraId="0C7C82F0" w14:textId="77777777">
            <w:pPr>
              <w:jc w:val="both"/>
              <w:rPr>
                <w:bCs/>
                <w:lang w:val="en-US" w:eastAsia="en-US" w:bidi="ar-SA"/>
              </w:rPr>
            </w:pPr>
          </w:p>
        </w:tc>
      </w:tr>
    </w:tbl>
    <w:p w:rsidR="00541B06" w14:paraId="57C43AFE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sectPr w:rsidSect="00D277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661B" w14:paraId="6EF334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661B" w14:paraId="2E410A4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661B" w14:paraId="5937E9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661B" w14:paraId="53D9A0B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661B" w14:paraId="70FD0FE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34AF1"/>
    <w:rsid w:val="000512AD"/>
    <w:rsid w:val="0005281C"/>
    <w:rsid w:val="0005661B"/>
    <w:rsid w:val="0006011B"/>
    <w:rsid w:val="0006559E"/>
    <w:rsid w:val="00067682"/>
    <w:rsid w:val="000740C9"/>
    <w:rsid w:val="00077D35"/>
    <w:rsid w:val="000803D6"/>
    <w:rsid w:val="00087109"/>
    <w:rsid w:val="00093667"/>
    <w:rsid w:val="000947EA"/>
    <w:rsid w:val="000959EA"/>
    <w:rsid w:val="000B2FC6"/>
    <w:rsid w:val="000B572A"/>
    <w:rsid w:val="000C1802"/>
    <w:rsid w:val="000D2679"/>
    <w:rsid w:val="0010363C"/>
    <w:rsid w:val="00120DF4"/>
    <w:rsid w:val="001255F0"/>
    <w:rsid w:val="00136005"/>
    <w:rsid w:val="001430A5"/>
    <w:rsid w:val="00144DCE"/>
    <w:rsid w:val="00147482"/>
    <w:rsid w:val="0015149D"/>
    <w:rsid w:val="001779B8"/>
    <w:rsid w:val="00180E94"/>
    <w:rsid w:val="001A22D5"/>
    <w:rsid w:val="001A61B5"/>
    <w:rsid w:val="001B15B4"/>
    <w:rsid w:val="001B7738"/>
    <w:rsid w:val="001D2571"/>
    <w:rsid w:val="001E1C3A"/>
    <w:rsid w:val="00201F25"/>
    <w:rsid w:val="0020251C"/>
    <w:rsid w:val="00237E7E"/>
    <w:rsid w:val="00243AC9"/>
    <w:rsid w:val="002519A9"/>
    <w:rsid w:val="0025495A"/>
    <w:rsid w:val="00255F89"/>
    <w:rsid w:val="00261D81"/>
    <w:rsid w:val="00266E5D"/>
    <w:rsid w:val="00295536"/>
    <w:rsid w:val="00296745"/>
    <w:rsid w:val="002B37E7"/>
    <w:rsid w:val="002C31AB"/>
    <w:rsid w:val="002C4A04"/>
    <w:rsid w:val="002D388C"/>
    <w:rsid w:val="002E0054"/>
    <w:rsid w:val="002E60BD"/>
    <w:rsid w:val="002F423B"/>
    <w:rsid w:val="0030149E"/>
    <w:rsid w:val="0030279A"/>
    <w:rsid w:val="00307E20"/>
    <w:rsid w:val="00312713"/>
    <w:rsid w:val="00312B35"/>
    <w:rsid w:val="00313B0A"/>
    <w:rsid w:val="00314A2F"/>
    <w:rsid w:val="003150C1"/>
    <w:rsid w:val="00327664"/>
    <w:rsid w:val="00332F96"/>
    <w:rsid w:val="00342C9D"/>
    <w:rsid w:val="00350400"/>
    <w:rsid w:val="00351197"/>
    <w:rsid w:val="00374B5D"/>
    <w:rsid w:val="00377C8C"/>
    <w:rsid w:val="00382089"/>
    <w:rsid w:val="00386109"/>
    <w:rsid w:val="0039132B"/>
    <w:rsid w:val="00396907"/>
    <w:rsid w:val="003A000F"/>
    <w:rsid w:val="003A08FB"/>
    <w:rsid w:val="003C3747"/>
    <w:rsid w:val="003C46EA"/>
    <w:rsid w:val="003D2AC1"/>
    <w:rsid w:val="003D4BA0"/>
    <w:rsid w:val="003E4945"/>
    <w:rsid w:val="003E7A29"/>
    <w:rsid w:val="003F304E"/>
    <w:rsid w:val="00407E63"/>
    <w:rsid w:val="00417AA8"/>
    <w:rsid w:val="0042799D"/>
    <w:rsid w:val="0043768C"/>
    <w:rsid w:val="004437D9"/>
    <w:rsid w:val="004627EB"/>
    <w:rsid w:val="00476EAE"/>
    <w:rsid w:val="004976B6"/>
    <w:rsid w:val="004B4AB7"/>
    <w:rsid w:val="004C44D1"/>
    <w:rsid w:val="004D0E74"/>
    <w:rsid w:val="004F0AC9"/>
    <w:rsid w:val="004F33FB"/>
    <w:rsid w:val="00507380"/>
    <w:rsid w:val="00510FBE"/>
    <w:rsid w:val="00525F8F"/>
    <w:rsid w:val="00541B06"/>
    <w:rsid w:val="005737F0"/>
    <w:rsid w:val="005873B4"/>
    <w:rsid w:val="00587BF9"/>
    <w:rsid w:val="005A608E"/>
    <w:rsid w:val="005C232C"/>
    <w:rsid w:val="005C239D"/>
    <w:rsid w:val="005C2C5C"/>
    <w:rsid w:val="005D2FDF"/>
    <w:rsid w:val="005D6D4F"/>
    <w:rsid w:val="005E196E"/>
    <w:rsid w:val="005F3C9B"/>
    <w:rsid w:val="006135A4"/>
    <w:rsid w:val="00625D48"/>
    <w:rsid w:val="0065521F"/>
    <w:rsid w:val="006600E8"/>
    <w:rsid w:val="00661186"/>
    <w:rsid w:val="00686A75"/>
    <w:rsid w:val="00687EAB"/>
    <w:rsid w:val="006936A7"/>
    <w:rsid w:val="006B071F"/>
    <w:rsid w:val="006B604E"/>
    <w:rsid w:val="006D5CF7"/>
    <w:rsid w:val="006E21FB"/>
    <w:rsid w:val="006E2973"/>
    <w:rsid w:val="006F260D"/>
    <w:rsid w:val="00702CA7"/>
    <w:rsid w:val="007124AF"/>
    <w:rsid w:val="00735FB0"/>
    <w:rsid w:val="00737867"/>
    <w:rsid w:val="00743BBD"/>
    <w:rsid w:val="00760F40"/>
    <w:rsid w:val="00763F85"/>
    <w:rsid w:val="007713F4"/>
    <w:rsid w:val="00776592"/>
    <w:rsid w:val="007861FA"/>
    <w:rsid w:val="00786550"/>
    <w:rsid w:val="007A1D44"/>
    <w:rsid w:val="007B207E"/>
    <w:rsid w:val="007D0A9B"/>
    <w:rsid w:val="007D5D7A"/>
    <w:rsid w:val="007D6B3D"/>
    <w:rsid w:val="007E5F19"/>
    <w:rsid w:val="007F0B16"/>
    <w:rsid w:val="007F3B3C"/>
    <w:rsid w:val="007F3C82"/>
    <w:rsid w:val="008026EC"/>
    <w:rsid w:val="0084388F"/>
    <w:rsid w:val="00883C59"/>
    <w:rsid w:val="0088563F"/>
    <w:rsid w:val="008948F0"/>
    <w:rsid w:val="008B22EC"/>
    <w:rsid w:val="008B3F78"/>
    <w:rsid w:val="008B4553"/>
    <w:rsid w:val="008B5C08"/>
    <w:rsid w:val="008D4A7C"/>
    <w:rsid w:val="008E576D"/>
    <w:rsid w:val="008E6502"/>
    <w:rsid w:val="009017B8"/>
    <w:rsid w:val="009028CB"/>
    <w:rsid w:val="00902D9E"/>
    <w:rsid w:val="00906EB3"/>
    <w:rsid w:val="00913B35"/>
    <w:rsid w:val="00917E52"/>
    <w:rsid w:val="00937D45"/>
    <w:rsid w:val="00942911"/>
    <w:rsid w:val="00944CE8"/>
    <w:rsid w:val="0096281F"/>
    <w:rsid w:val="00962B0B"/>
    <w:rsid w:val="0097509E"/>
    <w:rsid w:val="00976009"/>
    <w:rsid w:val="00981D57"/>
    <w:rsid w:val="00984CD5"/>
    <w:rsid w:val="00986033"/>
    <w:rsid w:val="00995710"/>
    <w:rsid w:val="009A62EF"/>
    <w:rsid w:val="009F1E40"/>
    <w:rsid w:val="009F53D6"/>
    <w:rsid w:val="00A35410"/>
    <w:rsid w:val="00A40B68"/>
    <w:rsid w:val="00A46D8F"/>
    <w:rsid w:val="00A67149"/>
    <w:rsid w:val="00A72594"/>
    <w:rsid w:val="00A85183"/>
    <w:rsid w:val="00A85EBC"/>
    <w:rsid w:val="00A91522"/>
    <w:rsid w:val="00A96F23"/>
    <w:rsid w:val="00AA3339"/>
    <w:rsid w:val="00AB198E"/>
    <w:rsid w:val="00AC535F"/>
    <w:rsid w:val="00AD322A"/>
    <w:rsid w:val="00AF169C"/>
    <w:rsid w:val="00B077F5"/>
    <w:rsid w:val="00B12106"/>
    <w:rsid w:val="00B21792"/>
    <w:rsid w:val="00B23274"/>
    <w:rsid w:val="00B340AB"/>
    <w:rsid w:val="00B35C57"/>
    <w:rsid w:val="00B43DE0"/>
    <w:rsid w:val="00B51726"/>
    <w:rsid w:val="00B54D98"/>
    <w:rsid w:val="00B707FE"/>
    <w:rsid w:val="00B7537B"/>
    <w:rsid w:val="00B84247"/>
    <w:rsid w:val="00BC7767"/>
    <w:rsid w:val="00BE3CF8"/>
    <w:rsid w:val="00BE73ED"/>
    <w:rsid w:val="00BF11C0"/>
    <w:rsid w:val="00BF4FB7"/>
    <w:rsid w:val="00C51374"/>
    <w:rsid w:val="00C51775"/>
    <w:rsid w:val="00C54B11"/>
    <w:rsid w:val="00C9673A"/>
    <w:rsid w:val="00CC3F99"/>
    <w:rsid w:val="00CD235A"/>
    <w:rsid w:val="00D242F2"/>
    <w:rsid w:val="00D27759"/>
    <w:rsid w:val="00D31831"/>
    <w:rsid w:val="00D51B77"/>
    <w:rsid w:val="00D620A4"/>
    <w:rsid w:val="00D92016"/>
    <w:rsid w:val="00DC6C75"/>
    <w:rsid w:val="00DD41F4"/>
    <w:rsid w:val="00DE10A1"/>
    <w:rsid w:val="00DE1656"/>
    <w:rsid w:val="00DE3486"/>
    <w:rsid w:val="00DF5918"/>
    <w:rsid w:val="00DF6FD4"/>
    <w:rsid w:val="00DF7A62"/>
    <w:rsid w:val="00E0377C"/>
    <w:rsid w:val="00E055CE"/>
    <w:rsid w:val="00E107F1"/>
    <w:rsid w:val="00E15A76"/>
    <w:rsid w:val="00E16BCE"/>
    <w:rsid w:val="00E37DDF"/>
    <w:rsid w:val="00E405E3"/>
    <w:rsid w:val="00E42115"/>
    <w:rsid w:val="00E549B5"/>
    <w:rsid w:val="00E54F42"/>
    <w:rsid w:val="00E65930"/>
    <w:rsid w:val="00E770CD"/>
    <w:rsid w:val="00E8040E"/>
    <w:rsid w:val="00E829C0"/>
    <w:rsid w:val="00EB0388"/>
    <w:rsid w:val="00EB59E2"/>
    <w:rsid w:val="00EC0DC2"/>
    <w:rsid w:val="00ED6648"/>
    <w:rsid w:val="00EE2614"/>
    <w:rsid w:val="00F141B1"/>
    <w:rsid w:val="00F2675C"/>
    <w:rsid w:val="00F27AB0"/>
    <w:rsid w:val="00F303BD"/>
    <w:rsid w:val="00F505B1"/>
    <w:rsid w:val="00F534A5"/>
    <w:rsid w:val="00F64BF3"/>
    <w:rsid w:val="00FA27B2"/>
    <w:rsid w:val="00FA3F2D"/>
    <w:rsid w:val="00FA46EF"/>
    <w:rsid w:val="00FA7716"/>
    <w:rsid w:val="00FB3A42"/>
    <w:rsid w:val="00FD2218"/>
    <w:rsid w:val="00FE30CF"/>
    <w:rsid w:val="00FE3207"/>
    <w:rsid w:val="00FE36D8"/>
    <w:rsid w:val="00FF2B3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CC3322C"/>
  <w15:chartTrackingRefBased/>
  <w15:docId w15:val="{EEB6EFB7-62CB-4C4B-80AF-165C1BE3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C0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rsid w:val="00407E6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386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stnourse@aep.com" TargetMode="External" /><Relationship Id="rId11" Type="http://schemas.openxmlformats.org/officeDocument/2006/relationships/hyperlink" Target="mailto:mjschuler@aep.com" TargetMode="External" /><Relationship Id="rId12" Type="http://schemas.openxmlformats.org/officeDocument/2006/relationships/hyperlink" Target="mailto:dromig@nationwideenergypartners.com" TargetMode="External" /><Relationship Id="rId13" Type="http://schemas.openxmlformats.org/officeDocument/2006/relationships/header" Target="header1.xml" /><Relationship Id="rId14" Type="http://schemas.openxmlformats.org/officeDocument/2006/relationships/header" Target="header2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header" Target="header3.xml" /><Relationship Id="rId18" Type="http://schemas.openxmlformats.org/officeDocument/2006/relationships/footer" Target="footer3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donald.kral@occ.ohio.gov" TargetMode="External" /><Relationship Id="rId6" Type="http://schemas.openxmlformats.org/officeDocument/2006/relationships/hyperlink" Target="mailto:thomas.brodbeck@occ.ohio.gov" TargetMode="External" /><Relationship Id="rId7" Type="http://schemas.openxmlformats.org/officeDocument/2006/relationships/hyperlink" Target="mailto:john.jones@ohioAGO.gov" TargetMode="External" /><Relationship Id="rId8" Type="http://schemas.openxmlformats.org/officeDocument/2006/relationships/hyperlink" Target="mailto:david.hicks@puco.ohio.gov" TargetMode="External" /><Relationship Id="rId9" Type="http://schemas.openxmlformats.org/officeDocument/2006/relationships/hyperlink" Target="mailto:matthew.sandor@puco.ohi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2024-03-13T16:55:10Z</dcterms:created>
  <dcterms:modified xsi:type="dcterms:W3CDTF">2024-03-13T16:55:10Z</dcterms:modified>
</cp:coreProperties>
</file>