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4D" w:rsidRPr="0081131F" w:rsidRDefault="00B0374D" w:rsidP="00B0374D">
      <w:pPr>
        <w:spacing w:after="0" w:line="240" w:lineRule="auto"/>
        <w:jc w:val="center"/>
        <w:rPr>
          <w:rFonts w:ascii="Times New Roman" w:eastAsia="Times New Roman" w:hAnsi="Times New Roman"/>
          <w:b/>
          <w:sz w:val="24"/>
          <w:szCs w:val="24"/>
        </w:rPr>
      </w:pPr>
      <w:bookmarkStart w:id="0" w:name="_GoBack"/>
      <w:bookmarkEnd w:id="0"/>
      <w:r w:rsidRPr="0081131F">
        <w:rPr>
          <w:rFonts w:ascii="Times New Roman" w:eastAsia="Times New Roman" w:hAnsi="Times New Roman"/>
          <w:b/>
          <w:sz w:val="24"/>
          <w:szCs w:val="24"/>
        </w:rPr>
        <w:t>BEFORE</w:t>
      </w:r>
    </w:p>
    <w:p w:rsidR="00B0374D" w:rsidRPr="0081131F" w:rsidRDefault="00B0374D" w:rsidP="00B0374D">
      <w:pPr>
        <w:spacing w:after="0" w:line="240" w:lineRule="auto"/>
        <w:jc w:val="center"/>
        <w:rPr>
          <w:rFonts w:ascii="Times New Roman" w:eastAsia="Times New Roman" w:hAnsi="Times New Roman"/>
          <w:b/>
          <w:sz w:val="24"/>
          <w:szCs w:val="24"/>
        </w:rPr>
      </w:pPr>
      <w:r w:rsidRPr="0081131F">
        <w:rPr>
          <w:rFonts w:ascii="Times New Roman" w:eastAsia="Times New Roman" w:hAnsi="Times New Roman"/>
          <w:b/>
          <w:sz w:val="24"/>
          <w:szCs w:val="24"/>
        </w:rPr>
        <w:t>THE PUBLIC UTILITIES COMMISSION OF OHIO</w:t>
      </w:r>
    </w:p>
    <w:p w:rsidR="00B0374D" w:rsidRPr="0081131F" w:rsidRDefault="00B0374D" w:rsidP="00B0374D">
      <w:pPr>
        <w:spacing w:after="0" w:line="240" w:lineRule="auto"/>
        <w:jc w:val="center"/>
        <w:rPr>
          <w:rFonts w:ascii="Times New Roman" w:eastAsia="Times New Roman" w:hAnsi="Times New Roman"/>
          <w:b/>
          <w:sz w:val="24"/>
          <w:szCs w:val="24"/>
        </w:rPr>
      </w:pPr>
    </w:p>
    <w:p w:rsidR="00B0374D" w:rsidRPr="0081131F" w:rsidRDefault="00B0374D" w:rsidP="00B0374D">
      <w:pPr>
        <w:spacing w:after="0" w:line="240" w:lineRule="auto"/>
        <w:rPr>
          <w:rFonts w:ascii="Times New Roman" w:eastAsia="Times New Roman" w:hAnsi="Times New Roman"/>
          <w:sz w:val="24"/>
          <w:szCs w:val="24"/>
        </w:rPr>
      </w:pPr>
      <w:r w:rsidRPr="0081131F">
        <w:rPr>
          <w:rFonts w:ascii="Times New Roman" w:eastAsia="Times New Roman" w:hAnsi="Times New Roman"/>
          <w:sz w:val="24"/>
          <w:szCs w:val="24"/>
        </w:rPr>
        <w:t>In the Matter of the Commission’s Review</w:t>
      </w:r>
      <w:r w:rsidRPr="0081131F">
        <w:rPr>
          <w:rFonts w:ascii="Times New Roman" w:eastAsia="Times New Roman" w:hAnsi="Times New Roman"/>
          <w:sz w:val="24"/>
          <w:szCs w:val="24"/>
        </w:rPr>
        <w:tab/>
        <w:t>)</w:t>
      </w:r>
    </w:p>
    <w:p w:rsidR="00B0374D" w:rsidRPr="0081131F" w:rsidRDefault="00B0374D" w:rsidP="00B0374D">
      <w:pPr>
        <w:spacing w:after="0" w:line="240" w:lineRule="auto"/>
        <w:rPr>
          <w:rFonts w:ascii="Times New Roman" w:eastAsia="Times New Roman" w:hAnsi="Times New Roman"/>
          <w:sz w:val="24"/>
          <w:szCs w:val="24"/>
        </w:rPr>
      </w:pPr>
      <w:r w:rsidRPr="0081131F">
        <w:rPr>
          <w:rFonts w:ascii="Times New Roman" w:eastAsia="Times New Roman" w:hAnsi="Times New Roman"/>
          <w:sz w:val="24"/>
          <w:szCs w:val="24"/>
        </w:rPr>
        <w:t>of its</w:t>
      </w:r>
      <w:r>
        <w:rPr>
          <w:rFonts w:ascii="Times New Roman" w:eastAsia="Times New Roman" w:hAnsi="Times New Roman"/>
          <w:sz w:val="24"/>
          <w:szCs w:val="24"/>
        </w:rPr>
        <w:t xml:space="preserve"> Rules for Competitive Retail</w:t>
      </w:r>
      <w:r w:rsidRPr="0081131F">
        <w:rPr>
          <w:rFonts w:ascii="Times New Roman" w:eastAsia="Times New Roman" w:hAnsi="Times New Roman"/>
          <w:sz w:val="24"/>
          <w:szCs w:val="24"/>
        </w:rPr>
        <w:tab/>
      </w:r>
      <w:r w:rsidRPr="0081131F">
        <w:rPr>
          <w:rFonts w:ascii="Times New Roman" w:eastAsia="Times New Roman" w:hAnsi="Times New Roman"/>
          <w:sz w:val="24"/>
          <w:szCs w:val="24"/>
        </w:rPr>
        <w:tab/>
        <w:t>)</w:t>
      </w:r>
      <w:r w:rsidRPr="0081131F">
        <w:rPr>
          <w:rFonts w:ascii="Times New Roman" w:eastAsia="Times New Roman" w:hAnsi="Times New Roman"/>
          <w:sz w:val="24"/>
          <w:szCs w:val="24"/>
        </w:rPr>
        <w:tab/>
      </w:r>
    </w:p>
    <w:p w:rsidR="00B0374D" w:rsidRPr="0081131F" w:rsidRDefault="00B0374D" w:rsidP="00B037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Electric Service Contained in Chapters</w:t>
      </w:r>
      <w:r w:rsidRPr="0081131F">
        <w:rPr>
          <w:rFonts w:ascii="Times New Roman" w:eastAsia="Times New Roman" w:hAnsi="Times New Roman"/>
          <w:sz w:val="24"/>
          <w:szCs w:val="24"/>
        </w:rPr>
        <w:tab/>
        <w:t>)</w:t>
      </w:r>
      <w:r>
        <w:rPr>
          <w:rFonts w:ascii="Times New Roman" w:eastAsia="Times New Roman" w:hAnsi="Times New Roman"/>
          <w:sz w:val="24"/>
          <w:szCs w:val="24"/>
        </w:rPr>
        <w:tab/>
        <w:t>Case No. 12-1924-EL-ORD</w:t>
      </w:r>
    </w:p>
    <w:p w:rsidR="00B0374D" w:rsidRPr="0081131F" w:rsidRDefault="00B0374D" w:rsidP="00B037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4901:1-21 and 4901:1-24 of the Ohio</w:t>
      </w:r>
      <w:r>
        <w:rPr>
          <w:rFonts w:ascii="Times New Roman" w:eastAsia="Times New Roman" w:hAnsi="Times New Roman"/>
          <w:sz w:val="24"/>
          <w:szCs w:val="24"/>
        </w:rPr>
        <w:tab/>
      </w:r>
      <w:r w:rsidRPr="0081131F">
        <w:rPr>
          <w:rFonts w:ascii="Times New Roman" w:eastAsia="Times New Roman" w:hAnsi="Times New Roman"/>
          <w:sz w:val="24"/>
          <w:szCs w:val="24"/>
        </w:rPr>
        <w:tab/>
        <w:t>)</w:t>
      </w:r>
      <w:r w:rsidRPr="0081131F">
        <w:rPr>
          <w:rFonts w:ascii="Times New Roman" w:eastAsia="Times New Roman" w:hAnsi="Times New Roman"/>
          <w:sz w:val="24"/>
          <w:szCs w:val="24"/>
        </w:rPr>
        <w:tab/>
      </w:r>
    </w:p>
    <w:p w:rsidR="00B0374D" w:rsidRPr="0081131F" w:rsidRDefault="00B0374D" w:rsidP="00B0374D">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Administrative Code.</w:t>
      </w:r>
      <w:r w:rsidRPr="0081131F">
        <w:rPr>
          <w:rFonts w:ascii="Times New Roman" w:eastAsia="Times New Roman" w:hAnsi="Times New Roman"/>
          <w:sz w:val="24"/>
          <w:szCs w:val="24"/>
        </w:rPr>
        <w:tab/>
      </w:r>
      <w:r w:rsidRPr="0081131F">
        <w:rPr>
          <w:rFonts w:ascii="Times New Roman" w:eastAsia="Times New Roman" w:hAnsi="Times New Roman"/>
          <w:b/>
          <w:sz w:val="24"/>
          <w:szCs w:val="24"/>
        </w:rPr>
        <w:tab/>
      </w:r>
      <w:r w:rsidRPr="0081131F">
        <w:rPr>
          <w:rFonts w:ascii="Times New Roman" w:eastAsia="Times New Roman" w:hAnsi="Times New Roman"/>
          <w:b/>
          <w:sz w:val="24"/>
          <w:szCs w:val="24"/>
        </w:rPr>
        <w:tab/>
      </w:r>
      <w:r w:rsidRPr="0081131F">
        <w:rPr>
          <w:rFonts w:ascii="Times New Roman" w:eastAsia="Times New Roman" w:hAnsi="Times New Roman"/>
          <w:b/>
          <w:sz w:val="24"/>
          <w:szCs w:val="24"/>
        </w:rPr>
        <w:tab/>
      </w:r>
      <w:r w:rsidRPr="0081131F">
        <w:rPr>
          <w:rFonts w:ascii="Times New Roman" w:eastAsia="Times New Roman" w:hAnsi="Times New Roman"/>
          <w:sz w:val="24"/>
          <w:szCs w:val="24"/>
        </w:rPr>
        <w:t>)</w:t>
      </w:r>
    </w:p>
    <w:p w:rsidR="00B0374D" w:rsidRDefault="00B0374D" w:rsidP="00B0374D">
      <w:pPr>
        <w:pBdr>
          <w:bottom w:val="single" w:sz="4" w:space="1" w:color="auto"/>
        </w:pBdr>
        <w:spacing w:after="0" w:line="240" w:lineRule="auto"/>
        <w:rPr>
          <w:rFonts w:ascii="Times New Roman" w:eastAsia="Times New Roman" w:hAnsi="Times New Roman"/>
          <w:b/>
          <w:sz w:val="24"/>
          <w:szCs w:val="24"/>
        </w:rPr>
      </w:pPr>
    </w:p>
    <w:p w:rsidR="00B0374D" w:rsidRPr="0081131F" w:rsidRDefault="00B0374D" w:rsidP="00B0374D">
      <w:pPr>
        <w:spacing w:after="0" w:line="240" w:lineRule="auto"/>
        <w:rPr>
          <w:rFonts w:ascii="Times New Roman" w:eastAsia="Times New Roman" w:hAnsi="Times New Roman"/>
          <w:b/>
          <w:sz w:val="24"/>
          <w:szCs w:val="24"/>
        </w:rPr>
      </w:pPr>
    </w:p>
    <w:p w:rsidR="00B0374D" w:rsidRDefault="00B0374D" w:rsidP="00B0374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MEMORANDUM CONTRA APPLICATIONS FOR REHEARING </w:t>
      </w:r>
    </w:p>
    <w:p w:rsidR="00B0374D" w:rsidRPr="0081131F" w:rsidRDefault="00B0374D" w:rsidP="00B0374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BY</w:t>
      </w:r>
    </w:p>
    <w:p w:rsidR="00B0374D" w:rsidRDefault="00B0374D" w:rsidP="00B0374D">
      <w:pPr>
        <w:spacing w:after="0" w:line="240" w:lineRule="auto"/>
        <w:jc w:val="center"/>
        <w:rPr>
          <w:rFonts w:ascii="Times New Roman" w:eastAsia="Times New Roman" w:hAnsi="Times New Roman"/>
          <w:b/>
          <w:sz w:val="24"/>
          <w:szCs w:val="24"/>
        </w:rPr>
      </w:pPr>
      <w:r w:rsidRPr="0081131F">
        <w:rPr>
          <w:rFonts w:ascii="Times New Roman" w:eastAsia="Times New Roman" w:hAnsi="Times New Roman"/>
          <w:b/>
          <w:sz w:val="24"/>
          <w:szCs w:val="24"/>
        </w:rPr>
        <w:t>THE OFFICE OF THE OHIO CONSUMERS’ COUNSEL</w:t>
      </w:r>
    </w:p>
    <w:p w:rsidR="00B0374D" w:rsidRPr="0081131F" w:rsidRDefault="00B0374D" w:rsidP="00B0374D">
      <w:pPr>
        <w:pBdr>
          <w:bottom w:val="single" w:sz="4" w:space="1" w:color="auto"/>
        </w:pBdr>
        <w:spacing w:after="0" w:line="240" w:lineRule="auto"/>
        <w:jc w:val="center"/>
        <w:rPr>
          <w:rFonts w:ascii="Times New Roman" w:eastAsia="Times New Roman" w:hAnsi="Times New Roman"/>
          <w:b/>
          <w:sz w:val="24"/>
          <w:szCs w:val="24"/>
        </w:rPr>
      </w:pPr>
    </w:p>
    <w:p w:rsidR="00B0374D" w:rsidRDefault="00B0374D" w:rsidP="00B0374D">
      <w:pPr>
        <w:spacing w:after="0" w:line="480" w:lineRule="auto"/>
        <w:rPr>
          <w:rFonts w:ascii="Times New Roman" w:hAnsi="Times New Roman" w:cs="Times New Roman"/>
          <w:b/>
        </w:rPr>
      </w:pPr>
    </w:p>
    <w:p w:rsidR="00B0374D" w:rsidRDefault="00B0374D">
      <w:pPr>
        <w:rPr>
          <w:rFonts w:ascii="Times New Roman" w:eastAsia="Times New Roman" w:hAnsi="Times New Roman"/>
          <w:b/>
          <w:sz w:val="24"/>
          <w:szCs w:val="24"/>
        </w:rPr>
      </w:pPr>
    </w:p>
    <w:p w:rsidR="00B0374D" w:rsidRDefault="00B0374D" w:rsidP="00B0374D">
      <w:pPr>
        <w:autoSpaceDE w:val="0"/>
        <w:autoSpaceDN w:val="0"/>
        <w:adjustRightInd w:val="0"/>
        <w:spacing w:after="0" w:line="240" w:lineRule="auto"/>
        <w:ind w:left="3600" w:firstLine="720"/>
        <w:rPr>
          <w:rFonts w:ascii="Times New Roman" w:hAnsi="Times New Roman"/>
          <w:sz w:val="24"/>
          <w:szCs w:val="24"/>
        </w:rPr>
      </w:pPr>
    </w:p>
    <w:p w:rsidR="00B0374D" w:rsidRDefault="00B0374D" w:rsidP="00B0374D">
      <w:pPr>
        <w:autoSpaceDE w:val="0"/>
        <w:autoSpaceDN w:val="0"/>
        <w:adjustRightInd w:val="0"/>
        <w:spacing w:after="0" w:line="240" w:lineRule="auto"/>
        <w:ind w:left="3600" w:firstLine="720"/>
        <w:rPr>
          <w:rFonts w:ascii="Times New Roman" w:hAnsi="Times New Roman"/>
          <w:sz w:val="24"/>
          <w:szCs w:val="24"/>
        </w:rPr>
      </w:pPr>
    </w:p>
    <w:p w:rsidR="00B0374D" w:rsidRDefault="00B0374D" w:rsidP="00B0374D">
      <w:pPr>
        <w:autoSpaceDE w:val="0"/>
        <w:autoSpaceDN w:val="0"/>
        <w:adjustRightInd w:val="0"/>
        <w:spacing w:after="0" w:line="240" w:lineRule="auto"/>
        <w:ind w:left="3600" w:firstLine="720"/>
        <w:rPr>
          <w:rFonts w:ascii="Times New Roman" w:hAnsi="Times New Roman"/>
          <w:sz w:val="24"/>
          <w:szCs w:val="24"/>
        </w:rPr>
      </w:pPr>
    </w:p>
    <w:p w:rsidR="00B0374D" w:rsidRDefault="00B0374D" w:rsidP="00B0374D">
      <w:pPr>
        <w:autoSpaceDE w:val="0"/>
        <w:autoSpaceDN w:val="0"/>
        <w:adjustRightInd w:val="0"/>
        <w:spacing w:after="0" w:line="240" w:lineRule="auto"/>
        <w:ind w:left="3600" w:firstLine="720"/>
        <w:rPr>
          <w:rFonts w:ascii="Times New Roman" w:hAnsi="Times New Roman"/>
          <w:sz w:val="24"/>
          <w:szCs w:val="24"/>
        </w:rPr>
      </w:pPr>
    </w:p>
    <w:p w:rsidR="00B0374D" w:rsidRDefault="00B0374D" w:rsidP="00B0374D">
      <w:pPr>
        <w:autoSpaceDE w:val="0"/>
        <w:autoSpaceDN w:val="0"/>
        <w:adjustRightInd w:val="0"/>
        <w:spacing w:after="0" w:line="240" w:lineRule="auto"/>
        <w:ind w:left="3600" w:firstLine="720"/>
        <w:rPr>
          <w:rFonts w:ascii="Times New Roman" w:hAnsi="Times New Roman"/>
          <w:sz w:val="24"/>
          <w:szCs w:val="24"/>
        </w:rPr>
      </w:pPr>
    </w:p>
    <w:p w:rsidR="00B0374D" w:rsidRDefault="00B0374D" w:rsidP="00B0374D">
      <w:pPr>
        <w:autoSpaceDE w:val="0"/>
        <w:autoSpaceDN w:val="0"/>
        <w:adjustRightInd w:val="0"/>
        <w:spacing w:after="0" w:line="240" w:lineRule="auto"/>
        <w:ind w:left="3600" w:firstLine="720"/>
        <w:rPr>
          <w:rFonts w:ascii="Times New Roman" w:hAnsi="Times New Roman"/>
          <w:sz w:val="24"/>
          <w:szCs w:val="24"/>
        </w:rPr>
      </w:pPr>
    </w:p>
    <w:p w:rsidR="00B0374D" w:rsidRDefault="00B0374D" w:rsidP="00B0374D">
      <w:pPr>
        <w:autoSpaceDE w:val="0"/>
        <w:autoSpaceDN w:val="0"/>
        <w:adjustRightInd w:val="0"/>
        <w:spacing w:after="0" w:line="240" w:lineRule="auto"/>
        <w:ind w:left="3600" w:firstLine="720"/>
        <w:rPr>
          <w:rFonts w:ascii="Times New Roman" w:hAnsi="Times New Roman"/>
          <w:sz w:val="24"/>
          <w:szCs w:val="24"/>
        </w:rPr>
      </w:pPr>
    </w:p>
    <w:p w:rsidR="00B0374D" w:rsidRDefault="00B0374D" w:rsidP="00B0374D">
      <w:pPr>
        <w:autoSpaceDE w:val="0"/>
        <w:autoSpaceDN w:val="0"/>
        <w:adjustRightInd w:val="0"/>
        <w:spacing w:after="0" w:line="240" w:lineRule="auto"/>
        <w:ind w:left="3600" w:firstLine="720"/>
        <w:rPr>
          <w:rFonts w:ascii="Times New Roman" w:hAnsi="Times New Roman"/>
          <w:sz w:val="24"/>
          <w:szCs w:val="24"/>
        </w:rPr>
      </w:pPr>
    </w:p>
    <w:p w:rsidR="00B0374D" w:rsidRDefault="00B0374D" w:rsidP="00B0374D">
      <w:pPr>
        <w:autoSpaceDE w:val="0"/>
        <w:autoSpaceDN w:val="0"/>
        <w:adjustRightInd w:val="0"/>
        <w:spacing w:after="0" w:line="240" w:lineRule="auto"/>
        <w:ind w:left="3600" w:firstLine="720"/>
        <w:rPr>
          <w:rFonts w:ascii="Times New Roman" w:hAnsi="Times New Roman"/>
          <w:sz w:val="24"/>
          <w:szCs w:val="24"/>
        </w:rPr>
      </w:pPr>
    </w:p>
    <w:p w:rsidR="00B0374D" w:rsidRDefault="00B0374D" w:rsidP="00B0374D">
      <w:pPr>
        <w:autoSpaceDE w:val="0"/>
        <w:autoSpaceDN w:val="0"/>
        <w:adjustRightInd w:val="0"/>
        <w:spacing w:after="0" w:line="240" w:lineRule="auto"/>
        <w:ind w:left="3600" w:firstLine="720"/>
        <w:rPr>
          <w:rFonts w:ascii="Times New Roman" w:hAnsi="Times New Roman"/>
          <w:sz w:val="24"/>
          <w:szCs w:val="24"/>
        </w:rPr>
      </w:pPr>
    </w:p>
    <w:p w:rsidR="00B0374D" w:rsidRDefault="00B0374D" w:rsidP="00B0374D">
      <w:pPr>
        <w:autoSpaceDE w:val="0"/>
        <w:autoSpaceDN w:val="0"/>
        <w:adjustRightInd w:val="0"/>
        <w:spacing w:after="0" w:line="240" w:lineRule="auto"/>
        <w:ind w:left="3600" w:firstLine="720"/>
        <w:rPr>
          <w:rFonts w:ascii="Times New Roman" w:hAnsi="Times New Roman"/>
          <w:sz w:val="24"/>
          <w:szCs w:val="24"/>
        </w:rPr>
      </w:pPr>
    </w:p>
    <w:p w:rsidR="00B0374D" w:rsidRDefault="00B0374D" w:rsidP="00B0374D">
      <w:pPr>
        <w:autoSpaceDE w:val="0"/>
        <w:autoSpaceDN w:val="0"/>
        <w:adjustRightInd w:val="0"/>
        <w:spacing w:after="0" w:line="240" w:lineRule="auto"/>
        <w:ind w:left="3600" w:firstLine="720"/>
        <w:rPr>
          <w:rFonts w:ascii="Times New Roman" w:hAnsi="Times New Roman"/>
          <w:sz w:val="24"/>
          <w:szCs w:val="24"/>
        </w:rPr>
      </w:pPr>
    </w:p>
    <w:p w:rsidR="00B0374D" w:rsidRDefault="00B0374D" w:rsidP="00B0374D">
      <w:pPr>
        <w:autoSpaceDE w:val="0"/>
        <w:autoSpaceDN w:val="0"/>
        <w:adjustRightInd w:val="0"/>
        <w:spacing w:after="0" w:line="240" w:lineRule="auto"/>
        <w:ind w:left="3600" w:firstLine="720"/>
        <w:rPr>
          <w:rFonts w:ascii="Times New Roman" w:hAnsi="Times New Roman"/>
          <w:sz w:val="24"/>
          <w:szCs w:val="24"/>
        </w:rPr>
      </w:pPr>
    </w:p>
    <w:p w:rsidR="00B0374D" w:rsidRDefault="00B0374D" w:rsidP="00B0374D">
      <w:pPr>
        <w:autoSpaceDE w:val="0"/>
        <w:autoSpaceDN w:val="0"/>
        <w:adjustRightInd w:val="0"/>
        <w:spacing w:after="0" w:line="240" w:lineRule="auto"/>
        <w:ind w:left="3600" w:firstLine="720"/>
        <w:rPr>
          <w:rFonts w:ascii="Times New Roman" w:hAnsi="Times New Roman"/>
          <w:sz w:val="24"/>
          <w:szCs w:val="24"/>
        </w:rPr>
      </w:pPr>
    </w:p>
    <w:p w:rsidR="00B0374D" w:rsidRDefault="00B0374D" w:rsidP="00B0374D">
      <w:pPr>
        <w:autoSpaceDE w:val="0"/>
        <w:autoSpaceDN w:val="0"/>
        <w:adjustRightInd w:val="0"/>
        <w:spacing w:after="0" w:line="240" w:lineRule="auto"/>
        <w:ind w:left="3600" w:firstLine="720"/>
        <w:rPr>
          <w:rFonts w:ascii="Times New Roman" w:hAnsi="Times New Roman"/>
          <w:sz w:val="24"/>
          <w:szCs w:val="24"/>
        </w:rPr>
      </w:pPr>
    </w:p>
    <w:p w:rsidR="00B0374D" w:rsidRDefault="00B0374D" w:rsidP="00B0374D">
      <w:pPr>
        <w:autoSpaceDE w:val="0"/>
        <w:autoSpaceDN w:val="0"/>
        <w:adjustRightInd w:val="0"/>
        <w:spacing w:after="0" w:line="240" w:lineRule="auto"/>
        <w:ind w:left="3600" w:firstLine="720"/>
        <w:rPr>
          <w:rFonts w:ascii="Times New Roman" w:hAnsi="Times New Roman"/>
          <w:sz w:val="24"/>
          <w:szCs w:val="24"/>
        </w:rPr>
      </w:pPr>
      <w:r>
        <w:rPr>
          <w:rFonts w:ascii="Times New Roman" w:hAnsi="Times New Roman"/>
          <w:sz w:val="24"/>
          <w:szCs w:val="24"/>
        </w:rPr>
        <w:t>BRUCE J. WESTON</w:t>
      </w:r>
    </w:p>
    <w:p w:rsidR="00B0374D" w:rsidRDefault="00B0374D" w:rsidP="00B0374D">
      <w:pPr>
        <w:autoSpaceDE w:val="0"/>
        <w:autoSpaceDN w:val="0"/>
        <w:adjustRightInd w:val="0"/>
        <w:spacing w:after="0" w:line="240" w:lineRule="auto"/>
        <w:ind w:left="3600" w:firstLine="720"/>
        <w:rPr>
          <w:rFonts w:ascii="Times New Roman" w:hAnsi="Times New Roman"/>
          <w:sz w:val="24"/>
          <w:szCs w:val="24"/>
        </w:rPr>
      </w:pPr>
      <w:r>
        <w:rPr>
          <w:rFonts w:ascii="Times New Roman" w:hAnsi="Times New Roman"/>
          <w:sz w:val="24"/>
          <w:szCs w:val="24"/>
        </w:rPr>
        <w:t>OHIO CONSUMERS' COUNSEL</w:t>
      </w:r>
    </w:p>
    <w:p w:rsidR="00B0374D" w:rsidRDefault="00B0374D" w:rsidP="00B0374D">
      <w:pPr>
        <w:pStyle w:val="NoSpacing"/>
        <w:rPr>
          <w:rFonts w:ascii="Times New Roman" w:hAnsi="Times New Roman"/>
          <w:sz w:val="24"/>
          <w:szCs w:val="24"/>
        </w:rPr>
      </w:pPr>
    </w:p>
    <w:p w:rsidR="00B0374D" w:rsidRPr="00FA3649" w:rsidRDefault="00B0374D" w:rsidP="00B0374D">
      <w:pPr>
        <w:pStyle w:val="NoSpacing"/>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A3649">
        <w:rPr>
          <w:rFonts w:ascii="Times New Roman" w:eastAsia="Times New Roman" w:hAnsi="Times New Roman"/>
          <w:sz w:val="24"/>
          <w:szCs w:val="24"/>
        </w:rPr>
        <w:t>Kyle L. Kern</w:t>
      </w:r>
    </w:p>
    <w:p w:rsidR="00B0374D" w:rsidRPr="00FA3649" w:rsidRDefault="00B0374D" w:rsidP="00B0374D">
      <w:pPr>
        <w:spacing w:after="0" w:line="240" w:lineRule="auto"/>
        <w:ind w:left="4320"/>
        <w:rPr>
          <w:rFonts w:ascii="Times New Roman" w:eastAsia="Times New Roman" w:hAnsi="Times New Roman"/>
          <w:sz w:val="24"/>
          <w:szCs w:val="24"/>
        </w:rPr>
      </w:pPr>
      <w:r w:rsidRPr="00FA3649">
        <w:rPr>
          <w:rFonts w:ascii="Times New Roman" w:eastAsia="Times New Roman" w:hAnsi="Times New Roman"/>
          <w:sz w:val="24"/>
          <w:szCs w:val="24"/>
        </w:rPr>
        <w:t>Assistant Consumers’ Counsel</w:t>
      </w:r>
    </w:p>
    <w:p w:rsidR="00B0374D" w:rsidRPr="00FA3649" w:rsidRDefault="00B0374D" w:rsidP="00B0374D">
      <w:pPr>
        <w:spacing w:after="0" w:line="240" w:lineRule="auto"/>
        <w:ind w:left="4320"/>
        <w:rPr>
          <w:rFonts w:ascii="Times New Roman" w:eastAsia="Times New Roman" w:hAnsi="Times New Roman"/>
          <w:sz w:val="24"/>
          <w:szCs w:val="24"/>
        </w:rPr>
      </w:pPr>
    </w:p>
    <w:p w:rsidR="00B0374D" w:rsidRPr="00A95A52" w:rsidRDefault="00B0374D" w:rsidP="00B0374D">
      <w:pPr>
        <w:spacing w:after="0" w:line="240" w:lineRule="auto"/>
        <w:ind w:left="4320"/>
        <w:rPr>
          <w:rFonts w:ascii="Times New Roman" w:eastAsia="Times New Roman" w:hAnsi="Times New Roman"/>
          <w:b/>
          <w:sz w:val="24"/>
          <w:szCs w:val="24"/>
        </w:rPr>
      </w:pPr>
      <w:r w:rsidRPr="00A95A52">
        <w:rPr>
          <w:rFonts w:ascii="Times New Roman" w:eastAsia="Times New Roman" w:hAnsi="Times New Roman"/>
          <w:b/>
          <w:sz w:val="24"/>
          <w:szCs w:val="24"/>
        </w:rPr>
        <w:t>Office of the Ohio Consumers’ Counsel</w:t>
      </w:r>
    </w:p>
    <w:p w:rsidR="00B0374D" w:rsidRPr="00FA3649" w:rsidRDefault="00B0374D" w:rsidP="00B0374D">
      <w:pPr>
        <w:spacing w:after="0" w:line="240" w:lineRule="auto"/>
        <w:ind w:left="4320"/>
        <w:rPr>
          <w:rFonts w:ascii="Times New Roman" w:eastAsia="Times New Roman" w:hAnsi="Times New Roman"/>
          <w:sz w:val="24"/>
          <w:szCs w:val="24"/>
        </w:rPr>
      </w:pPr>
      <w:r w:rsidRPr="00FA3649">
        <w:rPr>
          <w:rFonts w:ascii="Times New Roman" w:eastAsia="Times New Roman" w:hAnsi="Times New Roman"/>
          <w:sz w:val="24"/>
          <w:szCs w:val="24"/>
        </w:rPr>
        <w:t>10 West Broad Street, Suite 1800</w:t>
      </w:r>
    </w:p>
    <w:p w:rsidR="00B0374D" w:rsidRPr="00FA3649" w:rsidRDefault="00B0374D" w:rsidP="00B0374D">
      <w:pPr>
        <w:spacing w:after="0" w:line="240" w:lineRule="auto"/>
        <w:ind w:left="4320"/>
        <w:rPr>
          <w:rFonts w:ascii="Times New Roman" w:eastAsia="Times New Roman" w:hAnsi="Times New Roman"/>
          <w:sz w:val="24"/>
          <w:szCs w:val="24"/>
        </w:rPr>
      </w:pPr>
      <w:r w:rsidRPr="00FA3649">
        <w:rPr>
          <w:rFonts w:ascii="Times New Roman" w:eastAsia="Times New Roman" w:hAnsi="Times New Roman"/>
          <w:sz w:val="24"/>
          <w:szCs w:val="24"/>
        </w:rPr>
        <w:t>Columbus, Ohio  43215</w:t>
      </w:r>
    </w:p>
    <w:p w:rsidR="00B0374D" w:rsidRDefault="00B0374D" w:rsidP="00B0374D">
      <w:pPr>
        <w:spacing w:after="0" w:line="240" w:lineRule="auto"/>
        <w:ind w:left="4320"/>
        <w:rPr>
          <w:rFonts w:ascii="Times New Roman" w:eastAsia="Times New Roman" w:hAnsi="Times New Roman"/>
          <w:sz w:val="24"/>
          <w:szCs w:val="24"/>
        </w:rPr>
      </w:pPr>
      <w:r w:rsidRPr="00FA3649">
        <w:rPr>
          <w:rFonts w:ascii="Times New Roman" w:eastAsia="Times New Roman" w:hAnsi="Times New Roman"/>
          <w:sz w:val="24"/>
          <w:szCs w:val="24"/>
        </w:rPr>
        <w:t>(614) 466-9585 (Kern)</w:t>
      </w:r>
    </w:p>
    <w:p w:rsidR="00B0374D" w:rsidRDefault="00B0374D" w:rsidP="00B0374D">
      <w:pPr>
        <w:spacing w:after="0" w:line="240" w:lineRule="auto"/>
        <w:sectPr w:rsidR="00B0374D" w:rsidSect="00981A0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rsidRPr="00B0374D">
        <w:rPr>
          <w:rFonts w:ascii="Times New Roman" w:hAnsi="Times New Roman" w:cs="Times New Roman"/>
          <w:sz w:val="24"/>
          <w:szCs w:val="24"/>
        </w:rPr>
        <w:t>January 27, 2014</w:t>
      </w:r>
      <w:r w:rsidRPr="00B0374D">
        <w:rPr>
          <w:rFonts w:ascii="Times New Roman" w:hAnsi="Times New Roman" w:cs="Times New Roman"/>
          <w:sz w:val="24"/>
          <w:szCs w:val="24"/>
        </w:rPr>
        <w:tab/>
      </w:r>
      <w:r>
        <w:tab/>
      </w:r>
      <w:r>
        <w:tab/>
      </w:r>
      <w:r>
        <w:tab/>
      </w:r>
      <w:hyperlink r:id="rId14" w:history="1">
        <w:r w:rsidRPr="009B3608">
          <w:rPr>
            <w:rStyle w:val="Hyperlink"/>
            <w:rFonts w:ascii="Times New Roman" w:hAnsi="Times New Roman"/>
            <w:szCs w:val="24"/>
          </w:rPr>
          <w:t>kyle.kern@occ.oh</w:t>
        </w:r>
        <w:r w:rsidRPr="00FD77B6">
          <w:rPr>
            <w:rStyle w:val="Hyperlink"/>
            <w:rFonts w:ascii="Times New Roman" w:eastAsia="Times New Roman" w:hAnsi="Times New Roman"/>
            <w:szCs w:val="24"/>
          </w:rPr>
          <w:t>io</w:t>
        </w:r>
        <w:r w:rsidRPr="00FD77B6">
          <w:rPr>
            <w:rStyle w:val="Hyperlink"/>
            <w:rFonts w:ascii="Times New Roman" w:hAnsi="Times New Roman"/>
            <w:szCs w:val="24"/>
          </w:rPr>
          <w:t>.</w:t>
        </w:r>
        <w:r w:rsidRPr="00FD77B6">
          <w:rPr>
            <w:rStyle w:val="Hyperlink"/>
            <w:rFonts w:ascii="Times New Roman" w:eastAsia="Times New Roman" w:hAnsi="Times New Roman"/>
            <w:szCs w:val="24"/>
          </w:rPr>
          <w:t>gov</w:t>
        </w:r>
      </w:hyperlink>
      <w:r w:rsidDel="009B3608">
        <w:t xml:space="preserve"> </w:t>
      </w:r>
    </w:p>
    <w:p w:rsidR="00B0374D" w:rsidRPr="00B0374D" w:rsidRDefault="00B0374D" w:rsidP="00B0374D">
      <w:pPr>
        <w:spacing w:after="0" w:line="240" w:lineRule="auto"/>
        <w:jc w:val="center"/>
        <w:rPr>
          <w:rFonts w:ascii="Times New Roman" w:eastAsia="Times New Roman" w:hAnsi="Times New Roman"/>
          <w:b/>
          <w:sz w:val="24"/>
          <w:szCs w:val="24"/>
        </w:rPr>
      </w:pPr>
      <w:r w:rsidRPr="00B0374D">
        <w:rPr>
          <w:rFonts w:ascii="Times New Roman" w:eastAsia="Times New Roman" w:hAnsi="Times New Roman"/>
          <w:b/>
          <w:sz w:val="24"/>
          <w:szCs w:val="24"/>
        </w:rPr>
        <w:lastRenderedPageBreak/>
        <w:t>TABLE OF CONTENTS</w:t>
      </w:r>
    </w:p>
    <w:p w:rsidR="00B0374D" w:rsidRDefault="00B0374D" w:rsidP="00B0374D">
      <w:pPr>
        <w:spacing w:after="0" w:line="240" w:lineRule="auto"/>
        <w:jc w:val="center"/>
        <w:rPr>
          <w:rFonts w:ascii="Times New Roman" w:eastAsia="Times New Roman" w:hAnsi="Times New Roman"/>
          <w:sz w:val="24"/>
          <w:szCs w:val="24"/>
        </w:rPr>
      </w:pPr>
    </w:p>
    <w:p w:rsidR="00B0374D" w:rsidRDefault="00B0374D" w:rsidP="00B0374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PAGE</w:t>
      </w:r>
    </w:p>
    <w:p w:rsidR="00B0374D" w:rsidRDefault="00B0374D" w:rsidP="00B0374D">
      <w:pPr>
        <w:spacing w:after="0" w:line="240" w:lineRule="auto"/>
      </w:pPr>
    </w:p>
    <w:p w:rsidR="00AC4BE2" w:rsidRDefault="00B0374D">
      <w:pPr>
        <w:pStyle w:val="TOC1"/>
        <w:tabs>
          <w:tab w:val="right" w:leader="dot" w:pos="8630"/>
        </w:tabs>
        <w:rPr>
          <w:rFonts w:asciiTheme="minorHAnsi" w:eastAsiaTheme="minorEastAsia" w:hAnsiTheme="minorHAnsi"/>
          <w:caps w:val="0"/>
          <w:noProof/>
          <w:sz w:val="22"/>
        </w:rPr>
      </w:pPr>
      <w:r>
        <w:rPr>
          <w:rFonts w:eastAsia="Times New Roman"/>
          <w:b/>
          <w:szCs w:val="24"/>
        </w:rPr>
        <w:fldChar w:fldCharType="begin"/>
      </w:r>
      <w:r>
        <w:rPr>
          <w:rFonts w:eastAsia="Times New Roman"/>
          <w:b/>
          <w:szCs w:val="24"/>
        </w:rPr>
        <w:instrText xml:space="preserve"> TOC \o "1-3" \h \z \u </w:instrText>
      </w:r>
      <w:r>
        <w:rPr>
          <w:rFonts w:eastAsia="Times New Roman"/>
          <w:b/>
          <w:szCs w:val="24"/>
        </w:rPr>
        <w:fldChar w:fldCharType="separate"/>
      </w:r>
      <w:hyperlink w:anchor="_Toc378603255" w:history="1">
        <w:r w:rsidR="00AC4BE2" w:rsidRPr="001E04D9">
          <w:rPr>
            <w:rStyle w:val="Hyperlink"/>
            <w:noProof/>
          </w:rPr>
          <w:t>I.</w:t>
        </w:r>
        <w:r w:rsidR="00AC4BE2">
          <w:rPr>
            <w:rFonts w:asciiTheme="minorHAnsi" w:eastAsiaTheme="minorEastAsia" w:hAnsiTheme="minorHAnsi"/>
            <w:caps w:val="0"/>
            <w:noProof/>
            <w:sz w:val="22"/>
          </w:rPr>
          <w:tab/>
        </w:r>
        <w:r w:rsidR="00AC4BE2" w:rsidRPr="001E04D9">
          <w:rPr>
            <w:rStyle w:val="Hyperlink"/>
            <w:noProof/>
          </w:rPr>
          <w:t>INTRODUCTION</w:t>
        </w:r>
        <w:r w:rsidR="00AC4BE2">
          <w:rPr>
            <w:noProof/>
            <w:webHidden/>
          </w:rPr>
          <w:tab/>
        </w:r>
        <w:r w:rsidR="00AC4BE2">
          <w:rPr>
            <w:noProof/>
            <w:webHidden/>
          </w:rPr>
          <w:fldChar w:fldCharType="begin"/>
        </w:r>
        <w:r w:rsidR="00AC4BE2">
          <w:rPr>
            <w:noProof/>
            <w:webHidden/>
          </w:rPr>
          <w:instrText xml:space="preserve"> PAGEREF _Toc378603255 \h </w:instrText>
        </w:r>
        <w:r w:rsidR="00AC4BE2">
          <w:rPr>
            <w:noProof/>
            <w:webHidden/>
          </w:rPr>
        </w:r>
        <w:r w:rsidR="00AC4BE2">
          <w:rPr>
            <w:noProof/>
            <w:webHidden/>
          </w:rPr>
          <w:fldChar w:fldCharType="separate"/>
        </w:r>
        <w:r w:rsidR="00D70E5C">
          <w:rPr>
            <w:noProof/>
            <w:webHidden/>
          </w:rPr>
          <w:t>1</w:t>
        </w:r>
        <w:r w:rsidR="00AC4BE2">
          <w:rPr>
            <w:noProof/>
            <w:webHidden/>
          </w:rPr>
          <w:fldChar w:fldCharType="end"/>
        </w:r>
      </w:hyperlink>
    </w:p>
    <w:p w:rsidR="00AC4BE2" w:rsidRDefault="002C09C5">
      <w:pPr>
        <w:pStyle w:val="TOC1"/>
        <w:tabs>
          <w:tab w:val="right" w:leader="dot" w:pos="8630"/>
        </w:tabs>
        <w:rPr>
          <w:rFonts w:asciiTheme="minorHAnsi" w:eastAsiaTheme="minorEastAsia" w:hAnsiTheme="minorHAnsi"/>
          <w:caps w:val="0"/>
          <w:noProof/>
          <w:sz w:val="22"/>
        </w:rPr>
      </w:pPr>
      <w:hyperlink w:anchor="_Toc378603256" w:history="1">
        <w:r w:rsidR="00AC4BE2" w:rsidRPr="001E04D9">
          <w:rPr>
            <w:rStyle w:val="Hyperlink"/>
            <w:noProof/>
          </w:rPr>
          <w:t>II.</w:t>
        </w:r>
        <w:r w:rsidR="00AC4BE2">
          <w:rPr>
            <w:rFonts w:asciiTheme="minorHAnsi" w:eastAsiaTheme="minorEastAsia" w:hAnsiTheme="minorHAnsi"/>
            <w:caps w:val="0"/>
            <w:noProof/>
            <w:sz w:val="22"/>
          </w:rPr>
          <w:tab/>
        </w:r>
        <w:r w:rsidR="00AC4BE2" w:rsidRPr="001E04D9">
          <w:rPr>
            <w:rStyle w:val="Hyperlink"/>
            <w:noProof/>
          </w:rPr>
          <w:t>RECOMMENDATIONS</w:t>
        </w:r>
        <w:r w:rsidR="00AC4BE2">
          <w:rPr>
            <w:noProof/>
            <w:webHidden/>
          </w:rPr>
          <w:tab/>
        </w:r>
        <w:r w:rsidR="00AC4BE2">
          <w:rPr>
            <w:noProof/>
            <w:webHidden/>
          </w:rPr>
          <w:fldChar w:fldCharType="begin"/>
        </w:r>
        <w:r w:rsidR="00AC4BE2">
          <w:rPr>
            <w:noProof/>
            <w:webHidden/>
          </w:rPr>
          <w:instrText xml:space="preserve"> PAGEREF _Toc378603256 \h </w:instrText>
        </w:r>
        <w:r w:rsidR="00AC4BE2">
          <w:rPr>
            <w:noProof/>
            <w:webHidden/>
          </w:rPr>
        </w:r>
        <w:r w:rsidR="00AC4BE2">
          <w:rPr>
            <w:noProof/>
            <w:webHidden/>
          </w:rPr>
          <w:fldChar w:fldCharType="separate"/>
        </w:r>
        <w:r w:rsidR="00D70E5C">
          <w:rPr>
            <w:noProof/>
            <w:webHidden/>
          </w:rPr>
          <w:t>2</w:t>
        </w:r>
        <w:r w:rsidR="00AC4BE2">
          <w:rPr>
            <w:noProof/>
            <w:webHidden/>
          </w:rPr>
          <w:fldChar w:fldCharType="end"/>
        </w:r>
      </w:hyperlink>
    </w:p>
    <w:p w:rsidR="00AC4BE2" w:rsidRDefault="002C09C5">
      <w:pPr>
        <w:pStyle w:val="TOC2"/>
        <w:tabs>
          <w:tab w:val="left" w:pos="1440"/>
          <w:tab w:val="right" w:leader="dot" w:pos="8630"/>
        </w:tabs>
        <w:rPr>
          <w:rFonts w:asciiTheme="minorHAnsi" w:eastAsiaTheme="minorEastAsia" w:hAnsiTheme="minorHAnsi"/>
          <w:noProof/>
          <w:sz w:val="22"/>
        </w:rPr>
      </w:pPr>
      <w:hyperlink w:anchor="_Toc378603257" w:history="1">
        <w:r w:rsidR="00AC4BE2" w:rsidRPr="001E04D9">
          <w:rPr>
            <w:rStyle w:val="Hyperlink"/>
            <w:noProof/>
          </w:rPr>
          <w:t>A.</w:t>
        </w:r>
        <w:r w:rsidR="00AC4BE2">
          <w:rPr>
            <w:rFonts w:asciiTheme="minorHAnsi" w:eastAsiaTheme="minorEastAsia" w:hAnsiTheme="minorHAnsi"/>
            <w:noProof/>
            <w:sz w:val="22"/>
          </w:rPr>
          <w:tab/>
        </w:r>
        <w:r w:rsidR="00AC4BE2" w:rsidRPr="001E04D9">
          <w:rPr>
            <w:rStyle w:val="Hyperlink"/>
            <w:noProof/>
          </w:rPr>
          <w:t>4901:1-21-05 – Marketing and Solicitation</w:t>
        </w:r>
        <w:r w:rsidR="00AC4BE2">
          <w:rPr>
            <w:noProof/>
            <w:webHidden/>
          </w:rPr>
          <w:tab/>
        </w:r>
        <w:r w:rsidR="00AC4BE2">
          <w:rPr>
            <w:noProof/>
            <w:webHidden/>
          </w:rPr>
          <w:fldChar w:fldCharType="begin"/>
        </w:r>
        <w:r w:rsidR="00AC4BE2">
          <w:rPr>
            <w:noProof/>
            <w:webHidden/>
          </w:rPr>
          <w:instrText xml:space="preserve"> PAGEREF _Toc378603257 \h </w:instrText>
        </w:r>
        <w:r w:rsidR="00AC4BE2">
          <w:rPr>
            <w:noProof/>
            <w:webHidden/>
          </w:rPr>
        </w:r>
        <w:r w:rsidR="00AC4BE2">
          <w:rPr>
            <w:noProof/>
            <w:webHidden/>
          </w:rPr>
          <w:fldChar w:fldCharType="separate"/>
        </w:r>
        <w:r w:rsidR="00D70E5C">
          <w:rPr>
            <w:noProof/>
            <w:webHidden/>
          </w:rPr>
          <w:t>2</w:t>
        </w:r>
        <w:r w:rsidR="00AC4BE2">
          <w:rPr>
            <w:noProof/>
            <w:webHidden/>
          </w:rPr>
          <w:fldChar w:fldCharType="end"/>
        </w:r>
      </w:hyperlink>
    </w:p>
    <w:p w:rsidR="00AC4BE2" w:rsidRDefault="002C09C5">
      <w:pPr>
        <w:pStyle w:val="TOC3"/>
        <w:tabs>
          <w:tab w:val="left" w:pos="2160"/>
          <w:tab w:val="right" w:leader="dot" w:pos="8630"/>
        </w:tabs>
        <w:rPr>
          <w:rFonts w:asciiTheme="minorHAnsi" w:eastAsiaTheme="minorEastAsia" w:hAnsiTheme="minorHAnsi"/>
          <w:noProof/>
          <w:sz w:val="22"/>
        </w:rPr>
      </w:pPr>
      <w:hyperlink w:anchor="_Toc378603258" w:history="1">
        <w:r w:rsidR="00AC4BE2" w:rsidRPr="001E04D9">
          <w:rPr>
            <w:rStyle w:val="Hyperlink"/>
            <w:noProof/>
          </w:rPr>
          <w:t>i.</w:t>
        </w:r>
        <w:r w:rsidR="00AC4BE2">
          <w:rPr>
            <w:rFonts w:asciiTheme="minorHAnsi" w:eastAsiaTheme="minorEastAsia" w:hAnsiTheme="minorHAnsi"/>
            <w:noProof/>
            <w:sz w:val="22"/>
          </w:rPr>
          <w:tab/>
        </w:r>
        <w:r w:rsidR="00AC4BE2" w:rsidRPr="001E04D9">
          <w:rPr>
            <w:rStyle w:val="Hyperlink"/>
            <w:noProof/>
          </w:rPr>
          <w:t>4901:1-21-05(C)(7)</w:t>
        </w:r>
        <w:r w:rsidR="00AC4BE2">
          <w:rPr>
            <w:noProof/>
            <w:webHidden/>
          </w:rPr>
          <w:tab/>
        </w:r>
        <w:r w:rsidR="00AC4BE2">
          <w:rPr>
            <w:noProof/>
            <w:webHidden/>
          </w:rPr>
          <w:fldChar w:fldCharType="begin"/>
        </w:r>
        <w:r w:rsidR="00AC4BE2">
          <w:rPr>
            <w:noProof/>
            <w:webHidden/>
          </w:rPr>
          <w:instrText xml:space="preserve"> PAGEREF _Toc378603258 \h </w:instrText>
        </w:r>
        <w:r w:rsidR="00AC4BE2">
          <w:rPr>
            <w:noProof/>
            <w:webHidden/>
          </w:rPr>
        </w:r>
        <w:r w:rsidR="00AC4BE2">
          <w:rPr>
            <w:noProof/>
            <w:webHidden/>
          </w:rPr>
          <w:fldChar w:fldCharType="separate"/>
        </w:r>
        <w:r w:rsidR="00D70E5C">
          <w:rPr>
            <w:noProof/>
            <w:webHidden/>
          </w:rPr>
          <w:t>2</w:t>
        </w:r>
        <w:r w:rsidR="00AC4BE2">
          <w:rPr>
            <w:noProof/>
            <w:webHidden/>
          </w:rPr>
          <w:fldChar w:fldCharType="end"/>
        </w:r>
      </w:hyperlink>
    </w:p>
    <w:p w:rsidR="00AC4BE2" w:rsidRDefault="002C09C5">
      <w:pPr>
        <w:pStyle w:val="TOC3"/>
        <w:tabs>
          <w:tab w:val="left" w:pos="2160"/>
          <w:tab w:val="right" w:leader="dot" w:pos="8630"/>
        </w:tabs>
        <w:rPr>
          <w:rFonts w:asciiTheme="minorHAnsi" w:eastAsiaTheme="minorEastAsia" w:hAnsiTheme="minorHAnsi"/>
          <w:noProof/>
          <w:sz w:val="22"/>
        </w:rPr>
      </w:pPr>
      <w:hyperlink w:anchor="_Toc378603259" w:history="1">
        <w:r w:rsidR="00AC4BE2" w:rsidRPr="001E04D9">
          <w:rPr>
            <w:rStyle w:val="Hyperlink"/>
            <w:noProof/>
          </w:rPr>
          <w:t>ii.</w:t>
        </w:r>
        <w:r w:rsidR="00AC4BE2">
          <w:rPr>
            <w:rFonts w:asciiTheme="minorHAnsi" w:eastAsiaTheme="minorEastAsia" w:hAnsiTheme="minorHAnsi"/>
            <w:noProof/>
            <w:sz w:val="22"/>
          </w:rPr>
          <w:tab/>
        </w:r>
        <w:r w:rsidR="00AC4BE2" w:rsidRPr="001E04D9">
          <w:rPr>
            <w:rStyle w:val="Hyperlink"/>
            <w:noProof/>
          </w:rPr>
          <w:t>4901:1-21-05(C)(11)</w:t>
        </w:r>
        <w:r w:rsidR="00AC4BE2">
          <w:rPr>
            <w:noProof/>
            <w:webHidden/>
          </w:rPr>
          <w:tab/>
        </w:r>
        <w:r w:rsidR="00AC4BE2">
          <w:rPr>
            <w:noProof/>
            <w:webHidden/>
          </w:rPr>
          <w:fldChar w:fldCharType="begin"/>
        </w:r>
        <w:r w:rsidR="00AC4BE2">
          <w:rPr>
            <w:noProof/>
            <w:webHidden/>
          </w:rPr>
          <w:instrText xml:space="preserve"> PAGEREF _Toc378603259 \h </w:instrText>
        </w:r>
        <w:r w:rsidR="00AC4BE2">
          <w:rPr>
            <w:noProof/>
            <w:webHidden/>
          </w:rPr>
        </w:r>
        <w:r w:rsidR="00AC4BE2">
          <w:rPr>
            <w:noProof/>
            <w:webHidden/>
          </w:rPr>
          <w:fldChar w:fldCharType="separate"/>
        </w:r>
        <w:r w:rsidR="00D70E5C">
          <w:rPr>
            <w:noProof/>
            <w:webHidden/>
          </w:rPr>
          <w:t>4</w:t>
        </w:r>
        <w:r w:rsidR="00AC4BE2">
          <w:rPr>
            <w:noProof/>
            <w:webHidden/>
          </w:rPr>
          <w:fldChar w:fldCharType="end"/>
        </w:r>
      </w:hyperlink>
    </w:p>
    <w:p w:rsidR="00AC4BE2" w:rsidRDefault="002C09C5">
      <w:pPr>
        <w:pStyle w:val="TOC2"/>
        <w:tabs>
          <w:tab w:val="left" w:pos="1440"/>
          <w:tab w:val="right" w:leader="dot" w:pos="8630"/>
        </w:tabs>
        <w:rPr>
          <w:rFonts w:asciiTheme="minorHAnsi" w:eastAsiaTheme="minorEastAsia" w:hAnsiTheme="minorHAnsi"/>
          <w:noProof/>
          <w:sz w:val="22"/>
        </w:rPr>
      </w:pPr>
      <w:hyperlink w:anchor="_Toc378603260" w:history="1">
        <w:r w:rsidR="00AC4BE2" w:rsidRPr="001E04D9">
          <w:rPr>
            <w:rStyle w:val="Hyperlink"/>
            <w:noProof/>
          </w:rPr>
          <w:t>B.</w:t>
        </w:r>
        <w:r w:rsidR="00AC4BE2">
          <w:rPr>
            <w:rFonts w:asciiTheme="minorHAnsi" w:eastAsiaTheme="minorEastAsia" w:hAnsiTheme="minorHAnsi"/>
            <w:noProof/>
            <w:sz w:val="22"/>
          </w:rPr>
          <w:tab/>
        </w:r>
        <w:r w:rsidR="00AC4BE2" w:rsidRPr="001E04D9">
          <w:rPr>
            <w:rStyle w:val="Hyperlink"/>
            <w:noProof/>
          </w:rPr>
          <w:t>4901:1-21-06 – Customer Enrollment</w:t>
        </w:r>
        <w:r w:rsidR="00AC4BE2">
          <w:rPr>
            <w:noProof/>
            <w:webHidden/>
          </w:rPr>
          <w:tab/>
        </w:r>
        <w:r w:rsidR="00AC4BE2">
          <w:rPr>
            <w:noProof/>
            <w:webHidden/>
          </w:rPr>
          <w:fldChar w:fldCharType="begin"/>
        </w:r>
        <w:r w:rsidR="00AC4BE2">
          <w:rPr>
            <w:noProof/>
            <w:webHidden/>
          </w:rPr>
          <w:instrText xml:space="preserve"> PAGEREF _Toc378603260 \h </w:instrText>
        </w:r>
        <w:r w:rsidR="00AC4BE2">
          <w:rPr>
            <w:noProof/>
            <w:webHidden/>
          </w:rPr>
        </w:r>
        <w:r w:rsidR="00AC4BE2">
          <w:rPr>
            <w:noProof/>
            <w:webHidden/>
          </w:rPr>
          <w:fldChar w:fldCharType="separate"/>
        </w:r>
        <w:r w:rsidR="00D70E5C">
          <w:rPr>
            <w:noProof/>
            <w:webHidden/>
          </w:rPr>
          <w:t>5</w:t>
        </w:r>
        <w:r w:rsidR="00AC4BE2">
          <w:rPr>
            <w:noProof/>
            <w:webHidden/>
          </w:rPr>
          <w:fldChar w:fldCharType="end"/>
        </w:r>
      </w:hyperlink>
    </w:p>
    <w:p w:rsidR="00AC4BE2" w:rsidRDefault="002C09C5">
      <w:pPr>
        <w:pStyle w:val="TOC3"/>
        <w:tabs>
          <w:tab w:val="left" w:pos="2160"/>
          <w:tab w:val="right" w:leader="dot" w:pos="8630"/>
        </w:tabs>
        <w:rPr>
          <w:rFonts w:asciiTheme="minorHAnsi" w:eastAsiaTheme="minorEastAsia" w:hAnsiTheme="minorHAnsi"/>
          <w:noProof/>
          <w:sz w:val="22"/>
        </w:rPr>
      </w:pPr>
      <w:hyperlink w:anchor="_Toc378603261" w:history="1">
        <w:r w:rsidR="00AC4BE2" w:rsidRPr="001E04D9">
          <w:rPr>
            <w:rStyle w:val="Hyperlink"/>
            <w:noProof/>
          </w:rPr>
          <w:t>i.</w:t>
        </w:r>
        <w:r w:rsidR="00AC4BE2">
          <w:rPr>
            <w:rFonts w:asciiTheme="minorHAnsi" w:eastAsiaTheme="minorEastAsia" w:hAnsiTheme="minorHAnsi"/>
            <w:noProof/>
            <w:sz w:val="22"/>
          </w:rPr>
          <w:tab/>
        </w:r>
        <w:r w:rsidR="00AC4BE2" w:rsidRPr="001E04D9">
          <w:rPr>
            <w:rStyle w:val="Hyperlink"/>
            <w:noProof/>
          </w:rPr>
          <w:t>4901:1-21-06(D)(1)(i)</w:t>
        </w:r>
        <w:r w:rsidR="00AC4BE2">
          <w:rPr>
            <w:noProof/>
            <w:webHidden/>
          </w:rPr>
          <w:tab/>
        </w:r>
        <w:r w:rsidR="00AC4BE2">
          <w:rPr>
            <w:noProof/>
            <w:webHidden/>
          </w:rPr>
          <w:fldChar w:fldCharType="begin"/>
        </w:r>
        <w:r w:rsidR="00AC4BE2">
          <w:rPr>
            <w:noProof/>
            <w:webHidden/>
          </w:rPr>
          <w:instrText xml:space="preserve"> PAGEREF _Toc378603261 \h </w:instrText>
        </w:r>
        <w:r w:rsidR="00AC4BE2">
          <w:rPr>
            <w:noProof/>
            <w:webHidden/>
          </w:rPr>
        </w:r>
        <w:r w:rsidR="00AC4BE2">
          <w:rPr>
            <w:noProof/>
            <w:webHidden/>
          </w:rPr>
          <w:fldChar w:fldCharType="separate"/>
        </w:r>
        <w:r w:rsidR="00D70E5C">
          <w:rPr>
            <w:noProof/>
            <w:webHidden/>
          </w:rPr>
          <w:t>5</w:t>
        </w:r>
        <w:r w:rsidR="00AC4BE2">
          <w:rPr>
            <w:noProof/>
            <w:webHidden/>
          </w:rPr>
          <w:fldChar w:fldCharType="end"/>
        </w:r>
      </w:hyperlink>
    </w:p>
    <w:p w:rsidR="00AC4BE2" w:rsidRDefault="002C09C5">
      <w:pPr>
        <w:pStyle w:val="TOC3"/>
        <w:tabs>
          <w:tab w:val="left" w:pos="2160"/>
          <w:tab w:val="right" w:leader="dot" w:pos="8630"/>
        </w:tabs>
        <w:rPr>
          <w:rFonts w:asciiTheme="minorHAnsi" w:eastAsiaTheme="minorEastAsia" w:hAnsiTheme="minorHAnsi"/>
          <w:noProof/>
          <w:sz w:val="22"/>
        </w:rPr>
      </w:pPr>
      <w:hyperlink w:anchor="_Toc378603262" w:history="1">
        <w:r w:rsidR="00AC4BE2" w:rsidRPr="001E04D9">
          <w:rPr>
            <w:rStyle w:val="Hyperlink"/>
            <w:noProof/>
          </w:rPr>
          <w:t>ii.</w:t>
        </w:r>
        <w:r w:rsidR="00AC4BE2">
          <w:rPr>
            <w:rFonts w:asciiTheme="minorHAnsi" w:eastAsiaTheme="minorEastAsia" w:hAnsiTheme="minorHAnsi"/>
            <w:noProof/>
            <w:sz w:val="22"/>
          </w:rPr>
          <w:tab/>
        </w:r>
        <w:r w:rsidR="00AC4BE2" w:rsidRPr="001E04D9">
          <w:rPr>
            <w:rStyle w:val="Hyperlink"/>
            <w:noProof/>
          </w:rPr>
          <w:t>4901:1-21-06(D)(1)(h)</w:t>
        </w:r>
        <w:r w:rsidR="00AC4BE2">
          <w:rPr>
            <w:noProof/>
            <w:webHidden/>
          </w:rPr>
          <w:tab/>
        </w:r>
        <w:r w:rsidR="00AC4BE2">
          <w:rPr>
            <w:noProof/>
            <w:webHidden/>
          </w:rPr>
          <w:fldChar w:fldCharType="begin"/>
        </w:r>
        <w:r w:rsidR="00AC4BE2">
          <w:rPr>
            <w:noProof/>
            <w:webHidden/>
          </w:rPr>
          <w:instrText xml:space="preserve"> PAGEREF _Toc378603262 \h </w:instrText>
        </w:r>
        <w:r w:rsidR="00AC4BE2">
          <w:rPr>
            <w:noProof/>
            <w:webHidden/>
          </w:rPr>
        </w:r>
        <w:r w:rsidR="00AC4BE2">
          <w:rPr>
            <w:noProof/>
            <w:webHidden/>
          </w:rPr>
          <w:fldChar w:fldCharType="separate"/>
        </w:r>
        <w:r w:rsidR="00D70E5C">
          <w:rPr>
            <w:noProof/>
            <w:webHidden/>
          </w:rPr>
          <w:t>6</w:t>
        </w:r>
        <w:r w:rsidR="00AC4BE2">
          <w:rPr>
            <w:noProof/>
            <w:webHidden/>
          </w:rPr>
          <w:fldChar w:fldCharType="end"/>
        </w:r>
      </w:hyperlink>
    </w:p>
    <w:p w:rsidR="00AC4BE2" w:rsidRDefault="002C09C5">
      <w:pPr>
        <w:pStyle w:val="TOC2"/>
        <w:tabs>
          <w:tab w:val="left" w:pos="1440"/>
          <w:tab w:val="right" w:leader="dot" w:pos="8630"/>
        </w:tabs>
        <w:rPr>
          <w:rFonts w:asciiTheme="minorHAnsi" w:eastAsiaTheme="minorEastAsia" w:hAnsiTheme="minorHAnsi"/>
          <w:noProof/>
          <w:sz w:val="22"/>
        </w:rPr>
      </w:pPr>
      <w:hyperlink w:anchor="_Toc378603263" w:history="1">
        <w:r w:rsidR="00AC4BE2" w:rsidRPr="001E04D9">
          <w:rPr>
            <w:rStyle w:val="Hyperlink"/>
            <w:noProof/>
          </w:rPr>
          <w:t>C.</w:t>
        </w:r>
        <w:r w:rsidR="00AC4BE2">
          <w:rPr>
            <w:rFonts w:asciiTheme="minorHAnsi" w:eastAsiaTheme="minorEastAsia" w:hAnsiTheme="minorHAnsi"/>
            <w:noProof/>
            <w:sz w:val="22"/>
          </w:rPr>
          <w:tab/>
        </w:r>
        <w:r w:rsidR="00AC4BE2" w:rsidRPr="001E04D9">
          <w:rPr>
            <w:rStyle w:val="Hyperlink"/>
            <w:noProof/>
          </w:rPr>
          <w:t>4901:21-11 – Contract Administration</w:t>
        </w:r>
        <w:r w:rsidR="00AC4BE2">
          <w:rPr>
            <w:noProof/>
            <w:webHidden/>
          </w:rPr>
          <w:tab/>
        </w:r>
        <w:r w:rsidR="00AC4BE2">
          <w:rPr>
            <w:noProof/>
            <w:webHidden/>
          </w:rPr>
          <w:fldChar w:fldCharType="begin"/>
        </w:r>
        <w:r w:rsidR="00AC4BE2">
          <w:rPr>
            <w:noProof/>
            <w:webHidden/>
          </w:rPr>
          <w:instrText xml:space="preserve"> PAGEREF _Toc378603263 \h </w:instrText>
        </w:r>
        <w:r w:rsidR="00AC4BE2">
          <w:rPr>
            <w:noProof/>
            <w:webHidden/>
          </w:rPr>
        </w:r>
        <w:r w:rsidR="00AC4BE2">
          <w:rPr>
            <w:noProof/>
            <w:webHidden/>
          </w:rPr>
          <w:fldChar w:fldCharType="separate"/>
        </w:r>
        <w:r w:rsidR="00D70E5C">
          <w:rPr>
            <w:noProof/>
            <w:webHidden/>
          </w:rPr>
          <w:t>9</w:t>
        </w:r>
        <w:r w:rsidR="00AC4BE2">
          <w:rPr>
            <w:noProof/>
            <w:webHidden/>
          </w:rPr>
          <w:fldChar w:fldCharType="end"/>
        </w:r>
      </w:hyperlink>
    </w:p>
    <w:p w:rsidR="00AC4BE2" w:rsidRDefault="002C09C5">
      <w:pPr>
        <w:pStyle w:val="TOC3"/>
        <w:tabs>
          <w:tab w:val="left" w:pos="2160"/>
          <w:tab w:val="right" w:leader="dot" w:pos="8630"/>
        </w:tabs>
        <w:rPr>
          <w:rFonts w:asciiTheme="minorHAnsi" w:eastAsiaTheme="minorEastAsia" w:hAnsiTheme="minorHAnsi"/>
          <w:noProof/>
          <w:sz w:val="22"/>
        </w:rPr>
      </w:pPr>
      <w:hyperlink w:anchor="_Toc378603264" w:history="1">
        <w:r w:rsidR="00AC4BE2" w:rsidRPr="001E04D9">
          <w:rPr>
            <w:rStyle w:val="Hyperlink"/>
            <w:noProof/>
          </w:rPr>
          <w:t>i.</w:t>
        </w:r>
        <w:r w:rsidR="00AC4BE2">
          <w:rPr>
            <w:rFonts w:asciiTheme="minorHAnsi" w:eastAsiaTheme="minorEastAsia" w:hAnsiTheme="minorHAnsi"/>
            <w:noProof/>
            <w:sz w:val="22"/>
          </w:rPr>
          <w:tab/>
        </w:r>
        <w:r w:rsidR="00AC4BE2" w:rsidRPr="001E04D9">
          <w:rPr>
            <w:rStyle w:val="Hyperlink"/>
            <w:noProof/>
          </w:rPr>
          <w:t>4901:21-11(H)</w:t>
        </w:r>
        <w:r w:rsidR="00AC4BE2">
          <w:rPr>
            <w:noProof/>
            <w:webHidden/>
          </w:rPr>
          <w:tab/>
        </w:r>
        <w:r w:rsidR="00AC4BE2">
          <w:rPr>
            <w:noProof/>
            <w:webHidden/>
          </w:rPr>
          <w:fldChar w:fldCharType="begin"/>
        </w:r>
        <w:r w:rsidR="00AC4BE2">
          <w:rPr>
            <w:noProof/>
            <w:webHidden/>
          </w:rPr>
          <w:instrText xml:space="preserve"> PAGEREF _Toc378603264 \h </w:instrText>
        </w:r>
        <w:r w:rsidR="00AC4BE2">
          <w:rPr>
            <w:noProof/>
            <w:webHidden/>
          </w:rPr>
        </w:r>
        <w:r w:rsidR="00AC4BE2">
          <w:rPr>
            <w:noProof/>
            <w:webHidden/>
          </w:rPr>
          <w:fldChar w:fldCharType="separate"/>
        </w:r>
        <w:r w:rsidR="00D70E5C">
          <w:rPr>
            <w:noProof/>
            <w:webHidden/>
          </w:rPr>
          <w:t>9</w:t>
        </w:r>
        <w:r w:rsidR="00AC4BE2">
          <w:rPr>
            <w:noProof/>
            <w:webHidden/>
          </w:rPr>
          <w:fldChar w:fldCharType="end"/>
        </w:r>
      </w:hyperlink>
    </w:p>
    <w:p w:rsidR="00AC4BE2" w:rsidRDefault="002C09C5">
      <w:pPr>
        <w:pStyle w:val="TOC2"/>
        <w:tabs>
          <w:tab w:val="left" w:pos="1440"/>
          <w:tab w:val="right" w:leader="dot" w:pos="8630"/>
        </w:tabs>
        <w:rPr>
          <w:rFonts w:asciiTheme="minorHAnsi" w:eastAsiaTheme="minorEastAsia" w:hAnsiTheme="minorHAnsi"/>
          <w:noProof/>
          <w:sz w:val="22"/>
        </w:rPr>
      </w:pPr>
      <w:hyperlink w:anchor="_Toc378603265" w:history="1">
        <w:r w:rsidR="00AC4BE2" w:rsidRPr="001E04D9">
          <w:rPr>
            <w:rStyle w:val="Hyperlink"/>
            <w:noProof/>
          </w:rPr>
          <w:t>D.</w:t>
        </w:r>
        <w:r w:rsidR="00AC4BE2">
          <w:rPr>
            <w:rFonts w:asciiTheme="minorHAnsi" w:eastAsiaTheme="minorEastAsia" w:hAnsiTheme="minorHAnsi"/>
            <w:noProof/>
            <w:sz w:val="22"/>
          </w:rPr>
          <w:tab/>
        </w:r>
        <w:r w:rsidR="00AC4BE2" w:rsidRPr="001E04D9">
          <w:rPr>
            <w:rStyle w:val="Hyperlink"/>
            <w:noProof/>
          </w:rPr>
          <w:t>Certification Rules</w:t>
        </w:r>
        <w:r w:rsidR="00AC4BE2">
          <w:rPr>
            <w:noProof/>
            <w:webHidden/>
          </w:rPr>
          <w:tab/>
        </w:r>
        <w:r w:rsidR="00AC4BE2">
          <w:rPr>
            <w:noProof/>
            <w:webHidden/>
          </w:rPr>
          <w:fldChar w:fldCharType="begin"/>
        </w:r>
        <w:r w:rsidR="00AC4BE2">
          <w:rPr>
            <w:noProof/>
            <w:webHidden/>
          </w:rPr>
          <w:instrText xml:space="preserve"> PAGEREF _Toc378603265 \h </w:instrText>
        </w:r>
        <w:r w:rsidR="00AC4BE2">
          <w:rPr>
            <w:noProof/>
            <w:webHidden/>
          </w:rPr>
        </w:r>
        <w:r w:rsidR="00AC4BE2">
          <w:rPr>
            <w:noProof/>
            <w:webHidden/>
          </w:rPr>
          <w:fldChar w:fldCharType="separate"/>
        </w:r>
        <w:r w:rsidR="00D70E5C">
          <w:rPr>
            <w:noProof/>
            <w:webHidden/>
          </w:rPr>
          <w:t>10</w:t>
        </w:r>
        <w:r w:rsidR="00AC4BE2">
          <w:rPr>
            <w:noProof/>
            <w:webHidden/>
          </w:rPr>
          <w:fldChar w:fldCharType="end"/>
        </w:r>
      </w:hyperlink>
    </w:p>
    <w:p w:rsidR="00AC4BE2" w:rsidRDefault="002C09C5">
      <w:pPr>
        <w:pStyle w:val="TOC3"/>
        <w:tabs>
          <w:tab w:val="left" w:pos="2160"/>
          <w:tab w:val="right" w:leader="dot" w:pos="8630"/>
        </w:tabs>
        <w:rPr>
          <w:rFonts w:asciiTheme="minorHAnsi" w:eastAsiaTheme="minorEastAsia" w:hAnsiTheme="minorHAnsi"/>
          <w:noProof/>
          <w:sz w:val="22"/>
        </w:rPr>
      </w:pPr>
      <w:hyperlink w:anchor="_Toc378603266" w:history="1">
        <w:r w:rsidR="00AC4BE2" w:rsidRPr="001E04D9">
          <w:rPr>
            <w:rStyle w:val="Hyperlink"/>
            <w:noProof/>
          </w:rPr>
          <w:t>i.</w:t>
        </w:r>
        <w:r w:rsidR="00AC4BE2">
          <w:rPr>
            <w:rFonts w:asciiTheme="minorHAnsi" w:eastAsiaTheme="minorEastAsia" w:hAnsiTheme="minorHAnsi"/>
            <w:noProof/>
            <w:sz w:val="22"/>
          </w:rPr>
          <w:tab/>
        </w:r>
        <w:r w:rsidR="00AC4BE2" w:rsidRPr="001E04D9">
          <w:rPr>
            <w:rStyle w:val="Hyperlink"/>
            <w:noProof/>
          </w:rPr>
          <w:t>Ohio Admin. Code 4901:1-24</w:t>
        </w:r>
        <w:r w:rsidR="00AC4BE2">
          <w:rPr>
            <w:noProof/>
            <w:webHidden/>
          </w:rPr>
          <w:tab/>
        </w:r>
        <w:r w:rsidR="00AC4BE2">
          <w:rPr>
            <w:noProof/>
            <w:webHidden/>
          </w:rPr>
          <w:fldChar w:fldCharType="begin"/>
        </w:r>
        <w:r w:rsidR="00AC4BE2">
          <w:rPr>
            <w:noProof/>
            <w:webHidden/>
          </w:rPr>
          <w:instrText xml:space="preserve"> PAGEREF _Toc378603266 \h </w:instrText>
        </w:r>
        <w:r w:rsidR="00AC4BE2">
          <w:rPr>
            <w:noProof/>
            <w:webHidden/>
          </w:rPr>
        </w:r>
        <w:r w:rsidR="00AC4BE2">
          <w:rPr>
            <w:noProof/>
            <w:webHidden/>
          </w:rPr>
          <w:fldChar w:fldCharType="separate"/>
        </w:r>
        <w:r w:rsidR="00D70E5C">
          <w:rPr>
            <w:noProof/>
            <w:webHidden/>
          </w:rPr>
          <w:t>10</w:t>
        </w:r>
        <w:r w:rsidR="00AC4BE2">
          <w:rPr>
            <w:noProof/>
            <w:webHidden/>
          </w:rPr>
          <w:fldChar w:fldCharType="end"/>
        </w:r>
      </w:hyperlink>
    </w:p>
    <w:p w:rsidR="00AC4BE2" w:rsidRDefault="002C09C5">
      <w:pPr>
        <w:pStyle w:val="TOC1"/>
        <w:tabs>
          <w:tab w:val="right" w:leader="dot" w:pos="8630"/>
        </w:tabs>
        <w:rPr>
          <w:rFonts w:asciiTheme="minorHAnsi" w:eastAsiaTheme="minorEastAsia" w:hAnsiTheme="minorHAnsi"/>
          <w:caps w:val="0"/>
          <w:noProof/>
          <w:sz w:val="22"/>
        </w:rPr>
      </w:pPr>
      <w:hyperlink w:anchor="_Toc378603267" w:history="1">
        <w:r w:rsidR="00AC4BE2" w:rsidRPr="001E04D9">
          <w:rPr>
            <w:rStyle w:val="Hyperlink"/>
            <w:noProof/>
          </w:rPr>
          <w:t>III.</w:t>
        </w:r>
        <w:r w:rsidR="00AC4BE2">
          <w:rPr>
            <w:rFonts w:asciiTheme="minorHAnsi" w:eastAsiaTheme="minorEastAsia" w:hAnsiTheme="minorHAnsi"/>
            <w:caps w:val="0"/>
            <w:noProof/>
            <w:sz w:val="22"/>
          </w:rPr>
          <w:tab/>
        </w:r>
        <w:r w:rsidR="00AC4BE2" w:rsidRPr="001E04D9">
          <w:rPr>
            <w:rStyle w:val="Hyperlink"/>
            <w:noProof/>
          </w:rPr>
          <w:t>CONCLUSION</w:t>
        </w:r>
        <w:r w:rsidR="00AC4BE2">
          <w:rPr>
            <w:noProof/>
            <w:webHidden/>
          </w:rPr>
          <w:tab/>
        </w:r>
        <w:r w:rsidR="00AC4BE2">
          <w:rPr>
            <w:noProof/>
            <w:webHidden/>
          </w:rPr>
          <w:fldChar w:fldCharType="begin"/>
        </w:r>
        <w:r w:rsidR="00AC4BE2">
          <w:rPr>
            <w:noProof/>
            <w:webHidden/>
          </w:rPr>
          <w:instrText xml:space="preserve"> PAGEREF _Toc378603267 \h </w:instrText>
        </w:r>
        <w:r w:rsidR="00AC4BE2">
          <w:rPr>
            <w:noProof/>
            <w:webHidden/>
          </w:rPr>
        </w:r>
        <w:r w:rsidR="00AC4BE2">
          <w:rPr>
            <w:noProof/>
            <w:webHidden/>
          </w:rPr>
          <w:fldChar w:fldCharType="separate"/>
        </w:r>
        <w:r w:rsidR="00D70E5C">
          <w:rPr>
            <w:noProof/>
            <w:webHidden/>
          </w:rPr>
          <w:t>11</w:t>
        </w:r>
        <w:r w:rsidR="00AC4BE2">
          <w:rPr>
            <w:noProof/>
            <w:webHidden/>
          </w:rPr>
          <w:fldChar w:fldCharType="end"/>
        </w:r>
      </w:hyperlink>
    </w:p>
    <w:p w:rsidR="007555CF" w:rsidRDefault="00B0374D" w:rsidP="003C0E44">
      <w:pPr>
        <w:spacing w:after="0" w:line="240" w:lineRule="auto"/>
        <w:jc w:val="center"/>
        <w:rPr>
          <w:rFonts w:ascii="Times New Roman" w:eastAsia="Times New Roman" w:hAnsi="Times New Roman"/>
          <w:b/>
          <w:sz w:val="24"/>
          <w:szCs w:val="24"/>
        </w:rPr>
        <w:sectPr w:rsidR="007555CF" w:rsidSect="007555CF">
          <w:headerReference w:type="default" r:id="rId15"/>
          <w:footerReference w:type="default" r:id="rId16"/>
          <w:pgSz w:w="12240" w:h="15840"/>
          <w:pgMar w:top="1440" w:right="1800" w:bottom="1440" w:left="1800" w:header="720" w:footer="720" w:gutter="0"/>
          <w:pgNumType w:fmt="lowerRoman" w:start="1"/>
          <w:cols w:space="720"/>
          <w:docGrid w:linePitch="360"/>
        </w:sectPr>
      </w:pPr>
      <w:r>
        <w:rPr>
          <w:rFonts w:ascii="Times New Roman" w:eastAsia="Times New Roman" w:hAnsi="Times New Roman"/>
          <w:b/>
          <w:sz w:val="24"/>
          <w:szCs w:val="24"/>
        </w:rPr>
        <w:fldChar w:fldCharType="end"/>
      </w:r>
    </w:p>
    <w:p w:rsidR="003C0E44" w:rsidRPr="0081131F" w:rsidRDefault="003C0E44" w:rsidP="003C0E44">
      <w:pPr>
        <w:spacing w:after="0" w:line="240" w:lineRule="auto"/>
        <w:jc w:val="center"/>
        <w:rPr>
          <w:rFonts w:ascii="Times New Roman" w:eastAsia="Times New Roman" w:hAnsi="Times New Roman"/>
          <w:b/>
          <w:sz w:val="24"/>
          <w:szCs w:val="24"/>
        </w:rPr>
      </w:pPr>
      <w:r w:rsidRPr="0081131F">
        <w:rPr>
          <w:rFonts w:ascii="Times New Roman" w:eastAsia="Times New Roman" w:hAnsi="Times New Roman"/>
          <w:b/>
          <w:sz w:val="24"/>
          <w:szCs w:val="24"/>
        </w:rPr>
        <w:t>BEFORE</w:t>
      </w:r>
    </w:p>
    <w:p w:rsidR="003C0E44" w:rsidRPr="0081131F" w:rsidRDefault="003C0E44" w:rsidP="003C0E44">
      <w:pPr>
        <w:spacing w:after="0" w:line="240" w:lineRule="auto"/>
        <w:jc w:val="center"/>
        <w:rPr>
          <w:rFonts w:ascii="Times New Roman" w:eastAsia="Times New Roman" w:hAnsi="Times New Roman"/>
          <w:b/>
          <w:sz w:val="24"/>
          <w:szCs w:val="24"/>
        </w:rPr>
      </w:pPr>
      <w:r w:rsidRPr="0081131F">
        <w:rPr>
          <w:rFonts w:ascii="Times New Roman" w:eastAsia="Times New Roman" w:hAnsi="Times New Roman"/>
          <w:b/>
          <w:sz w:val="24"/>
          <w:szCs w:val="24"/>
        </w:rPr>
        <w:t>THE PUBLIC UTILITIES COMMISSION OF OHIO</w:t>
      </w:r>
    </w:p>
    <w:p w:rsidR="003C0E44" w:rsidRPr="0081131F" w:rsidRDefault="003C0E44" w:rsidP="003C0E44">
      <w:pPr>
        <w:spacing w:after="0" w:line="240" w:lineRule="auto"/>
        <w:jc w:val="center"/>
        <w:rPr>
          <w:rFonts w:ascii="Times New Roman" w:eastAsia="Times New Roman" w:hAnsi="Times New Roman"/>
          <w:b/>
          <w:sz w:val="24"/>
          <w:szCs w:val="24"/>
        </w:rPr>
      </w:pPr>
    </w:p>
    <w:p w:rsidR="003C0E44" w:rsidRPr="0081131F" w:rsidRDefault="003C0E44" w:rsidP="003C0E44">
      <w:pPr>
        <w:spacing w:after="0" w:line="240" w:lineRule="auto"/>
        <w:rPr>
          <w:rFonts w:ascii="Times New Roman" w:eastAsia="Times New Roman" w:hAnsi="Times New Roman"/>
          <w:sz w:val="24"/>
          <w:szCs w:val="24"/>
        </w:rPr>
      </w:pPr>
      <w:r w:rsidRPr="0081131F">
        <w:rPr>
          <w:rFonts w:ascii="Times New Roman" w:eastAsia="Times New Roman" w:hAnsi="Times New Roman"/>
          <w:sz w:val="24"/>
          <w:szCs w:val="24"/>
        </w:rPr>
        <w:t>In the Matter of the Commission’s Review</w:t>
      </w:r>
      <w:r w:rsidRPr="0081131F">
        <w:rPr>
          <w:rFonts w:ascii="Times New Roman" w:eastAsia="Times New Roman" w:hAnsi="Times New Roman"/>
          <w:sz w:val="24"/>
          <w:szCs w:val="24"/>
        </w:rPr>
        <w:tab/>
        <w:t>)</w:t>
      </w:r>
    </w:p>
    <w:p w:rsidR="003C0E44" w:rsidRPr="0081131F" w:rsidRDefault="003C0E44" w:rsidP="003C0E44">
      <w:pPr>
        <w:spacing w:after="0" w:line="240" w:lineRule="auto"/>
        <w:rPr>
          <w:rFonts w:ascii="Times New Roman" w:eastAsia="Times New Roman" w:hAnsi="Times New Roman"/>
          <w:sz w:val="24"/>
          <w:szCs w:val="24"/>
        </w:rPr>
      </w:pPr>
      <w:r w:rsidRPr="0081131F">
        <w:rPr>
          <w:rFonts w:ascii="Times New Roman" w:eastAsia="Times New Roman" w:hAnsi="Times New Roman"/>
          <w:sz w:val="24"/>
          <w:szCs w:val="24"/>
        </w:rPr>
        <w:t>of its</w:t>
      </w:r>
      <w:r>
        <w:rPr>
          <w:rFonts w:ascii="Times New Roman" w:eastAsia="Times New Roman" w:hAnsi="Times New Roman"/>
          <w:sz w:val="24"/>
          <w:szCs w:val="24"/>
        </w:rPr>
        <w:t xml:space="preserve"> Rules for Competitive Retail</w:t>
      </w:r>
      <w:r w:rsidRPr="0081131F">
        <w:rPr>
          <w:rFonts w:ascii="Times New Roman" w:eastAsia="Times New Roman" w:hAnsi="Times New Roman"/>
          <w:sz w:val="24"/>
          <w:szCs w:val="24"/>
        </w:rPr>
        <w:tab/>
      </w:r>
      <w:r w:rsidRPr="0081131F">
        <w:rPr>
          <w:rFonts w:ascii="Times New Roman" w:eastAsia="Times New Roman" w:hAnsi="Times New Roman"/>
          <w:sz w:val="24"/>
          <w:szCs w:val="24"/>
        </w:rPr>
        <w:tab/>
        <w:t>)</w:t>
      </w:r>
      <w:r w:rsidRPr="0081131F">
        <w:rPr>
          <w:rFonts w:ascii="Times New Roman" w:eastAsia="Times New Roman" w:hAnsi="Times New Roman"/>
          <w:sz w:val="24"/>
          <w:szCs w:val="24"/>
        </w:rPr>
        <w:tab/>
      </w:r>
    </w:p>
    <w:p w:rsidR="003C0E44" w:rsidRPr="0081131F" w:rsidRDefault="003C0E44" w:rsidP="003C0E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Electric Service Contained in Chapters</w:t>
      </w:r>
      <w:r w:rsidRPr="0081131F">
        <w:rPr>
          <w:rFonts w:ascii="Times New Roman" w:eastAsia="Times New Roman" w:hAnsi="Times New Roman"/>
          <w:sz w:val="24"/>
          <w:szCs w:val="24"/>
        </w:rPr>
        <w:tab/>
        <w:t>)</w:t>
      </w:r>
      <w:r>
        <w:rPr>
          <w:rFonts w:ascii="Times New Roman" w:eastAsia="Times New Roman" w:hAnsi="Times New Roman"/>
          <w:sz w:val="24"/>
          <w:szCs w:val="24"/>
        </w:rPr>
        <w:tab/>
        <w:t>Case No. 12-1924-EL-ORD</w:t>
      </w:r>
    </w:p>
    <w:p w:rsidR="003C0E44" w:rsidRPr="0081131F" w:rsidRDefault="003C0E44" w:rsidP="003C0E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4901:1-21 and 4901:1-24 of the Ohio</w:t>
      </w:r>
      <w:r>
        <w:rPr>
          <w:rFonts w:ascii="Times New Roman" w:eastAsia="Times New Roman" w:hAnsi="Times New Roman"/>
          <w:sz w:val="24"/>
          <w:szCs w:val="24"/>
        </w:rPr>
        <w:tab/>
      </w:r>
      <w:r w:rsidRPr="0081131F">
        <w:rPr>
          <w:rFonts w:ascii="Times New Roman" w:eastAsia="Times New Roman" w:hAnsi="Times New Roman"/>
          <w:sz w:val="24"/>
          <w:szCs w:val="24"/>
        </w:rPr>
        <w:tab/>
        <w:t>)</w:t>
      </w:r>
      <w:r w:rsidRPr="0081131F">
        <w:rPr>
          <w:rFonts w:ascii="Times New Roman" w:eastAsia="Times New Roman" w:hAnsi="Times New Roman"/>
          <w:sz w:val="24"/>
          <w:szCs w:val="24"/>
        </w:rPr>
        <w:tab/>
      </w:r>
    </w:p>
    <w:p w:rsidR="003C0E44" w:rsidRPr="0081131F" w:rsidRDefault="003C0E44" w:rsidP="003C0E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Administrative Code.</w:t>
      </w:r>
      <w:r w:rsidRPr="0081131F">
        <w:rPr>
          <w:rFonts w:ascii="Times New Roman" w:eastAsia="Times New Roman" w:hAnsi="Times New Roman"/>
          <w:sz w:val="24"/>
          <w:szCs w:val="24"/>
        </w:rPr>
        <w:tab/>
      </w:r>
      <w:r w:rsidRPr="0081131F">
        <w:rPr>
          <w:rFonts w:ascii="Times New Roman" w:eastAsia="Times New Roman" w:hAnsi="Times New Roman"/>
          <w:b/>
          <w:sz w:val="24"/>
          <w:szCs w:val="24"/>
        </w:rPr>
        <w:tab/>
      </w:r>
      <w:r w:rsidRPr="0081131F">
        <w:rPr>
          <w:rFonts w:ascii="Times New Roman" w:eastAsia="Times New Roman" w:hAnsi="Times New Roman"/>
          <w:b/>
          <w:sz w:val="24"/>
          <w:szCs w:val="24"/>
        </w:rPr>
        <w:tab/>
      </w:r>
      <w:r w:rsidRPr="0081131F">
        <w:rPr>
          <w:rFonts w:ascii="Times New Roman" w:eastAsia="Times New Roman" w:hAnsi="Times New Roman"/>
          <w:b/>
          <w:sz w:val="24"/>
          <w:szCs w:val="24"/>
        </w:rPr>
        <w:tab/>
      </w:r>
      <w:r w:rsidRPr="0081131F">
        <w:rPr>
          <w:rFonts w:ascii="Times New Roman" w:eastAsia="Times New Roman" w:hAnsi="Times New Roman"/>
          <w:sz w:val="24"/>
          <w:szCs w:val="24"/>
        </w:rPr>
        <w:t>)</w:t>
      </w:r>
    </w:p>
    <w:p w:rsidR="003C0E44" w:rsidRDefault="003C0E44" w:rsidP="003C0E44">
      <w:pPr>
        <w:pBdr>
          <w:bottom w:val="single" w:sz="4" w:space="1" w:color="auto"/>
        </w:pBdr>
        <w:spacing w:after="0" w:line="240" w:lineRule="auto"/>
        <w:rPr>
          <w:rFonts w:ascii="Times New Roman" w:eastAsia="Times New Roman" w:hAnsi="Times New Roman"/>
          <w:b/>
          <w:sz w:val="24"/>
          <w:szCs w:val="24"/>
        </w:rPr>
      </w:pPr>
    </w:p>
    <w:p w:rsidR="003C0E44" w:rsidRPr="0081131F" w:rsidRDefault="003C0E44" w:rsidP="003C0E44">
      <w:pPr>
        <w:spacing w:after="0" w:line="240" w:lineRule="auto"/>
        <w:rPr>
          <w:rFonts w:ascii="Times New Roman" w:eastAsia="Times New Roman" w:hAnsi="Times New Roman"/>
          <w:b/>
          <w:sz w:val="24"/>
          <w:szCs w:val="24"/>
        </w:rPr>
      </w:pPr>
    </w:p>
    <w:p w:rsidR="003C0E44" w:rsidRDefault="003C0E44" w:rsidP="006A1DC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MEMORANDUM CONTRA APPLICATIONS FOR REHEARING </w:t>
      </w:r>
    </w:p>
    <w:p w:rsidR="003C0E44" w:rsidRPr="0081131F" w:rsidRDefault="003C0E44" w:rsidP="003C0E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BY</w:t>
      </w:r>
    </w:p>
    <w:p w:rsidR="003C0E44" w:rsidRDefault="003C0E44" w:rsidP="003C0E44">
      <w:pPr>
        <w:spacing w:after="0" w:line="240" w:lineRule="auto"/>
        <w:jc w:val="center"/>
        <w:rPr>
          <w:rFonts w:ascii="Times New Roman" w:eastAsia="Times New Roman" w:hAnsi="Times New Roman"/>
          <w:b/>
          <w:sz w:val="24"/>
          <w:szCs w:val="24"/>
        </w:rPr>
      </w:pPr>
      <w:r w:rsidRPr="0081131F">
        <w:rPr>
          <w:rFonts w:ascii="Times New Roman" w:eastAsia="Times New Roman" w:hAnsi="Times New Roman"/>
          <w:b/>
          <w:sz w:val="24"/>
          <w:szCs w:val="24"/>
        </w:rPr>
        <w:t>THE OFFICE OF THE OHIO CONSUMERS’ COUNSEL</w:t>
      </w:r>
    </w:p>
    <w:p w:rsidR="003C0E44" w:rsidRPr="0081131F" w:rsidRDefault="003C0E44" w:rsidP="003C0E44">
      <w:pPr>
        <w:pBdr>
          <w:bottom w:val="single" w:sz="4" w:space="1" w:color="auto"/>
        </w:pBdr>
        <w:spacing w:after="0" w:line="240" w:lineRule="auto"/>
        <w:jc w:val="center"/>
        <w:rPr>
          <w:rFonts w:ascii="Times New Roman" w:eastAsia="Times New Roman" w:hAnsi="Times New Roman"/>
          <w:b/>
          <w:sz w:val="24"/>
          <w:szCs w:val="24"/>
        </w:rPr>
      </w:pPr>
    </w:p>
    <w:p w:rsidR="003C0E44" w:rsidRDefault="003C0E44" w:rsidP="000C1E9D">
      <w:pPr>
        <w:spacing w:after="0" w:line="480" w:lineRule="auto"/>
        <w:rPr>
          <w:rFonts w:ascii="Times New Roman" w:hAnsi="Times New Roman" w:cs="Times New Roman"/>
          <w:b/>
        </w:rPr>
      </w:pPr>
    </w:p>
    <w:p w:rsidR="00980535" w:rsidRPr="000C1E9D" w:rsidRDefault="000C1E9D" w:rsidP="00981A02">
      <w:pPr>
        <w:pStyle w:val="Heading1"/>
      </w:pPr>
      <w:bookmarkStart w:id="1" w:name="_Toc378603255"/>
      <w:r w:rsidRPr="000C1E9D">
        <w:t>I.</w:t>
      </w:r>
      <w:r w:rsidRPr="000C1E9D">
        <w:tab/>
        <w:t>INTRODUCTION</w:t>
      </w:r>
      <w:bookmarkEnd w:id="1"/>
    </w:p>
    <w:p w:rsidR="00ED3714" w:rsidRPr="000A1F2A" w:rsidRDefault="000C1E9D" w:rsidP="000C1E9D">
      <w:pPr>
        <w:spacing w:after="0" w:line="480" w:lineRule="auto"/>
        <w:rPr>
          <w:rFonts w:ascii="Times New Roman" w:hAnsi="Times New Roman" w:cs="Times New Roman"/>
          <w:sz w:val="24"/>
          <w:szCs w:val="24"/>
        </w:rPr>
      </w:pPr>
      <w:r w:rsidRPr="000A1F2A">
        <w:rPr>
          <w:rFonts w:ascii="Times New Roman" w:hAnsi="Times New Roman" w:cs="Times New Roman"/>
          <w:sz w:val="24"/>
          <w:szCs w:val="24"/>
        </w:rPr>
        <w:tab/>
        <w:t>T</w:t>
      </w:r>
      <w:r w:rsidR="00067153">
        <w:rPr>
          <w:rFonts w:ascii="Times New Roman" w:hAnsi="Times New Roman" w:cs="Times New Roman"/>
          <w:sz w:val="24"/>
          <w:szCs w:val="24"/>
        </w:rPr>
        <w:t>o protect the interest of Ohioans in reasonable electricity prices</w:t>
      </w:r>
      <w:r w:rsidR="00C27359">
        <w:rPr>
          <w:rStyle w:val="FootnoteReference"/>
          <w:rFonts w:ascii="Times New Roman" w:hAnsi="Times New Roman" w:cs="Times New Roman"/>
          <w:sz w:val="24"/>
          <w:szCs w:val="24"/>
        </w:rPr>
        <w:footnoteReference w:id="1"/>
      </w:r>
      <w:r w:rsidR="00C27359">
        <w:rPr>
          <w:rFonts w:ascii="Times New Roman" w:hAnsi="Times New Roman" w:cs="Times New Roman"/>
          <w:sz w:val="24"/>
          <w:szCs w:val="24"/>
        </w:rPr>
        <w:t xml:space="preserve"> and consumer protection</w:t>
      </w:r>
      <w:r w:rsidR="00067153">
        <w:rPr>
          <w:rFonts w:ascii="Times New Roman" w:hAnsi="Times New Roman" w:cs="Times New Roman"/>
          <w:sz w:val="24"/>
          <w:szCs w:val="24"/>
        </w:rPr>
        <w:t>,</w:t>
      </w:r>
      <w:r w:rsidR="00D53896">
        <w:rPr>
          <w:rStyle w:val="FootnoteReference"/>
          <w:rFonts w:ascii="Times New Roman" w:hAnsi="Times New Roman" w:cs="Times New Roman"/>
          <w:sz w:val="24"/>
          <w:szCs w:val="24"/>
        </w:rPr>
        <w:footnoteReference w:id="2"/>
      </w:r>
      <w:r w:rsidR="00067153">
        <w:rPr>
          <w:rFonts w:ascii="Times New Roman" w:hAnsi="Times New Roman" w:cs="Times New Roman"/>
          <w:sz w:val="24"/>
          <w:szCs w:val="24"/>
        </w:rPr>
        <w:t xml:space="preserve"> t</w:t>
      </w:r>
      <w:r w:rsidRPr="000A1F2A">
        <w:rPr>
          <w:rFonts w:ascii="Times New Roman" w:hAnsi="Times New Roman" w:cs="Times New Roman"/>
          <w:sz w:val="24"/>
          <w:szCs w:val="24"/>
        </w:rPr>
        <w:t xml:space="preserve">he Office of the Ohio Consumers’ Counsel (“OCC”) files this Memorandum Contra the Applications for Rehearing of </w:t>
      </w:r>
      <w:r w:rsidR="003B0C84" w:rsidRPr="000A1F2A">
        <w:rPr>
          <w:rFonts w:ascii="Times New Roman" w:hAnsi="Times New Roman" w:cs="Times New Roman"/>
          <w:sz w:val="24"/>
          <w:szCs w:val="24"/>
        </w:rPr>
        <w:t>t</w:t>
      </w:r>
      <w:r w:rsidRPr="000A1F2A">
        <w:rPr>
          <w:rFonts w:ascii="Times New Roman" w:hAnsi="Times New Roman" w:cs="Times New Roman"/>
          <w:sz w:val="24"/>
          <w:szCs w:val="24"/>
        </w:rPr>
        <w:t xml:space="preserve">he Retail Energy Supply Association (“RESA”), Interstate Gas Supply, Inc. (“IGS”), and Direct Energy Services, LLC </w:t>
      </w:r>
      <w:r w:rsidR="00067153">
        <w:rPr>
          <w:rFonts w:ascii="Times New Roman" w:hAnsi="Times New Roman" w:cs="Times New Roman"/>
          <w:sz w:val="24"/>
          <w:szCs w:val="24"/>
        </w:rPr>
        <w:t>with</w:t>
      </w:r>
      <w:r w:rsidR="00067153" w:rsidRPr="000A1F2A">
        <w:rPr>
          <w:rFonts w:ascii="Times New Roman" w:hAnsi="Times New Roman" w:cs="Times New Roman"/>
          <w:sz w:val="24"/>
          <w:szCs w:val="24"/>
        </w:rPr>
        <w:t xml:space="preserve"> </w:t>
      </w:r>
      <w:r w:rsidRPr="000A1F2A">
        <w:rPr>
          <w:rFonts w:ascii="Times New Roman" w:hAnsi="Times New Roman" w:cs="Times New Roman"/>
          <w:sz w:val="24"/>
          <w:szCs w:val="24"/>
        </w:rPr>
        <w:t>Direct Energy Business, LLC (“Direct</w:t>
      </w:r>
      <w:r w:rsidR="006E0FD7" w:rsidRPr="000A1F2A">
        <w:rPr>
          <w:rFonts w:ascii="Times New Roman" w:hAnsi="Times New Roman" w:cs="Times New Roman"/>
          <w:sz w:val="24"/>
          <w:szCs w:val="24"/>
        </w:rPr>
        <w:t xml:space="preserve"> Energy</w:t>
      </w:r>
      <w:r w:rsidRPr="000A1F2A">
        <w:rPr>
          <w:rFonts w:ascii="Times New Roman" w:hAnsi="Times New Roman" w:cs="Times New Roman"/>
          <w:sz w:val="24"/>
          <w:szCs w:val="24"/>
        </w:rPr>
        <w:t>”).  On January 17, 2013, OCC</w:t>
      </w:r>
      <w:r w:rsidR="000A1F2A" w:rsidRPr="000A1F2A">
        <w:rPr>
          <w:rFonts w:ascii="Times New Roman" w:hAnsi="Times New Roman" w:cs="Times New Roman"/>
          <w:sz w:val="24"/>
          <w:szCs w:val="24"/>
        </w:rPr>
        <w:t xml:space="preserve"> and the Ohio Poverty Law Center,</w:t>
      </w:r>
      <w:r w:rsidR="000A1F2A" w:rsidRPr="000A1F2A">
        <w:rPr>
          <w:rStyle w:val="FootnoteReference"/>
          <w:rFonts w:ascii="Times New Roman" w:hAnsi="Times New Roman" w:cs="Times New Roman"/>
          <w:sz w:val="24"/>
          <w:szCs w:val="24"/>
        </w:rPr>
        <w:footnoteReference w:id="3"/>
      </w:r>
      <w:r w:rsidR="000A1F2A" w:rsidRPr="000A1F2A">
        <w:rPr>
          <w:rFonts w:ascii="Times New Roman" w:hAnsi="Times New Roman" w:cs="Times New Roman"/>
          <w:sz w:val="24"/>
          <w:szCs w:val="24"/>
        </w:rPr>
        <w:t xml:space="preserve"> </w:t>
      </w:r>
      <w:r w:rsidRPr="000A1F2A">
        <w:rPr>
          <w:rFonts w:ascii="Times New Roman" w:hAnsi="Times New Roman" w:cs="Times New Roman"/>
          <w:sz w:val="24"/>
          <w:szCs w:val="24"/>
        </w:rPr>
        <w:t>and several Competitive Retail Electric Service providers (“CRES” or “Marketers”) filed Applications for Rehearing of the Public Utilities Commission of Ohio’s (“PUCO” or “Commission”</w:t>
      </w:r>
      <w:r w:rsidR="00535A00" w:rsidRPr="000A1F2A">
        <w:rPr>
          <w:rFonts w:ascii="Times New Roman" w:hAnsi="Times New Roman" w:cs="Times New Roman"/>
          <w:sz w:val="24"/>
          <w:szCs w:val="24"/>
        </w:rPr>
        <w:t>) December 18, 2013</w:t>
      </w:r>
      <w:r w:rsidR="003B0C84" w:rsidRPr="000A1F2A">
        <w:rPr>
          <w:rFonts w:ascii="Times New Roman" w:hAnsi="Times New Roman" w:cs="Times New Roman"/>
          <w:sz w:val="24"/>
          <w:szCs w:val="24"/>
        </w:rPr>
        <w:t>,</w:t>
      </w:r>
      <w:r w:rsidR="00535A00" w:rsidRPr="000A1F2A">
        <w:rPr>
          <w:rFonts w:ascii="Times New Roman" w:hAnsi="Times New Roman" w:cs="Times New Roman"/>
          <w:sz w:val="24"/>
          <w:szCs w:val="24"/>
        </w:rPr>
        <w:t xml:space="preserve"> </w:t>
      </w:r>
      <w:r w:rsidR="00894075" w:rsidRPr="000A1F2A">
        <w:rPr>
          <w:rFonts w:ascii="Times New Roman" w:hAnsi="Times New Roman" w:cs="Times New Roman"/>
          <w:sz w:val="24"/>
          <w:szCs w:val="24"/>
        </w:rPr>
        <w:t>Finding</w:t>
      </w:r>
      <w:r w:rsidR="00535A00" w:rsidRPr="000A1F2A">
        <w:rPr>
          <w:rFonts w:ascii="Times New Roman" w:hAnsi="Times New Roman" w:cs="Times New Roman"/>
          <w:sz w:val="24"/>
          <w:szCs w:val="24"/>
        </w:rPr>
        <w:t xml:space="preserve"> and Order (</w:t>
      </w:r>
      <w:r w:rsidR="003B0C84" w:rsidRPr="000A1F2A">
        <w:rPr>
          <w:rFonts w:ascii="Times New Roman" w:hAnsi="Times New Roman" w:cs="Times New Roman"/>
          <w:sz w:val="24"/>
          <w:szCs w:val="24"/>
        </w:rPr>
        <w:t>“</w:t>
      </w:r>
      <w:r w:rsidR="00535A00" w:rsidRPr="000A1F2A">
        <w:rPr>
          <w:rFonts w:ascii="Times New Roman" w:hAnsi="Times New Roman" w:cs="Times New Roman"/>
          <w:sz w:val="24"/>
          <w:szCs w:val="24"/>
        </w:rPr>
        <w:t>December 18</w:t>
      </w:r>
      <w:r w:rsidRPr="000A1F2A">
        <w:rPr>
          <w:rFonts w:ascii="Times New Roman" w:hAnsi="Times New Roman" w:cs="Times New Roman"/>
          <w:sz w:val="24"/>
          <w:szCs w:val="24"/>
        </w:rPr>
        <w:t xml:space="preserve"> Order</w:t>
      </w:r>
      <w:r w:rsidR="003B0C84" w:rsidRPr="000A1F2A">
        <w:rPr>
          <w:rFonts w:ascii="Times New Roman" w:hAnsi="Times New Roman" w:cs="Times New Roman"/>
          <w:sz w:val="24"/>
          <w:szCs w:val="24"/>
        </w:rPr>
        <w:t>”</w:t>
      </w:r>
      <w:r w:rsidRPr="000A1F2A">
        <w:rPr>
          <w:rFonts w:ascii="Times New Roman" w:hAnsi="Times New Roman" w:cs="Times New Roman"/>
          <w:sz w:val="24"/>
          <w:szCs w:val="24"/>
        </w:rPr>
        <w:t xml:space="preserve">).  </w:t>
      </w:r>
    </w:p>
    <w:p w:rsidR="00B0374D" w:rsidRDefault="000C1E9D" w:rsidP="00ED3714">
      <w:pPr>
        <w:spacing w:after="0" w:line="480" w:lineRule="auto"/>
        <w:ind w:firstLine="720"/>
        <w:rPr>
          <w:rFonts w:ascii="Times New Roman" w:hAnsi="Times New Roman" w:cs="Times New Roman"/>
          <w:sz w:val="24"/>
          <w:szCs w:val="24"/>
        </w:rPr>
        <w:sectPr w:rsidR="00B0374D" w:rsidSect="007555CF">
          <w:headerReference w:type="default" r:id="rId17"/>
          <w:footerReference w:type="default" r:id="rId18"/>
          <w:pgSz w:w="12240" w:h="15840"/>
          <w:pgMar w:top="1440" w:right="1800" w:bottom="1440" w:left="1800" w:header="720" w:footer="720" w:gutter="0"/>
          <w:pgNumType w:start="1"/>
          <w:cols w:space="720"/>
          <w:docGrid w:linePitch="360"/>
        </w:sectPr>
      </w:pPr>
      <w:r w:rsidRPr="000A1F2A">
        <w:rPr>
          <w:rFonts w:ascii="Times New Roman" w:hAnsi="Times New Roman" w:cs="Times New Roman"/>
          <w:sz w:val="24"/>
          <w:szCs w:val="24"/>
        </w:rPr>
        <w:t>At issue in this proceeding is the PUCO’s review of the rules that govern CRES providers when they market and sell electricity to Ohio consumers.</w:t>
      </w:r>
      <w:r w:rsidR="00ED3714" w:rsidRPr="000A1F2A">
        <w:rPr>
          <w:rFonts w:ascii="Times New Roman" w:hAnsi="Times New Roman" w:cs="Times New Roman"/>
          <w:sz w:val="24"/>
          <w:szCs w:val="24"/>
        </w:rPr>
        <w:t xml:space="preserve">  The CRES rules set forth the necessary consumer protections to help ensure that CRES providers do not </w:t>
      </w:r>
    </w:p>
    <w:p w:rsidR="000C1E9D" w:rsidRPr="000A1F2A" w:rsidRDefault="00ED3714" w:rsidP="00B0374D">
      <w:pPr>
        <w:spacing w:after="0" w:line="480" w:lineRule="auto"/>
        <w:rPr>
          <w:rFonts w:ascii="Times New Roman" w:hAnsi="Times New Roman" w:cs="Times New Roman"/>
          <w:sz w:val="24"/>
          <w:szCs w:val="24"/>
        </w:rPr>
      </w:pPr>
      <w:r w:rsidRPr="000A1F2A">
        <w:rPr>
          <w:rFonts w:ascii="Times New Roman" w:hAnsi="Times New Roman" w:cs="Times New Roman"/>
          <w:sz w:val="24"/>
          <w:szCs w:val="24"/>
        </w:rPr>
        <w:t>engage in unfair, misleading, deceptive, or unconscionable acts or practices related to: 1) the CRES providers’ interactions with customers, 2) the marketing solicitation, or sale of a CRES, and 3) the administration of contracts for CRES.</w:t>
      </w:r>
      <w:r w:rsidRPr="000A1F2A">
        <w:rPr>
          <w:rStyle w:val="FootnoteReference"/>
          <w:rFonts w:ascii="Times New Roman" w:hAnsi="Times New Roman" w:cs="Times New Roman"/>
          <w:sz w:val="24"/>
          <w:szCs w:val="24"/>
        </w:rPr>
        <w:footnoteReference w:id="4"/>
      </w:r>
      <w:r w:rsidR="000C1E9D" w:rsidRPr="000A1F2A">
        <w:rPr>
          <w:rFonts w:ascii="Times New Roman" w:hAnsi="Times New Roman" w:cs="Times New Roman"/>
          <w:sz w:val="24"/>
          <w:szCs w:val="24"/>
        </w:rPr>
        <w:t xml:space="preserve">  </w:t>
      </w:r>
      <w:r w:rsidR="000A1F2A" w:rsidRPr="000A1F2A">
        <w:rPr>
          <w:rFonts w:ascii="Times New Roman" w:hAnsi="Times New Roman" w:cs="Times New Roman"/>
          <w:sz w:val="24"/>
          <w:szCs w:val="24"/>
        </w:rPr>
        <w:t>Generally, the applications for r</w:t>
      </w:r>
      <w:r w:rsidR="00E9717B" w:rsidRPr="000A1F2A">
        <w:rPr>
          <w:rFonts w:ascii="Times New Roman" w:hAnsi="Times New Roman" w:cs="Times New Roman"/>
          <w:sz w:val="24"/>
          <w:szCs w:val="24"/>
        </w:rPr>
        <w:t>ehearing of RESA, IGS and Direct</w:t>
      </w:r>
      <w:r w:rsidR="000A1F2A" w:rsidRPr="000A1F2A">
        <w:rPr>
          <w:rFonts w:ascii="Times New Roman" w:hAnsi="Times New Roman" w:cs="Times New Roman"/>
          <w:sz w:val="24"/>
          <w:szCs w:val="24"/>
        </w:rPr>
        <w:t xml:space="preserve"> Energy</w:t>
      </w:r>
      <w:r w:rsidR="00E9717B" w:rsidRPr="000A1F2A">
        <w:rPr>
          <w:rFonts w:ascii="Times New Roman" w:hAnsi="Times New Roman" w:cs="Times New Roman"/>
          <w:sz w:val="24"/>
          <w:szCs w:val="24"/>
        </w:rPr>
        <w:t xml:space="preserve"> seek to remove</w:t>
      </w:r>
      <w:r w:rsidR="003B0C84" w:rsidRPr="000A1F2A">
        <w:rPr>
          <w:rFonts w:ascii="Times New Roman" w:hAnsi="Times New Roman" w:cs="Times New Roman"/>
          <w:sz w:val="24"/>
          <w:szCs w:val="24"/>
        </w:rPr>
        <w:t xml:space="preserve"> </w:t>
      </w:r>
      <w:r w:rsidR="00E9717B" w:rsidRPr="000A1F2A">
        <w:rPr>
          <w:rFonts w:ascii="Times New Roman" w:hAnsi="Times New Roman" w:cs="Times New Roman"/>
          <w:sz w:val="24"/>
          <w:szCs w:val="24"/>
        </w:rPr>
        <w:t xml:space="preserve">certain </w:t>
      </w:r>
      <w:r w:rsidR="00416633">
        <w:rPr>
          <w:rFonts w:ascii="Times New Roman" w:hAnsi="Times New Roman" w:cs="Times New Roman"/>
          <w:sz w:val="24"/>
          <w:szCs w:val="24"/>
        </w:rPr>
        <w:t xml:space="preserve">important </w:t>
      </w:r>
      <w:r w:rsidR="00E9717B" w:rsidRPr="000A1F2A">
        <w:rPr>
          <w:rFonts w:ascii="Times New Roman" w:hAnsi="Times New Roman" w:cs="Times New Roman"/>
          <w:sz w:val="24"/>
          <w:szCs w:val="24"/>
        </w:rPr>
        <w:t xml:space="preserve">consumer protections from the CRES rules.  </w:t>
      </w:r>
      <w:r w:rsidR="000C1E9D" w:rsidRPr="000A1F2A">
        <w:rPr>
          <w:rFonts w:ascii="Times New Roman" w:hAnsi="Times New Roman" w:cs="Times New Roman"/>
          <w:sz w:val="24"/>
          <w:szCs w:val="24"/>
        </w:rPr>
        <w:t xml:space="preserve">For the reasons </w:t>
      </w:r>
      <w:r w:rsidR="00E9717B" w:rsidRPr="000A1F2A">
        <w:rPr>
          <w:rFonts w:ascii="Times New Roman" w:hAnsi="Times New Roman" w:cs="Times New Roman"/>
          <w:sz w:val="24"/>
          <w:szCs w:val="24"/>
        </w:rPr>
        <w:t>discussed belo</w:t>
      </w:r>
      <w:r w:rsidR="000C1E9D" w:rsidRPr="000A1F2A">
        <w:rPr>
          <w:rFonts w:ascii="Times New Roman" w:hAnsi="Times New Roman" w:cs="Times New Roman"/>
          <w:sz w:val="24"/>
          <w:szCs w:val="24"/>
        </w:rPr>
        <w:t xml:space="preserve">w, the PUCO should reject </w:t>
      </w:r>
      <w:r w:rsidR="00CD087E" w:rsidRPr="000A1F2A">
        <w:rPr>
          <w:rFonts w:ascii="Times New Roman" w:hAnsi="Times New Roman" w:cs="Times New Roman"/>
          <w:sz w:val="24"/>
          <w:szCs w:val="24"/>
        </w:rPr>
        <w:t>RESA, IGS and Direct Energy’s arguments.</w:t>
      </w:r>
    </w:p>
    <w:p w:rsidR="00981A02" w:rsidRDefault="00981A02" w:rsidP="00981A02">
      <w:pPr>
        <w:spacing w:after="0" w:line="240" w:lineRule="auto"/>
        <w:ind w:firstLine="720"/>
        <w:rPr>
          <w:rFonts w:ascii="Times New Roman" w:hAnsi="Times New Roman" w:cs="Times New Roman"/>
        </w:rPr>
      </w:pPr>
    </w:p>
    <w:p w:rsidR="000C1E9D" w:rsidRDefault="000C1E9D" w:rsidP="00981A02">
      <w:pPr>
        <w:pStyle w:val="Heading1"/>
      </w:pPr>
      <w:bookmarkStart w:id="2" w:name="_Toc378603256"/>
      <w:r w:rsidRPr="00E9717B">
        <w:t>II.</w:t>
      </w:r>
      <w:r w:rsidRPr="00E9717B">
        <w:tab/>
      </w:r>
      <w:r w:rsidR="00067153">
        <w:t>RECOMMENDATIONS</w:t>
      </w:r>
      <w:bookmarkEnd w:id="2"/>
    </w:p>
    <w:p w:rsidR="000C1E9D" w:rsidRPr="000A1F2A" w:rsidRDefault="00B1475C" w:rsidP="007555CF">
      <w:pPr>
        <w:pStyle w:val="Heading2"/>
      </w:pPr>
      <w:bookmarkStart w:id="3" w:name="_Toc378603257"/>
      <w:r>
        <w:t>A</w:t>
      </w:r>
      <w:r w:rsidR="00ED3714" w:rsidRPr="000A1F2A">
        <w:t>.</w:t>
      </w:r>
      <w:r w:rsidR="00ED3714" w:rsidRPr="000A1F2A">
        <w:tab/>
        <w:t xml:space="preserve">4901:1-21-05 – Marketing </w:t>
      </w:r>
      <w:r>
        <w:t>a</w:t>
      </w:r>
      <w:r w:rsidR="00ED3714" w:rsidRPr="000A1F2A">
        <w:t>nd Solicitation</w:t>
      </w:r>
      <w:bookmarkEnd w:id="3"/>
    </w:p>
    <w:p w:rsidR="00F8461C" w:rsidRPr="00ED3714" w:rsidRDefault="00F8461C" w:rsidP="00981A02">
      <w:pPr>
        <w:pStyle w:val="Heading3"/>
      </w:pPr>
      <w:bookmarkStart w:id="4" w:name="_Toc378603258"/>
      <w:r>
        <w:t>i.</w:t>
      </w:r>
      <w:r>
        <w:tab/>
        <w:t>4901:1-21-05(C)(7)</w:t>
      </w:r>
      <w:bookmarkEnd w:id="4"/>
    </w:p>
    <w:p w:rsidR="00067153" w:rsidRDefault="008737DD" w:rsidP="008737DD">
      <w:pPr>
        <w:spacing w:after="0" w:line="480" w:lineRule="auto"/>
        <w:ind w:firstLine="720"/>
        <w:rPr>
          <w:rFonts w:ascii="Times New Roman" w:hAnsi="Times New Roman" w:cs="Times New Roman"/>
          <w:sz w:val="24"/>
          <w:szCs w:val="24"/>
        </w:rPr>
      </w:pPr>
      <w:r w:rsidRPr="000A1F2A">
        <w:rPr>
          <w:rFonts w:ascii="Times New Roman" w:hAnsi="Times New Roman" w:cs="Times New Roman"/>
          <w:sz w:val="24"/>
          <w:szCs w:val="24"/>
        </w:rPr>
        <w:t xml:space="preserve">The PUCO </w:t>
      </w:r>
      <w:r w:rsidR="007470D5" w:rsidRPr="000A1F2A">
        <w:rPr>
          <w:rFonts w:ascii="Times New Roman" w:hAnsi="Times New Roman" w:cs="Times New Roman"/>
          <w:sz w:val="24"/>
          <w:szCs w:val="24"/>
        </w:rPr>
        <w:t xml:space="preserve">correctly ruled in </w:t>
      </w:r>
      <w:r w:rsidRPr="000A1F2A">
        <w:rPr>
          <w:rFonts w:ascii="Times New Roman" w:hAnsi="Times New Roman" w:cs="Times New Roman"/>
          <w:sz w:val="24"/>
          <w:szCs w:val="24"/>
        </w:rPr>
        <w:t>its D</w:t>
      </w:r>
      <w:r w:rsidR="00535A00" w:rsidRPr="000A1F2A">
        <w:rPr>
          <w:rFonts w:ascii="Times New Roman" w:hAnsi="Times New Roman" w:cs="Times New Roman"/>
          <w:sz w:val="24"/>
          <w:szCs w:val="24"/>
        </w:rPr>
        <w:t>ecember 18</w:t>
      </w:r>
      <w:r w:rsidRPr="000A1F2A">
        <w:rPr>
          <w:rFonts w:ascii="Times New Roman" w:hAnsi="Times New Roman" w:cs="Times New Roman"/>
          <w:sz w:val="24"/>
          <w:szCs w:val="24"/>
        </w:rPr>
        <w:t xml:space="preserve"> Order that Marketers engaged in door to door solicitation are required to wear and display a valid photo identification.</w:t>
      </w:r>
      <w:r w:rsidR="003B0C84" w:rsidRPr="000A1F2A">
        <w:rPr>
          <w:rStyle w:val="FootnoteReference"/>
          <w:rFonts w:ascii="Times New Roman" w:hAnsi="Times New Roman" w:cs="Times New Roman"/>
          <w:sz w:val="24"/>
          <w:szCs w:val="24"/>
        </w:rPr>
        <w:footnoteReference w:id="5"/>
      </w:r>
      <w:r w:rsidRPr="000A1F2A">
        <w:rPr>
          <w:rFonts w:ascii="Times New Roman" w:hAnsi="Times New Roman" w:cs="Times New Roman"/>
          <w:sz w:val="24"/>
          <w:szCs w:val="24"/>
        </w:rPr>
        <w:t xml:space="preserve">  The format for the identification is to be approved by the PUCO Staff.</w:t>
      </w:r>
      <w:r w:rsidR="003B0C84" w:rsidRPr="000A1F2A">
        <w:rPr>
          <w:rStyle w:val="FootnoteReference"/>
          <w:rFonts w:ascii="Times New Roman" w:hAnsi="Times New Roman" w:cs="Times New Roman"/>
          <w:sz w:val="24"/>
          <w:szCs w:val="24"/>
        </w:rPr>
        <w:footnoteReference w:id="6"/>
      </w:r>
      <w:r w:rsidRPr="000A1F2A">
        <w:rPr>
          <w:rFonts w:ascii="Times New Roman" w:hAnsi="Times New Roman" w:cs="Times New Roman"/>
          <w:sz w:val="24"/>
          <w:szCs w:val="24"/>
        </w:rPr>
        <w:t xml:space="preserve">  </w:t>
      </w:r>
    </w:p>
    <w:p w:rsidR="00ED3714" w:rsidRPr="000A1F2A" w:rsidRDefault="003B0C84" w:rsidP="008737DD">
      <w:pPr>
        <w:spacing w:after="0" w:line="480" w:lineRule="auto"/>
        <w:ind w:firstLine="720"/>
        <w:rPr>
          <w:rFonts w:ascii="Times New Roman" w:hAnsi="Times New Roman" w:cs="Times New Roman"/>
          <w:sz w:val="24"/>
          <w:szCs w:val="24"/>
        </w:rPr>
      </w:pPr>
      <w:r w:rsidRPr="000A1F2A">
        <w:rPr>
          <w:rFonts w:ascii="Times New Roman" w:hAnsi="Times New Roman" w:cs="Times New Roman"/>
          <w:sz w:val="24"/>
          <w:szCs w:val="24"/>
        </w:rPr>
        <w:t xml:space="preserve">But </w:t>
      </w:r>
      <w:r w:rsidR="00ED3714" w:rsidRPr="000A1F2A">
        <w:rPr>
          <w:rFonts w:ascii="Times New Roman" w:hAnsi="Times New Roman" w:cs="Times New Roman"/>
          <w:sz w:val="24"/>
          <w:szCs w:val="24"/>
        </w:rPr>
        <w:t>RESA argues</w:t>
      </w:r>
      <w:r w:rsidRPr="000A1F2A">
        <w:rPr>
          <w:rFonts w:ascii="Times New Roman" w:hAnsi="Times New Roman" w:cs="Times New Roman"/>
          <w:sz w:val="24"/>
          <w:szCs w:val="24"/>
        </w:rPr>
        <w:t xml:space="preserve"> in its application for rehearing</w:t>
      </w:r>
      <w:r w:rsidR="00ED3714" w:rsidRPr="000A1F2A">
        <w:rPr>
          <w:rFonts w:ascii="Times New Roman" w:hAnsi="Times New Roman" w:cs="Times New Roman"/>
          <w:sz w:val="24"/>
          <w:szCs w:val="24"/>
        </w:rPr>
        <w:t xml:space="preserve"> that there may be reasons that a CRES marketer would not wear</w:t>
      </w:r>
      <w:r w:rsidR="008737DD" w:rsidRPr="000A1F2A">
        <w:rPr>
          <w:rFonts w:ascii="Times New Roman" w:hAnsi="Times New Roman" w:cs="Times New Roman"/>
          <w:sz w:val="24"/>
          <w:szCs w:val="24"/>
        </w:rPr>
        <w:t xml:space="preserve"> a photo identification badge</w:t>
      </w:r>
      <w:r w:rsidR="00067153">
        <w:rPr>
          <w:rFonts w:ascii="Times New Roman" w:hAnsi="Times New Roman" w:cs="Times New Roman"/>
          <w:sz w:val="24"/>
          <w:szCs w:val="24"/>
        </w:rPr>
        <w:t xml:space="preserve">.  </w:t>
      </w:r>
      <w:r w:rsidRPr="000A1F2A">
        <w:rPr>
          <w:rFonts w:ascii="Times New Roman" w:hAnsi="Times New Roman" w:cs="Times New Roman"/>
          <w:sz w:val="24"/>
          <w:szCs w:val="24"/>
        </w:rPr>
        <w:t>RESA also contends</w:t>
      </w:r>
      <w:r w:rsidR="008737DD" w:rsidRPr="000A1F2A">
        <w:rPr>
          <w:rFonts w:ascii="Times New Roman" w:hAnsi="Times New Roman" w:cs="Times New Roman"/>
          <w:sz w:val="24"/>
          <w:szCs w:val="24"/>
        </w:rPr>
        <w:t xml:space="preserve"> that Marketers should be permitted to submit evidence to the PUCO that demonstrates the “failure to wear and display a valid CRES provider photo identification did not constitute an unfair, misleading, deceptive, or unconscionable act.”  </w:t>
      </w:r>
      <w:r w:rsidR="007470D5" w:rsidRPr="000A1F2A">
        <w:rPr>
          <w:rFonts w:ascii="Times New Roman" w:hAnsi="Times New Roman" w:cs="Times New Roman"/>
          <w:sz w:val="24"/>
          <w:szCs w:val="24"/>
        </w:rPr>
        <w:t xml:space="preserve">RESA provided no additional support for this argument from the </w:t>
      </w:r>
      <w:r w:rsidR="007B711B" w:rsidRPr="000A1F2A">
        <w:rPr>
          <w:rFonts w:ascii="Times New Roman" w:hAnsi="Times New Roman" w:cs="Times New Roman"/>
          <w:sz w:val="24"/>
          <w:szCs w:val="24"/>
        </w:rPr>
        <w:t xml:space="preserve">information it filed in </w:t>
      </w:r>
      <w:r w:rsidR="000A1F2A">
        <w:rPr>
          <w:rFonts w:ascii="Times New Roman" w:hAnsi="Times New Roman" w:cs="Times New Roman"/>
          <w:sz w:val="24"/>
          <w:szCs w:val="24"/>
        </w:rPr>
        <w:t>its</w:t>
      </w:r>
      <w:r w:rsidR="007B711B" w:rsidRPr="000A1F2A">
        <w:rPr>
          <w:rFonts w:ascii="Times New Roman" w:hAnsi="Times New Roman" w:cs="Times New Roman"/>
          <w:sz w:val="24"/>
          <w:szCs w:val="24"/>
        </w:rPr>
        <w:t xml:space="preserve"> initial comments.</w:t>
      </w:r>
      <w:r w:rsidR="007B711B" w:rsidRPr="000A1F2A">
        <w:rPr>
          <w:rStyle w:val="FootnoteReference"/>
          <w:rFonts w:ascii="Times New Roman" w:hAnsi="Times New Roman" w:cs="Times New Roman"/>
          <w:sz w:val="24"/>
          <w:szCs w:val="24"/>
        </w:rPr>
        <w:footnoteReference w:id="7"/>
      </w:r>
      <w:r w:rsidR="007B711B" w:rsidRPr="000A1F2A">
        <w:rPr>
          <w:rFonts w:ascii="Times New Roman" w:hAnsi="Times New Roman" w:cs="Times New Roman"/>
          <w:sz w:val="24"/>
          <w:szCs w:val="24"/>
        </w:rPr>
        <w:t xml:space="preserve">  </w:t>
      </w:r>
    </w:p>
    <w:p w:rsidR="00067153" w:rsidRDefault="008737DD" w:rsidP="000C1E9D">
      <w:pPr>
        <w:spacing w:after="0" w:line="480" w:lineRule="auto"/>
        <w:rPr>
          <w:rFonts w:ascii="Times New Roman" w:hAnsi="Times New Roman" w:cs="Times New Roman"/>
          <w:sz w:val="24"/>
          <w:szCs w:val="24"/>
        </w:rPr>
      </w:pPr>
      <w:r w:rsidRPr="000A1F2A">
        <w:rPr>
          <w:rFonts w:ascii="Times New Roman" w:hAnsi="Times New Roman" w:cs="Times New Roman"/>
          <w:sz w:val="24"/>
          <w:szCs w:val="24"/>
        </w:rPr>
        <w:tab/>
        <w:t>As OCC noted in its initial comments, OCC routinely reviews residential consumer complaints registered with the PUCO call center.</w:t>
      </w:r>
      <w:r w:rsidR="003B0C84" w:rsidRPr="000A1F2A">
        <w:rPr>
          <w:rStyle w:val="FootnoteReference"/>
          <w:rFonts w:ascii="Times New Roman" w:hAnsi="Times New Roman" w:cs="Times New Roman"/>
          <w:sz w:val="24"/>
          <w:szCs w:val="24"/>
        </w:rPr>
        <w:footnoteReference w:id="8"/>
      </w:r>
      <w:r w:rsidRPr="000A1F2A">
        <w:rPr>
          <w:rFonts w:ascii="Times New Roman" w:hAnsi="Times New Roman" w:cs="Times New Roman"/>
          <w:sz w:val="24"/>
          <w:szCs w:val="24"/>
        </w:rPr>
        <w:t xml:space="preserve">  There are some consumer grievances where CRES agents represented themselves as being associated with an electric utility.  Thus, any time a CRES provider is soliciting customers it is crucial that the customer understands the CRES provider is not associated with the electric utility.  </w:t>
      </w:r>
      <w:r w:rsidR="007B711B" w:rsidRPr="000A1F2A">
        <w:rPr>
          <w:rFonts w:ascii="Times New Roman" w:hAnsi="Times New Roman" w:cs="Times New Roman"/>
          <w:sz w:val="24"/>
          <w:szCs w:val="24"/>
        </w:rPr>
        <w:t xml:space="preserve">A photo identification badge helps remove any ambiguity concerning the proper identification of the sales agent.  </w:t>
      </w:r>
      <w:r w:rsidR="007158B3" w:rsidRPr="000A1F2A">
        <w:rPr>
          <w:rFonts w:ascii="Times New Roman" w:hAnsi="Times New Roman" w:cs="Times New Roman"/>
          <w:sz w:val="24"/>
          <w:szCs w:val="24"/>
        </w:rPr>
        <w:t>After all, employees of an electric utility are required to display a company photo identification when they visit a customer’s premise.</w:t>
      </w:r>
      <w:r w:rsidR="007158B3" w:rsidRPr="000A1F2A">
        <w:rPr>
          <w:rStyle w:val="FootnoteReference"/>
          <w:rFonts w:ascii="Times New Roman" w:hAnsi="Times New Roman" w:cs="Times New Roman"/>
          <w:sz w:val="24"/>
          <w:szCs w:val="24"/>
        </w:rPr>
        <w:footnoteReference w:id="9"/>
      </w:r>
      <w:r w:rsidR="007158B3" w:rsidRPr="000A1F2A">
        <w:rPr>
          <w:rFonts w:ascii="Times New Roman" w:hAnsi="Times New Roman" w:cs="Times New Roman"/>
          <w:sz w:val="24"/>
          <w:szCs w:val="24"/>
        </w:rPr>
        <w:t xml:space="preserve">  </w:t>
      </w:r>
    </w:p>
    <w:p w:rsidR="00067153" w:rsidRDefault="007158B3" w:rsidP="00EA7B74">
      <w:pPr>
        <w:spacing w:after="0" w:line="480" w:lineRule="auto"/>
        <w:ind w:firstLine="720"/>
        <w:rPr>
          <w:rFonts w:ascii="Times New Roman" w:hAnsi="Times New Roman" w:cs="Times New Roman"/>
          <w:sz w:val="24"/>
          <w:szCs w:val="24"/>
        </w:rPr>
      </w:pPr>
      <w:r w:rsidRPr="000A1F2A">
        <w:rPr>
          <w:rFonts w:ascii="Times New Roman" w:hAnsi="Times New Roman" w:cs="Times New Roman"/>
          <w:sz w:val="24"/>
          <w:szCs w:val="24"/>
        </w:rPr>
        <w:t xml:space="preserve">There is no reason that CRES </w:t>
      </w:r>
      <w:r w:rsidR="003B0C84" w:rsidRPr="000A1F2A">
        <w:rPr>
          <w:rFonts w:ascii="Times New Roman" w:hAnsi="Times New Roman" w:cs="Times New Roman"/>
          <w:sz w:val="24"/>
          <w:szCs w:val="24"/>
        </w:rPr>
        <w:t xml:space="preserve">agents </w:t>
      </w:r>
      <w:r w:rsidR="00A60C9F" w:rsidRPr="000A1F2A">
        <w:rPr>
          <w:rFonts w:ascii="Times New Roman" w:hAnsi="Times New Roman" w:cs="Times New Roman"/>
          <w:sz w:val="24"/>
          <w:szCs w:val="24"/>
        </w:rPr>
        <w:t>should not</w:t>
      </w:r>
      <w:r w:rsidRPr="000A1F2A">
        <w:rPr>
          <w:rFonts w:ascii="Times New Roman" w:hAnsi="Times New Roman" w:cs="Times New Roman"/>
          <w:sz w:val="24"/>
          <w:szCs w:val="24"/>
        </w:rPr>
        <w:t xml:space="preserve"> be required to adhere to the same identification standard.  </w:t>
      </w:r>
      <w:r w:rsidR="00160700" w:rsidRPr="000A1F2A">
        <w:rPr>
          <w:rFonts w:ascii="Times New Roman" w:hAnsi="Times New Roman" w:cs="Times New Roman"/>
          <w:sz w:val="24"/>
          <w:szCs w:val="24"/>
        </w:rPr>
        <w:t>T</w:t>
      </w:r>
      <w:r w:rsidR="007B711B" w:rsidRPr="000A1F2A">
        <w:rPr>
          <w:rFonts w:ascii="Times New Roman" w:hAnsi="Times New Roman" w:cs="Times New Roman"/>
          <w:sz w:val="24"/>
          <w:szCs w:val="24"/>
        </w:rPr>
        <w:t xml:space="preserve">he photo identification </w:t>
      </w:r>
      <w:r w:rsidR="00160700" w:rsidRPr="000A1F2A">
        <w:rPr>
          <w:rFonts w:ascii="Times New Roman" w:hAnsi="Times New Roman" w:cs="Times New Roman"/>
          <w:sz w:val="24"/>
          <w:szCs w:val="24"/>
        </w:rPr>
        <w:t xml:space="preserve">serves an additional purpose in </w:t>
      </w:r>
      <w:r w:rsidR="007B711B" w:rsidRPr="000A1F2A">
        <w:rPr>
          <w:rFonts w:ascii="Times New Roman" w:hAnsi="Times New Roman" w:cs="Times New Roman"/>
          <w:sz w:val="24"/>
          <w:szCs w:val="24"/>
        </w:rPr>
        <w:t>promot</w:t>
      </w:r>
      <w:r w:rsidR="00160700" w:rsidRPr="000A1F2A">
        <w:rPr>
          <w:rFonts w:ascii="Times New Roman" w:hAnsi="Times New Roman" w:cs="Times New Roman"/>
          <w:sz w:val="24"/>
          <w:szCs w:val="24"/>
        </w:rPr>
        <w:t xml:space="preserve">ing </w:t>
      </w:r>
      <w:r w:rsidR="007B711B" w:rsidRPr="000A1F2A">
        <w:rPr>
          <w:rFonts w:ascii="Times New Roman" w:hAnsi="Times New Roman" w:cs="Times New Roman"/>
          <w:sz w:val="24"/>
          <w:szCs w:val="24"/>
        </w:rPr>
        <w:t xml:space="preserve">public safety by readily identifying </w:t>
      </w:r>
      <w:r w:rsidR="00160700" w:rsidRPr="000A1F2A">
        <w:rPr>
          <w:rFonts w:ascii="Times New Roman" w:hAnsi="Times New Roman" w:cs="Times New Roman"/>
          <w:sz w:val="24"/>
          <w:szCs w:val="24"/>
        </w:rPr>
        <w:t xml:space="preserve">a </w:t>
      </w:r>
      <w:r w:rsidR="007B711B" w:rsidRPr="000A1F2A">
        <w:rPr>
          <w:rFonts w:ascii="Times New Roman" w:hAnsi="Times New Roman" w:cs="Times New Roman"/>
          <w:sz w:val="24"/>
          <w:szCs w:val="24"/>
        </w:rPr>
        <w:t>CRES employee who is on the customer</w:t>
      </w:r>
      <w:r w:rsidR="003B0C84" w:rsidRPr="000A1F2A">
        <w:rPr>
          <w:rFonts w:ascii="Times New Roman" w:hAnsi="Times New Roman" w:cs="Times New Roman"/>
          <w:sz w:val="24"/>
          <w:szCs w:val="24"/>
        </w:rPr>
        <w:t>’</w:t>
      </w:r>
      <w:r w:rsidR="007B711B" w:rsidRPr="000A1F2A">
        <w:rPr>
          <w:rFonts w:ascii="Times New Roman" w:hAnsi="Times New Roman" w:cs="Times New Roman"/>
          <w:sz w:val="24"/>
          <w:szCs w:val="24"/>
        </w:rPr>
        <w:t>s property</w:t>
      </w:r>
      <w:r w:rsidR="003B0C84" w:rsidRPr="000A1F2A">
        <w:rPr>
          <w:rFonts w:ascii="Times New Roman" w:hAnsi="Times New Roman" w:cs="Times New Roman"/>
          <w:sz w:val="24"/>
          <w:szCs w:val="24"/>
        </w:rPr>
        <w:t>,</w:t>
      </w:r>
      <w:r w:rsidR="007B711B" w:rsidRPr="000A1F2A">
        <w:rPr>
          <w:rFonts w:ascii="Times New Roman" w:hAnsi="Times New Roman" w:cs="Times New Roman"/>
          <w:sz w:val="24"/>
          <w:szCs w:val="24"/>
        </w:rPr>
        <w:t xml:space="preserve"> or who is working in a public venue.  </w:t>
      </w:r>
    </w:p>
    <w:p w:rsidR="00C10A1E" w:rsidRDefault="00067153" w:rsidP="00EA7B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 RESA’s proposal would be a burden on administrative (PUCO and others) resources.  RESA’s request is foreshadowing that every PUCO action on failure to wear badges will precipitate a challenge by the CRES industry.</w:t>
      </w:r>
      <w:r w:rsidR="00B761A6">
        <w:rPr>
          <w:rFonts w:ascii="Times New Roman" w:hAnsi="Times New Roman" w:cs="Times New Roman"/>
          <w:sz w:val="24"/>
          <w:szCs w:val="24"/>
        </w:rPr>
        <w:t xml:space="preserve">  The PUCO’s resources are better spent than hearing continuing rationales on why a violation of this consumer protection standard should be excused.</w:t>
      </w:r>
      <w:r>
        <w:rPr>
          <w:rFonts w:ascii="Times New Roman" w:hAnsi="Times New Roman" w:cs="Times New Roman"/>
          <w:sz w:val="24"/>
          <w:szCs w:val="24"/>
        </w:rPr>
        <w:t xml:space="preserve">  </w:t>
      </w:r>
      <w:r w:rsidR="00B761A6">
        <w:rPr>
          <w:rFonts w:ascii="Times New Roman" w:hAnsi="Times New Roman" w:cs="Times New Roman"/>
          <w:sz w:val="24"/>
          <w:szCs w:val="24"/>
        </w:rPr>
        <w:t>In this regard, g</w:t>
      </w:r>
      <w:r>
        <w:rPr>
          <w:rFonts w:ascii="Times New Roman" w:hAnsi="Times New Roman" w:cs="Times New Roman"/>
          <w:sz w:val="24"/>
          <w:szCs w:val="24"/>
        </w:rPr>
        <w:t xml:space="preserve">ranting RESA’s proposal </w:t>
      </w:r>
      <w:r w:rsidR="001F3A86">
        <w:rPr>
          <w:rFonts w:ascii="Times New Roman" w:hAnsi="Times New Roman" w:cs="Times New Roman"/>
          <w:sz w:val="24"/>
          <w:szCs w:val="24"/>
        </w:rPr>
        <w:t>would diminish</w:t>
      </w:r>
      <w:r>
        <w:rPr>
          <w:rFonts w:ascii="Times New Roman" w:hAnsi="Times New Roman" w:cs="Times New Roman"/>
          <w:sz w:val="24"/>
          <w:szCs w:val="24"/>
        </w:rPr>
        <w:t xml:space="preserve"> the incentive for CRES</w:t>
      </w:r>
      <w:r w:rsidR="001F3A86">
        <w:rPr>
          <w:rFonts w:ascii="Times New Roman" w:hAnsi="Times New Roman" w:cs="Times New Roman"/>
          <w:sz w:val="24"/>
          <w:szCs w:val="24"/>
        </w:rPr>
        <w:t xml:space="preserve"> providers to comply with the rule</w:t>
      </w:r>
      <w:r w:rsidR="00B761A6">
        <w:rPr>
          <w:rFonts w:ascii="Times New Roman" w:hAnsi="Times New Roman" w:cs="Times New Roman"/>
          <w:sz w:val="24"/>
          <w:szCs w:val="24"/>
        </w:rPr>
        <w:t xml:space="preserve"> because they could view the rule as something they could contest with every claimed violation.  T</w:t>
      </w:r>
      <w:r w:rsidR="004A078D">
        <w:rPr>
          <w:rFonts w:ascii="Times New Roman" w:hAnsi="Times New Roman" w:cs="Times New Roman"/>
          <w:sz w:val="24"/>
          <w:szCs w:val="24"/>
        </w:rPr>
        <w:t>he rule</w:t>
      </w:r>
      <w:r w:rsidR="00B761A6">
        <w:rPr>
          <w:rFonts w:ascii="Times New Roman" w:hAnsi="Times New Roman" w:cs="Times New Roman"/>
          <w:sz w:val="24"/>
          <w:szCs w:val="24"/>
        </w:rPr>
        <w:t>—and its incentive for compliance—</w:t>
      </w:r>
      <w:r w:rsidR="004A078D">
        <w:rPr>
          <w:rFonts w:ascii="Times New Roman" w:hAnsi="Times New Roman" w:cs="Times New Roman"/>
          <w:sz w:val="24"/>
          <w:szCs w:val="24"/>
        </w:rPr>
        <w:t xml:space="preserve"> is needed for consumer protection.</w:t>
      </w:r>
    </w:p>
    <w:p w:rsidR="008737DD" w:rsidRPr="000A1F2A" w:rsidRDefault="00160700" w:rsidP="00EA7B74">
      <w:pPr>
        <w:spacing w:after="0" w:line="480" w:lineRule="auto"/>
        <w:ind w:firstLine="720"/>
        <w:rPr>
          <w:rFonts w:ascii="Times New Roman" w:hAnsi="Times New Roman" w:cs="Times New Roman"/>
          <w:sz w:val="24"/>
          <w:szCs w:val="24"/>
        </w:rPr>
      </w:pPr>
      <w:r w:rsidRPr="000A1F2A">
        <w:rPr>
          <w:rFonts w:ascii="Times New Roman" w:hAnsi="Times New Roman" w:cs="Times New Roman"/>
          <w:sz w:val="24"/>
          <w:szCs w:val="24"/>
        </w:rPr>
        <w:t>For each of the stated reason</w:t>
      </w:r>
      <w:r w:rsidR="003B0C84" w:rsidRPr="000A1F2A">
        <w:rPr>
          <w:rFonts w:ascii="Times New Roman" w:hAnsi="Times New Roman" w:cs="Times New Roman"/>
          <w:sz w:val="24"/>
          <w:szCs w:val="24"/>
        </w:rPr>
        <w:t>s</w:t>
      </w:r>
      <w:r w:rsidRPr="000A1F2A">
        <w:rPr>
          <w:rFonts w:ascii="Times New Roman" w:hAnsi="Times New Roman" w:cs="Times New Roman"/>
          <w:sz w:val="24"/>
          <w:szCs w:val="24"/>
        </w:rPr>
        <w:t xml:space="preserve">, the </w:t>
      </w:r>
      <w:r w:rsidR="003B0C84" w:rsidRPr="000A1F2A">
        <w:rPr>
          <w:rFonts w:ascii="Times New Roman" w:hAnsi="Times New Roman" w:cs="Times New Roman"/>
          <w:sz w:val="24"/>
          <w:szCs w:val="24"/>
        </w:rPr>
        <w:t>PUCO</w:t>
      </w:r>
      <w:r w:rsidRPr="000A1F2A">
        <w:rPr>
          <w:rFonts w:ascii="Times New Roman" w:hAnsi="Times New Roman" w:cs="Times New Roman"/>
          <w:sz w:val="24"/>
          <w:szCs w:val="24"/>
        </w:rPr>
        <w:t xml:space="preserve"> should deny rehearing and require </w:t>
      </w:r>
      <w:r w:rsidR="008737DD" w:rsidRPr="000A1F2A">
        <w:rPr>
          <w:rFonts w:ascii="Times New Roman" w:hAnsi="Times New Roman" w:cs="Times New Roman"/>
          <w:sz w:val="24"/>
          <w:szCs w:val="24"/>
        </w:rPr>
        <w:t xml:space="preserve">CRES providers </w:t>
      </w:r>
      <w:r w:rsidRPr="000A1F2A">
        <w:rPr>
          <w:rFonts w:ascii="Times New Roman" w:hAnsi="Times New Roman" w:cs="Times New Roman"/>
          <w:sz w:val="24"/>
          <w:szCs w:val="24"/>
        </w:rPr>
        <w:t xml:space="preserve">to wear their photo identification at any time they are involved in direct solicitations with </w:t>
      </w:r>
      <w:r w:rsidR="008737DD" w:rsidRPr="000A1F2A">
        <w:rPr>
          <w:rFonts w:ascii="Times New Roman" w:hAnsi="Times New Roman" w:cs="Times New Roman"/>
          <w:sz w:val="24"/>
          <w:szCs w:val="24"/>
        </w:rPr>
        <w:t>customers</w:t>
      </w:r>
      <w:r w:rsidRPr="000A1F2A">
        <w:rPr>
          <w:rFonts w:ascii="Times New Roman" w:hAnsi="Times New Roman" w:cs="Times New Roman"/>
          <w:sz w:val="24"/>
          <w:szCs w:val="24"/>
        </w:rPr>
        <w:t>.</w:t>
      </w:r>
    </w:p>
    <w:p w:rsidR="00F8461C" w:rsidRDefault="00F8461C" w:rsidP="00981A02">
      <w:pPr>
        <w:pStyle w:val="Heading3"/>
      </w:pPr>
      <w:bookmarkStart w:id="5" w:name="_Toc378603259"/>
      <w:r w:rsidRPr="00F8461C">
        <w:t>ii.</w:t>
      </w:r>
      <w:r w:rsidRPr="00F8461C">
        <w:tab/>
        <w:t>4901:1-21-05(C)(11)</w:t>
      </w:r>
      <w:bookmarkEnd w:id="5"/>
    </w:p>
    <w:p w:rsidR="000F0527" w:rsidRPr="000A1F2A" w:rsidRDefault="000F0527" w:rsidP="000F052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rPr>
        <w:tab/>
      </w:r>
      <w:r w:rsidRPr="000A1F2A">
        <w:rPr>
          <w:rFonts w:ascii="Times New Roman" w:hAnsi="Times New Roman" w:cs="Times New Roman"/>
          <w:sz w:val="24"/>
          <w:szCs w:val="24"/>
        </w:rPr>
        <w:t xml:space="preserve">The PUCO </w:t>
      </w:r>
      <w:r w:rsidR="00160700" w:rsidRPr="000A1F2A">
        <w:rPr>
          <w:rFonts w:ascii="Times New Roman" w:hAnsi="Times New Roman" w:cs="Times New Roman"/>
          <w:sz w:val="24"/>
          <w:szCs w:val="24"/>
        </w:rPr>
        <w:t xml:space="preserve">properly </w:t>
      </w:r>
      <w:r w:rsidRPr="000A1F2A">
        <w:rPr>
          <w:rFonts w:ascii="Times New Roman" w:hAnsi="Times New Roman" w:cs="Times New Roman"/>
          <w:sz w:val="24"/>
          <w:szCs w:val="24"/>
        </w:rPr>
        <w:t>adopted provision (C)(11) of 4901:1-21-05 as proposed by the PUCO Staff</w:t>
      </w:r>
      <w:r w:rsidR="004A484F">
        <w:rPr>
          <w:rFonts w:ascii="Times New Roman" w:hAnsi="Times New Roman" w:cs="Times New Roman"/>
          <w:sz w:val="24"/>
          <w:szCs w:val="24"/>
        </w:rPr>
        <w:t xml:space="preserve">. </w:t>
      </w:r>
      <w:r w:rsidRPr="000A1F2A">
        <w:rPr>
          <w:rFonts w:ascii="Times New Roman" w:hAnsi="Times New Roman" w:cs="Times New Roman"/>
          <w:sz w:val="24"/>
          <w:szCs w:val="24"/>
        </w:rPr>
        <w:t xml:space="preserve"> </w:t>
      </w:r>
      <w:r w:rsidR="004A484F">
        <w:rPr>
          <w:rFonts w:ascii="Times New Roman" w:hAnsi="Times New Roman" w:cs="Times New Roman"/>
          <w:sz w:val="24"/>
          <w:szCs w:val="24"/>
        </w:rPr>
        <w:t>It</w:t>
      </w:r>
      <w:r w:rsidR="004A484F" w:rsidRPr="000A1F2A">
        <w:rPr>
          <w:rFonts w:ascii="Times New Roman" w:hAnsi="Times New Roman" w:cs="Times New Roman"/>
          <w:sz w:val="24"/>
          <w:szCs w:val="24"/>
        </w:rPr>
        <w:t xml:space="preserve"> </w:t>
      </w:r>
      <w:r w:rsidRPr="000A1F2A">
        <w:rPr>
          <w:rFonts w:ascii="Times New Roman" w:hAnsi="Times New Roman" w:cs="Times New Roman"/>
          <w:sz w:val="24"/>
          <w:szCs w:val="24"/>
        </w:rPr>
        <w:t>states that “engaging in direct solicitation to customers without complying with all applicable ordinances and laws of the customer’s jurisdiction</w:t>
      </w:r>
      <w:r w:rsidR="000A1F2A">
        <w:rPr>
          <w:rFonts w:ascii="Times New Roman" w:hAnsi="Times New Roman" w:cs="Times New Roman"/>
          <w:sz w:val="24"/>
          <w:szCs w:val="24"/>
        </w:rPr>
        <w:t>”</w:t>
      </w:r>
      <w:r w:rsidRPr="000A1F2A">
        <w:rPr>
          <w:rFonts w:ascii="Times New Roman" w:hAnsi="Times New Roman" w:cs="Times New Roman"/>
          <w:sz w:val="24"/>
          <w:szCs w:val="24"/>
        </w:rPr>
        <w:t xml:space="preserve"> will be, </w:t>
      </w:r>
      <w:r w:rsidRPr="000A1F2A">
        <w:rPr>
          <w:rFonts w:ascii="Times New Roman" w:hAnsi="Times New Roman" w:cs="Times New Roman"/>
          <w:i/>
          <w:iCs/>
          <w:sz w:val="24"/>
          <w:szCs w:val="24"/>
        </w:rPr>
        <w:t xml:space="preserve">per se, </w:t>
      </w:r>
      <w:r w:rsidRPr="000A1F2A">
        <w:rPr>
          <w:rFonts w:ascii="Times New Roman" w:hAnsi="Times New Roman" w:cs="Times New Roman"/>
          <w:sz w:val="24"/>
          <w:szCs w:val="24"/>
        </w:rPr>
        <w:t>an unfair, misleading, deceptive, or unconscionable act in every circumstance.”</w:t>
      </w:r>
      <w:r w:rsidR="003B0C84" w:rsidRPr="000A1F2A">
        <w:rPr>
          <w:rStyle w:val="FootnoteReference"/>
          <w:rFonts w:ascii="Times New Roman" w:hAnsi="Times New Roman" w:cs="Times New Roman"/>
          <w:sz w:val="24"/>
          <w:szCs w:val="24"/>
        </w:rPr>
        <w:footnoteReference w:id="10"/>
      </w:r>
      <w:r w:rsidRPr="000A1F2A">
        <w:rPr>
          <w:rFonts w:ascii="Times New Roman" w:hAnsi="Times New Roman" w:cs="Times New Roman"/>
          <w:sz w:val="24"/>
          <w:szCs w:val="24"/>
        </w:rPr>
        <w:t xml:space="preserve">  RESA opposes this provision.</w:t>
      </w:r>
      <w:r w:rsidRPr="000A1F2A">
        <w:rPr>
          <w:rStyle w:val="FootnoteReference"/>
          <w:rFonts w:ascii="Times New Roman" w:hAnsi="Times New Roman" w:cs="Times New Roman"/>
          <w:sz w:val="24"/>
          <w:szCs w:val="24"/>
        </w:rPr>
        <w:footnoteReference w:id="11"/>
      </w:r>
      <w:r w:rsidRPr="000A1F2A">
        <w:rPr>
          <w:rFonts w:ascii="Times New Roman" w:hAnsi="Times New Roman" w:cs="Times New Roman"/>
          <w:sz w:val="24"/>
          <w:szCs w:val="24"/>
        </w:rPr>
        <w:t xml:space="preserve">  RESA contends this rule improperly puts the Commission in the position of determining when an act violates a local ordinance.</w:t>
      </w:r>
      <w:r w:rsidRPr="000A1F2A">
        <w:rPr>
          <w:rStyle w:val="FootnoteReference"/>
          <w:rFonts w:ascii="Times New Roman" w:hAnsi="Times New Roman" w:cs="Times New Roman"/>
          <w:sz w:val="24"/>
          <w:szCs w:val="24"/>
        </w:rPr>
        <w:footnoteReference w:id="12"/>
      </w:r>
      <w:r w:rsidRPr="000A1F2A">
        <w:rPr>
          <w:rFonts w:ascii="Times New Roman" w:hAnsi="Times New Roman" w:cs="Times New Roman"/>
          <w:sz w:val="24"/>
          <w:szCs w:val="24"/>
        </w:rPr>
        <w:t xml:space="preserve">  Similarly, RESA states that if an ordinance has been violated, the local jurisdiction has the authority to impose commensurate penalties -</w:t>
      </w:r>
      <w:r w:rsidR="004A484F">
        <w:rPr>
          <w:rFonts w:ascii="Times New Roman" w:hAnsi="Times New Roman" w:cs="Times New Roman"/>
          <w:sz w:val="24"/>
          <w:szCs w:val="24"/>
        </w:rPr>
        <w:t>-</w:t>
      </w:r>
      <w:r w:rsidRPr="000A1F2A">
        <w:rPr>
          <w:rFonts w:ascii="Times New Roman" w:hAnsi="Times New Roman" w:cs="Times New Roman"/>
          <w:sz w:val="24"/>
          <w:szCs w:val="24"/>
        </w:rPr>
        <w:t xml:space="preserve"> not the PUCO.</w:t>
      </w:r>
      <w:r w:rsidRPr="000A1F2A">
        <w:rPr>
          <w:rStyle w:val="FootnoteReference"/>
          <w:rFonts w:ascii="Times New Roman" w:hAnsi="Times New Roman" w:cs="Times New Roman"/>
          <w:sz w:val="24"/>
          <w:szCs w:val="24"/>
        </w:rPr>
        <w:footnoteReference w:id="13"/>
      </w:r>
      <w:r w:rsidRPr="000A1F2A">
        <w:rPr>
          <w:rFonts w:ascii="Times New Roman" w:hAnsi="Times New Roman" w:cs="Times New Roman"/>
          <w:sz w:val="24"/>
          <w:szCs w:val="24"/>
        </w:rPr>
        <w:t xml:space="preserve">  </w:t>
      </w:r>
      <w:r w:rsidR="008E446D">
        <w:rPr>
          <w:rFonts w:ascii="Times New Roman" w:hAnsi="Times New Roman" w:cs="Times New Roman"/>
          <w:sz w:val="24"/>
          <w:szCs w:val="24"/>
        </w:rPr>
        <w:t>RESA’s argument should be denied.</w:t>
      </w:r>
    </w:p>
    <w:p w:rsidR="004A484F" w:rsidRDefault="000F0527" w:rsidP="000F0527">
      <w:pPr>
        <w:autoSpaceDE w:val="0"/>
        <w:autoSpaceDN w:val="0"/>
        <w:adjustRightInd w:val="0"/>
        <w:spacing w:after="0" w:line="480" w:lineRule="auto"/>
        <w:rPr>
          <w:rFonts w:ascii="Times New Roman" w:hAnsi="Times New Roman" w:cs="Times New Roman"/>
          <w:sz w:val="24"/>
          <w:szCs w:val="24"/>
        </w:rPr>
      </w:pPr>
      <w:r w:rsidRPr="000A1F2A">
        <w:rPr>
          <w:rFonts w:ascii="Times New Roman" w:hAnsi="Times New Roman" w:cs="Times New Roman"/>
          <w:sz w:val="24"/>
          <w:szCs w:val="24"/>
        </w:rPr>
        <w:tab/>
      </w:r>
      <w:r w:rsidR="000A1F2A">
        <w:rPr>
          <w:rFonts w:ascii="Times New Roman" w:hAnsi="Times New Roman" w:cs="Times New Roman"/>
          <w:sz w:val="24"/>
          <w:szCs w:val="24"/>
        </w:rPr>
        <w:t xml:space="preserve">First, </w:t>
      </w:r>
      <w:r w:rsidRPr="000A1F2A">
        <w:rPr>
          <w:rFonts w:ascii="Times New Roman" w:hAnsi="Times New Roman" w:cs="Times New Roman"/>
          <w:sz w:val="24"/>
          <w:szCs w:val="24"/>
        </w:rPr>
        <w:t>RESA already raised this concern in its initial comments</w:t>
      </w:r>
      <w:r w:rsidR="00043293" w:rsidRPr="000A1F2A">
        <w:rPr>
          <w:rFonts w:ascii="Times New Roman" w:hAnsi="Times New Roman" w:cs="Times New Roman"/>
          <w:sz w:val="24"/>
          <w:szCs w:val="24"/>
        </w:rPr>
        <w:t xml:space="preserve"> and has provided no new </w:t>
      </w:r>
      <w:r w:rsidR="0052452F" w:rsidRPr="000A1F2A">
        <w:rPr>
          <w:rFonts w:ascii="Times New Roman" w:hAnsi="Times New Roman" w:cs="Times New Roman"/>
          <w:sz w:val="24"/>
          <w:szCs w:val="24"/>
        </w:rPr>
        <w:t>support</w:t>
      </w:r>
      <w:r w:rsidR="005C309D">
        <w:rPr>
          <w:rFonts w:ascii="Times New Roman" w:hAnsi="Times New Roman" w:cs="Times New Roman"/>
          <w:sz w:val="24"/>
          <w:szCs w:val="24"/>
        </w:rPr>
        <w:t xml:space="preserve"> or</w:t>
      </w:r>
      <w:r w:rsidR="0052452F" w:rsidRPr="000A1F2A">
        <w:rPr>
          <w:rFonts w:ascii="Times New Roman" w:hAnsi="Times New Roman" w:cs="Times New Roman"/>
          <w:sz w:val="24"/>
          <w:szCs w:val="24"/>
        </w:rPr>
        <w:t xml:space="preserve"> </w:t>
      </w:r>
      <w:r w:rsidR="00043293" w:rsidRPr="000A1F2A">
        <w:rPr>
          <w:rFonts w:ascii="Times New Roman" w:hAnsi="Times New Roman" w:cs="Times New Roman"/>
          <w:sz w:val="24"/>
          <w:szCs w:val="24"/>
        </w:rPr>
        <w:t>information in its application for rehearing</w:t>
      </w:r>
      <w:r w:rsidRPr="000A1F2A">
        <w:rPr>
          <w:rFonts w:ascii="Times New Roman" w:hAnsi="Times New Roman" w:cs="Times New Roman"/>
          <w:sz w:val="24"/>
          <w:szCs w:val="24"/>
        </w:rPr>
        <w:t>.</w:t>
      </w:r>
      <w:r w:rsidRPr="000A1F2A">
        <w:rPr>
          <w:rStyle w:val="FootnoteReference"/>
          <w:rFonts w:ascii="Times New Roman" w:hAnsi="Times New Roman" w:cs="Times New Roman"/>
          <w:sz w:val="24"/>
          <w:szCs w:val="24"/>
        </w:rPr>
        <w:footnoteReference w:id="14"/>
      </w:r>
      <w:r w:rsidR="002A2E1F" w:rsidRPr="000A1F2A">
        <w:rPr>
          <w:rFonts w:ascii="Times New Roman" w:hAnsi="Times New Roman" w:cs="Times New Roman"/>
          <w:sz w:val="24"/>
          <w:szCs w:val="24"/>
        </w:rPr>
        <w:t xml:space="preserve">  The PUCO denied RESA’s argument in the </w:t>
      </w:r>
      <w:r w:rsidR="008C6E68" w:rsidRPr="000A1F2A">
        <w:rPr>
          <w:rFonts w:ascii="Times New Roman" w:hAnsi="Times New Roman" w:cs="Times New Roman"/>
          <w:sz w:val="24"/>
          <w:szCs w:val="24"/>
        </w:rPr>
        <w:t>December</w:t>
      </w:r>
      <w:r w:rsidR="002A2E1F" w:rsidRPr="000A1F2A">
        <w:rPr>
          <w:rFonts w:ascii="Times New Roman" w:hAnsi="Times New Roman" w:cs="Times New Roman"/>
          <w:sz w:val="24"/>
          <w:szCs w:val="24"/>
        </w:rPr>
        <w:t xml:space="preserve"> 18 Order</w:t>
      </w:r>
      <w:r w:rsidR="004A484F">
        <w:rPr>
          <w:rFonts w:ascii="Times New Roman" w:hAnsi="Times New Roman" w:cs="Times New Roman"/>
          <w:sz w:val="24"/>
          <w:szCs w:val="24"/>
        </w:rPr>
        <w:t>,</w:t>
      </w:r>
      <w:r w:rsidR="002A2E1F" w:rsidRPr="000A1F2A">
        <w:rPr>
          <w:rFonts w:ascii="Times New Roman" w:hAnsi="Times New Roman" w:cs="Times New Roman"/>
          <w:sz w:val="24"/>
          <w:szCs w:val="24"/>
        </w:rPr>
        <w:t xml:space="preserve"> finding that </w:t>
      </w:r>
      <w:r w:rsidR="005C309D">
        <w:rPr>
          <w:rFonts w:ascii="Times New Roman" w:hAnsi="Times New Roman" w:cs="Times New Roman"/>
          <w:sz w:val="24"/>
          <w:szCs w:val="24"/>
        </w:rPr>
        <w:t xml:space="preserve">PUCO </w:t>
      </w:r>
      <w:r w:rsidR="002A2E1F" w:rsidRPr="000A1F2A">
        <w:rPr>
          <w:rFonts w:ascii="Times New Roman" w:hAnsi="Times New Roman" w:cs="Times New Roman"/>
          <w:sz w:val="24"/>
          <w:szCs w:val="24"/>
        </w:rPr>
        <w:t xml:space="preserve">Staff’s proposed language is </w:t>
      </w:r>
      <w:r w:rsidR="002A2E1F">
        <w:rPr>
          <w:rFonts w:ascii="Times New Roman" w:hAnsi="Times New Roman" w:cs="Times New Roman"/>
          <w:sz w:val="24"/>
          <w:szCs w:val="24"/>
        </w:rPr>
        <w:t>appropriate.</w:t>
      </w:r>
      <w:r w:rsidR="002A2E1F">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
    <w:p w:rsidR="000F0527" w:rsidRPr="000F0527" w:rsidRDefault="00EA7B74" w:rsidP="00603EB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w:t>
      </w:r>
      <w:r w:rsidR="00A73B1F">
        <w:rPr>
          <w:rFonts w:ascii="Times New Roman" w:hAnsi="Times New Roman" w:cs="Times New Roman"/>
          <w:sz w:val="24"/>
          <w:szCs w:val="24"/>
        </w:rPr>
        <w:t>, a</w:t>
      </w:r>
      <w:r w:rsidR="000F0527">
        <w:rPr>
          <w:rFonts w:ascii="Times New Roman" w:hAnsi="Times New Roman" w:cs="Times New Roman"/>
          <w:sz w:val="24"/>
          <w:szCs w:val="24"/>
        </w:rPr>
        <w:t xml:space="preserve">nd contrary to RESA’s assertion that </w:t>
      </w:r>
      <w:r w:rsidR="000F0527" w:rsidRPr="000F0527">
        <w:rPr>
          <w:rFonts w:ascii="Times New Roman" w:hAnsi="Times New Roman" w:cs="Times New Roman"/>
          <w:sz w:val="24"/>
          <w:szCs w:val="24"/>
        </w:rPr>
        <w:t xml:space="preserve">that the </w:t>
      </w:r>
      <w:r w:rsidR="003B0C84">
        <w:rPr>
          <w:rFonts w:ascii="Times New Roman" w:hAnsi="Times New Roman" w:cs="Times New Roman"/>
          <w:sz w:val="24"/>
          <w:szCs w:val="24"/>
        </w:rPr>
        <w:t>PUCO</w:t>
      </w:r>
      <w:r w:rsidR="003B0C84" w:rsidRPr="000F0527">
        <w:rPr>
          <w:rFonts w:ascii="Times New Roman" w:hAnsi="Times New Roman" w:cs="Times New Roman"/>
          <w:sz w:val="24"/>
          <w:szCs w:val="24"/>
        </w:rPr>
        <w:t xml:space="preserve"> </w:t>
      </w:r>
      <w:r w:rsidR="000F0527" w:rsidRPr="000F0527">
        <w:rPr>
          <w:rFonts w:ascii="Times New Roman" w:hAnsi="Times New Roman" w:cs="Times New Roman"/>
          <w:sz w:val="24"/>
          <w:szCs w:val="24"/>
        </w:rPr>
        <w:t>is not in a position to judge the violation of an ordinance,</w:t>
      </w:r>
      <w:r w:rsidR="000F0527">
        <w:rPr>
          <w:rFonts w:ascii="Times New Roman" w:hAnsi="Times New Roman" w:cs="Times New Roman"/>
          <w:sz w:val="24"/>
          <w:szCs w:val="24"/>
        </w:rPr>
        <w:t xml:space="preserve"> </w:t>
      </w:r>
      <w:r w:rsidR="000F0527" w:rsidRPr="000F0527">
        <w:rPr>
          <w:rFonts w:ascii="Times New Roman" w:hAnsi="Times New Roman" w:cs="Times New Roman"/>
          <w:sz w:val="24"/>
          <w:szCs w:val="24"/>
        </w:rPr>
        <w:t>the Commission has a public duty pursuant to the certification of CRES providers</w:t>
      </w:r>
      <w:r w:rsidR="00043293">
        <w:rPr>
          <w:rStyle w:val="FootnoteReference"/>
          <w:rFonts w:ascii="Times New Roman" w:hAnsi="Times New Roman" w:cs="Times New Roman"/>
          <w:sz w:val="24"/>
          <w:szCs w:val="24"/>
        </w:rPr>
        <w:footnoteReference w:id="16"/>
      </w:r>
      <w:r w:rsidR="000F0527" w:rsidRPr="000F0527">
        <w:rPr>
          <w:rFonts w:ascii="Times New Roman" w:hAnsi="Times New Roman" w:cs="Times New Roman"/>
          <w:sz w:val="24"/>
          <w:szCs w:val="24"/>
        </w:rPr>
        <w:t xml:space="preserve"> to</w:t>
      </w:r>
      <w:r w:rsidR="000F0527">
        <w:rPr>
          <w:rFonts w:ascii="Times New Roman" w:hAnsi="Times New Roman" w:cs="Times New Roman"/>
          <w:sz w:val="24"/>
          <w:szCs w:val="24"/>
        </w:rPr>
        <w:t xml:space="preserve"> </w:t>
      </w:r>
      <w:r w:rsidR="000F0527" w:rsidRPr="000F0527">
        <w:rPr>
          <w:rFonts w:ascii="Times New Roman" w:hAnsi="Times New Roman" w:cs="Times New Roman"/>
          <w:sz w:val="24"/>
          <w:szCs w:val="24"/>
        </w:rPr>
        <w:t>protect customers from unfair, deceptive, or unconscionable acts or practices.</w:t>
      </w:r>
      <w:r w:rsidR="008C6E68">
        <w:rPr>
          <w:rFonts w:ascii="Times New Roman" w:hAnsi="Times New Roman" w:cs="Times New Roman"/>
          <w:sz w:val="24"/>
          <w:szCs w:val="24"/>
        </w:rPr>
        <w:t xml:space="preserve">  </w:t>
      </w:r>
      <w:r w:rsidR="008E446D">
        <w:rPr>
          <w:rFonts w:ascii="Times New Roman" w:hAnsi="Times New Roman" w:cs="Times New Roman"/>
          <w:sz w:val="24"/>
          <w:szCs w:val="24"/>
        </w:rPr>
        <w:t xml:space="preserve">And </w:t>
      </w:r>
      <w:r>
        <w:rPr>
          <w:rFonts w:ascii="Times New Roman" w:hAnsi="Times New Roman" w:cs="Times New Roman"/>
          <w:sz w:val="24"/>
          <w:szCs w:val="24"/>
        </w:rPr>
        <w:t xml:space="preserve">RESA </w:t>
      </w:r>
      <w:r w:rsidR="00603EB1">
        <w:rPr>
          <w:rFonts w:ascii="Times New Roman" w:hAnsi="Times New Roman" w:cs="Times New Roman"/>
          <w:sz w:val="24"/>
          <w:szCs w:val="24"/>
        </w:rPr>
        <w:t xml:space="preserve">incorrectly </w:t>
      </w:r>
      <w:r>
        <w:rPr>
          <w:rFonts w:ascii="Times New Roman" w:hAnsi="Times New Roman" w:cs="Times New Roman"/>
          <w:sz w:val="24"/>
          <w:szCs w:val="24"/>
        </w:rPr>
        <w:t xml:space="preserve">submits that the </w:t>
      </w:r>
      <w:r w:rsidR="004863B3">
        <w:rPr>
          <w:rFonts w:ascii="Times New Roman" w:hAnsi="Times New Roman" w:cs="Times New Roman"/>
          <w:sz w:val="24"/>
          <w:szCs w:val="24"/>
        </w:rPr>
        <w:t>PUCO will</w:t>
      </w:r>
      <w:r>
        <w:rPr>
          <w:rFonts w:ascii="Times New Roman" w:hAnsi="Times New Roman" w:cs="Times New Roman"/>
          <w:sz w:val="24"/>
          <w:szCs w:val="24"/>
        </w:rPr>
        <w:t xml:space="preserve"> be deciding when an act violates a local ordinance.</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603EB1">
        <w:rPr>
          <w:rFonts w:ascii="Times New Roman" w:hAnsi="Times New Roman" w:cs="Times New Roman"/>
          <w:sz w:val="24"/>
          <w:szCs w:val="24"/>
        </w:rPr>
        <w:t xml:space="preserve">Ohio Admin. Code </w:t>
      </w:r>
      <w:r w:rsidR="00603EB1" w:rsidRPr="000A1F2A">
        <w:rPr>
          <w:rFonts w:ascii="Times New Roman" w:hAnsi="Times New Roman" w:cs="Times New Roman"/>
          <w:sz w:val="24"/>
          <w:szCs w:val="24"/>
        </w:rPr>
        <w:t>4901:1-21-05</w:t>
      </w:r>
      <w:r w:rsidR="00603EB1">
        <w:rPr>
          <w:rFonts w:ascii="Times New Roman" w:hAnsi="Times New Roman" w:cs="Times New Roman"/>
          <w:sz w:val="24"/>
          <w:szCs w:val="24"/>
        </w:rPr>
        <w:t>(C)(11)</w:t>
      </w:r>
      <w:r w:rsidR="00603EB1" w:rsidRPr="000A1F2A">
        <w:rPr>
          <w:rFonts w:ascii="Times New Roman" w:hAnsi="Times New Roman" w:cs="Times New Roman"/>
          <w:sz w:val="24"/>
          <w:szCs w:val="24"/>
        </w:rPr>
        <w:t xml:space="preserve"> </w:t>
      </w:r>
      <w:r>
        <w:rPr>
          <w:rFonts w:ascii="Times New Roman" w:hAnsi="Times New Roman" w:cs="Times New Roman"/>
          <w:sz w:val="24"/>
          <w:szCs w:val="24"/>
        </w:rPr>
        <w:t xml:space="preserve">does not state that </w:t>
      </w:r>
      <w:r w:rsidR="00603EB1">
        <w:rPr>
          <w:rFonts w:ascii="Times New Roman" w:hAnsi="Times New Roman" w:cs="Times New Roman"/>
          <w:sz w:val="24"/>
          <w:szCs w:val="24"/>
        </w:rPr>
        <w:t>the PUCO</w:t>
      </w:r>
      <w:r>
        <w:rPr>
          <w:rFonts w:ascii="Times New Roman" w:hAnsi="Times New Roman" w:cs="Times New Roman"/>
          <w:sz w:val="24"/>
          <w:szCs w:val="24"/>
        </w:rPr>
        <w:t xml:space="preserve"> will be deciding when an act violates a local ordinance.  Instead, the PUCO’s rule clearly explains that if a Marketer engages</w:t>
      </w:r>
      <w:r w:rsidRPr="000A1F2A">
        <w:rPr>
          <w:rFonts w:ascii="Times New Roman" w:hAnsi="Times New Roman" w:cs="Times New Roman"/>
          <w:sz w:val="24"/>
          <w:szCs w:val="24"/>
        </w:rPr>
        <w:t xml:space="preserve"> in direct solicitation to customers without complying with all applicable ordinances and laws of the customer’s jurisdiction</w:t>
      </w:r>
      <w:r>
        <w:rPr>
          <w:rFonts w:ascii="Times New Roman" w:hAnsi="Times New Roman" w:cs="Times New Roman"/>
          <w:sz w:val="24"/>
          <w:szCs w:val="24"/>
        </w:rPr>
        <w:t>”</w:t>
      </w:r>
      <w:r w:rsidRPr="000A1F2A">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0A1F2A">
        <w:rPr>
          <w:rFonts w:ascii="Times New Roman" w:hAnsi="Times New Roman" w:cs="Times New Roman"/>
          <w:sz w:val="24"/>
          <w:szCs w:val="24"/>
        </w:rPr>
        <w:t xml:space="preserve">will be, </w:t>
      </w:r>
      <w:r w:rsidRPr="000A1F2A">
        <w:rPr>
          <w:rFonts w:ascii="Times New Roman" w:hAnsi="Times New Roman" w:cs="Times New Roman"/>
          <w:i/>
          <w:iCs/>
          <w:sz w:val="24"/>
          <w:szCs w:val="24"/>
        </w:rPr>
        <w:t xml:space="preserve">per se, </w:t>
      </w:r>
      <w:r w:rsidRPr="000A1F2A">
        <w:rPr>
          <w:rFonts w:ascii="Times New Roman" w:hAnsi="Times New Roman" w:cs="Times New Roman"/>
          <w:sz w:val="24"/>
          <w:szCs w:val="24"/>
        </w:rPr>
        <w:t>an unfair, misleading, deceptive, or unconscionable act in every circumstance</w:t>
      </w:r>
      <w:r>
        <w:rPr>
          <w:rFonts w:ascii="Times New Roman" w:hAnsi="Times New Roman" w:cs="Times New Roman"/>
          <w:sz w:val="24"/>
          <w:szCs w:val="24"/>
        </w:rPr>
        <w:t>.</w:t>
      </w:r>
      <w:r w:rsidR="00603EB1">
        <w:rPr>
          <w:rFonts w:ascii="Times New Roman" w:hAnsi="Times New Roman" w:cs="Times New Roman"/>
          <w:sz w:val="24"/>
          <w:szCs w:val="24"/>
        </w:rPr>
        <w:t xml:space="preserve"> </w:t>
      </w:r>
      <w:r w:rsidR="00AC4BE2">
        <w:rPr>
          <w:rFonts w:ascii="Times New Roman" w:hAnsi="Times New Roman" w:cs="Times New Roman"/>
          <w:sz w:val="24"/>
          <w:szCs w:val="24"/>
        </w:rPr>
        <w:t xml:space="preserve"> </w:t>
      </w:r>
      <w:r w:rsidR="00603EB1">
        <w:rPr>
          <w:rFonts w:ascii="Times New Roman" w:hAnsi="Times New Roman" w:cs="Times New Roman"/>
          <w:sz w:val="24"/>
          <w:szCs w:val="24"/>
        </w:rPr>
        <w:t>This is within the PUCO’s authority.</w:t>
      </w:r>
      <w:r>
        <w:rPr>
          <w:rFonts w:ascii="Times New Roman" w:hAnsi="Times New Roman" w:cs="Times New Roman"/>
          <w:sz w:val="24"/>
          <w:szCs w:val="24"/>
        </w:rPr>
        <w:t xml:space="preserve"> </w:t>
      </w:r>
      <w:r w:rsidR="004863B3">
        <w:rPr>
          <w:rFonts w:ascii="Times New Roman" w:hAnsi="Times New Roman" w:cs="Times New Roman"/>
          <w:sz w:val="24"/>
          <w:szCs w:val="24"/>
        </w:rPr>
        <w:t>R.C. 4928.10 provides the PUCO</w:t>
      </w:r>
      <w:r w:rsidR="00DE2648">
        <w:rPr>
          <w:rFonts w:ascii="Times New Roman" w:hAnsi="Times New Roman" w:cs="Times New Roman"/>
          <w:sz w:val="24"/>
          <w:szCs w:val="24"/>
        </w:rPr>
        <w:t xml:space="preserve"> with the </w:t>
      </w:r>
      <w:r w:rsidR="00603EB1">
        <w:rPr>
          <w:rFonts w:ascii="Times New Roman" w:hAnsi="Times New Roman" w:cs="Times New Roman"/>
          <w:sz w:val="24"/>
          <w:szCs w:val="24"/>
        </w:rPr>
        <w:t>power</w:t>
      </w:r>
      <w:r w:rsidR="00DE2648">
        <w:rPr>
          <w:rFonts w:ascii="Times New Roman" w:hAnsi="Times New Roman" w:cs="Times New Roman"/>
          <w:sz w:val="24"/>
          <w:szCs w:val="24"/>
        </w:rPr>
        <w:t xml:space="preserve"> to adopt rules that prohibit </w:t>
      </w:r>
      <w:r w:rsidR="00DE2648" w:rsidRPr="00DE2648">
        <w:rPr>
          <w:rFonts w:ascii="Times New Roman" w:hAnsi="Times New Roman" w:cs="Times New Roman"/>
          <w:sz w:val="24"/>
          <w:szCs w:val="24"/>
        </w:rPr>
        <w:t>unfair, deceptive, and unconscionable acts and practices in the marketing, solicitation, and sale of such a competitive retail electric service and in the administrat</w:t>
      </w:r>
      <w:r w:rsidR="00DE2648">
        <w:rPr>
          <w:rFonts w:ascii="Times New Roman" w:hAnsi="Times New Roman" w:cs="Times New Roman"/>
          <w:sz w:val="24"/>
          <w:szCs w:val="24"/>
        </w:rPr>
        <w:t xml:space="preserve">ion of any contract for service.  Thus, the changes the PUCO adopted with respect to Ohio Admin. Code </w:t>
      </w:r>
      <w:r w:rsidR="00DE2648" w:rsidRPr="000A1F2A">
        <w:rPr>
          <w:rFonts w:ascii="Times New Roman" w:hAnsi="Times New Roman" w:cs="Times New Roman"/>
          <w:sz w:val="24"/>
          <w:szCs w:val="24"/>
        </w:rPr>
        <w:t>4901:1-21-05</w:t>
      </w:r>
      <w:r w:rsidR="00DE2648">
        <w:rPr>
          <w:rFonts w:ascii="Times New Roman" w:hAnsi="Times New Roman" w:cs="Times New Roman"/>
          <w:sz w:val="24"/>
          <w:szCs w:val="24"/>
        </w:rPr>
        <w:t xml:space="preserve"> (C)(11) are consistent with the PUCO’s authority per R.C. 4928.10. </w:t>
      </w:r>
      <w:r>
        <w:rPr>
          <w:rFonts w:ascii="Times New Roman" w:hAnsi="Times New Roman" w:cs="Times New Roman"/>
          <w:sz w:val="24"/>
          <w:szCs w:val="24"/>
        </w:rPr>
        <w:t xml:space="preserve"> </w:t>
      </w:r>
      <w:r w:rsidR="000F0527" w:rsidRPr="000F0527">
        <w:rPr>
          <w:rFonts w:ascii="Times New Roman" w:hAnsi="Times New Roman" w:cs="Times New Roman"/>
          <w:sz w:val="24"/>
          <w:szCs w:val="24"/>
        </w:rPr>
        <w:t xml:space="preserve">Accordingly, </w:t>
      </w:r>
      <w:r w:rsidR="000F0527">
        <w:rPr>
          <w:rFonts w:ascii="Times New Roman" w:hAnsi="Times New Roman" w:cs="Times New Roman"/>
          <w:sz w:val="24"/>
          <w:szCs w:val="24"/>
        </w:rPr>
        <w:t>RESA’s argument should be denied.</w:t>
      </w:r>
    </w:p>
    <w:p w:rsidR="008737DD" w:rsidRPr="00F8461C" w:rsidRDefault="00B1475C" w:rsidP="00981A02">
      <w:pPr>
        <w:pStyle w:val="Heading2"/>
      </w:pPr>
      <w:bookmarkStart w:id="6" w:name="_Toc378603260"/>
      <w:r>
        <w:t>B</w:t>
      </w:r>
      <w:r w:rsidR="00F8461C" w:rsidRPr="00F8461C">
        <w:t>.</w:t>
      </w:r>
      <w:r w:rsidR="00F8461C" w:rsidRPr="00F8461C">
        <w:tab/>
        <w:t>4901:1-21-06 – Customer Enrollment</w:t>
      </w:r>
      <w:bookmarkEnd w:id="6"/>
    </w:p>
    <w:p w:rsidR="00710D3B" w:rsidRDefault="00710D3B" w:rsidP="00981A02">
      <w:pPr>
        <w:pStyle w:val="Heading3"/>
      </w:pPr>
      <w:bookmarkStart w:id="7" w:name="_Toc378603261"/>
      <w:r>
        <w:t>i.</w:t>
      </w:r>
      <w:r>
        <w:tab/>
        <w:t>4901:1-21-06(D)(1)(i)</w:t>
      </w:r>
      <w:bookmarkEnd w:id="7"/>
    </w:p>
    <w:p w:rsidR="002F3D09" w:rsidRDefault="008C6E68" w:rsidP="001C45CC">
      <w:pPr>
        <w:spacing w:after="0" w:line="480" w:lineRule="auto"/>
        <w:rPr>
          <w:rFonts w:ascii="Times New Roman" w:hAnsi="Times New Roman" w:cs="Times New Roman"/>
          <w:sz w:val="24"/>
          <w:szCs w:val="24"/>
        </w:rPr>
      </w:pPr>
      <w:r>
        <w:rPr>
          <w:rFonts w:ascii="Times New Roman" w:hAnsi="Times New Roman" w:cs="Times New Roman"/>
          <w:b/>
        </w:rPr>
        <w:tab/>
      </w:r>
      <w:r w:rsidR="00DE2648" w:rsidRPr="00603EB1">
        <w:rPr>
          <w:rFonts w:ascii="Times New Roman" w:hAnsi="Times New Roman" w:cs="Times New Roman"/>
          <w:sz w:val="24"/>
          <w:szCs w:val="24"/>
        </w:rPr>
        <w:t>In its December 18, Order</w:t>
      </w:r>
      <w:r w:rsidR="00DE2648" w:rsidRPr="00332C28">
        <w:rPr>
          <w:rFonts w:ascii="Times New Roman" w:hAnsi="Times New Roman" w:cs="Times New Roman"/>
          <w:sz w:val="24"/>
          <w:szCs w:val="24"/>
        </w:rPr>
        <w:t>, t</w:t>
      </w:r>
      <w:r w:rsidR="00DE2648" w:rsidRPr="00603EB1">
        <w:rPr>
          <w:rFonts w:ascii="Times New Roman" w:hAnsi="Times New Roman" w:cs="Times New Roman"/>
          <w:sz w:val="24"/>
          <w:szCs w:val="24"/>
        </w:rPr>
        <w:t>he</w:t>
      </w:r>
      <w:r w:rsidR="00DE2648" w:rsidRPr="00A73B1F">
        <w:rPr>
          <w:rFonts w:ascii="Times New Roman" w:hAnsi="Times New Roman" w:cs="Times New Roman"/>
          <w:sz w:val="24"/>
          <w:szCs w:val="24"/>
        </w:rPr>
        <w:t xml:space="preserve"> Commission prescribed that terms and conditions be provided on white or pastel paper using dark ink and an established font size </w:t>
      </w:r>
      <w:r w:rsidR="00DE2648">
        <w:rPr>
          <w:rFonts w:ascii="Times New Roman" w:hAnsi="Times New Roman" w:cs="Times New Roman"/>
          <w:sz w:val="24"/>
          <w:szCs w:val="24"/>
        </w:rPr>
        <w:t xml:space="preserve">so as </w:t>
      </w:r>
      <w:r w:rsidR="00DE2648" w:rsidRPr="00A73B1F">
        <w:rPr>
          <w:rFonts w:ascii="Times New Roman" w:hAnsi="Times New Roman" w:cs="Times New Roman"/>
          <w:sz w:val="24"/>
          <w:szCs w:val="24"/>
        </w:rPr>
        <w:t>to help ensure that customers can read these CRES contracts.</w:t>
      </w:r>
      <w:r w:rsidR="00DE2648">
        <w:rPr>
          <w:rStyle w:val="FootnoteReference"/>
          <w:rFonts w:ascii="Times New Roman" w:hAnsi="Times New Roman" w:cs="Times New Roman"/>
          <w:sz w:val="24"/>
          <w:szCs w:val="24"/>
        </w:rPr>
        <w:footnoteReference w:id="18"/>
      </w:r>
      <w:r w:rsidR="00603EB1">
        <w:rPr>
          <w:rFonts w:ascii="Times New Roman" w:hAnsi="Times New Roman" w:cs="Times New Roman"/>
        </w:rPr>
        <w:t xml:space="preserve">  </w:t>
      </w:r>
      <w:r w:rsidRPr="00A73B1F">
        <w:rPr>
          <w:rFonts w:ascii="Times New Roman" w:hAnsi="Times New Roman" w:cs="Times New Roman"/>
          <w:sz w:val="24"/>
          <w:szCs w:val="24"/>
        </w:rPr>
        <w:t>RESA disagrees with th</w:t>
      </w:r>
      <w:r w:rsidR="00DE2648">
        <w:rPr>
          <w:rFonts w:ascii="Times New Roman" w:hAnsi="Times New Roman" w:cs="Times New Roman"/>
          <w:sz w:val="24"/>
          <w:szCs w:val="24"/>
        </w:rPr>
        <w:t>is</w:t>
      </w:r>
      <w:r w:rsidRPr="00A73B1F">
        <w:rPr>
          <w:rFonts w:ascii="Times New Roman" w:hAnsi="Times New Roman" w:cs="Times New Roman"/>
          <w:sz w:val="24"/>
          <w:szCs w:val="24"/>
        </w:rPr>
        <w:t xml:space="preserve"> </w:t>
      </w:r>
      <w:r w:rsidR="0052452F" w:rsidRPr="00A73B1F">
        <w:rPr>
          <w:rFonts w:ascii="Times New Roman" w:hAnsi="Times New Roman" w:cs="Times New Roman"/>
          <w:sz w:val="24"/>
          <w:szCs w:val="24"/>
        </w:rPr>
        <w:t xml:space="preserve">long-standing </w:t>
      </w:r>
      <w:r w:rsidRPr="00A73B1F">
        <w:rPr>
          <w:rFonts w:ascii="Times New Roman" w:hAnsi="Times New Roman" w:cs="Times New Roman"/>
          <w:sz w:val="24"/>
          <w:szCs w:val="24"/>
        </w:rPr>
        <w:t>PUCO requirement.</w:t>
      </w:r>
      <w:r w:rsidRPr="00A73B1F">
        <w:rPr>
          <w:rStyle w:val="FootnoteReference"/>
          <w:rFonts w:ascii="Times New Roman" w:hAnsi="Times New Roman" w:cs="Times New Roman"/>
          <w:sz w:val="24"/>
          <w:szCs w:val="24"/>
        </w:rPr>
        <w:footnoteReference w:id="19"/>
      </w:r>
      <w:r w:rsidR="001C45CC">
        <w:rPr>
          <w:rFonts w:ascii="Times New Roman" w:hAnsi="Times New Roman" w:cs="Times New Roman"/>
          <w:sz w:val="24"/>
          <w:szCs w:val="24"/>
        </w:rPr>
        <w:t xml:space="preserve">  </w:t>
      </w:r>
      <w:r w:rsidRPr="00A73B1F">
        <w:rPr>
          <w:rFonts w:ascii="Times New Roman" w:hAnsi="Times New Roman" w:cs="Times New Roman"/>
          <w:sz w:val="24"/>
          <w:szCs w:val="24"/>
        </w:rPr>
        <w:t xml:space="preserve">RESA argues that this requirement excludes </w:t>
      </w:r>
      <w:r w:rsidR="002F3D09" w:rsidRPr="00A73B1F">
        <w:rPr>
          <w:rFonts w:ascii="Times New Roman" w:hAnsi="Times New Roman" w:cs="Times New Roman"/>
          <w:sz w:val="24"/>
          <w:szCs w:val="24"/>
        </w:rPr>
        <w:t xml:space="preserve">sales that are taking place via a direct solicitation and where electronic means may be used to </w:t>
      </w:r>
      <w:r w:rsidR="005A4E50" w:rsidRPr="00A73B1F">
        <w:rPr>
          <w:rFonts w:ascii="Times New Roman" w:hAnsi="Times New Roman" w:cs="Times New Roman"/>
          <w:sz w:val="24"/>
          <w:szCs w:val="24"/>
        </w:rPr>
        <w:t xml:space="preserve">present and </w:t>
      </w:r>
      <w:r w:rsidR="002F3D09" w:rsidRPr="00A73B1F">
        <w:rPr>
          <w:rFonts w:ascii="Times New Roman" w:hAnsi="Times New Roman" w:cs="Times New Roman"/>
          <w:sz w:val="24"/>
          <w:szCs w:val="24"/>
        </w:rPr>
        <w:t xml:space="preserve">obtain </w:t>
      </w:r>
      <w:r w:rsidR="005A4E50" w:rsidRPr="00A73B1F">
        <w:rPr>
          <w:rFonts w:ascii="Times New Roman" w:hAnsi="Times New Roman" w:cs="Times New Roman"/>
          <w:sz w:val="24"/>
          <w:szCs w:val="24"/>
        </w:rPr>
        <w:t xml:space="preserve">record of </w:t>
      </w:r>
      <w:r w:rsidR="002F3D09" w:rsidRPr="00A73B1F">
        <w:rPr>
          <w:rFonts w:ascii="Times New Roman" w:hAnsi="Times New Roman" w:cs="Times New Roman"/>
          <w:sz w:val="24"/>
          <w:szCs w:val="24"/>
        </w:rPr>
        <w:t>the customer’s consent.</w:t>
      </w:r>
      <w:r w:rsidR="003B0C84" w:rsidRPr="00A73B1F">
        <w:rPr>
          <w:rStyle w:val="FootnoteReference"/>
          <w:rFonts w:ascii="Times New Roman" w:hAnsi="Times New Roman" w:cs="Times New Roman"/>
          <w:sz w:val="24"/>
          <w:szCs w:val="24"/>
        </w:rPr>
        <w:footnoteReference w:id="20"/>
      </w:r>
      <w:r w:rsidR="002F3D09" w:rsidRPr="00A73B1F">
        <w:rPr>
          <w:rFonts w:ascii="Times New Roman" w:hAnsi="Times New Roman" w:cs="Times New Roman"/>
          <w:sz w:val="24"/>
          <w:szCs w:val="24"/>
        </w:rPr>
        <w:t xml:space="preserve">  </w:t>
      </w:r>
      <w:r w:rsidR="00A73B1F">
        <w:rPr>
          <w:rFonts w:ascii="Times New Roman" w:hAnsi="Times New Roman" w:cs="Times New Roman"/>
          <w:sz w:val="24"/>
          <w:szCs w:val="24"/>
        </w:rPr>
        <w:t>I</w:t>
      </w:r>
      <w:r w:rsidR="005A4E50" w:rsidRPr="00A73B1F">
        <w:rPr>
          <w:rFonts w:ascii="Times New Roman" w:hAnsi="Times New Roman" w:cs="Times New Roman"/>
          <w:sz w:val="24"/>
          <w:szCs w:val="24"/>
        </w:rPr>
        <w:t>nstead of providing customers a written copy of the terms and conditions at the time of s</w:t>
      </w:r>
      <w:r w:rsidR="005C309D">
        <w:rPr>
          <w:rFonts w:ascii="Times New Roman" w:hAnsi="Times New Roman" w:cs="Times New Roman"/>
          <w:sz w:val="24"/>
          <w:szCs w:val="24"/>
        </w:rPr>
        <w:t>a</w:t>
      </w:r>
      <w:r w:rsidR="005A4E50" w:rsidRPr="00A73B1F">
        <w:rPr>
          <w:rFonts w:ascii="Times New Roman" w:hAnsi="Times New Roman" w:cs="Times New Roman"/>
          <w:sz w:val="24"/>
          <w:szCs w:val="24"/>
        </w:rPr>
        <w:t>l</w:t>
      </w:r>
      <w:r w:rsidR="005C309D">
        <w:rPr>
          <w:rFonts w:ascii="Times New Roman" w:hAnsi="Times New Roman" w:cs="Times New Roman"/>
          <w:sz w:val="24"/>
          <w:szCs w:val="24"/>
        </w:rPr>
        <w:t>e</w:t>
      </w:r>
      <w:r w:rsidR="005A4E50" w:rsidRPr="00A73B1F">
        <w:rPr>
          <w:rFonts w:ascii="Times New Roman" w:hAnsi="Times New Roman" w:cs="Times New Roman"/>
          <w:sz w:val="24"/>
          <w:szCs w:val="24"/>
        </w:rPr>
        <w:t xml:space="preserve">, </w:t>
      </w:r>
      <w:r w:rsidR="00A73B1F">
        <w:rPr>
          <w:rFonts w:ascii="Times New Roman" w:hAnsi="Times New Roman" w:cs="Times New Roman"/>
          <w:sz w:val="24"/>
          <w:szCs w:val="24"/>
        </w:rPr>
        <w:t xml:space="preserve">RESA suggest that </w:t>
      </w:r>
      <w:r w:rsidR="002F3D09" w:rsidRPr="00A73B1F">
        <w:rPr>
          <w:rFonts w:ascii="Times New Roman" w:hAnsi="Times New Roman" w:cs="Times New Roman"/>
          <w:sz w:val="24"/>
          <w:szCs w:val="24"/>
        </w:rPr>
        <w:t>the terms and conditions could be e-mailed to the customer.</w:t>
      </w:r>
      <w:r w:rsidRPr="00A73B1F">
        <w:rPr>
          <w:rStyle w:val="FootnoteReference"/>
          <w:rFonts w:ascii="Times New Roman" w:hAnsi="Times New Roman" w:cs="Times New Roman"/>
          <w:sz w:val="24"/>
          <w:szCs w:val="24"/>
        </w:rPr>
        <w:footnoteReference w:id="21"/>
      </w:r>
      <w:r w:rsidRPr="00A73B1F">
        <w:rPr>
          <w:rFonts w:ascii="Times New Roman" w:hAnsi="Times New Roman" w:cs="Times New Roman"/>
          <w:sz w:val="24"/>
          <w:szCs w:val="24"/>
        </w:rPr>
        <w:t xml:space="preserve">  RESA’s </w:t>
      </w:r>
      <w:r w:rsidR="008128F3" w:rsidRPr="00A73B1F">
        <w:rPr>
          <w:rFonts w:ascii="Times New Roman" w:hAnsi="Times New Roman" w:cs="Times New Roman"/>
          <w:sz w:val="24"/>
          <w:szCs w:val="24"/>
        </w:rPr>
        <w:t xml:space="preserve">application for rehearing should be denied </w:t>
      </w:r>
      <w:r w:rsidR="00A73B1F" w:rsidRPr="00A73B1F">
        <w:rPr>
          <w:rFonts w:ascii="Times New Roman" w:hAnsi="Times New Roman" w:cs="Times New Roman"/>
          <w:sz w:val="24"/>
          <w:szCs w:val="24"/>
        </w:rPr>
        <w:t>for the</w:t>
      </w:r>
      <w:r w:rsidR="008128F3" w:rsidRPr="00A73B1F">
        <w:rPr>
          <w:rFonts w:ascii="Times New Roman" w:hAnsi="Times New Roman" w:cs="Times New Roman"/>
          <w:sz w:val="24"/>
          <w:szCs w:val="24"/>
        </w:rPr>
        <w:t xml:space="preserve"> following reasons.</w:t>
      </w:r>
    </w:p>
    <w:p w:rsidR="00DE2648" w:rsidRPr="00A73B1F" w:rsidRDefault="00DE2648" w:rsidP="00560F96">
      <w:pPr>
        <w:spacing w:after="0" w:line="480" w:lineRule="auto"/>
        <w:ind w:firstLine="720"/>
        <w:rPr>
          <w:rFonts w:ascii="Times New Roman" w:hAnsi="Times New Roman" w:cs="Times New Roman"/>
          <w:sz w:val="24"/>
          <w:szCs w:val="24"/>
        </w:rPr>
      </w:pPr>
      <w:r w:rsidRPr="00A73B1F">
        <w:rPr>
          <w:rFonts w:ascii="Times New Roman" w:hAnsi="Times New Roman" w:cs="Times New Roman"/>
          <w:sz w:val="24"/>
          <w:szCs w:val="24"/>
        </w:rPr>
        <w:t>Terms and conditions that are presented to customers in CRES contracts are complicated and are not necessarily easily readable on a small electronic display.  Furthermore, there is no assurance that the version of the terms and conditions that the customer read and signed on the small display are the same terms and conditions that are eventually e-mailed to the customer.  Finally, the RESA proposal fails to consider that the written terms and conditions document would likely be needed as part of the third party verification (“TPV”) process that occurs at the conclusion of the sale.</w:t>
      </w:r>
    </w:p>
    <w:p w:rsidR="00ED0387" w:rsidRPr="00B0374D" w:rsidRDefault="00ED0387" w:rsidP="00B0374D">
      <w:pPr>
        <w:pStyle w:val="Heading3"/>
      </w:pPr>
      <w:bookmarkStart w:id="8" w:name="_Toc378603262"/>
      <w:r w:rsidRPr="00B0374D">
        <w:t>i</w:t>
      </w:r>
      <w:r w:rsidR="00710D3B" w:rsidRPr="00B0374D">
        <w:t>i</w:t>
      </w:r>
      <w:r w:rsidRPr="00B0374D">
        <w:t>.</w:t>
      </w:r>
      <w:r w:rsidRPr="00B0374D">
        <w:tab/>
        <w:t>4901:1-21-06(D)(1)(h)</w:t>
      </w:r>
      <w:bookmarkEnd w:id="8"/>
    </w:p>
    <w:p w:rsidR="00B6473D" w:rsidRDefault="008128F3" w:rsidP="00ED0387">
      <w:pPr>
        <w:spacing w:after="0" w:line="480" w:lineRule="auto"/>
        <w:ind w:firstLine="720"/>
        <w:rPr>
          <w:rFonts w:ascii="Times New Roman" w:hAnsi="Times New Roman" w:cs="Times New Roman"/>
          <w:sz w:val="24"/>
          <w:szCs w:val="24"/>
        </w:rPr>
      </w:pPr>
      <w:r w:rsidRPr="00A73B1F">
        <w:rPr>
          <w:rFonts w:ascii="Times New Roman" w:hAnsi="Times New Roman" w:cs="Times New Roman"/>
          <w:sz w:val="24"/>
          <w:szCs w:val="24"/>
        </w:rPr>
        <w:t xml:space="preserve">The Commission ruled in </w:t>
      </w:r>
      <w:r w:rsidR="00ED0387" w:rsidRPr="00A73B1F">
        <w:rPr>
          <w:rFonts w:ascii="Times New Roman" w:hAnsi="Times New Roman" w:cs="Times New Roman"/>
          <w:sz w:val="24"/>
          <w:szCs w:val="24"/>
        </w:rPr>
        <w:t>Ohio Admin. Code 4901:1-21-06(D)(1)(h) that an independent third-party verifier must confirm with the customer that the sales agent has left the property of the customer</w:t>
      </w:r>
      <w:r w:rsidRPr="00A73B1F">
        <w:rPr>
          <w:rFonts w:ascii="Times New Roman" w:hAnsi="Times New Roman" w:cs="Times New Roman"/>
          <w:sz w:val="24"/>
          <w:szCs w:val="24"/>
        </w:rPr>
        <w:t xml:space="preserve"> prior to </w:t>
      </w:r>
      <w:r w:rsidR="00972EE4" w:rsidRPr="00A73B1F">
        <w:rPr>
          <w:rFonts w:ascii="Times New Roman" w:hAnsi="Times New Roman" w:cs="Times New Roman"/>
          <w:sz w:val="24"/>
          <w:szCs w:val="24"/>
        </w:rPr>
        <w:t>continuing with the TPV process</w:t>
      </w:r>
      <w:r w:rsidR="00ED0387" w:rsidRPr="00A73B1F">
        <w:rPr>
          <w:rFonts w:ascii="Times New Roman" w:hAnsi="Times New Roman" w:cs="Times New Roman"/>
          <w:sz w:val="24"/>
          <w:szCs w:val="24"/>
        </w:rPr>
        <w:t>.</w:t>
      </w:r>
      <w:r w:rsidR="00C33087" w:rsidRPr="00A73B1F">
        <w:rPr>
          <w:rStyle w:val="FootnoteReference"/>
          <w:rFonts w:ascii="Times New Roman" w:hAnsi="Times New Roman" w:cs="Times New Roman"/>
          <w:sz w:val="24"/>
          <w:szCs w:val="24"/>
        </w:rPr>
        <w:footnoteReference w:id="22"/>
      </w:r>
      <w:r w:rsidR="00ED0387" w:rsidRPr="00A73B1F">
        <w:rPr>
          <w:rFonts w:ascii="Times New Roman" w:hAnsi="Times New Roman" w:cs="Times New Roman"/>
          <w:sz w:val="24"/>
          <w:szCs w:val="24"/>
        </w:rPr>
        <w:t xml:space="preserve"> </w:t>
      </w:r>
      <w:r w:rsidR="001C45CC">
        <w:rPr>
          <w:rFonts w:ascii="Times New Roman" w:hAnsi="Times New Roman" w:cs="Times New Roman"/>
          <w:sz w:val="24"/>
          <w:szCs w:val="24"/>
        </w:rPr>
        <w:t xml:space="preserve"> </w:t>
      </w:r>
      <w:r w:rsidR="00E01EED" w:rsidRPr="00A73B1F">
        <w:rPr>
          <w:rFonts w:ascii="Times New Roman" w:hAnsi="Times New Roman" w:cs="Times New Roman"/>
          <w:sz w:val="24"/>
          <w:szCs w:val="24"/>
        </w:rPr>
        <w:t>RESA, Direct Energy, and IGS challenged the PUCO’s finding that a sales agent must leave the customer’s property prior to the third-party verification process.</w:t>
      </w:r>
      <w:r w:rsidR="00E01EED" w:rsidRPr="00A73B1F">
        <w:rPr>
          <w:rStyle w:val="FootnoteReference"/>
          <w:rFonts w:ascii="Times New Roman" w:hAnsi="Times New Roman" w:cs="Times New Roman"/>
          <w:sz w:val="24"/>
          <w:szCs w:val="24"/>
        </w:rPr>
        <w:footnoteReference w:id="23"/>
      </w:r>
      <w:r w:rsidR="00E01EED" w:rsidRPr="00A73B1F">
        <w:rPr>
          <w:rFonts w:ascii="Times New Roman" w:hAnsi="Times New Roman" w:cs="Times New Roman"/>
          <w:sz w:val="24"/>
          <w:szCs w:val="24"/>
        </w:rPr>
        <w:t xml:space="preserve"> </w:t>
      </w:r>
      <w:r w:rsidR="00B6473D">
        <w:rPr>
          <w:rFonts w:ascii="Times New Roman" w:hAnsi="Times New Roman" w:cs="Times New Roman"/>
          <w:sz w:val="24"/>
          <w:szCs w:val="24"/>
        </w:rPr>
        <w:t xml:space="preserve"> Contrary to these</w:t>
      </w:r>
      <w:r w:rsidR="00E01EED">
        <w:rPr>
          <w:rFonts w:ascii="Times New Roman" w:hAnsi="Times New Roman" w:cs="Times New Roman"/>
          <w:sz w:val="24"/>
          <w:szCs w:val="24"/>
        </w:rPr>
        <w:t xml:space="preserve"> claim</w:t>
      </w:r>
      <w:r w:rsidR="00C4509C">
        <w:rPr>
          <w:rFonts w:ascii="Times New Roman" w:hAnsi="Times New Roman" w:cs="Times New Roman"/>
          <w:sz w:val="24"/>
          <w:szCs w:val="24"/>
        </w:rPr>
        <w:t>s</w:t>
      </w:r>
      <w:r w:rsidR="00E01EED">
        <w:rPr>
          <w:rFonts w:ascii="Times New Roman" w:hAnsi="Times New Roman" w:cs="Times New Roman"/>
          <w:sz w:val="24"/>
          <w:szCs w:val="24"/>
        </w:rPr>
        <w:t>, t</w:t>
      </w:r>
      <w:r w:rsidR="001C45CC">
        <w:rPr>
          <w:rFonts w:ascii="Times New Roman" w:hAnsi="Times New Roman" w:cs="Times New Roman"/>
          <w:sz w:val="24"/>
          <w:szCs w:val="24"/>
        </w:rPr>
        <w:t xml:space="preserve">he PUCO’s ruling is correct for protecting Ohioans during the marketers’ sales transactions. </w:t>
      </w:r>
      <w:r w:rsidR="00ED0387" w:rsidRPr="00A73B1F">
        <w:rPr>
          <w:rFonts w:ascii="Times New Roman" w:hAnsi="Times New Roman" w:cs="Times New Roman"/>
          <w:sz w:val="24"/>
          <w:szCs w:val="24"/>
        </w:rPr>
        <w:t xml:space="preserve"> </w:t>
      </w:r>
    </w:p>
    <w:p w:rsidR="00ED0387" w:rsidRPr="00A73B1F" w:rsidRDefault="00C82652" w:rsidP="00ED0387">
      <w:pPr>
        <w:spacing w:after="0" w:line="480" w:lineRule="auto"/>
        <w:ind w:firstLine="720"/>
        <w:rPr>
          <w:rFonts w:ascii="Times New Roman" w:hAnsi="Times New Roman" w:cs="Times New Roman"/>
          <w:sz w:val="24"/>
          <w:szCs w:val="24"/>
        </w:rPr>
      </w:pPr>
      <w:r w:rsidRPr="00A73B1F">
        <w:rPr>
          <w:rFonts w:ascii="Times New Roman" w:hAnsi="Times New Roman" w:cs="Times New Roman"/>
          <w:sz w:val="24"/>
          <w:szCs w:val="24"/>
        </w:rPr>
        <w:t>RESA</w:t>
      </w:r>
      <w:r w:rsidR="00ED0387" w:rsidRPr="00A73B1F">
        <w:rPr>
          <w:rFonts w:ascii="Times New Roman" w:hAnsi="Times New Roman" w:cs="Times New Roman"/>
          <w:sz w:val="24"/>
          <w:szCs w:val="24"/>
        </w:rPr>
        <w:t xml:space="preserve"> maintains that a sales agent should not be required to leave a customer’s property before the third-part</w:t>
      </w:r>
      <w:r w:rsidRPr="00A73B1F">
        <w:rPr>
          <w:rFonts w:ascii="Times New Roman" w:hAnsi="Times New Roman" w:cs="Times New Roman"/>
          <w:sz w:val="24"/>
          <w:szCs w:val="24"/>
        </w:rPr>
        <w:t>y verification call takes place,</w:t>
      </w:r>
      <w:r w:rsidR="00ED0387" w:rsidRPr="00A73B1F">
        <w:rPr>
          <w:rStyle w:val="FootnoteReference"/>
          <w:rFonts w:ascii="Times New Roman" w:hAnsi="Times New Roman" w:cs="Times New Roman"/>
          <w:sz w:val="24"/>
          <w:szCs w:val="24"/>
        </w:rPr>
        <w:footnoteReference w:id="24"/>
      </w:r>
      <w:r w:rsidRPr="00A73B1F">
        <w:rPr>
          <w:rFonts w:ascii="Times New Roman" w:hAnsi="Times New Roman" w:cs="Times New Roman"/>
          <w:sz w:val="24"/>
          <w:szCs w:val="24"/>
        </w:rPr>
        <w:t xml:space="preserve"> and also </w:t>
      </w:r>
      <w:r w:rsidR="00ED0387" w:rsidRPr="00A73B1F">
        <w:rPr>
          <w:rFonts w:ascii="Times New Roman" w:hAnsi="Times New Roman" w:cs="Times New Roman"/>
          <w:sz w:val="24"/>
          <w:szCs w:val="24"/>
        </w:rPr>
        <w:t>contends that a sales agent should not be precluded from returning to a customer’s property after the verification process unless the customer directs otherwise.</w:t>
      </w:r>
      <w:r w:rsidR="00ED0387" w:rsidRPr="00A73B1F">
        <w:rPr>
          <w:rStyle w:val="FootnoteReference"/>
          <w:rFonts w:ascii="Times New Roman" w:hAnsi="Times New Roman" w:cs="Times New Roman"/>
          <w:sz w:val="24"/>
          <w:szCs w:val="24"/>
        </w:rPr>
        <w:footnoteReference w:id="25"/>
      </w:r>
      <w:r w:rsidR="00ED0387" w:rsidRPr="00A73B1F">
        <w:rPr>
          <w:rFonts w:ascii="Times New Roman" w:hAnsi="Times New Roman" w:cs="Times New Roman"/>
          <w:sz w:val="24"/>
          <w:szCs w:val="24"/>
        </w:rPr>
        <w:t xml:space="preserve">  </w:t>
      </w:r>
      <w:r w:rsidRPr="00A73B1F">
        <w:rPr>
          <w:rFonts w:ascii="Times New Roman" w:hAnsi="Times New Roman" w:cs="Times New Roman"/>
          <w:sz w:val="24"/>
          <w:szCs w:val="24"/>
        </w:rPr>
        <w:t>In addition,</w:t>
      </w:r>
      <w:r w:rsidR="00ED0387" w:rsidRPr="00A73B1F">
        <w:rPr>
          <w:rFonts w:ascii="Times New Roman" w:hAnsi="Times New Roman" w:cs="Times New Roman"/>
          <w:sz w:val="24"/>
          <w:szCs w:val="24"/>
        </w:rPr>
        <w:t xml:space="preserve"> RESA </w:t>
      </w:r>
      <w:r w:rsidRPr="00A73B1F">
        <w:rPr>
          <w:rFonts w:ascii="Times New Roman" w:hAnsi="Times New Roman" w:cs="Times New Roman"/>
          <w:sz w:val="24"/>
          <w:szCs w:val="24"/>
        </w:rPr>
        <w:t xml:space="preserve">argues </w:t>
      </w:r>
      <w:r w:rsidR="00ED0387" w:rsidRPr="00A73B1F">
        <w:rPr>
          <w:rFonts w:ascii="Times New Roman" w:hAnsi="Times New Roman" w:cs="Times New Roman"/>
          <w:sz w:val="24"/>
          <w:szCs w:val="24"/>
        </w:rPr>
        <w:t xml:space="preserve">that a customer should be allowed to decide </w:t>
      </w:r>
      <w:r w:rsidR="00535A00" w:rsidRPr="00A73B1F">
        <w:rPr>
          <w:rFonts w:ascii="Times New Roman" w:hAnsi="Times New Roman" w:cs="Times New Roman"/>
          <w:sz w:val="24"/>
          <w:szCs w:val="24"/>
        </w:rPr>
        <w:t>whether</w:t>
      </w:r>
      <w:r w:rsidR="00ED0387" w:rsidRPr="00A73B1F">
        <w:rPr>
          <w:rFonts w:ascii="Times New Roman" w:hAnsi="Times New Roman" w:cs="Times New Roman"/>
          <w:sz w:val="24"/>
          <w:szCs w:val="24"/>
        </w:rPr>
        <w:t xml:space="preserve"> the sales agent remains at the customer’s property during the verification process.</w:t>
      </w:r>
      <w:r w:rsidR="00ED0387" w:rsidRPr="00A73B1F">
        <w:rPr>
          <w:rStyle w:val="FootnoteReference"/>
          <w:rFonts w:ascii="Times New Roman" w:hAnsi="Times New Roman" w:cs="Times New Roman"/>
          <w:sz w:val="24"/>
          <w:szCs w:val="24"/>
        </w:rPr>
        <w:footnoteReference w:id="26"/>
      </w:r>
      <w:r w:rsidR="00ED0387" w:rsidRPr="00A73B1F">
        <w:rPr>
          <w:rFonts w:ascii="Times New Roman" w:hAnsi="Times New Roman" w:cs="Times New Roman"/>
          <w:sz w:val="24"/>
          <w:szCs w:val="24"/>
        </w:rPr>
        <w:t xml:space="preserve">  </w:t>
      </w:r>
    </w:p>
    <w:p w:rsidR="00C82652" w:rsidRPr="00A73B1F" w:rsidRDefault="00C82652" w:rsidP="00ED0387">
      <w:pPr>
        <w:spacing w:after="0" w:line="480" w:lineRule="auto"/>
        <w:ind w:firstLine="720"/>
        <w:rPr>
          <w:rFonts w:ascii="Times New Roman" w:hAnsi="Times New Roman" w:cs="Times New Roman"/>
          <w:sz w:val="24"/>
          <w:szCs w:val="24"/>
        </w:rPr>
      </w:pPr>
      <w:r w:rsidRPr="00A73B1F">
        <w:rPr>
          <w:rFonts w:ascii="Times New Roman" w:hAnsi="Times New Roman" w:cs="Times New Roman"/>
          <w:sz w:val="24"/>
          <w:szCs w:val="24"/>
        </w:rPr>
        <w:t>IGS states that it is unlawful and unreasonable to require sales agents to leave a customer’s property during the third-party verification process.</w:t>
      </w:r>
      <w:r w:rsidRPr="00A73B1F">
        <w:rPr>
          <w:rStyle w:val="FootnoteReference"/>
          <w:rFonts w:ascii="Times New Roman" w:hAnsi="Times New Roman" w:cs="Times New Roman"/>
          <w:sz w:val="24"/>
          <w:szCs w:val="24"/>
        </w:rPr>
        <w:footnoteReference w:id="27"/>
      </w:r>
      <w:r w:rsidRPr="00A73B1F">
        <w:rPr>
          <w:rFonts w:ascii="Times New Roman" w:hAnsi="Times New Roman" w:cs="Times New Roman"/>
          <w:sz w:val="24"/>
          <w:szCs w:val="24"/>
        </w:rPr>
        <w:t xml:space="preserve">  Although IGS is supportive of sales agents being required to leave the customer’s property during the third-party verification process,</w:t>
      </w:r>
      <w:r w:rsidRPr="00A73B1F">
        <w:rPr>
          <w:rStyle w:val="FootnoteReference"/>
          <w:rFonts w:ascii="Times New Roman" w:hAnsi="Times New Roman" w:cs="Times New Roman"/>
          <w:sz w:val="24"/>
          <w:szCs w:val="24"/>
        </w:rPr>
        <w:footnoteReference w:id="28"/>
      </w:r>
      <w:r w:rsidRPr="00A73B1F">
        <w:rPr>
          <w:rFonts w:ascii="Times New Roman" w:hAnsi="Times New Roman" w:cs="Times New Roman"/>
          <w:sz w:val="24"/>
          <w:szCs w:val="24"/>
        </w:rPr>
        <w:t xml:space="preserve"> IGS </w:t>
      </w:r>
      <w:r w:rsidR="00A73B1F">
        <w:rPr>
          <w:rFonts w:ascii="Times New Roman" w:hAnsi="Times New Roman" w:cs="Times New Roman"/>
          <w:sz w:val="24"/>
          <w:szCs w:val="24"/>
        </w:rPr>
        <w:t>argues that</w:t>
      </w:r>
      <w:r w:rsidRPr="00A73B1F">
        <w:rPr>
          <w:rFonts w:ascii="Times New Roman" w:hAnsi="Times New Roman" w:cs="Times New Roman"/>
          <w:sz w:val="24"/>
          <w:szCs w:val="24"/>
        </w:rPr>
        <w:t xml:space="preserve"> the agent should be allowed to stay on the customer’s property</w:t>
      </w:r>
      <w:r w:rsidR="00C33087" w:rsidRPr="00A73B1F">
        <w:rPr>
          <w:rFonts w:ascii="Times New Roman" w:hAnsi="Times New Roman" w:cs="Times New Roman"/>
          <w:sz w:val="24"/>
          <w:szCs w:val="24"/>
        </w:rPr>
        <w:t xml:space="preserve"> if the customer gives affirmative consent, memorialized in </w:t>
      </w:r>
      <w:r w:rsidR="00A73B1F" w:rsidRPr="00A73B1F">
        <w:rPr>
          <w:rFonts w:ascii="Times New Roman" w:hAnsi="Times New Roman" w:cs="Times New Roman"/>
          <w:sz w:val="24"/>
          <w:szCs w:val="24"/>
        </w:rPr>
        <w:t>third</w:t>
      </w:r>
      <w:r w:rsidR="00C33087" w:rsidRPr="00A73B1F">
        <w:rPr>
          <w:rFonts w:ascii="Times New Roman" w:hAnsi="Times New Roman" w:cs="Times New Roman"/>
          <w:sz w:val="24"/>
          <w:szCs w:val="24"/>
        </w:rPr>
        <w:t>-party verification</w:t>
      </w:r>
      <w:r w:rsidRPr="00A73B1F">
        <w:rPr>
          <w:rFonts w:ascii="Times New Roman" w:hAnsi="Times New Roman" w:cs="Times New Roman"/>
          <w:sz w:val="24"/>
          <w:szCs w:val="24"/>
        </w:rPr>
        <w:t>.</w:t>
      </w:r>
      <w:r w:rsidRPr="00A73B1F">
        <w:rPr>
          <w:rStyle w:val="FootnoteReference"/>
          <w:rFonts w:ascii="Times New Roman" w:hAnsi="Times New Roman" w:cs="Times New Roman"/>
          <w:sz w:val="24"/>
          <w:szCs w:val="24"/>
        </w:rPr>
        <w:footnoteReference w:id="29"/>
      </w:r>
    </w:p>
    <w:p w:rsidR="006E0FD7" w:rsidRPr="00A73B1F" w:rsidRDefault="006E0FD7" w:rsidP="00ED0387">
      <w:pPr>
        <w:spacing w:after="0" w:line="480" w:lineRule="auto"/>
        <w:ind w:firstLine="720"/>
        <w:rPr>
          <w:rFonts w:ascii="Times New Roman" w:hAnsi="Times New Roman" w:cs="Times New Roman"/>
          <w:sz w:val="24"/>
          <w:szCs w:val="24"/>
        </w:rPr>
      </w:pPr>
      <w:r w:rsidRPr="00A73B1F">
        <w:rPr>
          <w:rFonts w:ascii="Times New Roman" w:hAnsi="Times New Roman" w:cs="Times New Roman"/>
          <w:sz w:val="24"/>
          <w:szCs w:val="24"/>
        </w:rPr>
        <w:t xml:space="preserve">Similarly, Direct Energy argues that the PUCO’s rule on third-party </w:t>
      </w:r>
      <w:r w:rsidR="00972EE4" w:rsidRPr="00A73B1F">
        <w:rPr>
          <w:rFonts w:ascii="Times New Roman" w:hAnsi="Times New Roman" w:cs="Times New Roman"/>
          <w:sz w:val="24"/>
          <w:szCs w:val="24"/>
        </w:rPr>
        <w:t xml:space="preserve">verification </w:t>
      </w:r>
      <w:r w:rsidRPr="00A73B1F">
        <w:rPr>
          <w:rFonts w:ascii="Times New Roman" w:hAnsi="Times New Roman" w:cs="Times New Roman"/>
          <w:sz w:val="24"/>
          <w:szCs w:val="24"/>
        </w:rPr>
        <w:t>procedures is unreasonable because it does not provide flexibility to the agent.</w:t>
      </w:r>
      <w:r w:rsidRPr="00A73B1F">
        <w:rPr>
          <w:rStyle w:val="FootnoteReference"/>
          <w:rFonts w:ascii="Times New Roman" w:hAnsi="Times New Roman" w:cs="Times New Roman"/>
          <w:sz w:val="24"/>
          <w:szCs w:val="24"/>
        </w:rPr>
        <w:footnoteReference w:id="30"/>
      </w:r>
      <w:r w:rsidRPr="00A73B1F">
        <w:rPr>
          <w:rFonts w:ascii="Times New Roman" w:hAnsi="Times New Roman" w:cs="Times New Roman"/>
          <w:sz w:val="24"/>
          <w:szCs w:val="24"/>
        </w:rPr>
        <w:t xml:space="preserve">  Direct Energy contends that a customer may wish to ask the agent questions that the third-party verification agent is not permitted to answer.</w:t>
      </w:r>
      <w:r w:rsidR="00A73B1F">
        <w:rPr>
          <w:rStyle w:val="FootnoteReference"/>
          <w:rFonts w:ascii="Times New Roman" w:hAnsi="Times New Roman" w:cs="Times New Roman"/>
          <w:sz w:val="24"/>
          <w:szCs w:val="24"/>
        </w:rPr>
        <w:footnoteReference w:id="31"/>
      </w:r>
      <w:r w:rsidRPr="00A73B1F">
        <w:rPr>
          <w:rFonts w:ascii="Times New Roman" w:hAnsi="Times New Roman" w:cs="Times New Roman"/>
          <w:sz w:val="24"/>
          <w:szCs w:val="24"/>
        </w:rPr>
        <w:t xml:space="preserve">  Thus, Direct Energy reasons that the Commission should amend the rule to permit a solicitor to return to a customer’s property if the customer indicates to the third-party </w:t>
      </w:r>
      <w:r w:rsidR="00A73B1F" w:rsidRPr="00A73B1F">
        <w:rPr>
          <w:rFonts w:ascii="Times New Roman" w:hAnsi="Times New Roman" w:cs="Times New Roman"/>
          <w:sz w:val="24"/>
          <w:szCs w:val="24"/>
        </w:rPr>
        <w:t>verifier that</w:t>
      </w:r>
      <w:r w:rsidRPr="00A73B1F">
        <w:rPr>
          <w:rFonts w:ascii="Times New Roman" w:hAnsi="Times New Roman" w:cs="Times New Roman"/>
          <w:sz w:val="24"/>
          <w:szCs w:val="24"/>
        </w:rPr>
        <w:t xml:space="preserve"> they would like answers to their ques</w:t>
      </w:r>
      <w:r w:rsidR="00A73B1F">
        <w:rPr>
          <w:rFonts w:ascii="Times New Roman" w:hAnsi="Times New Roman" w:cs="Times New Roman"/>
          <w:sz w:val="24"/>
          <w:szCs w:val="24"/>
        </w:rPr>
        <w:t>tions from the CRES provider.</w:t>
      </w:r>
      <w:r w:rsidR="00A73B1F">
        <w:rPr>
          <w:rStyle w:val="FootnoteReference"/>
          <w:rFonts w:ascii="Times New Roman" w:hAnsi="Times New Roman" w:cs="Times New Roman"/>
          <w:sz w:val="24"/>
          <w:szCs w:val="24"/>
        </w:rPr>
        <w:footnoteReference w:id="32"/>
      </w:r>
      <w:r w:rsidR="00A73B1F">
        <w:rPr>
          <w:rFonts w:ascii="Times New Roman" w:hAnsi="Times New Roman" w:cs="Times New Roman"/>
          <w:sz w:val="24"/>
          <w:szCs w:val="24"/>
        </w:rPr>
        <w:t xml:space="preserve">  </w:t>
      </w:r>
    </w:p>
    <w:p w:rsidR="000E1BB5" w:rsidRDefault="00695F36" w:rsidP="00ED0387">
      <w:pPr>
        <w:spacing w:after="0" w:line="480" w:lineRule="auto"/>
        <w:ind w:firstLine="720"/>
        <w:rPr>
          <w:rFonts w:ascii="Times New Roman" w:hAnsi="Times New Roman" w:cs="Times New Roman"/>
          <w:sz w:val="24"/>
          <w:szCs w:val="24"/>
        </w:rPr>
      </w:pPr>
      <w:r w:rsidRPr="00A73B1F">
        <w:rPr>
          <w:rFonts w:ascii="Times New Roman" w:hAnsi="Times New Roman" w:cs="Times New Roman"/>
          <w:sz w:val="24"/>
          <w:szCs w:val="24"/>
        </w:rPr>
        <w:t xml:space="preserve">The PUCO </w:t>
      </w:r>
      <w:r w:rsidR="00A73B1F" w:rsidRPr="00A73B1F">
        <w:rPr>
          <w:rFonts w:ascii="Times New Roman" w:hAnsi="Times New Roman" w:cs="Times New Roman"/>
          <w:sz w:val="24"/>
          <w:szCs w:val="24"/>
        </w:rPr>
        <w:t>rejected the</w:t>
      </w:r>
      <w:r w:rsidRPr="00A73B1F">
        <w:rPr>
          <w:rFonts w:ascii="Times New Roman" w:hAnsi="Times New Roman" w:cs="Times New Roman"/>
          <w:sz w:val="24"/>
          <w:szCs w:val="24"/>
        </w:rPr>
        <w:t xml:space="preserve"> recommendation to allow an agent to return to a customer’s property “on the basis that this would undermine the rule requiring indep</w:t>
      </w:r>
      <w:r w:rsidR="003C0E44" w:rsidRPr="00A73B1F">
        <w:rPr>
          <w:rFonts w:ascii="Times New Roman" w:hAnsi="Times New Roman" w:cs="Times New Roman"/>
          <w:sz w:val="24"/>
          <w:szCs w:val="24"/>
        </w:rPr>
        <w:t>en</w:t>
      </w:r>
      <w:r w:rsidRPr="00A73B1F">
        <w:rPr>
          <w:rFonts w:ascii="Times New Roman" w:hAnsi="Times New Roman" w:cs="Times New Roman"/>
          <w:sz w:val="24"/>
          <w:szCs w:val="24"/>
        </w:rPr>
        <w:t>dent [third-party verification</w:t>
      </w:r>
      <w:r w:rsidR="00C33087" w:rsidRPr="00A73B1F">
        <w:rPr>
          <w:rFonts w:ascii="Times New Roman" w:hAnsi="Times New Roman" w:cs="Times New Roman"/>
          <w:sz w:val="24"/>
          <w:szCs w:val="24"/>
        </w:rPr>
        <w:t>]</w:t>
      </w:r>
      <w:r w:rsidRPr="00A73B1F">
        <w:rPr>
          <w:rFonts w:ascii="Times New Roman" w:hAnsi="Times New Roman" w:cs="Times New Roman"/>
          <w:sz w:val="24"/>
          <w:szCs w:val="24"/>
        </w:rPr>
        <w:t>.”</w:t>
      </w:r>
      <w:r w:rsidRPr="00A73B1F">
        <w:rPr>
          <w:rStyle w:val="FootnoteReference"/>
          <w:rFonts w:ascii="Times New Roman" w:hAnsi="Times New Roman" w:cs="Times New Roman"/>
          <w:sz w:val="24"/>
          <w:szCs w:val="24"/>
        </w:rPr>
        <w:footnoteReference w:id="33"/>
      </w:r>
      <w:r w:rsidRPr="00A73B1F">
        <w:rPr>
          <w:rFonts w:ascii="Times New Roman" w:hAnsi="Times New Roman" w:cs="Times New Roman"/>
          <w:sz w:val="24"/>
          <w:szCs w:val="24"/>
        </w:rPr>
        <w:t xml:space="preserve">  </w:t>
      </w:r>
      <w:r w:rsidR="00535A00" w:rsidRPr="00A73B1F">
        <w:rPr>
          <w:rFonts w:ascii="Times New Roman" w:hAnsi="Times New Roman" w:cs="Times New Roman"/>
          <w:sz w:val="24"/>
          <w:szCs w:val="24"/>
        </w:rPr>
        <w:t>The PUCO’s rule on independent third-party verification currently serves to protect consumers.</w:t>
      </w:r>
      <w:r w:rsidR="003D0F96">
        <w:rPr>
          <w:rFonts w:ascii="Times New Roman" w:hAnsi="Times New Roman" w:cs="Times New Roman"/>
          <w:sz w:val="24"/>
          <w:szCs w:val="24"/>
        </w:rPr>
        <w:t xml:space="preserve">  The </w:t>
      </w:r>
      <w:r w:rsidR="00877C9B">
        <w:rPr>
          <w:rFonts w:ascii="Times New Roman" w:hAnsi="Times New Roman" w:cs="Times New Roman"/>
          <w:sz w:val="24"/>
          <w:szCs w:val="24"/>
        </w:rPr>
        <w:t xml:space="preserve">Commission’s </w:t>
      </w:r>
      <w:r w:rsidR="003D0F96">
        <w:rPr>
          <w:rFonts w:ascii="Times New Roman" w:hAnsi="Times New Roman" w:cs="Times New Roman"/>
          <w:sz w:val="24"/>
          <w:szCs w:val="24"/>
        </w:rPr>
        <w:t xml:space="preserve">concern appears to be that sales agents who remain on the customer’s property while the TPV takes place </w:t>
      </w:r>
      <w:r w:rsidR="0086375D">
        <w:rPr>
          <w:rFonts w:ascii="Times New Roman" w:hAnsi="Times New Roman" w:cs="Times New Roman"/>
          <w:sz w:val="24"/>
          <w:szCs w:val="24"/>
        </w:rPr>
        <w:t xml:space="preserve">could </w:t>
      </w:r>
      <w:r w:rsidR="003D0F96">
        <w:rPr>
          <w:rFonts w:ascii="Times New Roman" w:hAnsi="Times New Roman" w:cs="Times New Roman"/>
          <w:sz w:val="24"/>
          <w:szCs w:val="24"/>
        </w:rPr>
        <w:t>coach or coerce the customer into agreeing to something they might not if left alone.</w:t>
      </w:r>
      <w:r w:rsidR="003D0F96">
        <w:rPr>
          <w:rStyle w:val="FootnoteReference"/>
          <w:rFonts w:ascii="Times New Roman" w:hAnsi="Times New Roman" w:cs="Times New Roman"/>
          <w:sz w:val="24"/>
          <w:szCs w:val="24"/>
        </w:rPr>
        <w:footnoteReference w:id="34"/>
      </w:r>
      <w:r w:rsidR="00535A00" w:rsidRPr="00A73B1F">
        <w:rPr>
          <w:rFonts w:ascii="Times New Roman" w:hAnsi="Times New Roman" w:cs="Times New Roman"/>
          <w:sz w:val="24"/>
          <w:szCs w:val="24"/>
        </w:rPr>
        <w:t xml:space="preserve">  The re</w:t>
      </w:r>
      <w:r w:rsidRPr="00A73B1F">
        <w:rPr>
          <w:rFonts w:ascii="Times New Roman" w:hAnsi="Times New Roman" w:cs="Times New Roman"/>
          <w:sz w:val="24"/>
          <w:szCs w:val="24"/>
        </w:rPr>
        <w:t>quirements in this rule will aid</w:t>
      </w:r>
      <w:r w:rsidR="00535A00" w:rsidRPr="00A73B1F">
        <w:rPr>
          <w:rFonts w:ascii="Times New Roman" w:hAnsi="Times New Roman" w:cs="Times New Roman"/>
          <w:sz w:val="24"/>
          <w:szCs w:val="24"/>
        </w:rPr>
        <w:t xml:space="preserve"> in deterring customer intimidation or coercion by Marketers.  If customers have questions after the third-party verification process is complete, the customer can </w:t>
      </w:r>
      <w:r w:rsidR="00C82652" w:rsidRPr="00A73B1F">
        <w:rPr>
          <w:rFonts w:ascii="Times New Roman" w:hAnsi="Times New Roman" w:cs="Times New Roman"/>
          <w:sz w:val="24"/>
          <w:szCs w:val="24"/>
        </w:rPr>
        <w:t xml:space="preserve">certainly </w:t>
      </w:r>
      <w:r w:rsidR="00535A00" w:rsidRPr="00A73B1F">
        <w:rPr>
          <w:rFonts w:ascii="Times New Roman" w:hAnsi="Times New Roman" w:cs="Times New Roman"/>
          <w:sz w:val="24"/>
          <w:szCs w:val="24"/>
        </w:rPr>
        <w:t>contact the Marketer with those inquiries</w:t>
      </w:r>
      <w:r w:rsidR="00A73B1F">
        <w:rPr>
          <w:rFonts w:ascii="Times New Roman" w:hAnsi="Times New Roman" w:cs="Times New Roman"/>
          <w:sz w:val="24"/>
          <w:szCs w:val="24"/>
        </w:rPr>
        <w:t xml:space="preserve"> at a time of the customer’s choosing</w:t>
      </w:r>
      <w:r w:rsidR="00535A00" w:rsidRPr="00A73B1F">
        <w:rPr>
          <w:rFonts w:ascii="Times New Roman" w:hAnsi="Times New Roman" w:cs="Times New Roman"/>
          <w:sz w:val="24"/>
          <w:szCs w:val="24"/>
        </w:rPr>
        <w:t>.  The entire premise of the third-party verification process is to make certain that the customer indeed understands what he/she is agreeing to (without being pressured or coerced by a sales agent).</w:t>
      </w:r>
      <w:r w:rsidR="00C82652" w:rsidRPr="00A73B1F">
        <w:rPr>
          <w:rFonts w:ascii="Times New Roman" w:hAnsi="Times New Roman" w:cs="Times New Roman"/>
          <w:sz w:val="24"/>
          <w:szCs w:val="24"/>
        </w:rPr>
        <w:t xml:space="preserve">  </w:t>
      </w:r>
    </w:p>
    <w:p w:rsidR="000E1BB5" w:rsidRPr="00A73B1F" w:rsidRDefault="000E1BB5" w:rsidP="000E1B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PUCO’s rule</w:t>
      </w:r>
      <w:r w:rsidRPr="00A73B1F">
        <w:rPr>
          <w:rFonts w:ascii="Times New Roman" w:hAnsi="Times New Roman" w:cs="Times New Roman"/>
          <w:sz w:val="24"/>
          <w:szCs w:val="24"/>
        </w:rPr>
        <w:t xml:space="preserve"> protects customers</w:t>
      </w:r>
      <w:r>
        <w:rPr>
          <w:rFonts w:ascii="Times New Roman" w:hAnsi="Times New Roman" w:cs="Times New Roman"/>
          <w:sz w:val="24"/>
          <w:szCs w:val="24"/>
        </w:rPr>
        <w:t>.  The rule</w:t>
      </w:r>
      <w:r w:rsidRPr="00A73B1F">
        <w:rPr>
          <w:rFonts w:ascii="Times New Roman" w:hAnsi="Times New Roman" w:cs="Times New Roman"/>
          <w:sz w:val="24"/>
          <w:szCs w:val="24"/>
        </w:rPr>
        <w:t xml:space="preserve"> serves to verify that a customer switching to a CRES provider</w:t>
      </w:r>
      <w:r>
        <w:rPr>
          <w:rFonts w:ascii="Times New Roman" w:hAnsi="Times New Roman" w:cs="Times New Roman"/>
          <w:sz w:val="24"/>
          <w:szCs w:val="24"/>
        </w:rPr>
        <w:t xml:space="preserve"> actually agreed to the change.  And the rule provides some assurance that the customer</w:t>
      </w:r>
      <w:r w:rsidRPr="00A73B1F">
        <w:rPr>
          <w:rFonts w:ascii="Times New Roman" w:hAnsi="Times New Roman" w:cs="Times New Roman"/>
          <w:sz w:val="24"/>
          <w:szCs w:val="24"/>
        </w:rPr>
        <w:t xml:space="preserve"> understands the terms an</w:t>
      </w:r>
      <w:r>
        <w:rPr>
          <w:rFonts w:ascii="Times New Roman" w:hAnsi="Times New Roman" w:cs="Times New Roman"/>
          <w:sz w:val="24"/>
          <w:szCs w:val="24"/>
        </w:rPr>
        <w:t>d conditions of the contract.  Finally, t</w:t>
      </w:r>
      <w:r w:rsidRPr="00A73B1F">
        <w:rPr>
          <w:rFonts w:ascii="Times New Roman" w:hAnsi="Times New Roman" w:cs="Times New Roman"/>
          <w:sz w:val="24"/>
          <w:szCs w:val="24"/>
        </w:rPr>
        <w:t xml:space="preserve">he independent third-party verification process </w:t>
      </w:r>
      <w:r>
        <w:rPr>
          <w:rFonts w:ascii="Times New Roman" w:hAnsi="Times New Roman" w:cs="Times New Roman"/>
          <w:sz w:val="24"/>
          <w:szCs w:val="24"/>
        </w:rPr>
        <w:t xml:space="preserve">serves the objective of preventing </w:t>
      </w:r>
      <w:r w:rsidRPr="00A73B1F">
        <w:rPr>
          <w:rFonts w:ascii="Times New Roman" w:hAnsi="Times New Roman" w:cs="Times New Roman"/>
          <w:sz w:val="24"/>
          <w:szCs w:val="24"/>
        </w:rPr>
        <w:t xml:space="preserve">the unfair, deceptive, and unconscionable acts and practices </w:t>
      </w:r>
      <w:r>
        <w:rPr>
          <w:rFonts w:ascii="Times New Roman" w:hAnsi="Times New Roman" w:cs="Times New Roman"/>
          <w:sz w:val="24"/>
          <w:szCs w:val="24"/>
        </w:rPr>
        <w:t xml:space="preserve">that are banned by </w:t>
      </w:r>
      <w:r w:rsidRPr="00A73B1F">
        <w:rPr>
          <w:rFonts w:ascii="Times New Roman" w:hAnsi="Times New Roman" w:cs="Times New Roman"/>
          <w:sz w:val="24"/>
          <w:szCs w:val="24"/>
        </w:rPr>
        <w:t xml:space="preserve">Ohio law.  </w:t>
      </w:r>
    </w:p>
    <w:p w:rsidR="00535A00" w:rsidRPr="00A73B1F" w:rsidRDefault="00C82652" w:rsidP="00ED0387">
      <w:pPr>
        <w:spacing w:after="0" w:line="480" w:lineRule="auto"/>
        <w:ind w:firstLine="720"/>
        <w:rPr>
          <w:rFonts w:ascii="Times New Roman" w:hAnsi="Times New Roman" w:cs="Times New Roman"/>
          <w:sz w:val="24"/>
          <w:szCs w:val="24"/>
        </w:rPr>
      </w:pPr>
      <w:r w:rsidRPr="00A73B1F">
        <w:rPr>
          <w:rFonts w:ascii="Times New Roman" w:hAnsi="Times New Roman" w:cs="Times New Roman"/>
          <w:sz w:val="24"/>
          <w:szCs w:val="24"/>
        </w:rPr>
        <w:t xml:space="preserve">For these reasons, RESA, IGS and Direct Energy’s </w:t>
      </w:r>
      <w:r w:rsidR="00C33087" w:rsidRPr="00A73B1F">
        <w:rPr>
          <w:rFonts w:ascii="Times New Roman" w:hAnsi="Times New Roman" w:cs="Times New Roman"/>
          <w:sz w:val="24"/>
          <w:szCs w:val="24"/>
        </w:rPr>
        <w:t>a</w:t>
      </w:r>
      <w:r w:rsidRPr="00A73B1F">
        <w:rPr>
          <w:rFonts w:ascii="Times New Roman" w:hAnsi="Times New Roman" w:cs="Times New Roman"/>
          <w:sz w:val="24"/>
          <w:szCs w:val="24"/>
        </w:rPr>
        <w:t xml:space="preserve">pplications for </w:t>
      </w:r>
      <w:r w:rsidR="00C33087" w:rsidRPr="00A73B1F">
        <w:rPr>
          <w:rFonts w:ascii="Times New Roman" w:hAnsi="Times New Roman" w:cs="Times New Roman"/>
          <w:sz w:val="24"/>
          <w:szCs w:val="24"/>
        </w:rPr>
        <w:t>r</w:t>
      </w:r>
      <w:r w:rsidRPr="00A73B1F">
        <w:rPr>
          <w:rFonts w:ascii="Times New Roman" w:hAnsi="Times New Roman" w:cs="Times New Roman"/>
          <w:sz w:val="24"/>
          <w:szCs w:val="24"/>
        </w:rPr>
        <w:t>ehearing on this issue should be denied.</w:t>
      </w:r>
    </w:p>
    <w:p w:rsidR="00897870" w:rsidRDefault="00B1475C" w:rsidP="00897870">
      <w:pPr>
        <w:pStyle w:val="Heading2"/>
      </w:pPr>
      <w:bookmarkStart w:id="9" w:name="_Toc378603263"/>
      <w:r>
        <w:t>C</w:t>
      </w:r>
      <w:r w:rsidR="00897870" w:rsidRPr="0073572E">
        <w:t>.</w:t>
      </w:r>
      <w:r w:rsidR="00897870" w:rsidRPr="0073572E">
        <w:tab/>
      </w:r>
      <w:r w:rsidR="00897870">
        <w:t>4901:</w:t>
      </w:r>
      <w:r w:rsidR="00897870" w:rsidRPr="0073572E">
        <w:t>21-11</w:t>
      </w:r>
      <w:r w:rsidR="00897870">
        <w:t xml:space="preserve"> – Contract Administration</w:t>
      </w:r>
      <w:bookmarkEnd w:id="9"/>
    </w:p>
    <w:p w:rsidR="00897870" w:rsidRDefault="00897870" w:rsidP="007555CF">
      <w:pPr>
        <w:pStyle w:val="Heading3"/>
      </w:pPr>
      <w:bookmarkStart w:id="10" w:name="_Toc378603264"/>
      <w:r>
        <w:t>i.</w:t>
      </w:r>
      <w:r>
        <w:tab/>
        <w:t>4901:</w:t>
      </w:r>
      <w:r w:rsidRPr="0073572E">
        <w:t>21-11(H)</w:t>
      </w:r>
      <w:r w:rsidR="005A4B89">
        <w:rPr>
          <w:rStyle w:val="FootnoteReference"/>
        </w:rPr>
        <w:footnoteReference w:id="35"/>
      </w:r>
      <w:bookmarkEnd w:id="10"/>
    </w:p>
    <w:p w:rsidR="00897870" w:rsidRPr="00C33087" w:rsidRDefault="00897870" w:rsidP="00897870">
      <w:pPr>
        <w:autoSpaceDE w:val="0"/>
        <w:autoSpaceDN w:val="0"/>
        <w:adjustRightInd w:val="0"/>
        <w:spacing w:after="0" w:line="480" w:lineRule="auto"/>
        <w:ind w:firstLine="720"/>
        <w:rPr>
          <w:rFonts w:ascii="Times New Roman" w:hAnsi="Times New Roman" w:cs="Times New Roman"/>
          <w:sz w:val="24"/>
          <w:szCs w:val="24"/>
        </w:rPr>
      </w:pPr>
      <w:r w:rsidRPr="00C33087">
        <w:rPr>
          <w:rFonts w:ascii="Times New Roman" w:hAnsi="Times New Roman" w:cs="Times New Roman"/>
          <w:sz w:val="24"/>
          <w:szCs w:val="24"/>
        </w:rPr>
        <w:t>The PUCO ruled that CRES providers and customers must consent to any material change in an existing contract and that CRES providers are required to provide proof of the consent using one of the methods outlined in Ohio Admin</w:t>
      </w:r>
      <w:r w:rsidR="008A2230">
        <w:rPr>
          <w:rFonts w:ascii="Times New Roman" w:hAnsi="Times New Roman" w:cs="Times New Roman"/>
          <w:sz w:val="24"/>
          <w:szCs w:val="24"/>
        </w:rPr>
        <w:t>.</w:t>
      </w:r>
      <w:r w:rsidRPr="00C33087">
        <w:rPr>
          <w:rFonts w:ascii="Times New Roman" w:hAnsi="Times New Roman" w:cs="Times New Roman"/>
          <w:sz w:val="24"/>
          <w:szCs w:val="24"/>
        </w:rPr>
        <w:t xml:space="preserve"> Code 4901:1-21-06.</w:t>
      </w:r>
      <w:r w:rsidR="00011A3E">
        <w:rPr>
          <w:rFonts w:ascii="Times New Roman" w:hAnsi="Times New Roman" w:cs="Times New Roman"/>
          <w:sz w:val="24"/>
          <w:szCs w:val="24"/>
        </w:rPr>
        <w:t xml:space="preserve">  </w:t>
      </w:r>
      <w:r w:rsidR="005A4B89">
        <w:rPr>
          <w:rFonts w:ascii="Times New Roman" w:hAnsi="Times New Roman" w:cs="Times New Roman"/>
          <w:sz w:val="24"/>
          <w:szCs w:val="24"/>
        </w:rPr>
        <w:t>To this end, the PUCO found that the “substantial benefits of consumer protection against material changes without consent outweigh the costs for CRES providers or governmental aggregators to acquire customer consent prior to making such changes.”</w:t>
      </w:r>
      <w:r w:rsidR="005A4B89">
        <w:rPr>
          <w:rStyle w:val="FootnoteReference"/>
          <w:rFonts w:ascii="Times New Roman" w:hAnsi="Times New Roman" w:cs="Times New Roman"/>
          <w:sz w:val="24"/>
          <w:szCs w:val="24"/>
        </w:rPr>
        <w:footnoteReference w:id="36"/>
      </w:r>
      <w:r w:rsidR="005A4B89">
        <w:rPr>
          <w:rFonts w:ascii="Times New Roman" w:hAnsi="Times New Roman" w:cs="Times New Roman"/>
          <w:sz w:val="24"/>
          <w:szCs w:val="24"/>
        </w:rPr>
        <w:t xml:space="preserve">  </w:t>
      </w:r>
      <w:r w:rsidR="00011A3E">
        <w:rPr>
          <w:rFonts w:ascii="Times New Roman" w:hAnsi="Times New Roman" w:cs="Times New Roman"/>
          <w:sz w:val="24"/>
          <w:szCs w:val="24"/>
        </w:rPr>
        <w:t>That ruling</w:t>
      </w:r>
      <w:r w:rsidR="00AC01C6">
        <w:rPr>
          <w:rFonts w:ascii="Times New Roman" w:hAnsi="Times New Roman" w:cs="Times New Roman"/>
          <w:sz w:val="24"/>
          <w:szCs w:val="24"/>
        </w:rPr>
        <w:t xml:space="preserve"> is needed for</w:t>
      </w:r>
      <w:r w:rsidR="008653DE">
        <w:rPr>
          <w:rFonts w:ascii="Times New Roman" w:hAnsi="Times New Roman" w:cs="Times New Roman"/>
          <w:sz w:val="24"/>
          <w:szCs w:val="24"/>
        </w:rPr>
        <w:t xml:space="preserve"> the</w:t>
      </w:r>
      <w:r w:rsidR="00AC01C6">
        <w:rPr>
          <w:rFonts w:ascii="Times New Roman" w:hAnsi="Times New Roman" w:cs="Times New Roman"/>
          <w:sz w:val="24"/>
          <w:szCs w:val="24"/>
        </w:rPr>
        <w:t xml:space="preserve"> protection of consumers.</w:t>
      </w:r>
      <w:r w:rsidR="00011A3E">
        <w:rPr>
          <w:rFonts w:ascii="Times New Roman" w:hAnsi="Times New Roman" w:cs="Times New Roman"/>
          <w:sz w:val="24"/>
          <w:szCs w:val="24"/>
        </w:rPr>
        <w:t xml:space="preserve"> </w:t>
      </w:r>
      <w:r w:rsidRPr="00C33087">
        <w:rPr>
          <w:rFonts w:ascii="Times New Roman" w:hAnsi="Times New Roman" w:cs="Times New Roman"/>
          <w:sz w:val="24"/>
          <w:szCs w:val="24"/>
        </w:rPr>
        <w:t xml:space="preserve">  </w:t>
      </w:r>
    </w:p>
    <w:p w:rsidR="003606BD" w:rsidRDefault="00897870" w:rsidP="00897870">
      <w:pPr>
        <w:autoSpaceDE w:val="0"/>
        <w:autoSpaceDN w:val="0"/>
        <w:adjustRightInd w:val="0"/>
        <w:spacing w:after="0" w:line="480" w:lineRule="auto"/>
        <w:ind w:firstLine="720"/>
        <w:rPr>
          <w:rFonts w:ascii="Times New Roman" w:hAnsi="Times New Roman" w:cs="Times New Roman"/>
          <w:sz w:val="24"/>
          <w:szCs w:val="24"/>
        </w:rPr>
      </w:pPr>
      <w:r w:rsidRPr="00C33087">
        <w:rPr>
          <w:rFonts w:ascii="Times New Roman" w:hAnsi="Times New Roman" w:cs="Times New Roman"/>
          <w:sz w:val="24"/>
          <w:szCs w:val="24"/>
        </w:rPr>
        <w:t>RESA sought clarification</w:t>
      </w:r>
      <w:r>
        <w:rPr>
          <w:rFonts w:ascii="Times New Roman" w:hAnsi="Times New Roman" w:cs="Times New Roman"/>
          <w:sz w:val="24"/>
          <w:szCs w:val="24"/>
        </w:rPr>
        <w:t xml:space="preserve"> as to whether</w:t>
      </w:r>
      <w:r w:rsidRPr="00C33087">
        <w:rPr>
          <w:rFonts w:ascii="Times New Roman" w:hAnsi="Times New Roman" w:cs="Times New Roman"/>
          <w:sz w:val="24"/>
          <w:szCs w:val="24"/>
        </w:rPr>
        <w:t xml:space="preserve"> the </w:t>
      </w:r>
      <w:r>
        <w:rPr>
          <w:rFonts w:ascii="Times New Roman" w:hAnsi="Times New Roman" w:cs="Times New Roman"/>
          <w:sz w:val="24"/>
          <w:szCs w:val="24"/>
        </w:rPr>
        <w:t xml:space="preserve">Commission’s intention was to require </w:t>
      </w:r>
      <w:r w:rsidRPr="00C33087">
        <w:rPr>
          <w:rFonts w:ascii="Times New Roman" w:hAnsi="Times New Roman" w:cs="Times New Roman"/>
          <w:sz w:val="24"/>
          <w:szCs w:val="24"/>
        </w:rPr>
        <w:t>additional consent when an already agreed upon price adjustment is triggered.</w:t>
      </w:r>
      <w:r>
        <w:rPr>
          <w:rStyle w:val="FootnoteReference"/>
          <w:rFonts w:ascii="Times New Roman" w:hAnsi="Times New Roman" w:cs="Times New Roman"/>
          <w:sz w:val="24"/>
          <w:szCs w:val="24"/>
        </w:rPr>
        <w:footnoteReference w:id="37"/>
      </w:r>
      <w:r w:rsidRPr="00C33087">
        <w:rPr>
          <w:rFonts w:ascii="Times New Roman" w:hAnsi="Times New Roman" w:cs="Times New Roman"/>
          <w:sz w:val="24"/>
          <w:szCs w:val="24"/>
        </w:rPr>
        <w:t xml:space="preserve">  RESA contends that material changes in contracts are common for many kinds of products like credit cards, mortgages, etc.  While this may be true for these kinds of products, material changes in CRES contracts are relatively new in Ohio.  Every effort must be afforded to ensure that customers understand their CRES contracts and that they </w:t>
      </w:r>
    </w:p>
    <w:p w:rsidR="003606BD" w:rsidRDefault="003606BD">
      <w:pPr>
        <w:rPr>
          <w:rFonts w:ascii="Times New Roman" w:hAnsi="Times New Roman" w:cs="Times New Roman"/>
          <w:sz w:val="24"/>
          <w:szCs w:val="24"/>
        </w:rPr>
      </w:pPr>
      <w:r>
        <w:rPr>
          <w:rFonts w:ascii="Times New Roman" w:hAnsi="Times New Roman" w:cs="Times New Roman"/>
          <w:sz w:val="24"/>
          <w:szCs w:val="24"/>
        </w:rPr>
        <w:br w:type="page"/>
      </w:r>
    </w:p>
    <w:p w:rsidR="00897870" w:rsidRDefault="00897870" w:rsidP="003606BD">
      <w:pPr>
        <w:autoSpaceDE w:val="0"/>
        <w:autoSpaceDN w:val="0"/>
        <w:adjustRightInd w:val="0"/>
        <w:spacing w:after="0" w:line="480" w:lineRule="auto"/>
        <w:rPr>
          <w:rFonts w:ascii="Times New Roman" w:hAnsi="Times New Roman" w:cs="Times New Roman"/>
          <w:sz w:val="24"/>
          <w:szCs w:val="24"/>
        </w:rPr>
      </w:pPr>
      <w:r w:rsidRPr="00C33087">
        <w:rPr>
          <w:rFonts w:ascii="Times New Roman" w:hAnsi="Times New Roman" w:cs="Times New Roman"/>
          <w:sz w:val="24"/>
          <w:szCs w:val="24"/>
        </w:rPr>
        <w:t>affirmatively consent to material changes in the contracts.</w:t>
      </w:r>
      <w:r w:rsidR="0086375D">
        <w:rPr>
          <w:rStyle w:val="FootnoteReference"/>
          <w:rFonts w:ascii="Times New Roman" w:hAnsi="Times New Roman" w:cs="Times New Roman"/>
          <w:sz w:val="24"/>
          <w:szCs w:val="24"/>
        </w:rPr>
        <w:footnoteReference w:id="38"/>
      </w:r>
      <w:r w:rsidR="00D4579C">
        <w:rPr>
          <w:rFonts w:ascii="Times New Roman" w:hAnsi="Times New Roman" w:cs="Times New Roman"/>
          <w:sz w:val="24"/>
          <w:szCs w:val="24"/>
        </w:rPr>
        <w:t xml:space="preserve">  </w:t>
      </w:r>
      <w:r w:rsidRPr="00C33087">
        <w:rPr>
          <w:rFonts w:ascii="Times New Roman" w:hAnsi="Times New Roman" w:cs="Times New Roman"/>
          <w:sz w:val="24"/>
          <w:szCs w:val="24"/>
        </w:rPr>
        <w:t xml:space="preserve">This is especially true for changes in the pricing.      </w:t>
      </w:r>
    </w:p>
    <w:p w:rsidR="003C0E44" w:rsidRDefault="00B1475C" w:rsidP="00981A02">
      <w:pPr>
        <w:pStyle w:val="Heading2"/>
      </w:pPr>
      <w:bookmarkStart w:id="11" w:name="_Toc378603265"/>
      <w:r>
        <w:t>D</w:t>
      </w:r>
      <w:r w:rsidR="00894075" w:rsidRPr="00894075">
        <w:t>.</w:t>
      </w:r>
      <w:r w:rsidR="00894075" w:rsidRPr="00894075">
        <w:tab/>
      </w:r>
      <w:r w:rsidR="003C0E44">
        <w:t>Certification Rules</w:t>
      </w:r>
      <w:bookmarkEnd w:id="11"/>
    </w:p>
    <w:p w:rsidR="00894075" w:rsidRPr="00894075" w:rsidRDefault="003C0E44" w:rsidP="00981A02">
      <w:pPr>
        <w:pStyle w:val="Heading3"/>
      </w:pPr>
      <w:bookmarkStart w:id="12" w:name="_Toc378603266"/>
      <w:r>
        <w:t>i.</w:t>
      </w:r>
      <w:r>
        <w:tab/>
      </w:r>
      <w:r w:rsidR="00894075" w:rsidRPr="00894075">
        <w:t>Ohio Admin. Code 4901:1-24</w:t>
      </w:r>
      <w:bookmarkEnd w:id="12"/>
      <w:r>
        <w:t xml:space="preserve"> </w:t>
      </w:r>
    </w:p>
    <w:p w:rsidR="00E714FC" w:rsidRDefault="003B36A3" w:rsidP="00E714F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made rulings on</w:t>
      </w:r>
      <w:r w:rsidR="008A2230">
        <w:rPr>
          <w:rFonts w:ascii="Times New Roman" w:hAnsi="Times New Roman" w:cs="Times New Roman"/>
          <w:sz w:val="24"/>
          <w:szCs w:val="24"/>
        </w:rPr>
        <w:t xml:space="preserve"> the minimum requirements for CRES certification in its December 18 Order.</w:t>
      </w:r>
      <w:r>
        <w:rPr>
          <w:rFonts w:ascii="Times New Roman" w:hAnsi="Times New Roman" w:cs="Times New Roman"/>
          <w:sz w:val="24"/>
          <w:szCs w:val="24"/>
        </w:rPr>
        <w:t xml:space="preserve"> </w:t>
      </w:r>
      <w:r w:rsidR="00AC4BE2">
        <w:rPr>
          <w:rFonts w:ascii="Times New Roman" w:hAnsi="Times New Roman" w:cs="Times New Roman"/>
          <w:sz w:val="24"/>
          <w:szCs w:val="24"/>
        </w:rPr>
        <w:t xml:space="preserve"> </w:t>
      </w:r>
      <w:r w:rsidR="008A2230">
        <w:rPr>
          <w:rFonts w:ascii="Times New Roman" w:hAnsi="Times New Roman" w:cs="Times New Roman"/>
          <w:sz w:val="24"/>
          <w:szCs w:val="24"/>
        </w:rPr>
        <w:t xml:space="preserve">Specifically, </w:t>
      </w:r>
      <w:r w:rsidR="00560F96">
        <w:rPr>
          <w:rFonts w:ascii="Times New Roman" w:hAnsi="Times New Roman" w:cs="Times New Roman"/>
          <w:sz w:val="24"/>
          <w:szCs w:val="24"/>
        </w:rPr>
        <w:t>the PUCO determined that Ohio Admin. Code 4901:1-24-05(B)(1)(e) requires CRES applicants to provide statements about prior terminations from any choice program, revocations or suspensions or certificates, defaults for failure to deliver, and statements regarding whether “there are pending or past regulatory or judicial actions or findings against applicant or past rulings against the applicant.”</w:t>
      </w:r>
      <w:r w:rsidR="008A2230">
        <w:rPr>
          <w:rStyle w:val="FootnoteReference"/>
          <w:rFonts w:ascii="Times New Roman" w:hAnsi="Times New Roman" w:cs="Times New Roman"/>
          <w:sz w:val="24"/>
          <w:szCs w:val="24"/>
        </w:rPr>
        <w:footnoteReference w:id="39"/>
      </w:r>
      <w:r w:rsidR="00E714FC">
        <w:rPr>
          <w:rFonts w:ascii="Times New Roman" w:hAnsi="Times New Roman" w:cs="Times New Roman"/>
          <w:sz w:val="24"/>
          <w:szCs w:val="24"/>
        </w:rPr>
        <w:t xml:space="preserve">  The PUCO’s rulings are correct.  </w:t>
      </w:r>
      <w:r w:rsidR="000571C5">
        <w:rPr>
          <w:rFonts w:ascii="Times New Roman" w:hAnsi="Times New Roman" w:cs="Times New Roman"/>
          <w:sz w:val="24"/>
          <w:szCs w:val="24"/>
        </w:rPr>
        <w:t xml:space="preserve">But </w:t>
      </w:r>
      <w:r w:rsidR="00E714FC" w:rsidRPr="00A73B1F">
        <w:rPr>
          <w:rFonts w:ascii="Times New Roman" w:hAnsi="Times New Roman" w:cs="Times New Roman"/>
          <w:sz w:val="24"/>
          <w:szCs w:val="24"/>
        </w:rPr>
        <w:t>RESA applied for rehearing on this rule change because it contends the language is “overly broad.”</w:t>
      </w:r>
      <w:r w:rsidR="00E714FC" w:rsidRPr="00A73B1F">
        <w:rPr>
          <w:rStyle w:val="FootnoteReference"/>
          <w:rFonts w:ascii="Times New Roman" w:hAnsi="Times New Roman" w:cs="Times New Roman"/>
          <w:sz w:val="24"/>
          <w:szCs w:val="24"/>
        </w:rPr>
        <w:footnoteReference w:id="40"/>
      </w:r>
      <w:r w:rsidR="00E714FC" w:rsidRPr="00A73B1F">
        <w:rPr>
          <w:rFonts w:ascii="Times New Roman" w:hAnsi="Times New Roman" w:cs="Times New Roman"/>
          <w:sz w:val="24"/>
          <w:szCs w:val="24"/>
        </w:rPr>
        <w:t xml:space="preserve">  In this regard, RESA contends that disclosing all past and pending judicial and regulatory actions is unnecessary and contrary to the Common Sense Initiative.</w:t>
      </w:r>
      <w:r w:rsidR="00E714FC" w:rsidRPr="00A73B1F">
        <w:rPr>
          <w:rStyle w:val="FootnoteReference"/>
          <w:rFonts w:ascii="Times New Roman" w:hAnsi="Times New Roman" w:cs="Times New Roman"/>
          <w:sz w:val="24"/>
          <w:szCs w:val="24"/>
        </w:rPr>
        <w:footnoteReference w:id="41"/>
      </w:r>
      <w:r w:rsidR="00E714FC" w:rsidRPr="00A73B1F">
        <w:rPr>
          <w:rFonts w:ascii="Times New Roman" w:hAnsi="Times New Roman" w:cs="Times New Roman"/>
          <w:sz w:val="24"/>
          <w:szCs w:val="24"/>
        </w:rPr>
        <w:t xml:space="preserve">  RESA therefore proposes to amend the rule to state that only those past rulings against the applicant that relate to the applicant’s “technical, managerial or financial abilities to provide CRES “should be disclosed.</w:t>
      </w:r>
      <w:r w:rsidR="00E714FC" w:rsidRPr="00A73B1F">
        <w:rPr>
          <w:rStyle w:val="FootnoteReference"/>
          <w:rFonts w:ascii="Times New Roman" w:hAnsi="Times New Roman" w:cs="Times New Roman"/>
          <w:sz w:val="24"/>
          <w:szCs w:val="24"/>
        </w:rPr>
        <w:footnoteReference w:id="42"/>
      </w:r>
      <w:r w:rsidR="00E714FC" w:rsidRPr="00A73B1F">
        <w:rPr>
          <w:rFonts w:ascii="Times New Roman" w:hAnsi="Times New Roman" w:cs="Times New Roman"/>
          <w:sz w:val="24"/>
          <w:szCs w:val="24"/>
        </w:rPr>
        <w:t xml:space="preserve">  RESA also recommends that an applicant need not include in its statements information related to any calls, inquiries,</w:t>
      </w:r>
      <w:r w:rsidR="00E714FC">
        <w:rPr>
          <w:rFonts w:ascii="Times New Roman" w:hAnsi="Times New Roman" w:cs="Times New Roman"/>
          <w:sz w:val="24"/>
          <w:szCs w:val="24"/>
        </w:rPr>
        <w:t xml:space="preserve"> or resolutions from calls to the PUCO’s hotline.</w:t>
      </w:r>
      <w:r w:rsidR="00E714FC">
        <w:rPr>
          <w:rStyle w:val="FootnoteReference"/>
          <w:rFonts w:ascii="Times New Roman" w:hAnsi="Times New Roman" w:cs="Times New Roman"/>
          <w:sz w:val="24"/>
          <w:szCs w:val="24"/>
        </w:rPr>
        <w:footnoteReference w:id="43"/>
      </w:r>
      <w:r w:rsidR="00E714FC">
        <w:rPr>
          <w:rFonts w:ascii="Times New Roman" w:hAnsi="Times New Roman" w:cs="Times New Roman"/>
          <w:sz w:val="24"/>
          <w:szCs w:val="24"/>
        </w:rPr>
        <w:t xml:space="preserve">  </w:t>
      </w:r>
    </w:p>
    <w:p w:rsidR="00894075" w:rsidRPr="00331F86" w:rsidRDefault="00C02FC1" w:rsidP="00332C28">
      <w:pPr>
        <w:autoSpaceDE w:val="0"/>
        <w:autoSpaceDN w:val="0"/>
        <w:adjustRightInd w:val="0"/>
        <w:spacing w:after="0" w:line="480" w:lineRule="auto"/>
        <w:ind w:firstLine="720"/>
        <w:rPr>
          <w:rFonts w:ascii="Times New Roman" w:hAnsi="Times New Roman" w:cs="Times New Roman"/>
          <w:sz w:val="24"/>
          <w:szCs w:val="24"/>
        </w:rPr>
      </w:pPr>
      <w:r w:rsidRPr="00331F86">
        <w:rPr>
          <w:rFonts w:ascii="Times New Roman" w:hAnsi="Times New Roman" w:cs="Times New Roman"/>
          <w:sz w:val="24"/>
          <w:szCs w:val="24"/>
        </w:rPr>
        <w:t>RESA’s recommendations</w:t>
      </w:r>
      <w:r w:rsidR="000571C5" w:rsidRPr="00331F86">
        <w:rPr>
          <w:rFonts w:ascii="Times New Roman" w:hAnsi="Times New Roman" w:cs="Times New Roman"/>
          <w:sz w:val="24"/>
          <w:szCs w:val="24"/>
        </w:rPr>
        <w:t xml:space="preserve"> should be rejected</w:t>
      </w:r>
      <w:r w:rsidRPr="00331F86">
        <w:rPr>
          <w:rFonts w:ascii="Times New Roman" w:hAnsi="Times New Roman" w:cs="Times New Roman"/>
          <w:sz w:val="24"/>
          <w:szCs w:val="24"/>
        </w:rPr>
        <w:t xml:space="preserve">.  </w:t>
      </w:r>
      <w:r w:rsidR="00331F86">
        <w:rPr>
          <w:rFonts w:ascii="Times New Roman" w:hAnsi="Times New Roman" w:cs="Times New Roman"/>
          <w:sz w:val="24"/>
          <w:szCs w:val="24"/>
        </w:rPr>
        <w:t>First, t</w:t>
      </w:r>
      <w:r w:rsidR="000571C5" w:rsidRPr="00331F86">
        <w:rPr>
          <w:rFonts w:ascii="Times New Roman" w:hAnsi="Times New Roman" w:cs="Times New Roman"/>
          <w:sz w:val="24"/>
          <w:szCs w:val="24"/>
        </w:rPr>
        <w:t>he PUCO’s rulings are needed for the administrative efficiency of having on hand the information that it can, in its judgment and not in the judgment of marketers, determine to be relevant for protecting the public interest in the certification process.</w:t>
      </w:r>
      <w:r w:rsidR="00331F86" w:rsidRPr="00331F86">
        <w:rPr>
          <w:rFonts w:ascii="Times New Roman" w:hAnsi="Times New Roman" w:cs="Times New Roman"/>
          <w:sz w:val="24"/>
          <w:szCs w:val="24"/>
        </w:rPr>
        <w:t xml:space="preserve">  In addition, applicants for CRES certification should not have the latitude to determine if the reason why they were terminated from participation in a</w:t>
      </w:r>
      <w:r w:rsidR="00331F86">
        <w:rPr>
          <w:rFonts w:ascii="Times New Roman" w:hAnsi="Times New Roman" w:cs="Times New Roman"/>
          <w:sz w:val="24"/>
          <w:szCs w:val="24"/>
        </w:rPr>
        <w:t xml:space="preserve"> </w:t>
      </w:r>
      <w:r w:rsidR="00331F86" w:rsidRPr="00331F86">
        <w:rPr>
          <w:rFonts w:ascii="Times New Roman" w:hAnsi="Times New Roman" w:cs="Times New Roman"/>
          <w:sz w:val="24"/>
          <w:szCs w:val="24"/>
        </w:rPr>
        <w:t>choice program was related to technical, financia</w:t>
      </w:r>
      <w:r w:rsidR="00331F86">
        <w:rPr>
          <w:rFonts w:ascii="Times New Roman" w:hAnsi="Times New Roman" w:cs="Times New Roman"/>
          <w:sz w:val="24"/>
          <w:szCs w:val="24"/>
        </w:rPr>
        <w:t xml:space="preserve">l, or managerial abilities. </w:t>
      </w:r>
      <w:r w:rsidR="00AC4BE2">
        <w:rPr>
          <w:rFonts w:ascii="Times New Roman" w:hAnsi="Times New Roman" w:cs="Times New Roman"/>
          <w:sz w:val="24"/>
          <w:szCs w:val="24"/>
        </w:rPr>
        <w:t xml:space="preserve"> </w:t>
      </w:r>
      <w:r w:rsidR="00331F86">
        <w:rPr>
          <w:rFonts w:ascii="Times New Roman" w:hAnsi="Times New Roman" w:cs="Times New Roman"/>
          <w:sz w:val="24"/>
          <w:szCs w:val="24"/>
        </w:rPr>
        <w:t xml:space="preserve">The </w:t>
      </w:r>
      <w:r w:rsidR="00331F86" w:rsidRPr="00331F86">
        <w:rPr>
          <w:rFonts w:ascii="Times New Roman" w:hAnsi="Times New Roman" w:cs="Times New Roman"/>
          <w:sz w:val="24"/>
          <w:szCs w:val="24"/>
        </w:rPr>
        <w:t>Commission has the expertise to evaluate applications and to determine whether or not an</w:t>
      </w:r>
      <w:r w:rsidR="00331F86">
        <w:rPr>
          <w:rFonts w:ascii="Times New Roman" w:hAnsi="Times New Roman" w:cs="Times New Roman"/>
          <w:sz w:val="24"/>
          <w:szCs w:val="24"/>
        </w:rPr>
        <w:t xml:space="preserve"> </w:t>
      </w:r>
      <w:r w:rsidR="00331F86" w:rsidRPr="00331F86">
        <w:rPr>
          <w:rFonts w:ascii="Times New Roman" w:hAnsi="Times New Roman" w:cs="Times New Roman"/>
          <w:sz w:val="24"/>
          <w:szCs w:val="24"/>
        </w:rPr>
        <w:t>applicant is fit to be a certified CRES provider in Ohio. Certainly more information is</w:t>
      </w:r>
      <w:r w:rsidR="00331F86">
        <w:rPr>
          <w:rFonts w:ascii="Times New Roman" w:hAnsi="Times New Roman" w:cs="Times New Roman"/>
          <w:sz w:val="24"/>
          <w:szCs w:val="24"/>
        </w:rPr>
        <w:t xml:space="preserve"> </w:t>
      </w:r>
      <w:r w:rsidR="00331F86" w:rsidRPr="00331F86">
        <w:rPr>
          <w:rFonts w:ascii="Times New Roman" w:hAnsi="Times New Roman" w:cs="Times New Roman"/>
          <w:sz w:val="24"/>
          <w:szCs w:val="24"/>
        </w:rPr>
        <w:t>preferable when it comes to evaluating a CRES providers’ fitness to provide service to</w:t>
      </w:r>
      <w:r w:rsidR="00331F86">
        <w:rPr>
          <w:rFonts w:ascii="Times New Roman" w:hAnsi="Times New Roman" w:cs="Times New Roman"/>
          <w:sz w:val="24"/>
          <w:szCs w:val="24"/>
        </w:rPr>
        <w:t xml:space="preserve"> </w:t>
      </w:r>
      <w:r w:rsidR="00331F86" w:rsidRPr="00331F86">
        <w:rPr>
          <w:rFonts w:ascii="Times New Roman" w:hAnsi="Times New Roman" w:cs="Times New Roman"/>
          <w:sz w:val="24"/>
          <w:szCs w:val="24"/>
        </w:rPr>
        <w:t>customers.</w:t>
      </w:r>
      <w:r w:rsidR="000571C5" w:rsidRPr="00331F86">
        <w:rPr>
          <w:rFonts w:ascii="Times New Roman" w:hAnsi="Times New Roman" w:cs="Times New Roman"/>
          <w:sz w:val="24"/>
          <w:szCs w:val="24"/>
        </w:rPr>
        <w:t xml:space="preserve">  </w:t>
      </w:r>
      <w:r w:rsidRPr="00331F86">
        <w:rPr>
          <w:rFonts w:ascii="Times New Roman" w:hAnsi="Times New Roman" w:cs="Times New Roman"/>
          <w:sz w:val="24"/>
          <w:szCs w:val="24"/>
        </w:rPr>
        <w:t>The PUCO’s rule, as written, will serve to allow the PUCO to determine if a Marketer is fit for certification, or if there are red-flags that would warrant rejecting a Marketer’s application for certification.</w:t>
      </w:r>
    </w:p>
    <w:p w:rsidR="00981A02" w:rsidRPr="00C33087" w:rsidRDefault="00981A02" w:rsidP="00981A02">
      <w:pPr>
        <w:autoSpaceDE w:val="0"/>
        <w:autoSpaceDN w:val="0"/>
        <w:adjustRightInd w:val="0"/>
        <w:spacing w:after="0" w:line="240" w:lineRule="auto"/>
        <w:ind w:firstLine="720"/>
        <w:rPr>
          <w:rFonts w:ascii="Times New Roman" w:hAnsi="Times New Roman" w:cs="Times New Roman"/>
          <w:sz w:val="24"/>
          <w:szCs w:val="24"/>
        </w:rPr>
      </w:pPr>
    </w:p>
    <w:p w:rsidR="008C6E68" w:rsidRDefault="008C6E68" w:rsidP="00981A02">
      <w:pPr>
        <w:pStyle w:val="Heading1"/>
      </w:pPr>
      <w:bookmarkStart w:id="13" w:name="_Toc378603267"/>
      <w:r>
        <w:t>III.</w:t>
      </w:r>
      <w:r>
        <w:tab/>
        <w:t>CONCLUSION</w:t>
      </w:r>
      <w:bookmarkEnd w:id="13"/>
    </w:p>
    <w:p w:rsidR="008C6E68" w:rsidRPr="00416633" w:rsidRDefault="008C6E68" w:rsidP="008C6E6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16633">
        <w:rPr>
          <w:rFonts w:ascii="Times New Roman" w:hAnsi="Times New Roman" w:cs="Times New Roman"/>
          <w:sz w:val="24"/>
          <w:szCs w:val="24"/>
        </w:rPr>
        <w:t>The CRES r</w:t>
      </w:r>
      <w:r w:rsidR="00416633" w:rsidRPr="00416633">
        <w:rPr>
          <w:rFonts w:ascii="Times New Roman" w:hAnsi="Times New Roman" w:cs="Times New Roman"/>
          <w:sz w:val="24"/>
          <w:szCs w:val="24"/>
        </w:rPr>
        <w:t xml:space="preserve">ules are intended to provide customers with protection from unfair, misleading, deceptive, or unconscionable acts or practices related to CRES marketing, enrollment processes and the administration of competitive contracts.  </w:t>
      </w:r>
      <w:r w:rsidR="00416633">
        <w:rPr>
          <w:rFonts w:ascii="Times New Roman" w:hAnsi="Times New Roman" w:cs="Times New Roman"/>
          <w:sz w:val="24"/>
          <w:szCs w:val="24"/>
        </w:rPr>
        <w:t>But IGS, RESA, and Direct Energy’s</w:t>
      </w:r>
      <w:r w:rsidRPr="00416633">
        <w:rPr>
          <w:rFonts w:ascii="Times New Roman" w:hAnsi="Times New Roman" w:cs="Times New Roman"/>
          <w:sz w:val="24"/>
          <w:szCs w:val="24"/>
        </w:rPr>
        <w:t xml:space="preserve"> applications</w:t>
      </w:r>
      <w:r w:rsidR="00416633">
        <w:rPr>
          <w:rFonts w:ascii="Times New Roman" w:hAnsi="Times New Roman" w:cs="Times New Roman"/>
          <w:sz w:val="24"/>
          <w:szCs w:val="24"/>
        </w:rPr>
        <w:t xml:space="preserve"> for rehearing</w:t>
      </w:r>
      <w:r w:rsidRPr="00416633">
        <w:rPr>
          <w:rFonts w:ascii="Times New Roman" w:hAnsi="Times New Roman" w:cs="Times New Roman"/>
          <w:sz w:val="24"/>
          <w:szCs w:val="24"/>
        </w:rPr>
        <w:t xml:space="preserve"> seek to remove important consumer protections </w:t>
      </w:r>
      <w:r w:rsidR="00431FC7">
        <w:rPr>
          <w:rFonts w:ascii="Times New Roman" w:hAnsi="Times New Roman" w:cs="Times New Roman"/>
          <w:sz w:val="24"/>
          <w:szCs w:val="24"/>
        </w:rPr>
        <w:t>from</w:t>
      </w:r>
      <w:r w:rsidRPr="00416633">
        <w:rPr>
          <w:rFonts w:ascii="Times New Roman" w:hAnsi="Times New Roman" w:cs="Times New Roman"/>
          <w:sz w:val="24"/>
          <w:szCs w:val="24"/>
        </w:rPr>
        <w:t xml:space="preserve"> the CRES rules.</w:t>
      </w:r>
      <w:r w:rsidR="00BA5156" w:rsidRPr="00416633">
        <w:rPr>
          <w:rFonts w:ascii="Times New Roman" w:hAnsi="Times New Roman" w:cs="Times New Roman"/>
          <w:sz w:val="24"/>
          <w:szCs w:val="24"/>
        </w:rPr>
        <w:t xml:space="preserve">  </w:t>
      </w:r>
      <w:r w:rsidR="00416633" w:rsidRPr="00416633">
        <w:rPr>
          <w:rFonts w:ascii="Times New Roman" w:hAnsi="Times New Roman" w:cs="Times New Roman"/>
          <w:sz w:val="24"/>
          <w:szCs w:val="24"/>
        </w:rPr>
        <w:t>For the reasons articulated herein, the PUCO should deny RESA, Direct Energy and IGS’ applications for rehearing.</w:t>
      </w:r>
    </w:p>
    <w:p w:rsidR="003606BD" w:rsidRDefault="003606BD">
      <w:pPr>
        <w:rPr>
          <w:rFonts w:ascii="Times New Roman" w:hAnsi="Times New Roman"/>
          <w:sz w:val="24"/>
          <w:szCs w:val="24"/>
        </w:rPr>
      </w:pPr>
      <w:r>
        <w:rPr>
          <w:rFonts w:ascii="Times New Roman" w:hAnsi="Times New Roman"/>
          <w:sz w:val="24"/>
          <w:szCs w:val="24"/>
        </w:rPr>
        <w:br w:type="page"/>
      </w:r>
    </w:p>
    <w:p w:rsidR="00981A02" w:rsidRDefault="00981A02" w:rsidP="00981A02">
      <w:pPr>
        <w:spacing w:after="0" w:line="240" w:lineRule="auto"/>
        <w:ind w:left="3600" w:firstLine="720"/>
        <w:rPr>
          <w:rFonts w:ascii="Times New Roman" w:hAnsi="Times New Roman"/>
          <w:sz w:val="24"/>
          <w:szCs w:val="24"/>
        </w:rPr>
      </w:pPr>
      <w:r>
        <w:rPr>
          <w:rFonts w:ascii="Times New Roman" w:hAnsi="Times New Roman"/>
          <w:sz w:val="24"/>
          <w:szCs w:val="24"/>
        </w:rPr>
        <w:t>Respectfully submitted,</w:t>
      </w:r>
    </w:p>
    <w:p w:rsidR="00981A02" w:rsidRDefault="00981A02" w:rsidP="00981A02">
      <w:pPr>
        <w:spacing w:after="0" w:line="240" w:lineRule="auto"/>
        <w:ind w:left="3600" w:firstLine="720"/>
        <w:rPr>
          <w:rFonts w:ascii="Times New Roman" w:hAnsi="Times New Roman"/>
          <w:sz w:val="24"/>
          <w:szCs w:val="24"/>
        </w:rPr>
      </w:pPr>
    </w:p>
    <w:p w:rsidR="00981A02" w:rsidRDefault="00981A02" w:rsidP="00981A02">
      <w:pPr>
        <w:autoSpaceDE w:val="0"/>
        <w:autoSpaceDN w:val="0"/>
        <w:adjustRightInd w:val="0"/>
        <w:spacing w:after="0" w:line="240" w:lineRule="auto"/>
        <w:ind w:left="3600" w:firstLine="720"/>
        <w:rPr>
          <w:rFonts w:ascii="Times New Roman" w:hAnsi="Times New Roman"/>
          <w:sz w:val="24"/>
          <w:szCs w:val="24"/>
        </w:rPr>
      </w:pPr>
      <w:r>
        <w:rPr>
          <w:rFonts w:ascii="Times New Roman" w:hAnsi="Times New Roman"/>
          <w:sz w:val="24"/>
          <w:szCs w:val="24"/>
        </w:rPr>
        <w:t>BRUCE J. WESTON</w:t>
      </w:r>
    </w:p>
    <w:p w:rsidR="00981A02" w:rsidRDefault="00981A02" w:rsidP="00981A02">
      <w:pPr>
        <w:autoSpaceDE w:val="0"/>
        <w:autoSpaceDN w:val="0"/>
        <w:adjustRightInd w:val="0"/>
        <w:spacing w:after="0" w:line="240" w:lineRule="auto"/>
        <w:ind w:left="3600" w:firstLine="720"/>
        <w:rPr>
          <w:rFonts w:ascii="Times New Roman" w:hAnsi="Times New Roman"/>
          <w:sz w:val="24"/>
          <w:szCs w:val="24"/>
        </w:rPr>
      </w:pPr>
      <w:r>
        <w:rPr>
          <w:rFonts w:ascii="Times New Roman" w:hAnsi="Times New Roman"/>
          <w:sz w:val="24"/>
          <w:szCs w:val="24"/>
        </w:rPr>
        <w:t>OHIO CONSUMERS' COUNSEL</w:t>
      </w:r>
    </w:p>
    <w:p w:rsidR="00981A02" w:rsidRDefault="00981A02" w:rsidP="00981A02">
      <w:pPr>
        <w:pStyle w:val="NoSpacing"/>
        <w:rPr>
          <w:rFonts w:ascii="Times New Roman" w:hAnsi="Times New Roman"/>
          <w:sz w:val="24"/>
          <w:szCs w:val="24"/>
        </w:rPr>
      </w:pPr>
    </w:p>
    <w:p w:rsidR="00981A02" w:rsidRPr="0062769D" w:rsidRDefault="00981A02" w:rsidP="00981A02">
      <w:pPr>
        <w:pStyle w:val="NoSpacing"/>
        <w:rPr>
          <w:rFonts w:ascii="Times New Roman" w:hAnsi="Times New Roman"/>
          <w:i/>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u w:val="single"/>
        </w:rPr>
        <w:t>/s/ Kyle L. Kern</w:t>
      </w:r>
      <w:r>
        <w:rPr>
          <w:rFonts w:ascii="Times New Roman" w:hAnsi="Times New Roman"/>
          <w:i/>
          <w:sz w:val="24"/>
          <w:szCs w:val="24"/>
          <w:u w:val="single"/>
        </w:rPr>
        <w:tab/>
      </w:r>
      <w:r>
        <w:rPr>
          <w:rFonts w:ascii="Times New Roman" w:hAnsi="Times New Roman"/>
          <w:i/>
          <w:sz w:val="24"/>
          <w:szCs w:val="24"/>
          <w:u w:val="single"/>
        </w:rPr>
        <w:tab/>
      </w:r>
      <w:r>
        <w:rPr>
          <w:rFonts w:ascii="Times New Roman" w:hAnsi="Times New Roman"/>
          <w:i/>
          <w:sz w:val="24"/>
          <w:szCs w:val="24"/>
          <w:u w:val="single"/>
        </w:rPr>
        <w:tab/>
      </w:r>
    </w:p>
    <w:p w:rsidR="00981A02" w:rsidRPr="00FA3649" w:rsidRDefault="00981A02" w:rsidP="00981A02">
      <w:pPr>
        <w:spacing w:after="0" w:line="240" w:lineRule="auto"/>
        <w:ind w:left="4320"/>
        <w:rPr>
          <w:rFonts w:ascii="Times New Roman" w:eastAsia="Times New Roman" w:hAnsi="Times New Roman"/>
          <w:sz w:val="24"/>
          <w:szCs w:val="24"/>
        </w:rPr>
      </w:pPr>
      <w:r w:rsidRPr="00FA3649">
        <w:rPr>
          <w:rFonts w:ascii="Times New Roman" w:eastAsia="Times New Roman" w:hAnsi="Times New Roman"/>
          <w:sz w:val="24"/>
          <w:szCs w:val="24"/>
        </w:rPr>
        <w:t>Kyle L. Kern</w:t>
      </w:r>
    </w:p>
    <w:p w:rsidR="00981A02" w:rsidRPr="00FA3649" w:rsidRDefault="00981A02" w:rsidP="00981A02">
      <w:pPr>
        <w:spacing w:after="0" w:line="240" w:lineRule="auto"/>
        <w:ind w:left="4320"/>
        <w:rPr>
          <w:rFonts w:ascii="Times New Roman" w:eastAsia="Times New Roman" w:hAnsi="Times New Roman"/>
          <w:sz w:val="24"/>
          <w:szCs w:val="24"/>
        </w:rPr>
      </w:pPr>
      <w:r w:rsidRPr="00FA3649">
        <w:rPr>
          <w:rFonts w:ascii="Times New Roman" w:eastAsia="Times New Roman" w:hAnsi="Times New Roman"/>
          <w:sz w:val="24"/>
          <w:szCs w:val="24"/>
        </w:rPr>
        <w:t>Assistant Consumers’ Counsel</w:t>
      </w:r>
    </w:p>
    <w:p w:rsidR="00981A02" w:rsidRPr="00FA3649" w:rsidRDefault="00981A02" w:rsidP="00981A02">
      <w:pPr>
        <w:spacing w:after="0" w:line="240" w:lineRule="auto"/>
        <w:ind w:left="4320"/>
        <w:rPr>
          <w:rFonts w:ascii="Times New Roman" w:eastAsia="Times New Roman" w:hAnsi="Times New Roman"/>
          <w:sz w:val="24"/>
          <w:szCs w:val="24"/>
        </w:rPr>
      </w:pPr>
    </w:p>
    <w:p w:rsidR="00981A02" w:rsidRPr="00A95A52" w:rsidRDefault="00981A02" w:rsidP="00981A02">
      <w:pPr>
        <w:spacing w:after="0" w:line="240" w:lineRule="auto"/>
        <w:ind w:left="4320"/>
        <w:rPr>
          <w:rFonts w:ascii="Times New Roman" w:eastAsia="Times New Roman" w:hAnsi="Times New Roman"/>
          <w:b/>
          <w:sz w:val="24"/>
          <w:szCs w:val="24"/>
        </w:rPr>
      </w:pPr>
      <w:r w:rsidRPr="00A95A52">
        <w:rPr>
          <w:rFonts w:ascii="Times New Roman" w:eastAsia="Times New Roman" w:hAnsi="Times New Roman"/>
          <w:b/>
          <w:sz w:val="24"/>
          <w:szCs w:val="24"/>
        </w:rPr>
        <w:t>Office of the Ohio Consumers’ Counsel</w:t>
      </w:r>
    </w:p>
    <w:p w:rsidR="00981A02" w:rsidRPr="00FA3649" w:rsidRDefault="00981A02" w:rsidP="00981A02">
      <w:pPr>
        <w:spacing w:after="0" w:line="240" w:lineRule="auto"/>
        <w:ind w:left="4320"/>
        <w:rPr>
          <w:rFonts w:ascii="Times New Roman" w:eastAsia="Times New Roman" w:hAnsi="Times New Roman"/>
          <w:sz w:val="24"/>
          <w:szCs w:val="24"/>
        </w:rPr>
      </w:pPr>
      <w:r w:rsidRPr="00FA3649">
        <w:rPr>
          <w:rFonts w:ascii="Times New Roman" w:eastAsia="Times New Roman" w:hAnsi="Times New Roman"/>
          <w:sz w:val="24"/>
          <w:szCs w:val="24"/>
        </w:rPr>
        <w:t>10 West Broad Street, Suite 1800</w:t>
      </w:r>
    </w:p>
    <w:p w:rsidR="00981A02" w:rsidRPr="00FA3649" w:rsidRDefault="00981A02" w:rsidP="00981A02">
      <w:pPr>
        <w:spacing w:after="0" w:line="240" w:lineRule="auto"/>
        <w:ind w:left="4320"/>
        <w:rPr>
          <w:rFonts w:ascii="Times New Roman" w:eastAsia="Times New Roman" w:hAnsi="Times New Roman"/>
          <w:sz w:val="24"/>
          <w:szCs w:val="24"/>
        </w:rPr>
      </w:pPr>
      <w:r w:rsidRPr="00FA3649">
        <w:rPr>
          <w:rFonts w:ascii="Times New Roman" w:eastAsia="Times New Roman" w:hAnsi="Times New Roman"/>
          <w:sz w:val="24"/>
          <w:szCs w:val="24"/>
        </w:rPr>
        <w:t>Columbus, Ohio  43215</w:t>
      </w:r>
    </w:p>
    <w:p w:rsidR="00981A02" w:rsidRDefault="00981A02" w:rsidP="00981A02">
      <w:pPr>
        <w:spacing w:after="0" w:line="240" w:lineRule="auto"/>
        <w:ind w:left="4320"/>
        <w:rPr>
          <w:rFonts w:ascii="Times New Roman" w:eastAsia="Times New Roman" w:hAnsi="Times New Roman"/>
          <w:sz w:val="24"/>
          <w:szCs w:val="24"/>
        </w:rPr>
      </w:pPr>
      <w:r w:rsidRPr="00FA3649">
        <w:rPr>
          <w:rFonts w:ascii="Times New Roman" w:eastAsia="Times New Roman" w:hAnsi="Times New Roman"/>
          <w:sz w:val="24"/>
          <w:szCs w:val="24"/>
        </w:rPr>
        <w:t>(614) 466-9585 (Kern)</w:t>
      </w:r>
    </w:p>
    <w:p w:rsidR="00981A02" w:rsidRDefault="002C09C5" w:rsidP="00981A02">
      <w:pPr>
        <w:spacing w:after="0" w:line="240" w:lineRule="auto"/>
        <w:ind w:left="4320"/>
        <w:rPr>
          <w:rFonts w:ascii="Times New Roman" w:eastAsia="Times New Roman" w:hAnsi="Times New Roman"/>
          <w:sz w:val="24"/>
          <w:szCs w:val="24"/>
        </w:rPr>
      </w:pPr>
      <w:hyperlink r:id="rId19" w:history="1">
        <w:r w:rsidR="00981A02" w:rsidRPr="009B3608">
          <w:rPr>
            <w:rStyle w:val="Hyperlink"/>
            <w:rFonts w:ascii="Times New Roman" w:hAnsi="Times New Roman"/>
            <w:szCs w:val="24"/>
          </w:rPr>
          <w:t>kyle.kern@occ.oh</w:t>
        </w:r>
        <w:r w:rsidR="00981A02" w:rsidRPr="00FD77B6">
          <w:rPr>
            <w:rStyle w:val="Hyperlink"/>
            <w:rFonts w:ascii="Times New Roman" w:eastAsia="Times New Roman" w:hAnsi="Times New Roman"/>
            <w:szCs w:val="24"/>
          </w:rPr>
          <w:t>io</w:t>
        </w:r>
        <w:r w:rsidR="00981A02" w:rsidRPr="00FD77B6">
          <w:rPr>
            <w:rStyle w:val="Hyperlink"/>
            <w:rFonts w:ascii="Times New Roman" w:hAnsi="Times New Roman"/>
            <w:szCs w:val="24"/>
          </w:rPr>
          <w:t>.</w:t>
        </w:r>
        <w:r w:rsidR="00981A02" w:rsidRPr="00FD77B6">
          <w:rPr>
            <w:rStyle w:val="Hyperlink"/>
            <w:rFonts w:ascii="Times New Roman" w:eastAsia="Times New Roman" w:hAnsi="Times New Roman"/>
            <w:szCs w:val="24"/>
          </w:rPr>
          <w:t>gov</w:t>
        </w:r>
      </w:hyperlink>
      <w:r w:rsidR="00981A02" w:rsidDel="009B3608">
        <w:t xml:space="preserve"> </w:t>
      </w:r>
    </w:p>
    <w:p w:rsidR="00981A02" w:rsidRDefault="00981A02" w:rsidP="00981A02">
      <w:pPr>
        <w:spacing w:after="0" w:line="240" w:lineRule="auto"/>
      </w:pPr>
    </w:p>
    <w:p w:rsidR="00981A02" w:rsidRDefault="00981A02">
      <w:pPr>
        <w:rPr>
          <w:rFonts w:ascii="Times New Roman" w:hAnsi="Times New Roman" w:cs="Times New Roman"/>
          <w:sz w:val="24"/>
          <w:szCs w:val="24"/>
        </w:rPr>
      </w:pPr>
      <w:r>
        <w:rPr>
          <w:rFonts w:ascii="Times New Roman" w:hAnsi="Times New Roman" w:cs="Times New Roman"/>
          <w:sz w:val="24"/>
          <w:szCs w:val="24"/>
        </w:rPr>
        <w:br w:type="page"/>
      </w:r>
    </w:p>
    <w:p w:rsidR="00981A02" w:rsidRPr="00981A02" w:rsidRDefault="00981A02" w:rsidP="00981A02">
      <w:pPr>
        <w:spacing w:after="0" w:line="240" w:lineRule="auto"/>
        <w:jc w:val="center"/>
        <w:rPr>
          <w:rFonts w:ascii="Times New Roman" w:eastAsia="Times New Roman" w:hAnsi="Times New Roman" w:cs="Times New Roman"/>
          <w:b/>
          <w:bCs/>
          <w:sz w:val="24"/>
          <w:szCs w:val="20"/>
          <w:u w:val="single"/>
        </w:rPr>
      </w:pPr>
      <w:r w:rsidRPr="00981A02">
        <w:rPr>
          <w:rFonts w:ascii="Times New Roman" w:eastAsia="Times New Roman" w:hAnsi="Times New Roman" w:cs="Times New Roman"/>
          <w:b/>
          <w:bCs/>
          <w:sz w:val="24"/>
          <w:szCs w:val="20"/>
          <w:u w:val="single"/>
        </w:rPr>
        <w:t>CERTIFICATE OF SERVICE</w:t>
      </w:r>
    </w:p>
    <w:p w:rsidR="00981A02" w:rsidRPr="00981A02" w:rsidRDefault="00981A02" w:rsidP="00981A02">
      <w:pPr>
        <w:spacing w:after="0" w:line="480" w:lineRule="atLeast"/>
        <w:rPr>
          <w:rFonts w:ascii="Times New Roman" w:eastAsia="Times New Roman" w:hAnsi="Times New Roman" w:cs="Times New Roman"/>
          <w:sz w:val="24"/>
          <w:szCs w:val="20"/>
        </w:rPr>
      </w:pPr>
      <w:r w:rsidRPr="00981A02">
        <w:rPr>
          <w:rFonts w:ascii="Times New Roman" w:eastAsia="Times New Roman" w:hAnsi="Times New Roman" w:cs="Times New Roman"/>
          <w:sz w:val="24"/>
          <w:szCs w:val="20"/>
        </w:rPr>
        <w:tab/>
        <w:t xml:space="preserve">I hereby certify that a copy of the foregoing </w:t>
      </w:r>
      <w:r>
        <w:rPr>
          <w:rFonts w:ascii="Times New Roman" w:eastAsia="Times New Roman" w:hAnsi="Times New Roman" w:cs="Times New Roman"/>
          <w:sz w:val="24"/>
          <w:szCs w:val="20"/>
        </w:rPr>
        <w:t>Memo Contra</w:t>
      </w:r>
      <w:r w:rsidRPr="00981A02">
        <w:rPr>
          <w:rFonts w:ascii="Times New Roman" w:eastAsia="Times New Roman" w:hAnsi="Times New Roman" w:cs="Times New Roman"/>
          <w:sz w:val="24"/>
          <w:szCs w:val="20"/>
        </w:rPr>
        <w:t xml:space="preserve"> was served on the persons stated below via electronic transmission, this </w:t>
      </w:r>
      <w:r w:rsidR="00A60C9F">
        <w:rPr>
          <w:rFonts w:ascii="Times New Roman" w:eastAsia="Times New Roman" w:hAnsi="Times New Roman" w:cs="Times New Roman"/>
          <w:sz w:val="24"/>
          <w:szCs w:val="20"/>
        </w:rPr>
        <w:t>2</w:t>
      </w:r>
      <w:r w:rsidRPr="00981A02">
        <w:rPr>
          <w:rFonts w:ascii="Times New Roman" w:eastAsia="Times New Roman" w:hAnsi="Times New Roman" w:cs="Times New Roman"/>
          <w:sz w:val="24"/>
          <w:szCs w:val="20"/>
        </w:rPr>
        <w:t>7</w:t>
      </w:r>
      <w:r w:rsidRPr="00981A02">
        <w:rPr>
          <w:rFonts w:ascii="Times New Roman" w:eastAsia="Times New Roman" w:hAnsi="Times New Roman" w:cs="Times New Roman"/>
          <w:sz w:val="24"/>
          <w:szCs w:val="20"/>
          <w:vertAlign w:val="superscript"/>
        </w:rPr>
        <w:t>th</w:t>
      </w:r>
      <w:r w:rsidRPr="00981A02">
        <w:rPr>
          <w:rFonts w:ascii="Times New Roman" w:eastAsia="Times New Roman" w:hAnsi="Times New Roman" w:cs="Times New Roman"/>
          <w:sz w:val="24"/>
          <w:szCs w:val="20"/>
        </w:rPr>
        <w:t xml:space="preserve"> day of January 2014.</w:t>
      </w:r>
    </w:p>
    <w:p w:rsidR="00981A02" w:rsidRPr="00981A02" w:rsidRDefault="00981A02" w:rsidP="00981A02">
      <w:pPr>
        <w:spacing w:after="0" w:line="480" w:lineRule="atLeast"/>
        <w:rPr>
          <w:rFonts w:ascii="Times New Roman" w:eastAsia="Times New Roman" w:hAnsi="Times New Roman" w:cs="Times New Roman"/>
          <w:sz w:val="24"/>
          <w:szCs w:val="20"/>
        </w:rPr>
      </w:pPr>
    </w:p>
    <w:p w:rsidR="00981A02" w:rsidRPr="00981A02" w:rsidRDefault="00981A02" w:rsidP="00981A02">
      <w:pPr>
        <w:tabs>
          <w:tab w:val="left" w:pos="4320"/>
        </w:tabs>
        <w:spacing w:after="0" w:line="240" w:lineRule="auto"/>
        <w:rPr>
          <w:rFonts w:ascii="Times New Roman" w:eastAsia="Times New Roman" w:hAnsi="Times New Roman" w:cs="Times New Roman"/>
          <w:sz w:val="24"/>
          <w:szCs w:val="20"/>
        </w:rPr>
      </w:pPr>
      <w:r w:rsidRPr="00981A02">
        <w:rPr>
          <w:rFonts w:ascii="Times New Roman" w:eastAsia="Times New Roman" w:hAnsi="Times New Roman" w:cs="Times New Roman"/>
          <w:sz w:val="24"/>
          <w:szCs w:val="20"/>
        </w:rPr>
        <w:tab/>
      </w:r>
      <w:r w:rsidRPr="00981A02">
        <w:rPr>
          <w:rFonts w:ascii="Times New Roman" w:eastAsia="Times New Roman" w:hAnsi="Times New Roman" w:cs="Times New Roman"/>
          <w:i/>
          <w:sz w:val="24"/>
          <w:szCs w:val="20"/>
          <w:u w:val="single"/>
        </w:rPr>
        <w:t>/s/ Kyle L. Kern</w:t>
      </w:r>
      <w:r w:rsidRPr="00981A02">
        <w:rPr>
          <w:rFonts w:ascii="Times New Roman" w:eastAsia="Times New Roman" w:hAnsi="Times New Roman" w:cs="Times New Roman"/>
          <w:sz w:val="24"/>
          <w:szCs w:val="20"/>
        </w:rPr>
        <w:t>________________</w:t>
      </w:r>
    </w:p>
    <w:p w:rsidR="00981A02" w:rsidRPr="00981A02" w:rsidRDefault="00981A02" w:rsidP="00981A02">
      <w:pPr>
        <w:tabs>
          <w:tab w:val="left" w:pos="4320"/>
        </w:tabs>
        <w:spacing w:after="0" w:line="240" w:lineRule="auto"/>
        <w:rPr>
          <w:rFonts w:ascii="Times New Roman" w:eastAsia="Times New Roman" w:hAnsi="Times New Roman" w:cs="Times New Roman"/>
          <w:sz w:val="24"/>
          <w:szCs w:val="20"/>
        </w:rPr>
      </w:pPr>
      <w:r w:rsidRPr="00981A02">
        <w:rPr>
          <w:rFonts w:ascii="Times New Roman" w:eastAsia="Times New Roman" w:hAnsi="Times New Roman" w:cs="Times New Roman"/>
          <w:sz w:val="24"/>
          <w:szCs w:val="20"/>
        </w:rPr>
        <w:tab/>
        <w:t>Kyle L. Kern</w:t>
      </w:r>
    </w:p>
    <w:p w:rsidR="00981A02" w:rsidRPr="00981A02" w:rsidRDefault="00981A02" w:rsidP="00981A02">
      <w:pPr>
        <w:tabs>
          <w:tab w:val="left" w:pos="4320"/>
        </w:tabs>
        <w:spacing w:after="0" w:line="240" w:lineRule="auto"/>
        <w:rPr>
          <w:rFonts w:ascii="Times New Roman" w:eastAsia="Times New Roman" w:hAnsi="Times New Roman" w:cs="Times New Roman"/>
          <w:sz w:val="24"/>
          <w:szCs w:val="20"/>
        </w:rPr>
      </w:pPr>
      <w:r w:rsidRPr="00981A02">
        <w:rPr>
          <w:rFonts w:ascii="Times New Roman" w:eastAsia="Times New Roman" w:hAnsi="Times New Roman" w:cs="Times New Roman"/>
          <w:sz w:val="24"/>
          <w:szCs w:val="20"/>
        </w:rPr>
        <w:tab/>
        <w:t>Assistant Consumers’ Counsel</w:t>
      </w:r>
    </w:p>
    <w:p w:rsidR="00981A02" w:rsidRPr="00981A02" w:rsidRDefault="00981A02" w:rsidP="00981A02">
      <w:pPr>
        <w:spacing w:after="0" w:line="240" w:lineRule="auto"/>
        <w:rPr>
          <w:rFonts w:ascii="Times New Roman" w:eastAsia="Times New Roman" w:hAnsi="Times New Roman" w:cs="Times New Roman"/>
          <w:sz w:val="24"/>
          <w:szCs w:val="24"/>
        </w:rPr>
      </w:pPr>
    </w:p>
    <w:p w:rsidR="00981A02" w:rsidRPr="00981A02" w:rsidRDefault="00981A02" w:rsidP="00981A02">
      <w:pPr>
        <w:spacing w:after="0" w:line="240" w:lineRule="auto"/>
        <w:jc w:val="center"/>
        <w:rPr>
          <w:rFonts w:ascii="Times New Roman" w:eastAsia="Times New Roman" w:hAnsi="Times New Roman" w:cs="Times New Roman"/>
          <w:b/>
          <w:sz w:val="24"/>
          <w:szCs w:val="24"/>
          <w:u w:val="single"/>
        </w:rPr>
      </w:pPr>
      <w:r w:rsidRPr="00981A02">
        <w:rPr>
          <w:rFonts w:ascii="Times New Roman" w:eastAsia="Times New Roman" w:hAnsi="Times New Roman" w:cs="Times New Roman"/>
          <w:b/>
          <w:sz w:val="24"/>
          <w:szCs w:val="24"/>
          <w:u w:val="single"/>
        </w:rPr>
        <w:t>SERVICE LIST</w:t>
      </w:r>
    </w:p>
    <w:p w:rsidR="00981A02" w:rsidRPr="00981A02" w:rsidRDefault="00981A02" w:rsidP="00981A02">
      <w:pPr>
        <w:spacing w:after="0" w:line="240" w:lineRule="auto"/>
        <w:jc w:val="both"/>
        <w:rPr>
          <w:rFonts w:ascii="Times New Roman" w:eastAsia="Times New Roman" w:hAnsi="Times New Roman" w:cs="Times New Roman"/>
          <w:b/>
          <w:bCs/>
          <w:sz w:val="24"/>
          <w:szCs w:val="20"/>
        </w:rPr>
      </w:pPr>
    </w:p>
    <w:tbl>
      <w:tblPr>
        <w:tblW w:w="0" w:type="auto"/>
        <w:tblLook w:val="01E0" w:firstRow="1" w:lastRow="1" w:firstColumn="1" w:lastColumn="1" w:noHBand="0" w:noVBand="0"/>
      </w:tblPr>
      <w:tblGrid>
        <w:gridCol w:w="4428"/>
        <w:gridCol w:w="4428"/>
      </w:tblGrid>
      <w:tr w:rsidR="00981A02" w:rsidRPr="00981A02" w:rsidTr="0024105F">
        <w:tc>
          <w:tcPr>
            <w:tcW w:w="4428" w:type="dxa"/>
          </w:tcPr>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bCs/>
                <w:sz w:val="24"/>
                <w:szCs w:val="20"/>
              </w:rPr>
            </w:pPr>
            <w:hyperlink r:id="rId20" w:history="1">
              <w:r w:rsidR="00981A02" w:rsidRPr="00981A02">
                <w:rPr>
                  <w:rFonts w:ascii="Times New Roman" w:eastAsia="Times New Roman" w:hAnsi="Times New Roman" w:cs="Times New Roman"/>
                  <w:bCs/>
                  <w:color w:val="0000FF"/>
                  <w:sz w:val="24"/>
                  <w:szCs w:val="20"/>
                  <w:u w:val="single"/>
                </w:rPr>
                <w:t>William.wright@puc.state.oh.us</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bCs/>
                <w:sz w:val="24"/>
                <w:szCs w:val="20"/>
              </w:rPr>
            </w:pPr>
            <w:hyperlink r:id="rId21" w:history="1">
              <w:r w:rsidR="00981A02" w:rsidRPr="00981A02">
                <w:rPr>
                  <w:rFonts w:ascii="Times New Roman" w:eastAsia="Times New Roman" w:hAnsi="Times New Roman" w:cs="Times New Roman"/>
                  <w:bCs/>
                  <w:color w:val="0000FF"/>
                  <w:sz w:val="24"/>
                  <w:szCs w:val="20"/>
                  <w:u w:val="single"/>
                </w:rPr>
                <w:t>Mandy.willey@puc.state.oh.us</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color w:val="0000FF"/>
                <w:sz w:val="24"/>
                <w:szCs w:val="24"/>
              </w:rPr>
            </w:pPr>
            <w:hyperlink r:id="rId22" w:history="1">
              <w:r w:rsidR="00981A02" w:rsidRPr="00981A02">
                <w:rPr>
                  <w:rFonts w:ascii="Times New Roman" w:eastAsia="Times New Roman" w:hAnsi="Times New Roman" w:cs="Times New Roman"/>
                  <w:color w:val="0000FF"/>
                  <w:sz w:val="24"/>
                  <w:szCs w:val="24"/>
                  <w:u w:val="single"/>
                </w:rPr>
                <w:t>mswhite@igsenergy.com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color w:val="0000FF"/>
                <w:sz w:val="24"/>
                <w:szCs w:val="24"/>
              </w:rPr>
            </w:pPr>
            <w:hyperlink r:id="rId23" w:history="1">
              <w:r w:rsidR="00981A02" w:rsidRPr="00981A02">
                <w:rPr>
                  <w:rFonts w:ascii="Times New Roman" w:eastAsia="Times New Roman" w:hAnsi="Times New Roman" w:cs="Times New Roman"/>
                  <w:color w:val="0000FF"/>
                  <w:sz w:val="24"/>
                  <w:szCs w:val="24"/>
                  <w:u w:val="single"/>
                </w:rPr>
                <w:t>vparisi@igsenergy.com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color w:val="000000"/>
                <w:sz w:val="24"/>
                <w:szCs w:val="24"/>
              </w:rPr>
            </w:pPr>
            <w:hyperlink r:id="rId24" w:history="1">
              <w:r w:rsidR="00981A02" w:rsidRPr="00981A02">
                <w:rPr>
                  <w:rFonts w:ascii="Times New Roman" w:eastAsia="Times New Roman" w:hAnsi="Times New Roman" w:cs="Times New Roman"/>
                  <w:color w:val="0000FF"/>
                  <w:sz w:val="24"/>
                  <w:szCs w:val="24"/>
                  <w:u w:val="single"/>
                </w:rPr>
                <w:t>Amy.spiller@duke-energy.com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color w:val="000000"/>
                <w:sz w:val="24"/>
                <w:szCs w:val="24"/>
              </w:rPr>
            </w:pPr>
            <w:hyperlink r:id="rId25" w:history="1">
              <w:r w:rsidR="00981A02" w:rsidRPr="00981A02">
                <w:rPr>
                  <w:rFonts w:ascii="Times New Roman" w:eastAsia="Times New Roman" w:hAnsi="Times New Roman" w:cs="Times New Roman"/>
                  <w:color w:val="0000FF"/>
                  <w:sz w:val="24"/>
                  <w:szCs w:val="24"/>
                  <w:u w:val="single"/>
                </w:rPr>
                <w:t>Elizabeth.watts@duke-energy.com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sz w:val="24"/>
                <w:szCs w:val="24"/>
              </w:rPr>
            </w:pPr>
            <w:hyperlink r:id="rId26" w:history="1">
              <w:r w:rsidR="00981A02" w:rsidRPr="00981A02">
                <w:rPr>
                  <w:rFonts w:ascii="Times New Roman" w:eastAsia="Times New Roman" w:hAnsi="Times New Roman" w:cs="Times New Roman"/>
                  <w:color w:val="0000FF"/>
                  <w:sz w:val="24"/>
                  <w:szCs w:val="24"/>
                  <w:u w:val="single"/>
                </w:rPr>
                <w:t>barthroyer@aol.com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sz w:val="24"/>
                <w:szCs w:val="24"/>
              </w:rPr>
            </w:pPr>
            <w:hyperlink r:id="rId27" w:history="1">
              <w:r w:rsidR="00981A02" w:rsidRPr="00981A02">
                <w:rPr>
                  <w:rFonts w:ascii="Times New Roman" w:eastAsia="Times New Roman" w:hAnsi="Times New Roman" w:cs="Times New Roman"/>
                  <w:color w:val="0000FF"/>
                  <w:sz w:val="24"/>
                  <w:szCs w:val="24"/>
                  <w:u w:val="single"/>
                </w:rPr>
                <w:t>mhpetricoff@vorys.com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sz w:val="24"/>
                <w:szCs w:val="24"/>
              </w:rPr>
            </w:pPr>
            <w:hyperlink r:id="rId28" w:history="1">
              <w:r w:rsidR="00981A02" w:rsidRPr="00981A02">
                <w:rPr>
                  <w:rFonts w:ascii="Times New Roman" w:eastAsia="Times New Roman" w:hAnsi="Times New Roman" w:cs="Times New Roman"/>
                  <w:color w:val="0000FF"/>
                  <w:sz w:val="24"/>
                  <w:szCs w:val="24"/>
                  <w:u w:val="single"/>
                </w:rPr>
                <w:t>smhoward@vorys.com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sz w:val="24"/>
                <w:szCs w:val="24"/>
              </w:rPr>
            </w:pPr>
            <w:hyperlink r:id="rId29" w:history="1">
              <w:r w:rsidR="00981A02" w:rsidRPr="00981A02">
                <w:rPr>
                  <w:rFonts w:ascii="Times New Roman" w:eastAsia="Times New Roman" w:hAnsi="Times New Roman" w:cs="Times New Roman"/>
                  <w:color w:val="0000FF"/>
                  <w:sz w:val="24"/>
                  <w:szCs w:val="24"/>
                  <w:u w:val="single"/>
                </w:rPr>
                <w:t>glpetrucci@vorys.com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sz w:val="24"/>
                <w:szCs w:val="24"/>
              </w:rPr>
            </w:pPr>
            <w:hyperlink r:id="rId30" w:history="1">
              <w:r w:rsidR="00981A02" w:rsidRPr="00981A02">
                <w:rPr>
                  <w:rFonts w:ascii="Times New Roman" w:eastAsia="Times New Roman" w:hAnsi="Times New Roman" w:cs="Times New Roman"/>
                  <w:color w:val="0000FF"/>
                  <w:sz w:val="24"/>
                  <w:szCs w:val="24"/>
                  <w:u w:val="single"/>
                </w:rPr>
                <w:t>gkrassen@bricker.com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color w:val="0000FF"/>
                <w:sz w:val="24"/>
                <w:szCs w:val="24"/>
              </w:rPr>
            </w:pPr>
            <w:hyperlink r:id="rId31" w:history="1">
              <w:r w:rsidR="00981A02" w:rsidRPr="00981A02">
                <w:rPr>
                  <w:rFonts w:ascii="Times New Roman" w:eastAsia="Times New Roman" w:hAnsi="Times New Roman" w:cs="Times New Roman"/>
                  <w:color w:val="0000FF"/>
                  <w:sz w:val="24"/>
                  <w:szCs w:val="24"/>
                  <w:u w:val="single"/>
                </w:rPr>
                <w:t>Joseph.Clark@directenergy.com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color w:val="0000FF"/>
                <w:sz w:val="24"/>
                <w:szCs w:val="24"/>
              </w:rPr>
            </w:pPr>
            <w:hyperlink r:id="rId32" w:history="1">
              <w:r w:rsidR="00981A02" w:rsidRPr="00981A02">
                <w:rPr>
                  <w:rFonts w:ascii="Times New Roman" w:eastAsia="Times New Roman" w:hAnsi="Times New Roman" w:cs="Times New Roman"/>
                  <w:color w:val="0000FF"/>
                  <w:sz w:val="24"/>
                  <w:szCs w:val="24"/>
                  <w:u w:val="single"/>
                </w:rPr>
                <w:t>Jennifer.Lause@directenergy.com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color w:val="0000FF"/>
                <w:sz w:val="24"/>
                <w:szCs w:val="24"/>
              </w:rPr>
            </w:pPr>
            <w:hyperlink r:id="rId33" w:history="1">
              <w:r w:rsidR="00981A02" w:rsidRPr="00981A02">
                <w:rPr>
                  <w:rFonts w:ascii="Times New Roman" w:eastAsia="Times New Roman" w:hAnsi="Times New Roman" w:cs="Times New Roman"/>
                  <w:color w:val="0000FF"/>
                  <w:sz w:val="24"/>
                  <w:szCs w:val="24"/>
                  <w:u w:val="single"/>
                </w:rPr>
                <w:t>barbalex@ctel.net</w:t>
              </w:r>
            </w:hyperlink>
          </w:p>
          <w:p w:rsidR="00981A02" w:rsidRPr="00981A02" w:rsidRDefault="002C09C5" w:rsidP="00981A02">
            <w:pPr>
              <w:spacing w:after="0" w:line="240" w:lineRule="auto"/>
              <w:rPr>
                <w:rFonts w:ascii="Times New Roman" w:eastAsia="Times New Roman" w:hAnsi="Times New Roman" w:cs="Times New Roman"/>
                <w:sz w:val="24"/>
                <w:szCs w:val="24"/>
              </w:rPr>
            </w:pPr>
            <w:hyperlink r:id="rId34" w:history="1">
              <w:r w:rsidR="00981A02" w:rsidRPr="00981A02">
                <w:rPr>
                  <w:rFonts w:ascii="Times New Roman" w:eastAsia="Times New Roman" w:hAnsi="Times New Roman" w:cs="Times New Roman"/>
                  <w:color w:val="0000FF"/>
                  <w:sz w:val="24"/>
                  <w:szCs w:val="24"/>
                  <w:u w:val="single"/>
                </w:rPr>
                <w:t>Stephanie.Chmiel@ThompsonHine.com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bCs/>
                <w:sz w:val="24"/>
                <w:szCs w:val="20"/>
              </w:rPr>
            </w:pPr>
            <w:hyperlink r:id="rId35" w:history="1">
              <w:r w:rsidR="00981A02" w:rsidRPr="00981A02">
                <w:rPr>
                  <w:rFonts w:ascii="Times New Roman" w:eastAsia="Times New Roman" w:hAnsi="Times New Roman" w:cs="Times New Roman"/>
                  <w:bCs/>
                  <w:color w:val="0000FF"/>
                  <w:sz w:val="24"/>
                  <w:szCs w:val="20"/>
                  <w:u w:val="single"/>
                </w:rPr>
                <w:t>Donald.marshall@eagleenergyllc.com</w:t>
              </w:r>
            </w:hyperlink>
          </w:p>
          <w:p w:rsidR="00981A02" w:rsidRPr="00981A02" w:rsidRDefault="00981A02" w:rsidP="00981A02">
            <w:pPr>
              <w:autoSpaceDE w:val="0"/>
              <w:autoSpaceDN w:val="0"/>
              <w:adjustRightInd w:val="0"/>
              <w:spacing w:after="0" w:line="240" w:lineRule="auto"/>
              <w:rPr>
                <w:rFonts w:ascii="Times New Roman" w:eastAsia="Times New Roman" w:hAnsi="Times New Roman" w:cs="Times New Roman"/>
                <w:bCs/>
                <w:sz w:val="24"/>
                <w:szCs w:val="20"/>
              </w:rPr>
            </w:pPr>
          </w:p>
        </w:tc>
        <w:tc>
          <w:tcPr>
            <w:tcW w:w="4428" w:type="dxa"/>
          </w:tcPr>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color w:val="000000"/>
                <w:sz w:val="24"/>
                <w:szCs w:val="24"/>
              </w:rPr>
            </w:pPr>
            <w:hyperlink r:id="rId36" w:history="1">
              <w:r w:rsidR="00981A02" w:rsidRPr="00981A02">
                <w:rPr>
                  <w:rFonts w:ascii="Times New Roman" w:eastAsia="Times New Roman" w:hAnsi="Times New Roman" w:cs="Times New Roman"/>
                  <w:color w:val="0000FF"/>
                  <w:sz w:val="24"/>
                  <w:szCs w:val="24"/>
                  <w:u w:val="single"/>
                </w:rPr>
                <w:t>Jeanne.kingery@duke-energy.com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color w:val="000000"/>
                <w:sz w:val="24"/>
                <w:szCs w:val="24"/>
              </w:rPr>
            </w:pPr>
            <w:hyperlink r:id="rId37" w:history="1">
              <w:r w:rsidR="00981A02" w:rsidRPr="00981A02">
                <w:rPr>
                  <w:rFonts w:ascii="Times New Roman" w:eastAsia="Times New Roman" w:hAnsi="Times New Roman" w:cs="Times New Roman"/>
                  <w:color w:val="0000FF"/>
                  <w:sz w:val="24"/>
                  <w:szCs w:val="24"/>
                  <w:u w:val="single"/>
                </w:rPr>
                <w:t>haydenm@firstenergycorp.com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color w:val="000000"/>
                <w:sz w:val="24"/>
                <w:szCs w:val="24"/>
              </w:rPr>
            </w:pPr>
            <w:hyperlink r:id="rId38" w:history="1">
              <w:r w:rsidR="00981A02" w:rsidRPr="00981A02">
                <w:rPr>
                  <w:rFonts w:ascii="Times New Roman" w:eastAsia="Times New Roman" w:hAnsi="Times New Roman" w:cs="Times New Roman"/>
                  <w:color w:val="0000FF"/>
                  <w:sz w:val="24"/>
                  <w:szCs w:val="24"/>
                  <w:u w:val="single"/>
                </w:rPr>
                <w:t>scasto@firstenergycorp.com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sz w:val="24"/>
                <w:szCs w:val="24"/>
              </w:rPr>
            </w:pPr>
            <w:hyperlink r:id="rId39" w:history="1">
              <w:r w:rsidR="00981A02" w:rsidRPr="00981A02">
                <w:rPr>
                  <w:rFonts w:ascii="Times New Roman" w:eastAsia="Times New Roman" w:hAnsi="Times New Roman" w:cs="Times New Roman"/>
                  <w:color w:val="0000FF"/>
                  <w:sz w:val="24"/>
                  <w:szCs w:val="24"/>
                  <w:u w:val="single"/>
                </w:rPr>
                <w:t>gary.a.jeffries@dom.com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color w:val="0000FF"/>
                <w:sz w:val="24"/>
                <w:szCs w:val="24"/>
              </w:rPr>
            </w:pPr>
            <w:hyperlink r:id="rId40" w:history="1">
              <w:r w:rsidR="00981A02" w:rsidRPr="00981A02">
                <w:rPr>
                  <w:rFonts w:ascii="Times New Roman" w:eastAsia="Times New Roman" w:hAnsi="Times New Roman" w:cs="Times New Roman"/>
                  <w:color w:val="0000FF"/>
                  <w:sz w:val="24"/>
                  <w:szCs w:val="24"/>
                  <w:u w:val="single"/>
                </w:rPr>
                <w:t>burkj@firstenergycorp.com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color w:val="0000FF"/>
                <w:sz w:val="24"/>
                <w:szCs w:val="24"/>
              </w:rPr>
            </w:pPr>
            <w:hyperlink r:id="rId41" w:history="1">
              <w:r w:rsidR="00981A02" w:rsidRPr="00981A02">
                <w:rPr>
                  <w:rFonts w:ascii="Times New Roman" w:eastAsia="Times New Roman" w:hAnsi="Times New Roman" w:cs="Times New Roman"/>
                  <w:color w:val="0000FF"/>
                  <w:sz w:val="24"/>
                  <w:szCs w:val="24"/>
                  <w:u w:val="single"/>
                </w:rPr>
                <w:t>cdunn@firstenergycorp.com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sz w:val="24"/>
                <w:szCs w:val="24"/>
              </w:rPr>
            </w:pPr>
            <w:hyperlink r:id="rId42" w:history="1">
              <w:r w:rsidR="00981A02" w:rsidRPr="00981A02">
                <w:rPr>
                  <w:rFonts w:ascii="Times New Roman" w:eastAsia="Times New Roman" w:hAnsi="Times New Roman" w:cs="Times New Roman"/>
                  <w:color w:val="0000FF"/>
                  <w:sz w:val="24"/>
                  <w:szCs w:val="24"/>
                  <w:u w:val="single"/>
                </w:rPr>
                <w:t>mwarnock@bricker.com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sz w:val="24"/>
                <w:szCs w:val="24"/>
              </w:rPr>
            </w:pPr>
            <w:hyperlink r:id="rId43" w:history="1">
              <w:r w:rsidR="00981A02" w:rsidRPr="00981A02">
                <w:rPr>
                  <w:rFonts w:ascii="Times New Roman" w:eastAsia="Times New Roman" w:hAnsi="Times New Roman" w:cs="Times New Roman"/>
                  <w:color w:val="0000FF"/>
                  <w:sz w:val="24"/>
                  <w:szCs w:val="24"/>
                  <w:u w:val="single"/>
                </w:rPr>
                <w:t>tsiwo@bricker.com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color w:val="0000FF"/>
                <w:sz w:val="24"/>
                <w:szCs w:val="24"/>
              </w:rPr>
            </w:pPr>
            <w:hyperlink r:id="rId44" w:history="1">
              <w:r w:rsidR="00981A02" w:rsidRPr="00981A02">
                <w:rPr>
                  <w:rFonts w:ascii="Times New Roman" w:eastAsia="Times New Roman" w:hAnsi="Times New Roman" w:cs="Times New Roman"/>
                  <w:color w:val="0000FF"/>
                  <w:sz w:val="24"/>
                  <w:szCs w:val="24"/>
                  <w:u w:val="single"/>
                </w:rPr>
                <w:t>stnourse@aep.com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color w:val="0000FF"/>
                <w:sz w:val="24"/>
                <w:szCs w:val="24"/>
              </w:rPr>
            </w:pPr>
            <w:hyperlink r:id="rId45" w:history="1">
              <w:r w:rsidR="00981A02" w:rsidRPr="00981A02">
                <w:rPr>
                  <w:rFonts w:ascii="Times New Roman" w:eastAsia="Times New Roman" w:hAnsi="Times New Roman" w:cs="Times New Roman"/>
                  <w:color w:val="0000FF"/>
                  <w:sz w:val="24"/>
                  <w:szCs w:val="24"/>
                  <w:u w:val="single"/>
                </w:rPr>
                <w:t>mjstatterwhite@aep.com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color w:val="000000"/>
                <w:sz w:val="24"/>
                <w:szCs w:val="24"/>
              </w:rPr>
            </w:pPr>
            <w:hyperlink r:id="rId46" w:history="1">
              <w:r w:rsidR="00981A02" w:rsidRPr="00981A02">
                <w:rPr>
                  <w:rFonts w:ascii="Times New Roman" w:eastAsia="Times New Roman" w:hAnsi="Times New Roman" w:cs="Times New Roman"/>
                  <w:color w:val="0000FF"/>
                  <w:sz w:val="24"/>
                  <w:szCs w:val="24"/>
                  <w:u w:val="single"/>
                </w:rPr>
                <w:t>Judi.sobecki@DPLINC.com</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color w:val="0000FF"/>
                <w:sz w:val="24"/>
                <w:szCs w:val="24"/>
              </w:rPr>
            </w:pPr>
            <w:hyperlink r:id="rId47" w:history="1">
              <w:r w:rsidR="00981A02" w:rsidRPr="00981A02">
                <w:rPr>
                  <w:rFonts w:ascii="Times New Roman" w:eastAsia="Times New Roman" w:hAnsi="Times New Roman" w:cs="Times New Roman"/>
                  <w:color w:val="0000FF"/>
                  <w:sz w:val="24"/>
                  <w:szCs w:val="24"/>
                  <w:u w:val="single"/>
                </w:rPr>
                <w:t>drinebolt@ohiopartners.org</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48" w:history="1">
              <w:r w:rsidR="00981A02" w:rsidRPr="00981A02">
                <w:rPr>
                  <w:rFonts w:ascii="Times New Roman" w:eastAsia="Times New Roman" w:hAnsi="Times New Roman" w:cs="Times New Roman"/>
                  <w:color w:val="0000FF"/>
                  <w:sz w:val="24"/>
                  <w:szCs w:val="24"/>
                  <w:u w:val="single"/>
                </w:rPr>
                <w:t>cmooney@ohiopartners.org</w:t>
              </w:r>
            </w:hyperlink>
          </w:p>
          <w:p w:rsidR="00981A02" w:rsidRPr="00981A02" w:rsidRDefault="002C09C5" w:rsidP="00981A02">
            <w:pPr>
              <w:autoSpaceDE w:val="0"/>
              <w:autoSpaceDN w:val="0"/>
              <w:adjustRightInd w:val="0"/>
              <w:spacing w:after="0" w:line="240" w:lineRule="auto"/>
              <w:rPr>
                <w:rFonts w:ascii="Times New Roman" w:eastAsia="Times New Roman" w:hAnsi="Times New Roman" w:cs="Times New Roman"/>
                <w:sz w:val="20"/>
                <w:szCs w:val="20"/>
              </w:rPr>
            </w:pPr>
            <w:hyperlink r:id="rId49" w:history="1">
              <w:r w:rsidR="00981A02" w:rsidRPr="00981A02">
                <w:rPr>
                  <w:rFonts w:ascii="Times New Roman" w:eastAsia="Times New Roman" w:hAnsi="Times New Roman" w:cs="Times New Roman"/>
                  <w:color w:val="0000FF"/>
                  <w:sz w:val="24"/>
                  <w:szCs w:val="24"/>
                  <w:u w:val="single"/>
                </w:rPr>
                <w:t>cloucas@ohiopartners.org</w:t>
              </w:r>
            </w:hyperlink>
          </w:p>
          <w:p w:rsidR="00981A02" w:rsidRPr="00981A02" w:rsidRDefault="002C09C5" w:rsidP="00981A02">
            <w:pPr>
              <w:autoSpaceDE w:val="0"/>
              <w:autoSpaceDN w:val="0"/>
              <w:adjustRightInd w:val="0"/>
              <w:spacing w:after="0" w:line="240" w:lineRule="auto"/>
              <w:rPr>
                <w:rFonts w:ascii="Times New Roman" w:eastAsia="Calibri" w:hAnsi="Times New Roman" w:cs="Times New Roman"/>
                <w:color w:val="0000FF"/>
                <w:sz w:val="24"/>
                <w:szCs w:val="24"/>
              </w:rPr>
            </w:pPr>
            <w:hyperlink r:id="rId50" w:history="1">
              <w:r w:rsidR="00981A02" w:rsidRPr="00981A02">
                <w:rPr>
                  <w:rFonts w:ascii="Times New Roman" w:eastAsia="Calibri" w:hAnsi="Times New Roman" w:cs="Times New Roman"/>
                  <w:color w:val="0000FF"/>
                  <w:sz w:val="24"/>
                  <w:szCs w:val="24"/>
                  <w:u w:val="single"/>
                </w:rPr>
                <w:t>msmalz@ohiopovertylaw.org</w:t>
              </w:r>
            </w:hyperlink>
          </w:p>
          <w:p w:rsidR="00981A02" w:rsidRPr="00981A02" w:rsidRDefault="002C09C5" w:rsidP="00981A02">
            <w:pPr>
              <w:autoSpaceDE w:val="0"/>
              <w:autoSpaceDN w:val="0"/>
              <w:adjustRightInd w:val="0"/>
              <w:spacing w:after="0" w:line="240" w:lineRule="auto"/>
              <w:rPr>
                <w:rFonts w:ascii="Times New Roman" w:eastAsia="Calibri" w:hAnsi="Times New Roman" w:cs="Times New Roman"/>
                <w:sz w:val="24"/>
                <w:szCs w:val="24"/>
              </w:rPr>
            </w:pPr>
            <w:hyperlink r:id="rId51" w:history="1">
              <w:r w:rsidR="00981A02" w:rsidRPr="00981A02">
                <w:rPr>
                  <w:rFonts w:ascii="Times New Roman" w:eastAsia="Calibri" w:hAnsi="Times New Roman" w:cs="Times New Roman"/>
                  <w:color w:val="0000FF"/>
                  <w:sz w:val="24"/>
                  <w:szCs w:val="24"/>
                  <w:u w:val="single"/>
                </w:rPr>
                <w:t>jmaskovyak@ohiopovertylaw.org</w:t>
              </w:r>
            </w:hyperlink>
          </w:p>
          <w:p w:rsidR="00981A02" w:rsidRPr="00981A02" w:rsidRDefault="00981A02" w:rsidP="00981A02">
            <w:pPr>
              <w:autoSpaceDE w:val="0"/>
              <w:autoSpaceDN w:val="0"/>
              <w:adjustRightInd w:val="0"/>
              <w:spacing w:after="0" w:line="240" w:lineRule="auto"/>
              <w:rPr>
                <w:rFonts w:ascii="Times New Roman" w:eastAsia="Calibri" w:hAnsi="Times New Roman" w:cs="Times New Roman"/>
                <w:sz w:val="24"/>
                <w:szCs w:val="24"/>
              </w:rPr>
            </w:pPr>
          </w:p>
          <w:p w:rsidR="00981A02" w:rsidRPr="00981A02" w:rsidRDefault="00981A02" w:rsidP="00981A02">
            <w:pPr>
              <w:autoSpaceDE w:val="0"/>
              <w:autoSpaceDN w:val="0"/>
              <w:adjustRightInd w:val="0"/>
              <w:spacing w:after="0" w:line="240" w:lineRule="auto"/>
              <w:rPr>
                <w:rFonts w:ascii="Times New Roman" w:eastAsia="Times New Roman" w:hAnsi="Times New Roman" w:cs="Times New Roman"/>
                <w:color w:val="0000FF"/>
                <w:sz w:val="24"/>
                <w:szCs w:val="24"/>
              </w:rPr>
            </w:pPr>
          </w:p>
          <w:p w:rsidR="00981A02" w:rsidRPr="00981A02" w:rsidRDefault="00981A02" w:rsidP="00981A02">
            <w:pPr>
              <w:spacing w:after="0" w:line="240" w:lineRule="auto"/>
              <w:jc w:val="both"/>
              <w:rPr>
                <w:rFonts w:ascii="Times New Roman" w:eastAsia="Times New Roman" w:hAnsi="Times New Roman" w:cs="Times New Roman"/>
                <w:bCs/>
                <w:sz w:val="24"/>
                <w:szCs w:val="20"/>
              </w:rPr>
            </w:pPr>
          </w:p>
        </w:tc>
      </w:tr>
    </w:tbl>
    <w:p w:rsidR="00981A02" w:rsidRPr="008C6E68" w:rsidRDefault="00981A02" w:rsidP="008C6E68">
      <w:pPr>
        <w:autoSpaceDE w:val="0"/>
        <w:autoSpaceDN w:val="0"/>
        <w:adjustRightInd w:val="0"/>
        <w:spacing w:after="0" w:line="480" w:lineRule="auto"/>
        <w:rPr>
          <w:rFonts w:ascii="Times New Roman" w:hAnsi="Times New Roman" w:cs="Times New Roman"/>
          <w:sz w:val="24"/>
          <w:szCs w:val="24"/>
        </w:rPr>
      </w:pPr>
    </w:p>
    <w:sectPr w:rsidR="00981A02" w:rsidRPr="008C6E68" w:rsidSect="00981A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8B" w:rsidRDefault="0033028B" w:rsidP="00ED3714">
      <w:pPr>
        <w:spacing w:after="0" w:line="240" w:lineRule="auto"/>
      </w:pPr>
      <w:r>
        <w:separator/>
      </w:r>
    </w:p>
  </w:endnote>
  <w:endnote w:type="continuationSeparator" w:id="0">
    <w:p w:rsidR="0033028B" w:rsidRDefault="0033028B" w:rsidP="00ED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5C" w:rsidRDefault="00D70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CF" w:rsidRDefault="007555CF">
    <w:pPr>
      <w:pStyle w:val="Footer"/>
      <w:jc w:val="center"/>
    </w:pPr>
  </w:p>
  <w:p w:rsidR="007F788E" w:rsidRDefault="007F7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5C" w:rsidRDefault="00D70E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733788"/>
      <w:docPartObj>
        <w:docPartGallery w:val="Page Numbers (Bottom of Page)"/>
        <w:docPartUnique/>
      </w:docPartObj>
    </w:sdtPr>
    <w:sdtEndPr>
      <w:rPr>
        <w:noProof/>
      </w:rPr>
    </w:sdtEndPr>
    <w:sdtContent>
      <w:p w:rsidR="007555CF" w:rsidRDefault="007555CF">
        <w:pPr>
          <w:pStyle w:val="Footer"/>
          <w:jc w:val="center"/>
        </w:pPr>
        <w:r>
          <w:fldChar w:fldCharType="begin"/>
        </w:r>
        <w:r>
          <w:instrText xml:space="preserve"> PAGE   \* MERGEFORMAT </w:instrText>
        </w:r>
        <w:r>
          <w:fldChar w:fldCharType="separate"/>
        </w:r>
        <w:r w:rsidR="00D70E5C">
          <w:rPr>
            <w:noProof/>
          </w:rPr>
          <w:t>i</w:t>
        </w:r>
        <w:r>
          <w:rPr>
            <w:noProof/>
          </w:rPr>
          <w:fldChar w:fldCharType="end"/>
        </w:r>
      </w:p>
    </w:sdtContent>
  </w:sdt>
  <w:p w:rsidR="007555CF" w:rsidRDefault="007555C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6337"/>
      <w:docPartObj>
        <w:docPartGallery w:val="Page Numbers (Bottom of Page)"/>
        <w:docPartUnique/>
      </w:docPartObj>
    </w:sdtPr>
    <w:sdtEndPr>
      <w:rPr>
        <w:rFonts w:ascii="Times New Roman" w:hAnsi="Times New Roman" w:cs="Times New Roman"/>
        <w:noProof/>
        <w:sz w:val="24"/>
        <w:szCs w:val="24"/>
      </w:rPr>
    </w:sdtEndPr>
    <w:sdtContent>
      <w:p w:rsidR="007555CF" w:rsidRPr="007555CF" w:rsidRDefault="007555CF">
        <w:pPr>
          <w:pStyle w:val="Footer"/>
          <w:jc w:val="center"/>
          <w:rPr>
            <w:rFonts w:ascii="Times New Roman" w:hAnsi="Times New Roman" w:cs="Times New Roman"/>
            <w:sz w:val="24"/>
            <w:szCs w:val="24"/>
          </w:rPr>
        </w:pPr>
        <w:r w:rsidRPr="007555CF">
          <w:rPr>
            <w:rFonts w:ascii="Times New Roman" w:hAnsi="Times New Roman" w:cs="Times New Roman"/>
            <w:sz w:val="24"/>
            <w:szCs w:val="24"/>
          </w:rPr>
          <w:fldChar w:fldCharType="begin"/>
        </w:r>
        <w:r w:rsidRPr="007555CF">
          <w:rPr>
            <w:rFonts w:ascii="Times New Roman" w:hAnsi="Times New Roman" w:cs="Times New Roman"/>
            <w:sz w:val="24"/>
            <w:szCs w:val="24"/>
          </w:rPr>
          <w:instrText xml:space="preserve"> PAGE   \* MERGEFORMAT </w:instrText>
        </w:r>
        <w:r w:rsidRPr="007555CF">
          <w:rPr>
            <w:rFonts w:ascii="Times New Roman" w:hAnsi="Times New Roman" w:cs="Times New Roman"/>
            <w:sz w:val="24"/>
            <w:szCs w:val="24"/>
          </w:rPr>
          <w:fldChar w:fldCharType="separate"/>
        </w:r>
        <w:r w:rsidR="00D70E5C">
          <w:rPr>
            <w:rFonts w:ascii="Times New Roman" w:hAnsi="Times New Roman" w:cs="Times New Roman"/>
            <w:noProof/>
            <w:sz w:val="24"/>
            <w:szCs w:val="24"/>
          </w:rPr>
          <w:t>13</w:t>
        </w:r>
        <w:r w:rsidRPr="007555CF">
          <w:rPr>
            <w:rFonts w:ascii="Times New Roman" w:hAnsi="Times New Roman" w:cs="Times New Roman"/>
            <w:noProof/>
            <w:sz w:val="24"/>
            <w:szCs w:val="24"/>
          </w:rPr>
          <w:fldChar w:fldCharType="end"/>
        </w:r>
      </w:p>
    </w:sdtContent>
  </w:sdt>
  <w:p w:rsidR="007555CF" w:rsidRDefault="00755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8B" w:rsidRDefault="0033028B" w:rsidP="00ED3714">
      <w:pPr>
        <w:spacing w:after="0" w:line="240" w:lineRule="auto"/>
      </w:pPr>
      <w:r>
        <w:separator/>
      </w:r>
    </w:p>
  </w:footnote>
  <w:footnote w:type="continuationSeparator" w:id="0">
    <w:p w:rsidR="0033028B" w:rsidRDefault="0033028B" w:rsidP="00ED3714">
      <w:pPr>
        <w:spacing w:after="0" w:line="240" w:lineRule="auto"/>
      </w:pPr>
      <w:r>
        <w:continuationSeparator/>
      </w:r>
    </w:p>
  </w:footnote>
  <w:footnote w:id="1">
    <w:p w:rsidR="00C27359" w:rsidRPr="008A2230" w:rsidRDefault="00C27359" w:rsidP="00560F96">
      <w:pPr>
        <w:pStyle w:val="FootnoteText"/>
        <w:spacing w:after="120"/>
        <w:rPr>
          <w:rFonts w:ascii="Times New Roman" w:hAnsi="Times New Roman" w:cs="Times New Roman"/>
        </w:rPr>
      </w:pPr>
      <w:r w:rsidRPr="008A2230">
        <w:rPr>
          <w:rStyle w:val="FootnoteReference"/>
          <w:rFonts w:ascii="Times New Roman" w:hAnsi="Times New Roman" w:cs="Times New Roman"/>
        </w:rPr>
        <w:footnoteRef/>
      </w:r>
      <w:r w:rsidRPr="008A2230">
        <w:rPr>
          <w:rFonts w:ascii="Times New Roman" w:hAnsi="Times New Roman" w:cs="Times New Roman"/>
        </w:rPr>
        <w:t xml:space="preserve"> R.C. 4928.02</w:t>
      </w:r>
      <w:r w:rsidR="00D53896" w:rsidRPr="008A2230">
        <w:rPr>
          <w:rFonts w:ascii="Times New Roman" w:hAnsi="Times New Roman" w:cs="Times New Roman"/>
        </w:rPr>
        <w:t>(A).</w:t>
      </w:r>
    </w:p>
  </w:footnote>
  <w:footnote w:id="2">
    <w:p w:rsidR="00D53896" w:rsidRPr="008A2230" w:rsidRDefault="00D53896" w:rsidP="008A2230">
      <w:pPr>
        <w:pStyle w:val="FootnoteText"/>
        <w:spacing w:after="120"/>
        <w:rPr>
          <w:rFonts w:ascii="Times New Roman" w:hAnsi="Times New Roman" w:cs="Times New Roman"/>
        </w:rPr>
      </w:pPr>
      <w:r w:rsidRPr="008A2230">
        <w:rPr>
          <w:rStyle w:val="FootnoteReference"/>
          <w:rFonts w:ascii="Times New Roman" w:hAnsi="Times New Roman" w:cs="Times New Roman"/>
        </w:rPr>
        <w:footnoteRef/>
      </w:r>
      <w:r w:rsidRPr="008A2230">
        <w:rPr>
          <w:rFonts w:ascii="Times New Roman" w:hAnsi="Times New Roman" w:cs="Times New Roman"/>
        </w:rPr>
        <w:t xml:space="preserve"> </w:t>
      </w:r>
      <w:r w:rsidR="00EA7B74" w:rsidRPr="008A2230">
        <w:rPr>
          <w:rFonts w:ascii="Times New Roman" w:hAnsi="Times New Roman" w:cs="Times New Roman"/>
        </w:rPr>
        <w:t xml:space="preserve">R.C. </w:t>
      </w:r>
      <w:r w:rsidR="00DE2648" w:rsidRPr="008A2230">
        <w:rPr>
          <w:rFonts w:ascii="Times New Roman" w:hAnsi="Times New Roman" w:cs="Times New Roman"/>
        </w:rPr>
        <w:t>4928.10</w:t>
      </w:r>
      <w:r w:rsidR="008A2230">
        <w:rPr>
          <w:rFonts w:ascii="Times New Roman" w:hAnsi="Times New Roman" w:cs="Times New Roman"/>
        </w:rPr>
        <w:t>.</w:t>
      </w:r>
    </w:p>
  </w:footnote>
  <w:footnote w:id="3">
    <w:p w:rsidR="000A1F2A" w:rsidRPr="000A1F2A" w:rsidRDefault="000A1F2A" w:rsidP="00560F96">
      <w:pPr>
        <w:pStyle w:val="FootnoteText"/>
        <w:spacing w:after="120"/>
        <w:rPr>
          <w:rFonts w:ascii="Times New Roman" w:hAnsi="Times New Roman" w:cs="Times New Roman"/>
        </w:rPr>
      </w:pPr>
      <w:r w:rsidRPr="000A1F2A">
        <w:rPr>
          <w:rStyle w:val="FootnoteReference"/>
          <w:rFonts w:ascii="Times New Roman" w:hAnsi="Times New Roman" w:cs="Times New Roman"/>
        </w:rPr>
        <w:footnoteRef/>
      </w:r>
      <w:r w:rsidRPr="000A1F2A">
        <w:rPr>
          <w:rFonts w:ascii="Times New Roman" w:hAnsi="Times New Roman" w:cs="Times New Roman"/>
        </w:rPr>
        <w:t xml:space="preserve"> Ohio Partners for Affordable Energy also filed an application for rehearing.</w:t>
      </w:r>
    </w:p>
  </w:footnote>
  <w:footnote w:id="4">
    <w:p w:rsidR="00ED3714" w:rsidRPr="003C0E44" w:rsidRDefault="00ED3714" w:rsidP="003C0E44">
      <w:pPr>
        <w:pStyle w:val="FootnoteText"/>
        <w:spacing w:after="120"/>
        <w:rPr>
          <w:rFonts w:ascii="Times New Roman" w:hAnsi="Times New Roman" w:cs="Times New Roman"/>
        </w:rPr>
      </w:pPr>
      <w:r w:rsidRPr="003C0E44">
        <w:rPr>
          <w:rStyle w:val="FootnoteReference"/>
          <w:rFonts w:ascii="Times New Roman" w:hAnsi="Times New Roman" w:cs="Times New Roman"/>
        </w:rPr>
        <w:footnoteRef/>
      </w:r>
      <w:r w:rsidRPr="003C0E44">
        <w:rPr>
          <w:rFonts w:ascii="Times New Roman" w:hAnsi="Times New Roman" w:cs="Times New Roman"/>
        </w:rPr>
        <w:t xml:space="preserve"> See Ohio Admin. Code 4901:1-21-03(A)(1)-(3).</w:t>
      </w:r>
    </w:p>
  </w:footnote>
  <w:footnote w:id="5">
    <w:p w:rsidR="003B0C84" w:rsidRDefault="003B0C84" w:rsidP="00981A02">
      <w:pPr>
        <w:pStyle w:val="FootnoteText"/>
        <w:spacing w:after="120"/>
      </w:pPr>
      <w:r w:rsidRPr="00C33087">
        <w:rPr>
          <w:rStyle w:val="FootnoteReference"/>
          <w:rFonts w:ascii="Times New Roman" w:hAnsi="Times New Roman" w:cs="Times New Roman"/>
        </w:rPr>
        <w:footnoteRef/>
      </w:r>
      <w:r w:rsidRPr="00C33087">
        <w:rPr>
          <w:rFonts w:ascii="Times New Roman" w:hAnsi="Times New Roman" w:cs="Times New Roman"/>
        </w:rPr>
        <w:t xml:space="preserve"> </w:t>
      </w:r>
      <w:r w:rsidR="000A1F2A">
        <w:rPr>
          <w:rFonts w:ascii="Times New Roman" w:hAnsi="Times New Roman" w:cs="Times New Roman"/>
        </w:rPr>
        <w:t>Finding and Order at 16-17 (December 18, 2013).</w:t>
      </w:r>
    </w:p>
  </w:footnote>
  <w:footnote w:id="6">
    <w:p w:rsidR="003B0C84" w:rsidRPr="00C33087" w:rsidRDefault="003B0C84" w:rsidP="00981A02">
      <w:pPr>
        <w:pStyle w:val="FootnoteText"/>
        <w:spacing w:after="120"/>
        <w:rPr>
          <w:rFonts w:ascii="Times New Roman" w:hAnsi="Times New Roman" w:cs="Times New Roman"/>
        </w:rPr>
      </w:pPr>
      <w:r w:rsidRPr="00C33087">
        <w:rPr>
          <w:rStyle w:val="FootnoteReference"/>
          <w:rFonts w:ascii="Times New Roman" w:hAnsi="Times New Roman" w:cs="Times New Roman"/>
        </w:rPr>
        <w:footnoteRef/>
      </w:r>
      <w:r w:rsidR="000A1F2A">
        <w:rPr>
          <w:rFonts w:ascii="Times New Roman" w:hAnsi="Times New Roman" w:cs="Times New Roman"/>
        </w:rPr>
        <w:t xml:space="preserve"> Id.</w:t>
      </w:r>
    </w:p>
  </w:footnote>
  <w:footnote w:id="7">
    <w:p w:rsidR="007B711B" w:rsidRPr="00C33087" w:rsidRDefault="007B711B" w:rsidP="00981A02">
      <w:pPr>
        <w:pStyle w:val="FootnoteText"/>
        <w:spacing w:after="120"/>
        <w:rPr>
          <w:rFonts w:ascii="Times New Roman" w:hAnsi="Times New Roman" w:cs="Times New Roman"/>
        </w:rPr>
      </w:pPr>
      <w:r w:rsidRPr="00C33087">
        <w:rPr>
          <w:rStyle w:val="FootnoteReference"/>
          <w:rFonts w:ascii="Times New Roman" w:hAnsi="Times New Roman" w:cs="Times New Roman"/>
        </w:rPr>
        <w:footnoteRef/>
      </w:r>
      <w:r w:rsidRPr="00C33087">
        <w:rPr>
          <w:rFonts w:ascii="Times New Roman" w:hAnsi="Times New Roman" w:cs="Times New Roman"/>
        </w:rPr>
        <w:t xml:space="preserve"> RESA Initial Comments </w:t>
      </w:r>
      <w:r w:rsidR="000A1F2A">
        <w:rPr>
          <w:rFonts w:ascii="Times New Roman" w:hAnsi="Times New Roman" w:cs="Times New Roman"/>
        </w:rPr>
        <w:t>at 8 (January 7, 2013</w:t>
      </w:r>
      <w:r w:rsidRPr="00C33087">
        <w:rPr>
          <w:rFonts w:ascii="Times New Roman" w:hAnsi="Times New Roman" w:cs="Times New Roman"/>
        </w:rPr>
        <w:t>)</w:t>
      </w:r>
      <w:r w:rsidR="000A1F2A">
        <w:rPr>
          <w:rFonts w:ascii="Times New Roman" w:hAnsi="Times New Roman" w:cs="Times New Roman"/>
        </w:rPr>
        <w:t>.</w:t>
      </w:r>
    </w:p>
  </w:footnote>
  <w:footnote w:id="8">
    <w:p w:rsidR="003B0C84" w:rsidRPr="00C33087" w:rsidRDefault="003B0C84" w:rsidP="00981A02">
      <w:pPr>
        <w:pStyle w:val="FootnoteText"/>
        <w:spacing w:after="120"/>
        <w:rPr>
          <w:rFonts w:ascii="Times New Roman" w:hAnsi="Times New Roman" w:cs="Times New Roman"/>
        </w:rPr>
      </w:pPr>
      <w:r w:rsidRPr="00C33087">
        <w:rPr>
          <w:rStyle w:val="FootnoteReference"/>
          <w:rFonts w:ascii="Times New Roman" w:hAnsi="Times New Roman" w:cs="Times New Roman"/>
        </w:rPr>
        <w:footnoteRef/>
      </w:r>
      <w:r w:rsidR="000A1F2A">
        <w:rPr>
          <w:rFonts w:ascii="Times New Roman" w:hAnsi="Times New Roman" w:cs="Times New Roman"/>
        </w:rPr>
        <w:t xml:space="preserve"> OCC Initial Comments at 6 (January 7, 2013)</w:t>
      </w:r>
      <w:r w:rsidRPr="00C33087">
        <w:rPr>
          <w:rFonts w:ascii="Times New Roman" w:hAnsi="Times New Roman" w:cs="Times New Roman"/>
        </w:rPr>
        <w:t>.</w:t>
      </w:r>
    </w:p>
  </w:footnote>
  <w:footnote w:id="9">
    <w:p w:rsidR="007158B3" w:rsidRDefault="007158B3" w:rsidP="00981A02">
      <w:pPr>
        <w:pStyle w:val="FootnoteText"/>
        <w:spacing w:after="120"/>
      </w:pPr>
      <w:r w:rsidRPr="00C33087">
        <w:rPr>
          <w:rStyle w:val="FootnoteReference"/>
          <w:rFonts w:ascii="Times New Roman" w:hAnsi="Times New Roman" w:cs="Times New Roman"/>
        </w:rPr>
        <w:footnoteRef/>
      </w:r>
      <w:r w:rsidRPr="00C33087">
        <w:rPr>
          <w:rFonts w:ascii="Times New Roman" w:hAnsi="Times New Roman" w:cs="Times New Roman"/>
        </w:rPr>
        <w:t xml:space="preserve"> Ohio Admin. Code 4901:1-10-13</w:t>
      </w:r>
      <w:r w:rsidR="000A1F2A">
        <w:rPr>
          <w:rFonts w:ascii="Times New Roman" w:hAnsi="Times New Roman" w:cs="Times New Roman"/>
        </w:rPr>
        <w:t>.</w:t>
      </w:r>
    </w:p>
  </w:footnote>
  <w:footnote w:id="10">
    <w:p w:rsidR="003B0C84" w:rsidRPr="00C33087" w:rsidRDefault="003B0C84" w:rsidP="00981A02">
      <w:pPr>
        <w:pStyle w:val="FootnoteText"/>
        <w:spacing w:after="120"/>
        <w:rPr>
          <w:rFonts w:ascii="Times New Roman" w:hAnsi="Times New Roman" w:cs="Times New Roman"/>
        </w:rPr>
      </w:pPr>
      <w:r w:rsidRPr="00C33087">
        <w:rPr>
          <w:rStyle w:val="FootnoteReference"/>
          <w:rFonts w:ascii="Times New Roman" w:hAnsi="Times New Roman" w:cs="Times New Roman"/>
        </w:rPr>
        <w:footnoteRef/>
      </w:r>
      <w:r w:rsidRPr="00C33087">
        <w:rPr>
          <w:rFonts w:ascii="Times New Roman" w:hAnsi="Times New Roman" w:cs="Times New Roman"/>
        </w:rPr>
        <w:t xml:space="preserve"> </w:t>
      </w:r>
      <w:r w:rsidR="000A1F2A">
        <w:rPr>
          <w:rFonts w:ascii="Times New Roman" w:hAnsi="Times New Roman" w:cs="Times New Roman"/>
        </w:rPr>
        <w:t>Finding and Order at 18-19 (December 18, 2013).</w:t>
      </w:r>
    </w:p>
  </w:footnote>
  <w:footnote w:id="11">
    <w:p w:rsidR="000F0527" w:rsidRPr="00C33087" w:rsidRDefault="000F0527" w:rsidP="00981A02">
      <w:pPr>
        <w:pStyle w:val="FootnoteText"/>
        <w:spacing w:after="120"/>
        <w:rPr>
          <w:rFonts w:ascii="Times New Roman" w:hAnsi="Times New Roman" w:cs="Times New Roman"/>
        </w:rPr>
      </w:pPr>
      <w:r w:rsidRPr="00C33087">
        <w:rPr>
          <w:rStyle w:val="FootnoteReference"/>
          <w:rFonts w:ascii="Times New Roman" w:hAnsi="Times New Roman" w:cs="Times New Roman"/>
        </w:rPr>
        <w:footnoteRef/>
      </w:r>
      <w:r w:rsidRPr="00C33087">
        <w:rPr>
          <w:rFonts w:ascii="Times New Roman" w:hAnsi="Times New Roman" w:cs="Times New Roman"/>
        </w:rPr>
        <w:t xml:space="preserve"> RESA</w:t>
      </w:r>
      <w:r w:rsidR="000A1F2A">
        <w:rPr>
          <w:rFonts w:ascii="Times New Roman" w:hAnsi="Times New Roman" w:cs="Times New Roman"/>
        </w:rPr>
        <w:t xml:space="preserve"> Application for Rehearing</w:t>
      </w:r>
      <w:r w:rsidRPr="00C33087">
        <w:rPr>
          <w:rFonts w:ascii="Times New Roman" w:hAnsi="Times New Roman" w:cs="Times New Roman"/>
        </w:rPr>
        <w:t xml:space="preserve"> at 13</w:t>
      </w:r>
      <w:r w:rsidR="003606BD">
        <w:rPr>
          <w:rFonts w:ascii="Times New Roman" w:hAnsi="Times New Roman" w:cs="Times New Roman"/>
        </w:rPr>
        <w:t>.</w:t>
      </w:r>
    </w:p>
  </w:footnote>
  <w:footnote w:id="12">
    <w:p w:rsidR="000F0527" w:rsidRPr="00C33087" w:rsidRDefault="000F0527" w:rsidP="00981A02">
      <w:pPr>
        <w:pStyle w:val="FootnoteText"/>
        <w:spacing w:after="120"/>
        <w:rPr>
          <w:rFonts w:ascii="Times New Roman" w:hAnsi="Times New Roman" w:cs="Times New Roman"/>
        </w:rPr>
      </w:pPr>
      <w:r w:rsidRPr="00C33087">
        <w:rPr>
          <w:rStyle w:val="FootnoteReference"/>
          <w:rFonts w:ascii="Times New Roman" w:hAnsi="Times New Roman" w:cs="Times New Roman"/>
        </w:rPr>
        <w:footnoteRef/>
      </w:r>
      <w:r w:rsidRPr="00C33087">
        <w:rPr>
          <w:rFonts w:ascii="Times New Roman" w:hAnsi="Times New Roman" w:cs="Times New Roman"/>
        </w:rPr>
        <w:t xml:space="preserve"> </w:t>
      </w:r>
      <w:r w:rsidR="000A1F2A">
        <w:rPr>
          <w:rFonts w:ascii="Times New Roman" w:hAnsi="Times New Roman" w:cs="Times New Roman"/>
        </w:rPr>
        <w:t>Id</w:t>
      </w:r>
      <w:r w:rsidRPr="00C33087">
        <w:rPr>
          <w:rFonts w:ascii="Times New Roman" w:hAnsi="Times New Roman" w:cs="Times New Roman"/>
        </w:rPr>
        <w:t>.</w:t>
      </w:r>
    </w:p>
  </w:footnote>
  <w:footnote w:id="13">
    <w:p w:rsidR="000F0527" w:rsidRPr="00C33087" w:rsidRDefault="000F0527" w:rsidP="00981A02">
      <w:pPr>
        <w:pStyle w:val="FootnoteText"/>
        <w:spacing w:after="120"/>
        <w:rPr>
          <w:rFonts w:ascii="Times New Roman" w:hAnsi="Times New Roman" w:cs="Times New Roman"/>
        </w:rPr>
      </w:pPr>
      <w:r w:rsidRPr="00C33087">
        <w:rPr>
          <w:rStyle w:val="FootnoteReference"/>
          <w:rFonts w:ascii="Times New Roman" w:hAnsi="Times New Roman" w:cs="Times New Roman"/>
        </w:rPr>
        <w:footnoteRef/>
      </w:r>
      <w:r w:rsidRPr="00C33087">
        <w:rPr>
          <w:rFonts w:ascii="Times New Roman" w:hAnsi="Times New Roman" w:cs="Times New Roman"/>
        </w:rPr>
        <w:t xml:space="preserve"> </w:t>
      </w:r>
      <w:r w:rsidR="000A1F2A">
        <w:rPr>
          <w:rFonts w:ascii="Times New Roman" w:hAnsi="Times New Roman" w:cs="Times New Roman"/>
        </w:rPr>
        <w:t>Id</w:t>
      </w:r>
      <w:r w:rsidRPr="00C33087">
        <w:rPr>
          <w:rFonts w:ascii="Times New Roman" w:hAnsi="Times New Roman" w:cs="Times New Roman"/>
        </w:rPr>
        <w:t>.</w:t>
      </w:r>
    </w:p>
  </w:footnote>
  <w:footnote w:id="14">
    <w:p w:rsidR="000F0527" w:rsidRPr="00C33087" w:rsidRDefault="000F0527" w:rsidP="00981A02">
      <w:pPr>
        <w:pStyle w:val="FootnoteText"/>
        <w:spacing w:after="120"/>
        <w:rPr>
          <w:rFonts w:ascii="Times New Roman" w:hAnsi="Times New Roman" w:cs="Times New Roman"/>
        </w:rPr>
      </w:pPr>
      <w:r w:rsidRPr="00C33087">
        <w:rPr>
          <w:rStyle w:val="FootnoteReference"/>
          <w:rFonts w:ascii="Times New Roman" w:hAnsi="Times New Roman" w:cs="Times New Roman"/>
        </w:rPr>
        <w:footnoteRef/>
      </w:r>
      <w:r w:rsidRPr="00C33087">
        <w:rPr>
          <w:rFonts w:ascii="Times New Roman" w:hAnsi="Times New Roman" w:cs="Times New Roman"/>
        </w:rPr>
        <w:t xml:space="preserve"> RESA Initial Comments at 9-10</w:t>
      </w:r>
      <w:r w:rsidR="000A1F2A">
        <w:rPr>
          <w:rFonts w:ascii="Times New Roman" w:hAnsi="Times New Roman" w:cs="Times New Roman"/>
        </w:rPr>
        <w:t xml:space="preserve"> (January 7, 2013)</w:t>
      </w:r>
      <w:r w:rsidRPr="00C33087">
        <w:rPr>
          <w:rFonts w:ascii="Times New Roman" w:hAnsi="Times New Roman" w:cs="Times New Roman"/>
        </w:rPr>
        <w:t>.</w:t>
      </w:r>
    </w:p>
  </w:footnote>
  <w:footnote w:id="15">
    <w:p w:rsidR="002A2E1F" w:rsidRPr="00C33087" w:rsidRDefault="002A2E1F" w:rsidP="00981A02">
      <w:pPr>
        <w:pStyle w:val="FootnoteText"/>
        <w:spacing w:after="120"/>
        <w:rPr>
          <w:rFonts w:ascii="Times New Roman" w:hAnsi="Times New Roman" w:cs="Times New Roman"/>
        </w:rPr>
      </w:pPr>
      <w:r w:rsidRPr="00C33087">
        <w:rPr>
          <w:rStyle w:val="FootnoteReference"/>
          <w:rFonts w:ascii="Times New Roman" w:hAnsi="Times New Roman" w:cs="Times New Roman"/>
        </w:rPr>
        <w:footnoteRef/>
      </w:r>
      <w:r w:rsidR="00A73B1F">
        <w:rPr>
          <w:rFonts w:ascii="Times New Roman" w:hAnsi="Times New Roman" w:cs="Times New Roman"/>
        </w:rPr>
        <w:t xml:space="preserve"> Finding and Order</w:t>
      </w:r>
      <w:r w:rsidRPr="00C33087">
        <w:rPr>
          <w:rFonts w:ascii="Times New Roman" w:hAnsi="Times New Roman" w:cs="Times New Roman"/>
        </w:rPr>
        <w:t xml:space="preserve"> at 19</w:t>
      </w:r>
      <w:r w:rsidR="00A73B1F">
        <w:rPr>
          <w:rFonts w:ascii="Times New Roman" w:hAnsi="Times New Roman" w:cs="Times New Roman"/>
        </w:rPr>
        <w:t xml:space="preserve"> (December 18, 2013)</w:t>
      </w:r>
      <w:r w:rsidRPr="00C33087">
        <w:rPr>
          <w:rFonts w:ascii="Times New Roman" w:hAnsi="Times New Roman" w:cs="Times New Roman"/>
        </w:rPr>
        <w:t>.</w:t>
      </w:r>
    </w:p>
  </w:footnote>
  <w:footnote w:id="16">
    <w:p w:rsidR="00043293" w:rsidRPr="00B0374D" w:rsidRDefault="00043293" w:rsidP="00B0374D">
      <w:pPr>
        <w:pStyle w:val="FootnoteText"/>
        <w:spacing w:after="120"/>
        <w:rPr>
          <w:rFonts w:ascii="Times New Roman" w:hAnsi="Times New Roman" w:cs="Times New Roman"/>
        </w:rPr>
      </w:pPr>
      <w:r w:rsidRPr="00B0374D">
        <w:rPr>
          <w:rStyle w:val="FootnoteReference"/>
          <w:rFonts w:ascii="Times New Roman" w:hAnsi="Times New Roman" w:cs="Times New Roman"/>
        </w:rPr>
        <w:footnoteRef/>
      </w:r>
      <w:r w:rsidRPr="00B0374D">
        <w:rPr>
          <w:rFonts w:ascii="Times New Roman" w:hAnsi="Times New Roman" w:cs="Times New Roman"/>
        </w:rPr>
        <w:t xml:space="preserve"> </w:t>
      </w:r>
      <w:r w:rsidR="003B0C84" w:rsidRPr="00B0374D">
        <w:rPr>
          <w:rFonts w:ascii="Times New Roman" w:hAnsi="Times New Roman" w:cs="Times New Roman"/>
        </w:rPr>
        <w:t>R.C.</w:t>
      </w:r>
      <w:r w:rsidRPr="00B0374D">
        <w:rPr>
          <w:rFonts w:ascii="Times New Roman" w:hAnsi="Times New Roman" w:cs="Times New Roman"/>
        </w:rPr>
        <w:t xml:space="preserve"> 4928.08(C)</w:t>
      </w:r>
      <w:r w:rsidR="003B0C84" w:rsidRPr="00B0374D">
        <w:rPr>
          <w:rFonts w:ascii="Times New Roman" w:hAnsi="Times New Roman" w:cs="Times New Roman"/>
        </w:rPr>
        <w:t>.</w:t>
      </w:r>
    </w:p>
  </w:footnote>
  <w:footnote w:id="17">
    <w:p w:rsidR="00EA7B74" w:rsidRPr="00B0374D" w:rsidRDefault="00EA7B74" w:rsidP="00B0374D">
      <w:pPr>
        <w:pStyle w:val="FootnoteText"/>
        <w:spacing w:after="120"/>
        <w:rPr>
          <w:rFonts w:ascii="Times New Roman" w:hAnsi="Times New Roman" w:cs="Times New Roman"/>
        </w:rPr>
      </w:pPr>
      <w:r w:rsidRPr="00B0374D">
        <w:rPr>
          <w:rStyle w:val="FootnoteReference"/>
          <w:rFonts w:ascii="Times New Roman" w:hAnsi="Times New Roman" w:cs="Times New Roman"/>
        </w:rPr>
        <w:footnoteRef/>
      </w:r>
      <w:r w:rsidRPr="00B0374D">
        <w:rPr>
          <w:rFonts w:ascii="Times New Roman" w:hAnsi="Times New Roman" w:cs="Times New Roman"/>
        </w:rPr>
        <w:t xml:space="preserve"> RESA Application for Rehearing at 13.</w:t>
      </w:r>
    </w:p>
  </w:footnote>
  <w:footnote w:id="18">
    <w:p w:rsidR="00DE2648" w:rsidRPr="00B0374D" w:rsidRDefault="00DE2648" w:rsidP="00B0374D">
      <w:pPr>
        <w:pStyle w:val="FootnoteText"/>
        <w:spacing w:after="120"/>
        <w:rPr>
          <w:rFonts w:ascii="Times New Roman" w:hAnsi="Times New Roman" w:cs="Times New Roman"/>
        </w:rPr>
      </w:pPr>
      <w:r w:rsidRPr="00B0374D">
        <w:rPr>
          <w:rStyle w:val="FootnoteReference"/>
          <w:rFonts w:ascii="Times New Roman" w:hAnsi="Times New Roman" w:cs="Times New Roman"/>
        </w:rPr>
        <w:footnoteRef/>
      </w:r>
      <w:r w:rsidRPr="00B0374D">
        <w:rPr>
          <w:rFonts w:ascii="Times New Roman" w:hAnsi="Times New Roman" w:cs="Times New Roman"/>
        </w:rPr>
        <w:t xml:space="preserve"> Finding and Order at 27-28 (December 18, 2013).</w:t>
      </w:r>
    </w:p>
  </w:footnote>
  <w:footnote w:id="19">
    <w:p w:rsidR="008C6E68" w:rsidRPr="00B0374D" w:rsidRDefault="008C6E68" w:rsidP="00B0374D">
      <w:pPr>
        <w:pStyle w:val="FootnoteText"/>
        <w:spacing w:after="120"/>
        <w:rPr>
          <w:rFonts w:ascii="Times New Roman" w:hAnsi="Times New Roman" w:cs="Times New Roman"/>
        </w:rPr>
      </w:pPr>
      <w:r w:rsidRPr="00B0374D">
        <w:rPr>
          <w:rStyle w:val="FootnoteReference"/>
          <w:rFonts w:ascii="Times New Roman" w:hAnsi="Times New Roman" w:cs="Times New Roman"/>
        </w:rPr>
        <w:footnoteRef/>
      </w:r>
      <w:r w:rsidRPr="00B0374D">
        <w:rPr>
          <w:rFonts w:ascii="Times New Roman" w:hAnsi="Times New Roman" w:cs="Times New Roman"/>
        </w:rPr>
        <w:t xml:space="preserve"> RESA</w:t>
      </w:r>
      <w:r w:rsidR="00A73B1F" w:rsidRPr="00B0374D">
        <w:rPr>
          <w:rFonts w:ascii="Times New Roman" w:hAnsi="Times New Roman" w:cs="Times New Roman"/>
        </w:rPr>
        <w:t xml:space="preserve"> Application for Rehearing</w:t>
      </w:r>
      <w:r w:rsidRPr="00B0374D">
        <w:rPr>
          <w:rFonts w:ascii="Times New Roman" w:hAnsi="Times New Roman" w:cs="Times New Roman"/>
        </w:rPr>
        <w:t xml:space="preserve"> at 3.</w:t>
      </w:r>
    </w:p>
  </w:footnote>
  <w:footnote w:id="20">
    <w:p w:rsidR="003B0C84" w:rsidRPr="00C33087" w:rsidRDefault="003B0C84" w:rsidP="00981A02">
      <w:pPr>
        <w:pStyle w:val="FootnoteText"/>
        <w:spacing w:after="120"/>
        <w:rPr>
          <w:rFonts w:ascii="Times New Roman" w:hAnsi="Times New Roman" w:cs="Times New Roman"/>
        </w:rPr>
      </w:pPr>
      <w:r w:rsidRPr="00C33087">
        <w:rPr>
          <w:rStyle w:val="FootnoteReference"/>
          <w:rFonts w:ascii="Times New Roman" w:hAnsi="Times New Roman" w:cs="Times New Roman"/>
        </w:rPr>
        <w:footnoteRef/>
      </w:r>
      <w:r w:rsidRPr="00C33087">
        <w:rPr>
          <w:rFonts w:ascii="Times New Roman" w:hAnsi="Times New Roman" w:cs="Times New Roman"/>
        </w:rPr>
        <w:t xml:space="preserve"> </w:t>
      </w:r>
      <w:r w:rsidR="00A73B1F">
        <w:rPr>
          <w:rFonts w:ascii="Times New Roman" w:hAnsi="Times New Roman" w:cs="Times New Roman"/>
        </w:rPr>
        <w:t>Id</w:t>
      </w:r>
      <w:r w:rsidRPr="00C33087">
        <w:rPr>
          <w:rFonts w:ascii="Times New Roman" w:hAnsi="Times New Roman" w:cs="Times New Roman"/>
        </w:rPr>
        <w:t>.</w:t>
      </w:r>
    </w:p>
  </w:footnote>
  <w:footnote w:id="21">
    <w:p w:rsidR="008C6E68" w:rsidRPr="008C6E68" w:rsidRDefault="008C6E68" w:rsidP="00981A02">
      <w:pPr>
        <w:pStyle w:val="FootnoteText"/>
        <w:spacing w:after="120"/>
        <w:rPr>
          <w:rFonts w:ascii="Times New Roman" w:hAnsi="Times New Roman" w:cs="Times New Roman"/>
        </w:rPr>
      </w:pPr>
      <w:r w:rsidRPr="00C33087">
        <w:rPr>
          <w:rStyle w:val="FootnoteReference"/>
          <w:rFonts w:ascii="Times New Roman" w:hAnsi="Times New Roman" w:cs="Times New Roman"/>
        </w:rPr>
        <w:footnoteRef/>
      </w:r>
      <w:r w:rsidRPr="00C33087">
        <w:rPr>
          <w:rFonts w:ascii="Times New Roman" w:hAnsi="Times New Roman" w:cs="Times New Roman"/>
        </w:rPr>
        <w:t xml:space="preserve"> </w:t>
      </w:r>
      <w:r w:rsidR="00A73B1F">
        <w:rPr>
          <w:rFonts w:ascii="Times New Roman" w:hAnsi="Times New Roman" w:cs="Times New Roman"/>
        </w:rPr>
        <w:t>Id</w:t>
      </w:r>
      <w:r w:rsidRPr="00C33087">
        <w:rPr>
          <w:rFonts w:ascii="Times New Roman" w:hAnsi="Times New Roman" w:cs="Times New Roman"/>
        </w:rPr>
        <w:t>.</w:t>
      </w:r>
    </w:p>
  </w:footnote>
  <w:footnote w:id="22">
    <w:p w:rsidR="00C33087" w:rsidRPr="00A60C9F" w:rsidRDefault="00C33087" w:rsidP="00981A02">
      <w:pPr>
        <w:pStyle w:val="FootnoteText"/>
        <w:spacing w:after="120"/>
        <w:rPr>
          <w:rFonts w:ascii="Times New Roman" w:hAnsi="Times New Roman" w:cs="Times New Roman"/>
        </w:rPr>
      </w:pPr>
      <w:r w:rsidRPr="00A60C9F">
        <w:rPr>
          <w:rStyle w:val="FootnoteReference"/>
          <w:rFonts w:ascii="Times New Roman" w:hAnsi="Times New Roman" w:cs="Times New Roman"/>
        </w:rPr>
        <w:footnoteRef/>
      </w:r>
      <w:r w:rsidR="00A73B1F">
        <w:rPr>
          <w:rFonts w:ascii="Times New Roman" w:hAnsi="Times New Roman" w:cs="Times New Roman"/>
        </w:rPr>
        <w:t xml:space="preserve"> Finding and Order at 26-27 (December 18, 2013)</w:t>
      </w:r>
      <w:r w:rsidRPr="00A60C9F">
        <w:rPr>
          <w:rFonts w:ascii="Times New Roman" w:hAnsi="Times New Roman" w:cs="Times New Roman"/>
        </w:rPr>
        <w:t>.</w:t>
      </w:r>
    </w:p>
  </w:footnote>
  <w:footnote w:id="23">
    <w:p w:rsidR="00E01EED" w:rsidRPr="008C6E68" w:rsidRDefault="00E01EED" w:rsidP="00E01EED">
      <w:pPr>
        <w:pStyle w:val="FootnoteText"/>
        <w:spacing w:after="120"/>
        <w:rPr>
          <w:rFonts w:ascii="Times New Roman" w:hAnsi="Times New Roman" w:cs="Times New Roman"/>
        </w:rPr>
      </w:pPr>
      <w:r w:rsidRPr="008C6E68">
        <w:rPr>
          <w:rStyle w:val="FootnoteReference"/>
          <w:rFonts w:ascii="Times New Roman" w:hAnsi="Times New Roman" w:cs="Times New Roman"/>
        </w:rPr>
        <w:footnoteRef/>
      </w:r>
      <w:r w:rsidRPr="008C6E68">
        <w:rPr>
          <w:rFonts w:ascii="Times New Roman" w:hAnsi="Times New Roman" w:cs="Times New Roman"/>
        </w:rPr>
        <w:t xml:space="preserve"> IGS at 1, RESA at 17, Direct Energy at 4.</w:t>
      </w:r>
    </w:p>
  </w:footnote>
  <w:footnote w:id="24">
    <w:p w:rsidR="00ED0387" w:rsidRPr="008C6E68" w:rsidRDefault="00ED0387" w:rsidP="00981A02">
      <w:pPr>
        <w:pStyle w:val="FootnoteText"/>
        <w:spacing w:after="120"/>
        <w:rPr>
          <w:rFonts w:ascii="Times New Roman" w:hAnsi="Times New Roman" w:cs="Times New Roman"/>
        </w:rPr>
      </w:pPr>
      <w:r w:rsidRPr="008C6E68">
        <w:rPr>
          <w:rStyle w:val="FootnoteReference"/>
          <w:rFonts w:ascii="Times New Roman" w:hAnsi="Times New Roman" w:cs="Times New Roman"/>
        </w:rPr>
        <w:footnoteRef/>
      </w:r>
      <w:r w:rsidRPr="008C6E68">
        <w:rPr>
          <w:rFonts w:ascii="Times New Roman" w:hAnsi="Times New Roman" w:cs="Times New Roman"/>
        </w:rPr>
        <w:t xml:space="preserve"> RESA </w:t>
      </w:r>
      <w:r w:rsidR="00A73B1F">
        <w:rPr>
          <w:rFonts w:ascii="Times New Roman" w:hAnsi="Times New Roman" w:cs="Times New Roman"/>
        </w:rPr>
        <w:t xml:space="preserve">Application for Rehearing </w:t>
      </w:r>
      <w:r w:rsidRPr="008C6E68">
        <w:rPr>
          <w:rFonts w:ascii="Times New Roman" w:hAnsi="Times New Roman" w:cs="Times New Roman"/>
        </w:rPr>
        <w:t>at 17.</w:t>
      </w:r>
    </w:p>
  </w:footnote>
  <w:footnote w:id="25">
    <w:p w:rsidR="00ED0387" w:rsidRPr="008C6E68" w:rsidRDefault="00ED0387" w:rsidP="00981A02">
      <w:pPr>
        <w:pStyle w:val="FootnoteText"/>
        <w:spacing w:after="120"/>
        <w:rPr>
          <w:rFonts w:ascii="Times New Roman" w:hAnsi="Times New Roman" w:cs="Times New Roman"/>
        </w:rPr>
      </w:pPr>
      <w:r w:rsidRPr="008C6E68">
        <w:rPr>
          <w:rStyle w:val="FootnoteReference"/>
          <w:rFonts w:ascii="Times New Roman" w:hAnsi="Times New Roman" w:cs="Times New Roman"/>
        </w:rPr>
        <w:footnoteRef/>
      </w:r>
      <w:r w:rsidR="00A73B1F">
        <w:rPr>
          <w:rFonts w:ascii="Times New Roman" w:hAnsi="Times New Roman" w:cs="Times New Roman"/>
        </w:rPr>
        <w:t xml:space="preserve"> Id</w:t>
      </w:r>
      <w:r w:rsidRPr="008C6E68">
        <w:rPr>
          <w:rFonts w:ascii="Times New Roman" w:hAnsi="Times New Roman" w:cs="Times New Roman"/>
        </w:rPr>
        <w:t>.</w:t>
      </w:r>
    </w:p>
  </w:footnote>
  <w:footnote w:id="26">
    <w:p w:rsidR="00ED0387" w:rsidRPr="00C82652" w:rsidRDefault="00ED0387" w:rsidP="00981A02">
      <w:pPr>
        <w:pStyle w:val="FootnoteText"/>
        <w:spacing w:after="120"/>
        <w:rPr>
          <w:rFonts w:ascii="Times New Roman" w:hAnsi="Times New Roman" w:cs="Times New Roman"/>
        </w:rPr>
      </w:pPr>
      <w:r w:rsidRPr="008C6E68">
        <w:rPr>
          <w:rStyle w:val="FootnoteReference"/>
          <w:rFonts w:ascii="Times New Roman" w:hAnsi="Times New Roman" w:cs="Times New Roman"/>
        </w:rPr>
        <w:footnoteRef/>
      </w:r>
      <w:r w:rsidR="00A73B1F">
        <w:rPr>
          <w:rFonts w:ascii="Times New Roman" w:hAnsi="Times New Roman" w:cs="Times New Roman"/>
        </w:rPr>
        <w:t xml:space="preserve"> Id</w:t>
      </w:r>
      <w:r w:rsidRPr="008C6E68">
        <w:rPr>
          <w:rFonts w:ascii="Times New Roman" w:hAnsi="Times New Roman" w:cs="Times New Roman"/>
        </w:rPr>
        <w:t xml:space="preserve"> at 18.</w:t>
      </w:r>
    </w:p>
  </w:footnote>
  <w:footnote w:id="27">
    <w:p w:rsidR="00C82652" w:rsidRPr="00C82652" w:rsidRDefault="00C82652" w:rsidP="00981A02">
      <w:pPr>
        <w:pStyle w:val="FootnoteText"/>
        <w:spacing w:after="120"/>
        <w:rPr>
          <w:rFonts w:ascii="Times New Roman" w:hAnsi="Times New Roman" w:cs="Times New Roman"/>
        </w:rPr>
      </w:pPr>
      <w:r w:rsidRPr="00C82652">
        <w:rPr>
          <w:rStyle w:val="FootnoteReference"/>
          <w:rFonts w:ascii="Times New Roman" w:hAnsi="Times New Roman" w:cs="Times New Roman"/>
        </w:rPr>
        <w:footnoteRef/>
      </w:r>
      <w:r w:rsidRPr="00C82652">
        <w:rPr>
          <w:rFonts w:ascii="Times New Roman" w:hAnsi="Times New Roman" w:cs="Times New Roman"/>
        </w:rPr>
        <w:t xml:space="preserve"> IGS</w:t>
      </w:r>
      <w:r w:rsidR="00A73B1F">
        <w:rPr>
          <w:rFonts w:ascii="Times New Roman" w:hAnsi="Times New Roman" w:cs="Times New Roman"/>
        </w:rPr>
        <w:t xml:space="preserve"> Application for Rehearing at</w:t>
      </w:r>
      <w:r w:rsidRPr="00C82652">
        <w:rPr>
          <w:rFonts w:ascii="Times New Roman" w:hAnsi="Times New Roman" w:cs="Times New Roman"/>
        </w:rPr>
        <w:t xml:space="preserve"> 1-2.</w:t>
      </w:r>
    </w:p>
  </w:footnote>
  <w:footnote w:id="28">
    <w:p w:rsidR="00C82652" w:rsidRPr="00C82652" w:rsidRDefault="00C82652" w:rsidP="00C82652">
      <w:pPr>
        <w:pStyle w:val="FootnoteText"/>
        <w:spacing w:after="120"/>
        <w:rPr>
          <w:rFonts w:ascii="Times New Roman" w:hAnsi="Times New Roman" w:cs="Times New Roman"/>
        </w:rPr>
      </w:pPr>
      <w:r w:rsidRPr="00C82652">
        <w:rPr>
          <w:rStyle w:val="FootnoteReference"/>
          <w:rFonts w:ascii="Times New Roman" w:hAnsi="Times New Roman" w:cs="Times New Roman"/>
        </w:rPr>
        <w:footnoteRef/>
      </w:r>
      <w:r w:rsidR="00A73B1F">
        <w:rPr>
          <w:rFonts w:ascii="Times New Roman" w:hAnsi="Times New Roman" w:cs="Times New Roman"/>
        </w:rPr>
        <w:t xml:space="preserve"> Id.</w:t>
      </w:r>
      <w:r w:rsidRPr="00C82652">
        <w:rPr>
          <w:rFonts w:ascii="Times New Roman" w:hAnsi="Times New Roman" w:cs="Times New Roman"/>
        </w:rPr>
        <w:t xml:space="preserve"> at 3.</w:t>
      </w:r>
    </w:p>
  </w:footnote>
  <w:footnote w:id="29">
    <w:p w:rsidR="00C82652" w:rsidRPr="00C82652" w:rsidRDefault="00C82652" w:rsidP="00C82652">
      <w:pPr>
        <w:pStyle w:val="FootnoteText"/>
        <w:spacing w:after="120"/>
        <w:rPr>
          <w:rFonts w:ascii="Times New Roman" w:hAnsi="Times New Roman" w:cs="Times New Roman"/>
        </w:rPr>
      </w:pPr>
      <w:r w:rsidRPr="00C82652">
        <w:rPr>
          <w:rStyle w:val="FootnoteReference"/>
          <w:rFonts w:ascii="Times New Roman" w:hAnsi="Times New Roman" w:cs="Times New Roman"/>
        </w:rPr>
        <w:footnoteRef/>
      </w:r>
      <w:r w:rsidR="00A73B1F">
        <w:rPr>
          <w:rFonts w:ascii="Times New Roman" w:hAnsi="Times New Roman" w:cs="Times New Roman"/>
        </w:rPr>
        <w:t xml:space="preserve"> Id</w:t>
      </w:r>
      <w:r w:rsidRPr="00C82652">
        <w:rPr>
          <w:rFonts w:ascii="Times New Roman" w:hAnsi="Times New Roman" w:cs="Times New Roman"/>
        </w:rPr>
        <w:t>.</w:t>
      </w:r>
    </w:p>
  </w:footnote>
  <w:footnote w:id="30">
    <w:p w:rsidR="006E0FD7" w:rsidRDefault="006E0FD7" w:rsidP="00C82652">
      <w:pPr>
        <w:pStyle w:val="FootnoteText"/>
        <w:spacing w:after="120"/>
      </w:pPr>
      <w:r w:rsidRPr="00C82652">
        <w:rPr>
          <w:rStyle w:val="FootnoteReference"/>
          <w:rFonts w:ascii="Times New Roman" w:hAnsi="Times New Roman" w:cs="Times New Roman"/>
        </w:rPr>
        <w:footnoteRef/>
      </w:r>
      <w:r w:rsidRPr="00C82652">
        <w:rPr>
          <w:rFonts w:ascii="Times New Roman" w:hAnsi="Times New Roman" w:cs="Times New Roman"/>
        </w:rPr>
        <w:t xml:space="preserve"> Direct Energy</w:t>
      </w:r>
      <w:r w:rsidR="00A73B1F">
        <w:rPr>
          <w:rFonts w:ascii="Times New Roman" w:hAnsi="Times New Roman" w:cs="Times New Roman"/>
        </w:rPr>
        <w:t xml:space="preserve"> Application for Rehearing</w:t>
      </w:r>
      <w:r w:rsidRPr="00C82652">
        <w:rPr>
          <w:rFonts w:ascii="Times New Roman" w:hAnsi="Times New Roman" w:cs="Times New Roman"/>
        </w:rPr>
        <w:t xml:space="preserve"> at 4.</w:t>
      </w:r>
    </w:p>
  </w:footnote>
  <w:footnote w:id="31">
    <w:p w:rsidR="00A73B1F" w:rsidRPr="00A73B1F" w:rsidRDefault="00A73B1F" w:rsidP="00A73B1F">
      <w:pPr>
        <w:pStyle w:val="FootnoteText"/>
        <w:spacing w:after="120"/>
        <w:rPr>
          <w:rFonts w:ascii="Times New Roman" w:hAnsi="Times New Roman" w:cs="Times New Roman"/>
        </w:rPr>
      </w:pPr>
      <w:r w:rsidRPr="00A73B1F">
        <w:rPr>
          <w:rStyle w:val="FootnoteReference"/>
          <w:rFonts w:ascii="Times New Roman" w:hAnsi="Times New Roman" w:cs="Times New Roman"/>
        </w:rPr>
        <w:footnoteRef/>
      </w:r>
      <w:r w:rsidRPr="00A73B1F">
        <w:rPr>
          <w:rFonts w:ascii="Times New Roman" w:hAnsi="Times New Roman" w:cs="Times New Roman"/>
        </w:rPr>
        <w:t xml:space="preserve"> Id.</w:t>
      </w:r>
    </w:p>
  </w:footnote>
  <w:footnote w:id="32">
    <w:p w:rsidR="00A73B1F" w:rsidRDefault="00A73B1F" w:rsidP="00A73B1F">
      <w:pPr>
        <w:pStyle w:val="FootnoteText"/>
        <w:spacing w:after="120"/>
      </w:pPr>
      <w:r w:rsidRPr="00A73B1F">
        <w:rPr>
          <w:rStyle w:val="FootnoteReference"/>
          <w:rFonts w:ascii="Times New Roman" w:hAnsi="Times New Roman" w:cs="Times New Roman"/>
        </w:rPr>
        <w:footnoteRef/>
      </w:r>
      <w:r w:rsidRPr="00A73B1F">
        <w:rPr>
          <w:rFonts w:ascii="Times New Roman" w:hAnsi="Times New Roman" w:cs="Times New Roman"/>
        </w:rPr>
        <w:t xml:space="preserve"> Id.</w:t>
      </w:r>
    </w:p>
  </w:footnote>
  <w:footnote w:id="33">
    <w:p w:rsidR="00695F36" w:rsidRPr="00CD087E" w:rsidRDefault="00695F36" w:rsidP="00CD087E">
      <w:pPr>
        <w:pStyle w:val="FootnoteText"/>
        <w:spacing w:after="120"/>
        <w:rPr>
          <w:rFonts w:ascii="Times New Roman" w:hAnsi="Times New Roman" w:cs="Times New Roman"/>
        </w:rPr>
      </w:pPr>
      <w:r w:rsidRPr="00CD087E">
        <w:rPr>
          <w:rStyle w:val="FootnoteReference"/>
          <w:rFonts w:ascii="Times New Roman" w:hAnsi="Times New Roman" w:cs="Times New Roman"/>
        </w:rPr>
        <w:footnoteRef/>
      </w:r>
      <w:r w:rsidRPr="00CD087E">
        <w:rPr>
          <w:rFonts w:ascii="Times New Roman" w:hAnsi="Times New Roman" w:cs="Times New Roman"/>
        </w:rPr>
        <w:t xml:space="preserve"> Finding and Order at 27</w:t>
      </w:r>
      <w:r w:rsidR="00897870">
        <w:rPr>
          <w:rFonts w:ascii="Times New Roman" w:hAnsi="Times New Roman" w:cs="Times New Roman"/>
        </w:rPr>
        <w:t xml:space="preserve"> (December 18, 2013)</w:t>
      </w:r>
      <w:r w:rsidRPr="00CD087E">
        <w:rPr>
          <w:rFonts w:ascii="Times New Roman" w:hAnsi="Times New Roman" w:cs="Times New Roman"/>
        </w:rPr>
        <w:t>.</w:t>
      </w:r>
    </w:p>
  </w:footnote>
  <w:footnote w:id="34">
    <w:p w:rsidR="003D0F96" w:rsidRPr="003D0F96" w:rsidRDefault="003D0F96">
      <w:pPr>
        <w:pStyle w:val="FootnoteText"/>
        <w:rPr>
          <w:rFonts w:ascii="Times New Roman" w:hAnsi="Times New Roman" w:cs="Times New Roman"/>
        </w:rPr>
      </w:pPr>
      <w:r w:rsidRPr="003D0F96">
        <w:rPr>
          <w:rStyle w:val="FootnoteReference"/>
          <w:rFonts w:ascii="Times New Roman" w:hAnsi="Times New Roman" w:cs="Times New Roman"/>
        </w:rPr>
        <w:footnoteRef/>
      </w:r>
      <w:r w:rsidRPr="003D0F96">
        <w:rPr>
          <w:rFonts w:ascii="Times New Roman" w:hAnsi="Times New Roman" w:cs="Times New Roman"/>
        </w:rPr>
        <w:t xml:space="preserve"> See, for example, </w:t>
      </w:r>
      <w:r w:rsidRPr="003D0F96">
        <w:rPr>
          <w:rFonts w:ascii="Times New Roman" w:hAnsi="Times New Roman" w:cs="Times New Roman"/>
          <w:i/>
        </w:rPr>
        <w:t xml:space="preserve">In the Matter of the Commission Staff's Investigation into the Alleged Violations of the Minimum Telephone Service Standards by </w:t>
      </w:r>
      <w:r w:rsidRPr="003D0F96">
        <w:rPr>
          <w:rFonts w:ascii="Times New Roman" w:hAnsi="Times New Roman" w:cs="Times New Roman"/>
          <w:bCs/>
          <w:i/>
        </w:rPr>
        <w:t>Buzz</w:t>
      </w:r>
      <w:r w:rsidRPr="003D0F96">
        <w:rPr>
          <w:rFonts w:ascii="Times New Roman" w:hAnsi="Times New Roman" w:cs="Times New Roman"/>
          <w:i/>
        </w:rPr>
        <w:t xml:space="preserve"> Telecom, Corporation</w:t>
      </w:r>
      <w:r>
        <w:rPr>
          <w:rFonts w:ascii="Times New Roman" w:hAnsi="Times New Roman" w:cs="Times New Roman"/>
        </w:rPr>
        <w:t>, Case No. 06-1443-TP-UNC</w:t>
      </w:r>
      <w:r w:rsidRPr="003D0F96">
        <w:rPr>
          <w:rFonts w:ascii="Times New Roman" w:hAnsi="Times New Roman" w:cs="Times New Roman"/>
        </w:rPr>
        <w:t>,</w:t>
      </w:r>
      <w:r>
        <w:rPr>
          <w:rFonts w:ascii="Times New Roman" w:hAnsi="Times New Roman" w:cs="Times New Roman"/>
        </w:rPr>
        <w:t xml:space="preserve"> Opinion and Order at 16 (October 3, 2007) </w:t>
      </w:r>
      <w:r w:rsidRPr="003D0F96">
        <w:rPr>
          <w:rFonts w:ascii="Times New Roman" w:hAnsi="Times New Roman" w:cs="Times New Roman"/>
        </w:rPr>
        <w:t>where the Commission found Buzz</w:t>
      </w:r>
      <w:r>
        <w:rPr>
          <w:rFonts w:ascii="Times New Roman" w:hAnsi="Times New Roman" w:cs="Times New Roman"/>
        </w:rPr>
        <w:t xml:space="preserve"> Telecom</w:t>
      </w:r>
      <w:r w:rsidRPr="003D0F96">
        <w:rPr>
          <w:rFonts w:ascii="Times New Roman" w:hAnsi="Times New Roman" w:cs="Times New Roman"/>
        </w:rPr>
        <w:t xml:space="preserve"> personnel remained on the telephone line during the TPV process and “coached” the subscriber, in violation</w:t>
      </w:r>
      <w:r w:rsidR="00877C9B">
        <w:rPr>
          <w:rFonts w:ascii="Times New Roman" w:hAnsi="Times New Roman" w:cs="Times New Roman"/>
        </w:rPr>
        <w:t xml:space="preserve"> 47 C.F.</w:t>
      </w:r>
      <w:r>
        <w:rPr>
          <w:rFonts w:ascii="Times New Roman" w:hAnsi="Times New Roman" w:cs="Times New Roman"/>
        </w:rPr>
        <w:t xml:space="preserve">R 64.1120(C)(3), resulting in a violation </w:t>
      </w:r>
      <w:r w:rsidRPr="003D0F96">
        <w:rPr>
          <w:rFonts w:ascii="Times New Roman" w:hAnsi="Times New Roman" w:cs="Times New Roman"/>
        </w:rPr>
        <w:t xml:space="preserve">of former Ohio Admin. Code </w:t>
      </w:r>
      <w:r w:rsidRPr="003D0F96">
        <w:rPr>
          <w:rFonts w:ascii="Times New Roman" w:hAnsi="Times New Roman" w:cs="Times New Roman"/>
          <w:bCs/>
        </w:rPr>
        <w:t>4901:1-5-08.</w:t>
      </w:r>
    </w:p>
  </w:footnote>
  <w:footnote w:id="35">
    <w:p w:rsidR="005A4B89" w:rsidRPr="005A4B89" w:rsidRDefault="005A4B89" w:rsidP="005A4B89">
      <w:pPr>
        <w:pStyle w:val="FootnoteText"/>
        <w:spacing w:after="120"/>
        <w:rPr>
          <w:rFonts w:ascii="Times New Roman" w:hAnsi="Times New Roman" w:cs="Times New Roman"/>
        </w:rPr>
      </w:pPr>
      <w:r w:rsidRPr="005A4B89">
        <w:rPr>
          <w:rStyle w:val="FootnoteReference"/>
          <w:rFonts w:ascii="Times New Roman" w:hAnsi="Times New Roman" w:cs="Times New Roman"/>
        </w:rPr>
        <w:footnoteRef/>
      </w:r>
      <w:r w:rsidRPr="005A4B89">
        <w:rPr>
          <w:rFonts w:ascii="Times New Roman" w:hAnsi="Times New Roman" w:cs="Times New Roman"/>
        </w:rPr>
        <w:t xml:space="preserve"> Discussion of this rule was previously discussed in Rule 21-06(E).</w:t>
      </w:r>
    </w:p>
  </w:footnote>
  <w:footnote w:id="36">
    <w:p w:rsidR="005A4B89" w:rsidRPr="005A4B89" w:rsidRDefault="005A4B89" w:rsidP="005A4B89">
      <w:pPr>
        <w:pStyle w:val="FootnoteText"/>
        <w:spacing w:after="120"/>
        <w:rPr>
          <w:rFonts w:ascii="Times New Roman" w:hAnsi="Times New Roman" w:cs="Times New Roman"/>
        </w:rPr>
      </w:pPr>
      <w:r w:rsidRPr="005A4B89">
        <w:rPr>
          <w:rStyle w:val="FootnoteReference"/>
          <w:rFonts w:ascii="Times New Roman" w:hAnsi="Times New Roman" w:cs="Times New Roman"/>
        </w:rPr>
        <w:footnoteRef/>
      </w:r>
      <w:r w:rsidRPr="005A4B89">
        <w:rPr>
          <w:rFonts w:ascii="Times New Roman" w:hAnsi="Times New Roman" w:cs="Times New Roman"/>
        </w:rPr>
        <w:t xml:space="preserve"> Finding and Order at 32 (December 18, 2013).</w:t>
      </w:r>
    </w:p>
  </w:footnote>
  <w:footnote w:id="37">
    <w:p w:rsidR="00897870" w:rsidRPr="00897870" w:rsidRDefault="00897870" w:rsidP="005A4B89">
      <w:pPr>
        <w:pStyle w:val="FootnoteText"/>
        <w:spacing w:after="120"/>
        <w:rPr>
          <w:rFonts w:ascii="Times New Roman" w:hAnsi="Times New Roman" w:cs="Times New Roman"/>
        </w:rPr>
      </w:pPr>
      <w:r w:rsidRPr="005A4B89">
        <w:rPr>
          <w:rStyle w:val="FootnoteReference"/>
          <w:rFonts w:ascii="Times New Roman" w:hAnsi="Times New Roman" w:cs="Times New Roman"/>
        </w:rPr>
        <w:footnoteRef/>
      </w:r>
      <w:r w:rsidRPr="005A4B89">
        <w:rPr>
          <w:rFonts w:ascii="Times New Roman" w:hAnsi="Times New Roman" w:cs="Times New Roman"/>
        </w:rPr>
        <w:t xml:space="preserve"> RESA Application for Rehearing at 20-21.</w:t>
      </w:r>
    </w:p>
  </w:footnote>
  <w:footnote w:id="38">
    <w:p w:rsidR="0086375D" w:rsidRPr="0086375D" w:rsidRDefault="0086375D" w:rsidP="00E1353B">
      <w:pPr>
        <w:pStyle w:val="FootnoteText"/>
        <w:spacing w:after="120"/>
        <w:rPr>
          <w:rFonts w:ascii="Times New Roman" w:hAnsi="Times New Roman" w:cs="Times New Roman"/>
        </w:rPr>
      </w:pPr>
      <w:r w:rsidRPr="0086375D">
        <w:rPr>
          <w:rStyle w:val="FootnoteReference"/>
          <w:rFonts w:ascii="Times New Roman" w:hAnsi="Times New Roman" w:cs="Times New Roman"/>
        </w:rPr>
        <w:footnoteRef/>
      </w:r>
      <w:r w:rsidRPr="0086375D">
        <w:rPr>
          <w:rFonts w:ascii="Times New Roman" w:hAnsi="Times New Roman" w:cs="Times New Roman"/>
        </w:rPr>
        <w:t xml:space="preserve"> In this regard, the Commission has</w:t>
      </w:r>
      <w:r>
        <w:rPr>
          <w:rFonts w:ascii="Times New Roman" w:hAnsi="Times New Roman" w:cs="Times New Roman"/>
        </w:rPr>
        <w:t xml:space="preserve"> acknowledged the importance of customers being notified about material changes</w:t>
      </w:r>
      <w:r w:rsidR="00281812">
        <w:rPr>
          <w:rFonts w:ascii="Times New Roman" w:hAnsi="Times New Roman" w:cs="Times New Roman"/>
        </w:rPr>
        <w:t xml:space="preserve"> to their </w:t>
      </w:r>
      <w:r w:rsidR="00E1353B">
        <w:rPr>
          <w:rFonts w:ascii="Times New Roman" w:hAnsi="Times New Roman" w:cs="Times New Roman"/>
        </w:rPr>
        <w:t>c</w:t>
      </w:r>
      <w:r w:rsidR="00281812">
        <w:rPr>
          <w:rFonts w:ascii="Times New Roman" w:hAnsi="Times New Roman" w:cs="Times New Roman"/>
        </w:rPr>
        <w:t>ontracts</w:t>
      </w:r>
      <w:r>
        <w:rPr>
          <w:rFonts w:ascii="Times New Roman" w:hAnsi="Times New Roman" w:cs="Times New Roman"/>
        </w:rPr>
        <w:t xml:space="preserve">.  For example, in its initiation of the CRES Rules, the PUCO </w:t>
      </w:r>
      <w:r w:rsidRPr="0086375D">
        <w:rPr>
          <w:rFonts w:ascii="Times New Roman" w:hAnsi="Times New Roman" w:cs="Times New Roman"/>
        </w:rPr>
        <w:t xml:space="preserve">held that </w:t>
      </w:r>
      <w:r w:rsidR="00281812">
        <w:rPr>
          <w:rFonts w:ascii="Times New Roman" w:hAnsi="Times New Roman" w:cs="Times New Roman"/>
        </w:rPr>
        <w:t>“</w:t>
      </w:r>
      <w:r w:rsidRPr="0086375D">
        <w:rPr>
          <w:rFonts w:ascii="Times New Roman" w:hAnsi="Times New Roman" w:cs="Times New Roman"/>
        </w:rPr>
        <w:t xml:space="preserve">material changes to customer contracts must be highlighted </w:t>
      </w:r>
      <w:r>
        <w:rPr>
          <w:rFonts w:ascii="Times New Roman" w:hAnsi="Times New Roman" w:cs="Times New Roman"/>
        </w:rPr>
        <w:t>for</w:t>
      </w:r>
      <w:r w:rsidRPr="0086375D">
        <w:rPr>
          <w:rFonts w:ascii="Times New Roman" w:hAnsi="Times New Roman" w:cs="Times New Roman"/>
        </w:rPr>
        <w:t xml:space="preserve"> the customer’s review.</w:t>
      </w:r>
      <w:r w:rsidR="00281812">
        <w:rPr>
          <w:rFonts w:ascii="Times New Roman" w:hAnsi="Times New Roman" w:cs="Times New Roman"/>
        </w:rPr>
        <w:t>”</w:t>
      </w:r>
      <w:r w:rsidR="00E1353B">
        <w:rPr>
          <w:rFonts w:ascii="Times New Roman" w:hAnsi="Times New Roman" w:cs="Times New Roman"/>
        </w:rPr>
        <w:t xml:space="preserve"> </w:t>
      </w:r>
      <w:r w:rsidRPr="00281812">
        <w:rPr>
          <w:rFonts w:ascii="Times New Roman" w:hAnsi="Times New Roman" w:cs="Times New Roman"/>
          <w:i/>
        </w:rPr>
        <w:t>In the</w:t>
      </w:r>
      <w:r w:rsidR="00281812" w:rsidRPr="00281812">
        <w:rPr>
          <w:rFonts w:ascii="Times New Roman" w:hAnsi="Times New Roman" w:cs="Times New Roman"/>
          <w:i/>
        </w:rPr>
        <w:t xml:space="preserve"> </w:t>
      </w:r>
      <w:r w:rsidRPr="00281812">
        <w:rPr>
          <w:rFonts w:ascii="Times New Roman" w:hAnsi="Times New Roman" w:cs="Times New Roman"/>
          <w:i/>
        </w:rPr>
        <w:t>Matter of the Commission’s Promulgation</w:t>
      </w:r>
      <w:r w:rsidR="00281812" w:rsidRPr="00281812">
        <w:rPr>
          <w:rFonts w:ascii="Times New Roman" w:hAnsi="Times New Roman" w:cs="Times New Roman"/>
          <w:i/>
        </w:rPr>
        <w:t xml:space="preserve"> of Rules for Minimum Competitive Retail Electric Service Standards Pursuant to Chapter 4928, Revised Code</w:t>
      </w:r>
      <w:r w:rsidR="00281812">
        <w:rPr>
          <w:rFonts w:ascii="Times New Roman" w:hAnsi="Times New Roman" w:cs="Times New Roman"/>
        </w:rPr>
        <w:t>, Case No. 99-1611-EL-ORD, Finding and Order at 26</w:t>
      </w:r>
      <w:r w:rsidR="00E1353B">
        <w:rPr>
          <w:rFonts w:ascii="Times New Roman" w:hAnsi="Times New Roman" w:cs="Times New Roman"/>
        </w:rPr>
        <w:t xml:space="preserve"> (April 6, 2000).</w:t>
      </w:r>
    </w:p>
  </w:footnote>
  <w:footnote w:id="39">
    <w:p w:rsidR="008A2230" w:rsidRPr="00C34E71" w:rsidRDefault="008A2230" w:rsidP="00E1353B">
      <w:pPr>
        <w:pStyle w:val="FootnoteText"/>
        <w:spacing w:after="120"/>
        <w:rPr>
          <w:rFonts w:ascii="Times New Roman" w:hAnsi="Times New Roman" w:cs="Times New Roman"/>
        </w:rPr>
      </w:pPr>
      <w:r w:rsidRPr="00C34E71">
        <w:rPr>
          <w:rStyle w:val="FootnoteReference"/>
          <w:rFonts w:ascii="Times New Roman" w:hAnsi="Times New Roman" w:cs="Times New Roman"/>
        </w:rPr>
        <w:footnoteRef/>
      </w:r>
      <w:r w:rsidRPr="00C34E71">
        <w:rPr>
          <w:rFonts w:ascii="Times New Roman" w:hAnsi="Times New Roman" w:cs="Times New Roman"/>
        </w:rPr>
        <w:t xml:space="preserve"> Finding and Order at </w:t>
      </w:r>
      <w:r w:rsidR="00560F96" w:rsidRPr="00C34E71">
        <w:rPr>
          <w:rFonts w:ascii="Times New Roman" w:hAnsi="Times New Roman" w:cs="Times New Roman"/>
        </w:rPr>
        <w:t>55.</w:t>
      </w:r>
    </w:p>
  </w:footnote>
  <w:footnote w:id="40">
    <w:p w:rsidR="00E714FC" w:rsidRPr="00C34E71" w:rsidRDefault="00E714FC" w:rsidP="00C34E71">
      <w:pPr>
        <w:pStyle w:val="FootnoteText"/>
        <w:spacing w:after="120"/>
        <w:rPr>
          <w:rFonts w:ascii="Times New Roman" w:hAnsi="Times New Roman" w:cs="Times New Roman"/>
        </w:rPr>
      </w:pPr>
      <w:r w:rsidRPr="00C34E71">
        <w:rPr>
          <w:rStyle w:val="FootnoteReference"/>
          <w:rFonts w:ascii="Times New Roman" w:hAnsi="Times New Roman" w:cs="Times New Roman"/>
        </w:rPr>
        <w:footnoteRef/>
      </w:r>
      <w:r w:rsidRPr="00C34E71">
        <w:rPr>
          <w:rFonts w:ascii="Times New Roman" w:hAnsi="Times New Roman" w:cs="Times New Roman"/>
        </w:rPr>
        <w:t xml:space="preserve"> Id. at 22.</w:t>
      </w:r>
    </w:p>
  </w:footnote>
  <w:footnote w:id="41">
    <w:p w:rsidR="00E714FC" w:rsidRPr="00C34E71" w:rsidRDefault="00E714FC" w:rsidP="00C34E71">
      <w:pPr>
        <w:pStyle w:val="FootnoteText"/>
        <w:spacing w:after="120"/>
        <w:rPr>
          <w:rFonts w:ascii="Times New Roman" w:hAnsi="Times New Roman" w:cs="Times New Roman"/>
        </w:rPr>
      </w:pPr>
      <w:r w:rsidRPr="00C34E71">
        <w:rPr>
          <w:rStyle w:val="FootnoteReference"/>
          <w:rFonts w:ascii="Times New Roman" w:hAnsi="Times New Roman" w:cs="Times New Roman"/>
        </w:rPr>
        <w:footnoteRef/>
      </w:r>
      <w:r w:rsidRPr="00C34E71">
        <w:rPr>
          <w:rFonts w:ascii="Times New Roman" w:hAnsi="Times New Roman" w:cs="Times New Roman"/>
        </w:rPr>
        <w:t xml:space="preserve"> Id.</w:t>
      </w:r>
    </w:p>
  </w:footnote>
  <w:footnote w:id="42">
    <w:p w:rsidR="00E714FC" w:rsidRPr="00C34E71" w:rsidRDefault="00E714FC" w:rsidP="00C34E71">
      <w:pPr>
        <w:pStyle w:val="FootnoteText"/>
        <w:spacing w:after="120"/>
        <w:rPr>
          <w:rFonts w:ascii="Times New Roman" w:hAnsi="Times New Roman" w:cs="Times New Roman"/>
        </w:rPr>
      </w:pPr>
      <w:r w:rsidRPr="00C34E71">
        <w:rPr>
          <w:rStyle w:val="FootnoteReference"/>
          <w:rFonts w:ascii="Times New Roman" w:hAnsi="Times New Roman" w:cs="Times New Roman"/>
        </w:rPr>
        <w:footnoteRef/>
      </w:r>
      <w:r w:rsidRPr="00C34E71">
        <w:rPr>
          <w:rFonts w:ascii="Times New Roman" w:hAnsi="Times New Roman" w:cs="Times New Roman"/>
        </w:rPr>
        <w:t xml:space="preserve"> Id. at 23.</w:t>
      </w:r>
    </w:p>
  </w:footnote>
  <w:footnote w:id="43">
    <w:p w:rsidR="00E714FC" w:rsidRPr="00C34E71" w:rsidRDefault="00E714FC" w:rsidP="00C34E71">
      <w:pPr>
        <w:pStyle w:val="FootnoteText"/>
        <w:spacing w:after="120"/>
        <w:rPr>
          <w:rFonts w:ascii="Times New Roman" w:hAnsi="Times New Roman" w:cs="Times New Roman"/>
        </w:rPr>
      </w:pPr>
      <w:r w:rsidRPr="00C34E71">
        <w:rPr>
          <w:rStyle w:val="FootnoteReference"/>
          <w:rFonts w:ascii="Times New Roman" w:hAnsi="Times New Roman" w:cs="Times New Roman"/>
        </w:rPr>
        <w:footnoteRef/>
      </w:r>
      <w:r w:rsidRPr="00C34E71">
        <w:rPr>
          <w:rFonts w:ascii="Times New Roman" w:hAnsi="Times New Roman" w:cs="Times New Roman"/>
        </w:rPr>
        <w:t xml:space="preserv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5C" w:rsidRDefault="00D70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5C" w:rsidRDefault="00D70E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5C" w:rsidRDefault="00D70E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CF" w:rsidRDefault="007555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CF" w:rsidRDefault="00755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F7EFC64"/>
    <w:lvl w:ilvl="0">
      <w:start w:val="1"/>
      <w:numFmt w:val="decimal"/>
      <w:lvlText w:val="%1."/>
      <w:lvlJc w:val="left"/>
      <w:pPr>
        <w:tabs>
          <w:tab w:val="num" w:pos="1080"/>
        </w:tabs>
        <w:ind w:left="1080" w:hanging="360"/>
      </w:pPr>
    </w:lvl>
  </w:abstractNum>
  <w:abstractNum w:abstractNumId="1">
    <w:nsid w:val="FFFFFF7F"/>
    <w:multiLevelType w:val="singleLevel"/>
    <w:tmpl w:val="B87CDAFE"/>
    <w:lvl w:ilvl="0">
      <w:start w:val="1"/>
      <w:numFmt w:val="decimal"/>
      <w:lvlText w:val="%1."/>
      <w:lvlJc w:val="left"/>
      <w:pPr>
        <w:tabs>
          <w:tab w:val="num" w:pos="720"/>
        </w:tabs>
        <w:ind w:left="720" w:hanging="360"/>
      </w:pPr>
    </w:lvl>
  </w:abstractNum>
  <w:abstractNum w:abstractNumId="2">
    <w:nsid w:val="FFFFFF80"/>
    <w:multiLevelType w:val="singleLevel"/>
    <w:tmpl w:val="2DC2CC6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366AF016"/>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9B300D22"/>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F3B63DF0"/>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7752060E"/>
    <w:lvl w:ilvl="0">
      <w:start w:val="1"/>
      <w:numFmt w:val="decimal"/>
      <w:lvlText w:val="%1."/>
      <w:lvlJc w:val="left"/>
      <w:pPr>
        <w:tabs>
          <w:tab w:val="num" w:pos="360"/>
        </w:tabs>
        <w:ind w:left="360" w:hanging="360"/>
      </w:pPr>
    </w:lvl>
  </w:abstractNum>
  <w:abstractNum w:abstractNumId="7">
    <w:nsid w:val="FFFFFF89"/>
    <w:multiLevelType w:val="singleLevel"/>
    <w:tmpl w:val="4FFE1736"/>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9D"/>
    <w:rsid w:val="00011A3E"/>
    <w:rsid w:val="00043293"/>
    <w:rsid w:val="000571C5"/>
    <w:rsid w:val="00067153"/>
    <w:rsid w:val="000A1F2A"/>
    <w:rsid w:val="000C1E9D"/>
    <w:rsid w:val="000E1BB5"/>
    <w:rsid w:val="000F0527"/>
    <w:rsid w:val="00160700"/>
    <w:rsid w:val="001C45CC"/>
    <w:rsid w:val="001F3A86"/>
    <w:rsid w:val="00201806"/>
    <w:rsid w:val="00281812"/>
    <w:rsid w:val="0028661F"/>
    <w:rsid w:val="00291792"/>
    <w:rsid w:val="002A2E1F"/>
    <w:rsid w:val="002C09C5"/>
    <w:rsid w:val="002C187D"/>
    <w:rsid w:val="002F3D09"/>
    <w:rsid w:val="002F5E0F"/>
    <w:rsid w:val="0033028B"/>
    <w:rsid w:val="00331F86"/>
    <w:rsid w:val="00332C28"/>
    <w:rsid w:val="003606BD"/>
    <w:rsid w:val="00364D1D"/>
    <w:rsid w:val="003B0C84"/>
    <w:rsid w:val="003B36A3"/>
    <w:rsid w:val="003C0E44"/>
    <w:rsid w:val="003D0F96"/>
    <w:rsid w:val="00416633"/>
    <w:rsid w:val="00431FC7"/>
    <w:rsid w:val="00463390"/>
    <w:rsid w:val="004863B3"/>
    <w:rsid w:val="004A078D"/>
    <w:rsid w:val="004A484F"/>
    <w:rsid w:val="004B620E"/>
    <w:rsid w:val="004C4E75"/>
    <w:rsid w:val="004D32AA"/>
    <w:rsid w:val="004F6E6B"/>
    <w:rsid w:val="0050082B"/>
    <w:rsid w:val="0052452F"/>
    <w:rsid w:val="00535A00"/>
    <w:rsid w:val="00560F96"/>
    <w:rsid w:val="00562C7A"/>
    <w:rsid w:val="00581EDF"/>
    <w:rsid w:val="005A4B89"/>
    <w:rsid w:val="005A4E50"/>
    <w:rsid w:val="005C309D"/>
    <w:rsid w:val="00602E2D"/>
    <w:rsid w:val="00603EB1"/>
    <w:rsid w:val="00695F36"/>
    <w:rsid w:val="00696473"/>
    <w:rsid w:val="006A1DC4"/>
    <w:rsid w:val="006E0FD7"/>
    <w:rsid w:val="00710D3B"/>
    <w:rsid w:val="007158B3"/>
    <w:rsid w:val="0073572E"/>
    <w:rsid w:val="007470D5"/>
    <w:rsid w:val="007555CF"/>
    <w:rsid w:val="007A0D65"/>
    <w:rsid w:val="007B1AF3"/>
    <w:rsid w:val="007B711B"/>
    <w:rsid w:val="007F788E"/>
    <w:rsid w:val="008128F3"/>
    <w:rsid w:val="008201A9"/>
    <w:rsid w:val="00822CD4"/>
    <w:rsid w:val="0086375D"/>
    <w:rsid w:val="00864E30"/>
    <w:rsid w:val="008653DE"/>
    <w:rsid w:val="008737DD"/>
    <w:rsid w:val="00877C9B"/>
    <w:rsid w:val="00894075"/>
    <w:rsid w:val="00897870"/>
    <w:rsid w:val="008A2230"/>
    <w:rsid w:val="008B6708"/>
    <w:rsid w:val="008C6E68"/>
    <w:rsid w:val="008E446D"/>
    <w:rsid w:val="00961912"/>
    <w:rsid w:val="00972EE4"/>
    <w:rsid w:val="00980535"/>
    <w:rsid w:val="00981A02"/>
    <w:rsid w:val="00A60C9F"/>
    <w:rsid w:val="00A73B1F"/>
    <w:rsid w:val="00AC01C6"/>
    <w:rsid w:val="00AC4BE2"/>
    <w:rsid w:val="00B0374D"/>
    <w:rsid w:val="00B1475C"/>
    <w:rsid w:val="00B15D67"/>
    <w:rsid w:val="00B6473D"/>
    <w:rsid w:val="00B761A6"/>
    <w:rsid w:val="00BA5156"/>
    <w:rsid w:val="00BA78CF"/>
    <w:rsid w:val="00BB22EE"/>
    <w:rsid w:val="00C02FC1"/>
    <w:rsid w:val="00C10A1E"/>
    <w:rsid w:val="00C15540"/>
    <w:rsid w:val="00C27359"/>
    <w:rsid w:val="00C33087"/>
    <w:rsid w:val="00C34E71"/>
    <w:rsid w:val="00C4509C"/>
    <w:rsid w:val="00C70750"/>
    <w:rsid w:val="00C82652"/>
    <w:rsid w:val="00CD087E"/>
    <w:rsid w:val="00CD2D30"/>
    <w:rsid w:val="00CF5C55"/>
    <w:rsid w:val="00D07723"/>
    <w:rsid w:val="00D4579C"/>
    <w:rsid w:val="00D53896"/>
    <w:rsid w:val="00D70E5C"/>
    <w:rsid w:val="00D82AE3"/>
    <w:rsid w:val="00D964DC"/>
    <w:rsid w:val="00DC5395"/>
    <w:rsid w:val="00DD274E"/>
    <w:rsid w:val="00DE2648"/>
    <w:rsid w:val="00E01EED"/>
    <w:rsid w:val="00E1353B"/>
    <w:rsid w:val="00E166BA"/>
    <w:rsid w:val="00E33229"/>
    <w:rsid w:val="00E55119"/>
    <w:rsid w:val="00E714FC"/>
    <w:rsid w:val="00E95235"/>
    <w:rsid w:val="00E9717B"/>
    <w:rsid w:val="00EA7B74"/>
    <w:rsid w:val="00ED0387"/>
    <w:rsid w:val="00ED3714"/>
    <w:rsid w:val="00F4607C"/>
    <w:rsid w:val="00F52738"/>
    <w:rsid w:val="00F8461C"/>
    <w:rsid w:val="00F84E68"/>
    <w:rsid w:val="00FE124A"/>
    <w:rsid w:val="00FE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02"/>
  </w:style>
  <w:style w:type="paragraph" w:styleId="Heading1">
    <w:name w:val="heading 1"/>
    <w:basedOn w:val="Normal"/>
    <w:next w:val="Normal"/>
    <w:link w:val="Heading1Char"/>
    <w:autoRedefine/>
    <w:uiPriority w:val="9"/>
    <w:qFormat/>
    <w:rsid w:val="00981A02"/>
    <w:pPr>
      <w:keepNext/>
      <w:keepLines/>
      <w:spacing w:after="240" w:line="240" w:lineRule="auto"/>
      <w:ind w:left="720" w:hanging="720"/>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autoRedefine/>
    <w:uiPriority w:val="9"/>
    <w:unhideWhenUsed/>
    <w:qFormat/>
    <w:rsid w:val="00981A02"/>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981A02"/>
    <w:pPr>
      <w:keepNext/>
      <w:keepLines/>
      <w:spacing w:after="240" w:line="240" w:lineRule="auto"/>
      <w:ind w:left="2160" w:hanging="720"/>
      <w:outlineLvl w:val="2"/>
    </w:pPr>
    <w:rPr>
      <w:rFonts w:ascii="Times New Roman Bold" w:eastAsiaTheme="majorEastAsia" w:hAnsi="Times New Roman Bold"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37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714"/>
    <w:rPr>
      <w:sz w:val="20"/>
      <w:szCs w:val="20"/>
    </w:rPr>
  </w:style>
  <w:style w:type="character" w:styleId="FootnoteReference">
    <w:name w:val="footnote reference"/>
    <w:basedOn w:val="DefaultParagraphFont"/>
    <w:uiPriority w:val="99"/>
    <w:semiHidden/>
    <w:unhideWhenUsed/>
    <w:rsid w:val="00ED3714"/>
    <w:rPr>
      <w:vertAlign w:val="superscript"/>
    </w:rPr>
  </w:style>
  <w:style w:type="paragraph" w:styleId="BalloonText">
    <w:name w:val="Balloon Text"/>
    <w:basedOn w:val="Normal"/>
    <w:link w:val="BalloonTextChar"/>
    <w:uiPriority w:val="99"/>
    <w:semiHidden/>
    <w:unhideWhenUsed/>
    <w:rsid w:val="003B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84"/>
    <w:rPr>
      <w:rFonts w:ascii="Tahoma" w:hAnsi="Tahoma" w:cs="Tahoma"/>
      <w:sz w:val="16"/>
      <w:szCs w:val="16"/>
    </w:rPr>
  </w:style>
  <w:style w:type="character" w:customStyle="1" w:styleId="Heading1Char">
    <w:name w:val="Heading 1 Char"/>
    <w:basedOn w:val="DefaultParagraphFont"/>
    <w:link w:val="Heading1"/>
    <w:uiPriority w:val="9"/>
    <w:rsid w:val="00981A02"/>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981A02"/>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rsid w:val="00981A02"/>
    <w:rPr>
      <w:rFonts w:ascii="Times New Roman Bold" w:eastAsiaTheme="majorEastAsia" w:hAnsi="Times New Roman Bold" w:cstheme="majorBidi"/>
      <w:b/>
      <w:bCs/>
      <w:sz w:val="24"/>
    </w:rPr>
  </w:style>
  <w:style w:type="paragraph" w:styleId="NoSpacing">
    <w:name w:val="No Spacing"/>
    <w:uiPriority w:val="1"/>
    <w:qFormat/>
    <w:rsid w:val="00981A02"/>
    <w:pPr>
      <w:spacing w:after="0" w:line="240" w:lineRule="auto"/>
    </w:pPr>
    <w:rPr>
      <w:rFonts w:ascii="Calibri" w:eastAsia="Calibri" w:hAnsi="Calibri" w:cs="Times New Roman"/>
    </w:rPr>
  </w:style>
  <w:style w:type="character" w:styleId="Hyperlink">
    <w:name w:val="Hyperlink"/>
    <w:uiPriority w:val="99"/>
    <w:unhideWhenUsed/>
    <w:rsid w:val="00981A02"/>
    <w:rPr>
      <w:color w:val="0000FF"/>
      <w:u w:val="single"/>
    </w:rPr>
  </w:style>
  <w:style w:type="character" w:styleId="CommentReference">
    <w:name w:val="annotation reference"/>
    <w:basedOn w:val="DefaultParagraphFont"/>
    <w:uiPriority w:val="99"/>
    <w:semiHidden/>
    <w:unhideWhenUsed/>
    <w:rsid w:val="004A484F"/>
    <w:rPr>
      <w:sz w:val="16"/>
      <w:szCs w:val="16"/>
    </w:rPr>
  </w:style>
  <w:style w:type="paragraph" w:styleId="CommentText">
    <w:name w:val="annotation text"/>
    <w:basedOn w:val="Normal"/>
    <w:link w:val="CommentTextChar"/>
    <w:uiPriority w:val="99"/>
    <w:semiHidden/>
    <w:unhideWhenUsed/>
    <w:rsid w:val="004A484F"/>
    <w:pPr>
      <w:spacing w:line="240" w:lineRule="auto"/>
    </w:pPr>
    <w:rPr>
      <w:sz w:val="20"/>
      <w:szCs w:val="20"/>
    </w:rPr>
  </w:style>
  <w:style w:type="character" w:customStyle="1" w:styleId="CommentTextChar">
    <w:name w:val="Comment Text Char"/>
    <w:basedOn w:val="DefaultParagraphFont"/>
    <w:link w:val="CommentText"/>
    <w:uiPriority w:val="99"/>
    <w:semiHidden/>
    <w:rsid w:val="004A484F"/>
    <w:rPr>
      <w:sz w:val="20"/>
      <w:szCs w:val="20"/>
    </w:rPr>
  </w:style>
  <w:style w:type="paragraph" w:styleId="CommentSubject">
    <w:name w:val="annotation subject"/>
    <w:basedOn w:val="CommentText"/>
    <w:next w:val="CommentText"/>
    <w:link w:val="CommentSubjectChar"/>
    <w:uiPriority w:val="99"/>
    <w:semiHidden/>
    <w:unhideWhenUsed/>
    <w:rsid w:val="004A484F"/>
    <w:rPr>
      <w:b/>
      <w:bCs/>
    </w:rPr>
  </w:style>
  <w:style w:type="character" w:customStyle="1" w:styleId="CommentSubjectChar">
    <w:name w:val="Comment Subject Char"/>
    <w:basedOn w:val="CommentTextChar"/>
    <w:link w:val="CommentSubject"/>
    <w:uiPriority w:val="99"/>
    <w:semiHidden/>
    <w:rsid w:val="004A484F"/>
    <w:rPr>
      <w:b/>
      <w:bCs/>
      <w:sz w:val="20"/>
      <w:szCs w:val="20"/>
    </w:rPr>
  </w:style>
  <w:style w:type="paragraph" w:styleId="Header">
    <w:name w:val="header"/>
    <w:basedOn w:val="Normal"/>
    <w:link w:val="HeaderChar"/>
    <w:uiPriority w:val="99"/>
    <w:unhideWhenUsed/>
    <w:rsid w:val="007F7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88E"/>
  </w:style>
  <w:style w:type="paragraph" w:styleId="Footer">
    <w:name w:val="footer"/>
    <w:basedOn w:val="Normal"/>
    <w:link w:val="FooterChar"/>
    <w:uiPriority w:val="99"/>
    <w:unhideWhenUsed/>
    <w:rsid w:val="007F7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88E"/>
  </w:style>
  <w:style w:type="paragraph" w:styleId="TOC1">
    <w:name w:val="toc 1"/>
    <w:basedOn w:val="Normal"/>
    <w:next w:val="Normal"/>
    <w:autoRedefine/>
    <w:uiPriority w:val="39"/>
    <w:unhideWhenUsed/>
    <w:qFormat/>
    <w:rsid w:val="00B0374D"/>
    <w:pPr>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B0374D"/>
    <w:pPr>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B0374D"/>
    <w:pPr>
      <w:spacing w:after="240" w:line="240" w:lineRule="auto"/>
      <w:ind w:left="2160" w:hanging="72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A02"/>
  </w:style>
  <w:style w:type="paragraph" w:styleId="Heading1">
    <w:name w:val="heading 1"/>
    <w:basedOn w:val="Normal"/>
    <w:next w:val="Normal"/>
    <w:link w:val="Heading1Char"/>
    <w:autoRedefine/>
    <w:uiPriority w:val="9"/>
    <w:qFormat/>
    <w:rsid w:val="00981A02"/>
    <w:pPr>
      <w:keepNext/>
      <w:keepLines/>
      <w:spacing w:after="240" w:line="240" w:lineRule="auto"/>
      <w:ind w:left="720" w:hanging="720"/>
      <w:outlineLvl w:val="0"/>
    </w:pPr>
    <w:rPr>
      <w:rFonts w:ascii="Times New Roman" w:eastAsiaTheme="majorEastAsia" w:hAnsi="Times New Roman" w:cstheme="majorBidi"/>
      <w:b/>
      <w:bCs/>
      <w:caps/>
      <w:sz w:val="24"/>
      <w:szCs w:val="28"/>
    </w:rPr>
  </w:style>
  <w:style w:type="paragraph" w:styleId="Heading2">
    <w:name w:val="heading 2"/>
    <w:basedOn w:val="Normal"/>
    <w:next w:val="Normal"/>
    <w:link w:val="Heading2Char"/>
    <w:autoRedefine/>
    <w:uiPriority w:val="9"/>
    <w:unhideWhenUsed/>
    <w:qFormat/>
    <w:rsid w:val="00981A02"/>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981A02"/>
    <w:pPr>
      <w:keepNext/>
      <w:keepLines/>
      <w:spacing w:after="240" w:line="240" w:lineRule="auto"/>
      <w:ind w:left="2160" w:hanging="720"/>
      <w:outlineLvl w:val="2"/>
    </w:pPr>
    <w:rPr>
      <w:rFonts w:ascii="Times New Roman Bold" w:eastAsiaTheme="majorEastAsia" w:hAnsi="Times New Roman Bold"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37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714"/>
    <w:rPr>
      <w:sz w:val="20"/>
      <w:szCs w:val="20"/>
    </w:rPr>
  </w:style>
  <w:style w:type="character" w:styleId="FootnoteReference">
    <w:name w:val="footnote reference"/>
    <w:basedOn w:val="DefaultParagraphFont"/>
    <w:uiPriority w:val="99"/>
    <w:semiHidden/>
    <w:unhideWhenUsed/>
    <w:rsid w:val="00ED3714"/>
    <w:rPr>
      <w:vertAlign w:val="superscript"/>
    </w:rPr>
  </w:style>
  <w:style w:type="paragraph" w:styleId="BalloonText">
    <w:name w:val="Balloon Text"/>
    <w:basedOn w:val="Normal"/>
    <w:link w:val="BalloonTextChar"/>
    <w:uiPriority w:val="99"/>
    <w:semiHidden/>
    <w:unhideWhenUsed/>
    <w:rsid w:val="003B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84"/>
    <w:rPr>
      <w:rFonts w:ascii="Tahoma" w:hAnsi="Tahoma" w:cs="Tahoma"/>
      <w:sz w:val="16"/>
      <w:szCs w:val="16"/>
    </w:rPr>
  </w:style>
  <w:style w:type="character" w:customStyle="1" w:styleId="Heading1Char">
    <w:name w:val="Heading 1 Char"/>
    <w:basedOn w:val="DefaultParagraphFont"/>
    <w:link w:val="Heading1"/>
    <w:uiPriority w:val="9"/>
    <w:rsid w:val="00981A02"/>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981A02"/>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rsid w:val="00981A02"/>
    <w:rPr>
      <w:rFonts w:ascii="Times New Roman Bold" w:eastAsiaTheme="majorEastAsia" w:hAnsi="Times New Roman Bold" w:cstheme="majorBidi"/>
      <w:b/>
      <w:bCs/>
      <w:sz w:val="24"/>
    </w:rPr>
  </w:style>
  <w:style w:type="paragraph" w:styleId="NoSpacing">
    <w:name w:val="No Spacing"/>
    <w:uiPriority w:val="1"/>
    <w:qFormat/>
    <w:rsid w:val="00981A02"/>
    <w:pPr>
      <w:spacing w:after="0" w:line="240" w:lineRule="auto"/>
    </w:pPr>
    <w:rPr>
      <w:rFonts w:ascii="Calibri" w:eastAsia="Calibri" w:hAnsi="Calibri" w:cs="Times New Roman"/>
    </w:rPr>
  </w:style>
  <w:style w:type="character" w:styleId="Hyperlink">
    <w:name w:val="Hyperlink"/>
    <w:uiPriority w:val="99"/>
    <w:unhideWhenUsed/>
    <w:rsid w:val="00981A02"/>
    <w:rPr>
      <w:color w:val="0000FF"/>
      <w:u w:val="single"/>
    </w:rPr>
  </w:style>
  <w:style w:type="character" w:styleId="CommentReference">
    <w:name w:val="annotation reference"/>
    <w:basedOn w:val="DefaultParagraphFont"/>
    <w:uiPriority w:val="99"/>
    <w:semiHidden/>
    <w:unhideWhenUsed/>
    <w:rsid w:val="004A484F"/>
    <w:rPr>
      <w:sz w:val="16"/>
      <w:szCs w:val="16"/>
    </w:rPr>
  </w:style>
  <w:style w:type="paragraph" w:styleId="CommentText">
    <w:name w:val="annotation text"/>
    <w:basedOn w:val="Normal"/>
    <w:link w:val="CommentTextChar"/>
    <w:uiPriority w:val="99"/>
    <w:semiHidden/>
    <w:unhideWhenUsed/>
    <w:rsid w:val="004A484F"/>
    <w:pPr>
      <w:spacing w:line="240" w:lineRule="auto"/>
    </w:pPr>
    <w:rPr>
      <w:sz w:val="20"/>
      <w:szCs w:val="20"/>
    </w:rPr>
  </w:style>
  <w:style w:type="character" w:customStyle="1" w:styleId="CommentTextChar">
    <w:name w:val="Comment Text Char"/>
    <w:basedOn w:val="DefaultParagraphFont"/>
    <w:link w:val="CommentText"/>
    <w:uiPriority w:val="99"/>
    <w:semiHidden/>
    <w:rsid w:val="004A484F"/>
    <w:rPr>
      <w:sz w:val="20"/>
      <w:szCs w:val="20"/>
    </w:rPr>
  </w:style>
  <w:style w:type="paragraph" w:styleId="CommentSubject">
    <w:name w:val="annotation subject"/>
    <w:basedOn w:val="CommentText"/>
    <w:next w:val="CommentText"/>
    <w:link w:val="CommentSubjectChar"/>
    <w:uiPriority w:val="99"/>
    <w:semiHidden/>
    <w:unhideWhenUsed/>
    <w:rsid w:val="004A484F"/>
    <w:rPr>
      <w:b/>
      <w:bCs/>
    </w:rPr>
  </w:style>
  <w:style w:type="character" w:customStyle="1" w:styleId="CommentSubjectChar">
    <w:name w:val="Comment Subject Char"/>
    <w:basedOn w:val="CommentTextChar"/>
    <w:link w:val="CommentSubject"/>
    <w:uiPriority w:val="99"/>
    <w:semiHidden/>
    <w:rsid w:val="004A484F"/>
    <w:rPr>
      <w:b/>
      <w:bCs/>
      <w:sz w:val="20"/>
      <w:szCs w:val="20"/>
    </w:rPr>
  </w:style>
  <w:style w:type="paragraph" w:styleId="Header">
    <w:name w:val="header"/>
    <w:basedOn w:val="Normal"/>
    <w:link w:val="HeaderChar"/>
    <w:uiPriority w:val="99"/>
    <w:unhideWhenUsed/>
    <w:rsid w:val="007F7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88E"/>
  </w:style>
  <w:style w:type="paragraph" w:styleId="Footer">
    <w:name w:val="footer"/>
    <w:basedOn w:val="Normal"/>
    <w:link w:val="FooterChar"/>
    <w:uiPriority w:val="99"/>
    <w:unhideWhenUsed/>
    <w:rsid w:val="007F7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88E"/>
  </w:style>
  <w:style w:type="paragraph" w:styleId="TOC1">
    <w:name w:val="toc 1"/>
    <w:basedOn w:val="Normal"/>
    <w:next w:val="Normal"/>
    <w:autoRedefine/>
    <w:uiPriority w:val="39"/>
    <w:unhideWhenUsed/>
    <w:qFormat/>
    <w:rsid w:val="00B0374D"/>
    <w:pPr>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B0374D"/>
    <w:pPr>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B0374D"/>
    <w:pPr>
      <w:spacing w:after="240" w:line="240" w:lineRule="auto"/>
      <w:ind w:left="2160" w:hanging="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mailto:barthroyer@aol.com" TargetMode="External"/><Relationship Id="rId39" Type="http://schemas.openxmlformats.org/officeDocument/2006/relationships/hyperlink" Target="mailto:gary.a.jeffries@dom.com" TargetMode="External"/><Relationship Id="rId3" Type="http://schemas.microsoft.com/office/2007/relationships/stylesWithEffects" Target="stylesWithEffects.xml"/><Relationship Id="rId21" Type="http://schemas.openxmlformats.org/officeDocument/2006/relationships/hyperlink" Target="mailto:Mandy.willey@puc.state.oh.us" TargetMode="External"/><Relationship Id="rId34" Type="http://schemas.openxmlformats.org/officeDocument/2006/relationships/hyperlink" Target="mailto:Stephanie.Chmiel@ThompsonHine.com" TargetMode="External"/><Relationship Id="rId42" Type="http://schemas.openxmlformats.org/officeDocument/2006/relationships/hyperlink" Target="mailto:mwarnock@bricker.com" TargetMode="External"/><Relationship Id="rId47" Type="http://schemas.openxmlformats.org/officeDocument/2006/relationships/hyperlink" Target="mailto:drinebolt@ohiopartners.org" TargetMode="External"/><Relationship Id="rId50" Type="http://schemas.openxmlformats.org/officeDocument/2006/relationships/hyperlink" Target="mailto:msmalz@ohiopovertylaw.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mailto:Elizabeth.watts@duke-energy.com" TargetMode="External"/><Relationship Id="rId33" Type="http://schemas.openxmlformats.org/officeDocument/2006/relationships/hyperlink" Target="mailto:barbalex@ctel.net" TargetMode="External"/><Relationship Id="rId38" Type="http://schemas.openxmlformats.org/officeDocument/2006/relationships/hyperlink" Target="mailto:scasto@firstenergycorp.com" TargetMode="External"/><Relationship Id="rId46" Type="http://schemas.openxmlformats.org/officeDocument/2006/relationships/hyperlink" Target="mailto:Judi.sobecki@DPLINC.co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William.wright@puc.state.oh.us" TargetMode="External"/><Relationship Id="rId29" Type="http://schemas.openxmlformats.org/officeDocument/2006/relationships/hyperlink" Target="mailto:glpetrucci@vorys.com" TargetMode="External"/><Relationship Id="rId41" Type="http://schemas.openxmlformats.org/officeDocument/2006/relationships/hyperlink" Target="mailto:cdunn@firstenergycorp.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my.spiller@duke-energy.com" TargetMode="External"/><Relationship Id="rId32" Type="http://schemas.openxmlformats.org/officeDocument/2006/relationships/hyperlink" Target="mailto:Jennifer.Lause@directenergy.com" TargetMode="External"/><Relationship Id="rId37" Type="http://schemas.openxmlformats.org/officeDocument/2006/relationships/hyperlink" Target="mailto:haydenm@firstenergycorp.com" TargetMode="External"/><Relationship Id="rId40" Type="http://schemas.openxmlformats.org/officeDocument/2006/relationships/hyperlink" Target="mailto:burkj@firstenergycorp.com" TargetMode="External"/><Relationship Id="rId45" Type="http://schemas.openxmlformats.org/officeDocument/2006/relationships/hyperlink" Target="mailto:mjstatterwhite@aep.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vparisi@igsenergy.com" TargetMode="External"/><Relationship Id="rId28" Type="http://schemas.openxmlformats.org/officeDocument/2006/relationships/hyperlink" Target="mailto:smhoward@vorys.com" TargetMode="External"/><Relationship Id="rId36" Type="http://schemas.openxmlformats.org/officeDocument/2006/relationships/hyperlink" Target="mailto:Jeanne.kingery@duke-energy.com" TargetMode="External"/><Relationship Id="rId49" Type="http://schemas.openxmlformats.org/officeDocument/2006/relationships/hyperlink" Target="mailto:cloucas@ohiopartners.org" TargetMode="External"/><Relationship Id="rId10" Type="http://schemas.openxmlformats.org/officeDocument/2006/relationships/footer" Target="footer1.xml"/><Relationship Id="rId19" Type="http://schemas.openxmlformats.org/officeDocument/2006/relationships/hyperlink" Target="mailto:kyle.kern@occ.ohio.gov" TargetMode="External"/><Relationship Id="rId31" Type="http://schemas.openxmlformats.org/officeDocument/2006/relationships/hyperlink" Target="mailto:Joseph.Clark@directenergy.com" TargetMode="External"/><Relationship Id="rId44" Type="http://schemas.openxmlformats.org/officeDocument/2006/relationships/hyperlink" Target="mailto:stnourse@aep.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yle.kern@occ.ohio.gov" TargetMode="External"/><Relationship Id="rId22" Type="http://schemas.openxmlformats.org/officeDocument/2006/relationships/hyperlink" Target="mailto:mswhite@igsenergy.com" TargetMode="External"/><Relationship Id="rId27" Type="http://schemas.openxmlformats.org/officeDocument/2006/relationships/hyperlink" Target="mailto:mhpetricoff@vorys.com" TargetMode="External"/><Relationship Id="rId30" Type="http://schemas.openxmlformats.org/officeDocument/2006/relationships/hyperlink" Target="mailto:gkrassen@bricker.com" TargetMode="External"/><Relationship Id="rId35" Type="http://schemas.openxmlformats.org/officeDocument/2006/relationships/hyperlink" Target="mailto:Donald.marshall@eagleenergyllc.com" TargetMode="External"/><Relationship Id="rId43" Type="http://schemas.openxmlformats.org/officeDocument/2006/relationships/hyperlink" Target="mailto:tsiwo@bricker.com" TargetMode="External"/><Relationship Id="rId48" Type="http://schemas.openxmlformats.org/officeDocument/2006/relationships/hyperlink" Target="mailto:cmooney@ohiopartners.org" TargetMode="External"/><Relationship Id="rId8" Type="http://schemas.openxmlformats.org/officeDocument/2006/relationships/header" Target="header1.xml"/><Relationship Id="rId51" Type="http://schemas.openxmlformats.org/officeDocument/2006/relationships/hyperlink" Target="mailto:jmaskovyak@ohiopoverty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2632</Words>
  <Characters>15307</Characters>
  <Application>Microsoft Office Word</Application>
  <DocSecurity>0</DocSecurity>
  <Lines>345</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2014-01-27T19:40:00Z</cp:lastPrinted>
  <dcterms:created xsi:type="dcterms:W3CDTF">2014-01-27T21:26:00Z</dcterms:created>
  <dcterms:modified xsi:type="dcterms:W3CDTF">2014-01-27T21:26:00Z</dcterms:modified>
  <cp:category> </cp:category>
  <cp:contentStatus> </cp:contentStatus>
</cp:coreProperties>
</file>