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29024" w14:textId="77777777" w:rsidR="00E83C72" w:rsidRPr="002424DE" w:rsidRDefault="00E83C72" w:rsidP="00E83C72">
      <w:pPr>
        <w:jc w:val="center"/>
        <w:rPr>
          <w:b/>
          <w:sz w:val="26"/>
          <w:szCs w:val="26"/>
        </w:rPr>
      </w:pPr>
      <w:bookmarkStart w:id="0" w:name="_Toc188843345"/>
      <w:bookmarkStart w:id="1" w:name="_GoBack"/>
      <w:bookmarkEnd w:id="1"/>
      <w:r w:rsidRPr="002424DE">
        <w:rPr>
          <w:b/>
          <w:sz w:val="26"/>
          <w:szCs w:val="26"/>
        </w:rPr>
        <w:t>BEFORE</w:t>
      </w:r>
    </w:p>
    <w:p w14:paraId="12709AE9" w14:textId="77777777" w:rsidR="00E83C72" w:rsidRPr="002424DE" w:rsidRDefault="00E83C72" w:rsidP="00E83C72">
      <w:pPr>
        <w:jc w:val="center"/>
        <w:rPr>
          <w:b/>
          <w:sz w:val="26"/>
          <w:szCs w:val="26"/>
        </w:rPr>
      </w:pPr>
      <w:r w:rsidRPr="002424DE">
        <w:rPr>
          <w:b/>
          <w:sz w:val="26"/>
          <w:szCs w:val="26"/>
        </w:rPr>
        <w:t xml:space="preserve">THE PUBLIC UTILITIES COMMISSION OF </w:t>
      </w:r>
      <w:smartTag w:uri="urn:schemas-microsoft-com:office:smarttags" w:element="place">
        <w:smartTag w:uri="urn:schemas-microsoft-com:office:smarttags" w:element="State">
          <w:r w:rsidRPr="002424DE">
            <w:rPr>
              <w:b/>
              <w:sz w:val="26"/>
              <w:szCs w:val="26"/>
            </w:rPr>
            <w:t>OHIO</w:t>
          </w:r>
        </w:smartTag>
      </w:smartTag>
    </w:p>
    <w:p w14:paraId="04F38A6E" w14:textId="77777777" w:rsidR="00E83C72" w:rsidRPr="002424DE" w:rsidRDefault="00E83C72" w:rsidP="00E83C72">
      <w:pPr>
        <w:jc w:val="center"/>
        <w:rPr>
          <w:b/>
          <w:sz w:val="26"/>
          <w:szCs w:val="26"/>
        </w:rPr>
      </w:pPr>
    </w:p>
    <w:tbl>
      <w:tblPr>
        <w:tblW w:w="0" w:type="auto"/>
        <w:tblLook w:val="01E0" w:firstRow="1" w:lastRow="1" w:firstColumn="1" w:lastColumn="1" w:noHBand="0" w:noVBand="0"/>
      </w:tblPr>
      <w:tblGrid>
        <w:gridCol w:w="4698"/>
        <w:gridCol w:w="360"/>
        <w:gridCol w:w="3708"/>
      </w:tblGrid>
      <w:tr w:rsidR="00E83C72" w:rsidRPr="00111A28" w14:paraId="785CEBB7" w14:textId="77777777" w:rsidTr="00AE33CA">
        <w:trPr>
          <w:trHeight w:val="1863"/>
        </w:trPr>
        <w:tc>
          <w:tcPr>
            <w:tcW w:w="4698" w:type="dxa"/>
            <w:shd w:val="clear" w:color="auto" w:fill="auto"/>
          </w:tcPr>
          <w:p w14:paraId="0E1250C4" w14:textId="77777777" w:rsidR="00E83C72" w:rsidRDefault="00AE33CA" w:rsidP="00C55279">
            <w:pPr>
              <w:rPr>
                <w:color w:val="000000"/>
                <w:sz w:val="26"/>
                <w:szCs w:val="26"/>
              </w:rPr>
            </w:pPr>
            <w:r w:rsidRPr="00AE33CA">
              <w:rPr>
                <w:color w:val="000000"/>
                <w:sz w:val="26"/>
                <w:szCs w:val="26"/>
              </w:rPr>
              <w:t xml:space="preserve">In the Matter of </w:t>
            </w:r>
            <w:r w:rsidR="00C55279">
              <w:rPr>
                <w:color w:val="000000"/>
                <w:sz w:val="26"/>
                <w:szCs w:val="26"/>
              </w:rPr>
              <w:t xml:space="preserve">the Application of </w:t>
            </w:r>
            <w:r w:rsidR="00C55279">
              <w:rPr>
                <w:b/>
                <w:color w:val="000000"/>
                <w:sz w:val="26"/>
                <w:szCs w:val="26"/>
              </w:rPr>
              <w:t>Ohio Power Company</w:t>
            </w:r>
            <w:r w:rsidR="00C55279">
              <w:rPr>
                <w:color w:val="000000"/>
                <w:sz w:val="26"/>
                <w:szCs w:val="26"/>
              </w:rPr>
              <w:t xml:space="preserve"> for Authority to Establish a Standard Service Offer Pursuant to Section 4928.143, Revised Code, in the Form of an Electric Security Plan.</w:t>
            </w:r>
          </w:p>
          <w:p w14:paraId="6FB12885" w14:textId="77777777" w:rsidR="00C55279" w:rsidRDefault="00C55279" w:rsidP="00C55279">
            <w:pPr>
              <w:rPr>
                <w:color w:val="000000"/>
                <w:sz w:val="26"/>
                <w:szCs w:val="26"/>
              </w:rPr>
            </w:pPr>
          </w:p>
          <w:p w14:paraId="7A6C74CB" w14:textId="77777777" w:rsidR="00C55279" w:rsidRPr="00C55279" w:rsidRDefault="00C55279" w:rsidP="00C55279">
            <w:pPr>
              <w:rPr>
                <w:sz w:val="26"/>
                <w:szCs w:val="26"/>
              </w:rPr>
            </w:pPr>
            <w:r>
              <w:rPr>
                <w:color w:val="000000"/>
                <w:sz w:val="26"/>
                <w:szCs w:val="26"/>
              </w:rPr>
              <w:t xml:space="preserve">In the Matter of the Application of </w:t>
            </w:r>
            <w:r>
              <w:rPr>
                <w:b/>
                <w:color w:val="000000"/>
                <w:sz w:val="26"/>
                <w:szCs w:val="26"/>
              </w:rPr>
              <w:t>Ohio Power Company</w:t>
            </w:r>
            <w:r>
              <w:rPr>
                <w:color w:val="000000"/>
                <w:sz w:val="26"/>
                <w:szCs w:val="26"/>
              </w:rPr>
              <w:t xml:space="preserve"> for Approval of Certain Accounting Authority.</w:t>
            </w:r>
          </w:p>
        </w:tc>
        <w:tc>
          <w:tcPr>
            <w:tcW w:w="360" w:type="dxa"/>
            <w:shd w:val="clear" w:color="auto" w:fill="auto"/>
          </w:tcPr>
          <w:p w14:paraId="2DC980F7" w14:textId="77777777" w:rsidR="00E83C72" w:rsidRPr="00AE33CA" w:rsidRDefault="00E83C72" w:rsidP="00E83C72">
            <w:pPr>
              <w:rPr>
                <w:sz w:val="26"/>
                <w:szCs w:val="26"/>
              </w:rPr>
            </w:pPr>
            <w:r w:rsidRPr="00AE33CA">
              <w:rPr>
                <w:sz w:val="26"/>
                <w:szCs w:val="26"/>
              </w:rPr>
              <w:t>:</w:t>
            </w:r>
          </w:p>
          <w:p w14:paraId="266548E4" w14:textId="77777777" w:rsidR="00E83C72" w:rsidRPr="00AE33CA" w:rsidRDefault="00E83C72" w:rsidP="00E83C72">
            <w:pPr>
              <w:rPr>
                <w:sz w:val="26"/>
                <w:szCs w:val="26"/>
              </w:rPr>
            </w:pPr>
            <w:r w:rsidRPr="00AE33CA">
              <w:rPr>
                <w:sz w:val="26"/>
                <w:szCs w:val="26"/>
              </w:rPr>
              <w:t>:</w:t>
            </w:r>
          </w:p>
          <w:p w14:paraId="16AA1F68" w14:textId="77777777" w:rsidR="00E83C72" w:rsidRPr="00AE33CA" w:rsidRDefault="00E83C72" w:rsidP="00E83C72">
            <w:pPr>
              <w:rPr>
                <w:sz w:val="26"/>
                <w:szCs w:val="26"/>
              </w:rPr>
            </w:pPr>
            <w:r w:rsidRPr="00AE33CA">
              <w:rPr>
                <w:sz w:val="26"/>
                <w:szCs w:val="26"/>
              </w:rPr>
              <w:t>:</w:t>
            </w:r>
          </w:p>
          <w:p w14:paraId="1783A4B0" w14:textId="77777777" w:rsidR="00E83C72" w:rsidRDefault="00E83C72" w:rsidP="00E83C72">
            <w:pPr>
              <w:rPr>
                <w:sz w:val="26"/>
                <w:szCs w:val="26"/>
              </w:rPr>
            </w:pPr>
            <w:r w:rsidRPr="00AE33CA">
              <w:rPr>
                <w:sz w:val="26"/>
                <w:szCs w:val="26"/>
              </w:rPr>
              <w:t>:</w:t>
            </w:r>
          </w:p>
          <w:p w14:paraId="3051A77D" w14:textId="77777777" w:rsidR="00C55279" w:rsidRDefault="00C55279" w:rsidP="00E83C72">
            <w:pPr>
              <w:rPr>
                <w:sz w:val="26"/>
                <w:szCs w:val="26"/>
              </w:rPr>
            </w:pPr>
            <w:r>
              <w:rPr>
                <w:sz w:val="26"/>
                <w:szCs w:val="26"/>
              </w:rPr>
              <w:t>:</w:t>
            </w:r>
          </w:p>
          <w:p w14:paraId="47933F0D" w14:textId="77777777" w:rsidR="00C55279" w:rsidRDefault="00C55279" w:rsidP="00E83C72">
            <w:pPr>
              <w:rPr>
                <w:sz w:val="26"/>
                <w:szCs w:val="26"/>
              </w:rPr>
            </w:pPr>
            <w:r>
              <w:rPr>
                <w:sz w:val="26"/>
                <w:szCs w:val="26"/>
              </w:rPr>
              <w:t>:</w:t>
            </w:r>
          </w:p>
          <w:p w14:paraId="76E6AAFD" w14:textId="77777777" w:rsidR="00C55279" w:rsidRDefault="00C55279" w:rsidP="00E83C72">
            <w:pPr>
              <w:rPr>
                <w:sz w:val="26"/>
                <w:szCs w:val="26"/>
              </w:rPr>
            </w:pPr>
          </w:p>
          <w:p w14:paraId="0A3AA0E0" w14:textId="77777777" w:rsidR="00C55279" w:rsidRDefault="00C55279" w:rsidP="00E83C72">
            <w:pPr>
              <w:rPr>
                <w:sz w:val="26"/>
                <w:szCs w:val="26"/>
              </w:rPr>
            </w:pPr>
            <w:r>
              <w:rPr>
                <w:sz w:val="26"/>
                <w:szCs w:val="26"/>
              </w:rPr>
              <w:t>:</w:t>
            </w:r>
          </w:p>
          <w:p w14:paraId="063A79AF" w14:textId="77777777" w:rsidR="00C55279" w:rsidRDefault="00C55279" w:rsidP="00E83C72">
            <w:pPr>
              <w:rPr>
                <w:sz w:val="26"/>
                <w:szCs w:val="26"/>
              </w:rPr>
            </w:pPr>
            <w:r>
              <w:rPr>
                <w:sz w:val="26"/>
                <w:szCs w:val="26"/>
              </w:rPr>
              <w:t>:</w:t>
            </w:r>
          </w:p>
          <w:p w14:paraId="0C5AECEB" w14:textId="77777777" w:rsidR="00C55279" w:rsidRPr="00AE33CA" w:rsidRDefault="00C55279" w:rsidP="00E83C72">
            <w:pPr>
              <w:rPr>
                <w:sz w:val="26"/>
                <w:szCs w:val="26"/>
              </w:rPr>
            </w:pPr>
            <w:r>
              <w:rPr>
                <w:sz w:val="26"/>
                <w:szCs w:val="26"/>
              </w:rPr>
              <w:t>:</w:t>
            </w:r>
          </w:p>
          <w:p w14:paraId="173FABA5" w14:textId="77777777" w:rsidR="00906392" w:rsidRPr="00AE33CA" w:rsidRDefault="00906392" w:rsidP="00E83C72">
            <w:pPr>
              <w:rPr>
                <w:sz w:val="26"/>
                <w:szCs w:val="26"/>
              </w:rPr>
            </w:pPr>
          </w:p>
        </w:tc>
        <w:tc>
          <w:tcPr>
            <w:tcW w:w="3708" w:type="dxa"/>
            <w:shd w:val="clear" w:color="auto" w:fill="auto"/>
          </w:tcPr>
          <w:p w14:paraId="00A89C3B" w14:textId="77777777" w:rsidR="00E83C72" w:rsidRPr="00AE33CA" w:rsidRDefault="00E83C72" w:rsidP="00E83C72">
            <w:pPr>
              <w:rPr>
                <w:sz w:val="26"/>
                <w:szCs w:val="26"/>
              </w:rPr>
            </w:pPr>
          </w:p>
          <w:p w14:paraId="5F7E3B41" w14:textId="77777777" w:rsidR="00E83C72" w:rsidRDefault="00E83C72" w:rsidP="00E83C72">
            <w:pPr>
              <w:rPr>
                <w:sz w:val="26"/>
                <w:szCs w:val="26"/>
              </w:rPr>
            </w:pPr>
            <w:r w:rsidRPr="00AE33CA">
              <w:rPr>
                <w:sz w:val="26"/>
                <w:szCs w:val="26"/>
              </w:rPr>
              <w:t xml:space="preserve">Case No. </w:t>
            </w:r>
            <w:r w:rsidR="00C55279">
              <w:rPr>
                <w:sz w:val="26"/>
                <w:szCs w:val="26"/>
              </w:rPr>
              <w:t>13-2385-EL-SSO</w:t>
            </w:r>
          </w:p>
          <w:p w14:paraId="08B412D2" w14:textId="77777777" w:rsidR="00C55279" w:rsidRDefault="00C55279" w:rsidP="00E83C72">
            <w:pPr>
              <w:rPr>
                <w:sz w:val="26"/>
                <w:szCs w:val="26"/>
              </w:rPr>
            </w:pPr>
          </w:p>
          <w:p w14:paraId="7F42B7EF" w14:textId="77777777" w:rsidR="00C55279" w:rsidRDefault="00C55279" w:rsidP="00E83C72">
            <w:pPr>
              <w:rPr>
                <w:sz w:val="26"/>
                <w:szCs w:val="26"/>
              </w:rPr>
            </w:pPr>
          </w:p>
          <w:p w14:paraId="3D974E20" w14:textId="77777777" w:rsidR="00C55279" w:rsidRDefault="00C55279" w:rsidP="00E83C72">
            <w:pPr>
              <w:rPr>
                <w:sz w:val="26"/>
                <w:szCs w:val="26"/>
              </w:rPr>
            </w:pPr>
          </w:p>
          <w:p w14:paraId="709CF6AA" w14:textId="77777777" w:rsidR="00C55279" w:rsidRDefault="00C55279" w:rsidP="00E83C72">
            <w:pPr>
              <w:rPr>
                <w:sz w:val="26"/>
                <w:szCs w:val="26"/>
              </w:rPr>
            </w:pPr>
          </w:p>
          <w:p w14:paraId="50AFDE2E" w14:textId="77777777" w:rsidR="00C55279" w:rsidRDefault="00C55279" w:rsidP="00E83C72">
            <w:pPr>
              <w:rPr>
                <w:sz w:val="26"/>
                <w:szCs w:val="26"/>
              </w:rPr>
            </w:pPr>
          </w:p>
          <w:p w14:paraId="05EB5F75" w14:textId="77777777" w:rsidR="00C55279" w:rsidRDefault="00C55279" w:rsidP="00E83C72">
            <w:pPr>
              <w:rPr>
                <w:sz w:val="26"/>
                <w:szCs w:val="26"/>
              </w:rPr>
            </w:pPr>
          </w:p>
          <w:p w14:paraId="31B9CFB1" w14:textId="77777777" w:rsidR="00C55279" w:rsidRPr="00AE33CA" w:rsidRDefault="00C55279" w:rsidP="00E83C72">
            <w:pPr>
              <w:rPr>
                <w:sz w:val="26"/>
                <w:szCs w:val="26"/>
              </w:rPr>
            </w:pPr>
            <w:r>
              <w:rPr>
                <w:sz w:val="26"/>
                <w:szCs w:val="26"/>
              </w:rPr>
              <w:t>Case No. 13-2386-EL-AAM</w:t>
            </w:r>
          </w:p>
          <w:p w14:paraId="40617804" w14:textId="77777777" w:rsidR="00E83C72" w:rsidRPr="00AE33CA" w:rsidRDefault="00E83C72" w:rsidP="00E83C72">
            <w:pPr>
              <w:rPr>
                <w:sz w:val="26"/>
                <w:szCs w:val="26"/>
              </w:rPr>
            </w:pPr>
          </w:p>
          <w:p w14:paraId="76460C90" w14:textId="77777777" w:rsidR="00E83C72" w:rsidRPr="00AE33CA" w:rsidRDefault="00E83C72" w:rsidP="00E83C72">
            <w:pPr>
              <w:rPr>
                <w:sz w:val="26"/>
                <w:szCs w:val="26"/>
              </w:rPr>
            </w:pPr>
          </w:p>
        </w:tc>
      </w:tr>
    </w:tbl>
    <w:p w14:paraId="1FCBD1FB" w14:textId="77777777" w:rsidR="00E83C72" w:rsidRDefault="00E83C72" w:rsidP="00E83C72">
      <w:pPr>
        <w:rPr>
          <w:sz w:val="26"/>
          <w:szCs w:val="26"/>
        </w:rPr>
      </w:pPr>
    </w:p>
    <w:p w14:paraId="69433F75" w14:textId="77777777" w:rsidR="00E83C72" w:rsidRDefault="00E83C72" w:rsidP="00E83C72">
      <w:pPr>
        <w:rPr>
          <w:sz w:val="26"/>
          <w:szCs w:val="26"/>
        </w:rPr>
      </w:pPr>
    </w:p>
    <w:p w14:paraId="53E64AF6" w14:textId="77777777" w:rsidR="00E83C72" w:rsidRDefault="00E83C72" w:rsidP="00E83C72">
      <w:pPr>
        <w:rPr>
          <w:sz w:val="26"/>
          <w:szCs w:val="26"/>
        </w:rPr>
      </w:pPr>
    </w:p>
    <w:p w14:paraId="44D6A8F1" w14:textId="77777777" w:rsidR="00E83C72" w:rsidRDefault="00E83C72" w:rsidP="00E83C72">
      <w:pPr>
        <w:rPr>
          <w:sz w:val="26"/>
          <w:szCs w:val="26"/>
        </w:rPr>
      </w:pPr>
    </w:p>
    <w:p w14:paraId="7A1BFCC4" w14:textId="77777777" w:rsidR="00E83C72" w:rsidRDefault="00E83C72" w:rsidP="00E83C72">
      <w:pPr>
        <w:rPr>
          <w:sz w:val="26"/>
          <w:szCs w:val="26"/>
        </w:rPr>
      </w:pPr>
    </w:p>
    <w:p w14:paraId="1EBCD587" w14:textId="77777777" w:rsidR="00E83C72" w:rsidRDefault="00E83C72" w:rsidP="00E83C72">
      <w:pPr>
        <w:rPr>
          <w:sz w:val="26"/>
          <w:szCs w:val="26"/>
        </w:rPr>
      </w:pPr>
    </w:p>
    <w:p w14:paraId="4D586C4A" w14:textId="77777777" w:rsidR="00E83C72" w:rsidRPr="002424DE" w:rsidRDefault="00E83C72" w:rsidP="00E83C72">
      <w:pPr>
        <w:rPr>
          <w:sz w:val="26"/>
          <w:szCs w:val="26"/>
        </w:rPr>
      </w:pPr>
    </w:p>
    <w:p w14:paraId="543F4154" w14:textId="77777777" w:rsidR="00E83C72" w:rsidRPr="002424DE" w:rsidRDefault="00E83C72" w:rsidP="00E83C72">
      <w:pPr>
        <w:jc w:val="center"/>
        <w:rPr>
          <w:b/>
          <w:sz w:val="26"/>
          <w:szCs w:val="26"/>
        </w:rPr>
      </w:pPr>
      <w:r w:rsidRPr="002424DE">
        <w:rPr>
          <w:b/>
          <w:sz w:val="26"/>
          <w:szCs w:val="26"/>
        </w:rPr>
        <w:t>PREFILED TESTIMONY</w:t>
      </w:r>
    </w:p>
    <w:p w14:paraId="19BA0351" w14:textId="77777777" w:rsidR="00E83C72" w:rsidRPr="002424DE" w:rsidRDefault="00E83C72" w:rsidP="00E83C72">
      <w:pPr>
        <w:jc w:val="center"/>
        <w:rPr>
          <w:b/>
          <w:sz w:val="26"/>
          <w:szCs w:val="26"/>
        </w:rPr>
      </w:pPr>
      <w:r w:rsidRPr="002424DE">
        <w:rPr>
          <w:b/>
          <w:sz w:val="26"/>
          <w:szCs w:val="26"/>
        </w:rPr>
        <w:t>OF</w:t>
      </w:r>
    </w:p>
    <w:p w14:paraId="101DFF10" w14:textId="77777777" w:rsidR="00AE33CA" w:rsidRPr="00AE33CA" w:rsidRDefault="002C37C8" w:rsidP="00E83C72">
      <w:pPr>
        <w:jc w:val="center"/>
        <w:rPr>
          <w:b/>
          <w:sz w:val="32"/>
          <w:szCs w:val="32"/>
        </w:rPr>
      </w:pPr>
      <w:r>
        <w:rPr>
          <w:b/>
          <w:sz w:val="32"/>
          <w:szCs w:val="32"/>
        </w:rPr>
        <w:t>BARBARA BOSSART</w:t>
      </w:r>
    </w:p>
    <w:p w14:paraId="69CECAF9" w14:textId="77777777" w:rsidR="00267212" w:rsidRDefault="002C37C8" w:rsidP="00E83C72">
      <w:pPr>
        <w:jc w:val="center"/>
        <w:rPr>
          <w:b/>
          <w:smallCaps/>
          <w:sz w:val="26"/>
          <w:szCs w:val="26"/>
        </w:rPr>
      </w:pPr>
      <w:r>
        <w:rPr>
          <w:b/>
          <w:smallCaps/>
          <w:sz w:val="26"/>
          <w:szCs w:val="26"/>
        </w:rPr>
        <w:t>Service Monitoring &amp; Enforcement</w:t>
      </w:r>
      <w:r w:rsidR="00AE33CA">
        <w:rPr>
          <w:b/>
          <w:smallCaps/>
          <w:sz w:val="26"/>
          <w:szCs w:val="26"/>
        </w:rPr>
        <w:t xml:space="preserve"> Departmen</w:t>
      </w:r>
      <w:r w:rsidR="00267212">
        <w:rPr>
          <w:b/>
          <w:smallCaps/>
          <w:sz w:val="26"/>
          <w:szCs w:val="26"/>
        </w:rPr>
        <w:t>t</w:t>
      </w:r>
    </w:p>
    <w:p w14:paraId="3D4D9B35" w14:textId="77777777" w:rsidR="00E83C72" w:rsidRPr="002424DE" w:rsidRDefault="002C37C8" w:rsidP="00E83C72">
      <w:pPr>
        <w:jc w:val="center"/>
        <w:rPr>
          <w:b/>
          <w:smallCaps/>
          <w:sz w:val="26"/>
          <w:szCs w:val="26"/>
        </w:rPr>
      </w:pPr>
      <w:r>
        <w:rPr>
          <w:b/>
          <w:smallCaps/>
          <w:sz w:val="26"/>
          <w:szCs w:val="26"/>
        </w:rPr>
        <w:t>Reliability &amp; Service Analysis</w:t>
      </w:r>
      <w:r w:rsidR="00C55279">
        <w:rPr>
          <w:b/>
          <w:smallCaps/>
          <w:sz w:val="26"/>
          <w:szCs w:val="26"/>
        </w:rPr>
        <w:t xml:space="preserve"> </w:t>
      </w:r>
      <w:r w:rsidR="00E83C72" w:rsidRPr="002424DE">
        <w:rPr>
          <w:b/>
          <w:smallCaps/>
          <w:sz w:val="26"/>
          <w:szCs w:val="26"/>
        </w:rPr>
        <w:t>Division</w:t>
      </w:r>
    </w:p>
    <w:p w14:paraId="6548178B" w14:textId="77777777" w:rsidR="00E83C72" w:rsidRPr="002424DE" w:rsidRDefault="00E83C72" w:rsidP="00E83C72">
      <w:pPr>
        <w:jc w:val="center"/>
        <w:rPr>
          <w:b/>
          <w:sz w:val="26"/>
          <w:szCs w:val="26"/>
        </w:rPr>
      </w:pPr>
      <w:r w:rsidRPr="002424DE">
        <w:rPr>
          <w:b/>
          <w:smallCaps/>
          <w:sz w:val="26"/>
          <w:szCs w:val="26"/>
        </w:rPr>
        <w:t xml:space="preserve">Public Utilities Commission of </w:t>
      </w:r>
      <w:smartTag w:uri="urn:schemas-microsoft-com:office:smarttags" w:element="place">
        <w:smartTag w:uri="urn:schemas-microsoft-com:office:smarttags" w:element="State">
          <w:r w:rsidRPr="002424DE">
            <w:rPr>
              <w:b/>
              <w:smallCaps/>
              <w:sz w:val="26"/>
              <w:szCs w:val="26"/>
            </w:rPr>
            <w:t>Ohio</w:t>
          </w:r>
        </w:smartTag>
      </w:smartTag>
    </w:p>
    <w:p w14:paraId="19BC20CA" w14:textId="77777777" w:rsidR="00E83C72" w:rsidRPr="002424DE" w:rsidRDefault="00E83C72" w:rsidP="00E83C72">
      <w:pPr>
        <w:tabs>
          <w:tab w:val="left" w:pos="8640"/>
        </w:tabs>
        <w:ind w:left="4320"/>
        <w:rPr>
          <w:sz w:val="26"/>
          <w:szCs w:val="26"/>
          <w:u w:val="single"/>
        </w:rPr>
      </w:pPr>
    </w:p>
    <w:p w14:paraId="6142B16F" w14:textId="77777777" w:rsidR="00E83C72" w:rsidRDefault="00E83C72" w:rsidP="00E83C72">
      <w:pPr>
        <w:tabs>
          <w:tab w:val="left" w:pos="8640"/>
        </w:tabs>
        <w:ind w:left="4320"/>
        <w:rPr>
          <w:sz w:val="26"/>
          <w:szCs w:val="26"/>
          <w:u w:val="single"/>
        </w:rPr>
      </w:pPr>
    </w:p>
    <w:p w14:paraId="569DD72C" w14:textId="77777777" w:rsidR="00E83C72" w:rsidRDefault="00E83C72" w:rsidP="00E83C72">
      <w:pPr>
        <w:tabs>
          <w:tab w:val="left" w:pos="8640"/>
        </w:tabs>
        <w:ind w:left="4320"/>
        <w:rPr>
          <w:sz w:val="26"/>
          <w:szCs w:val="26"/>
          <w:u w:val="single"/>
        </w:rPr>
      </w:pPr>
    </w:p>
    <w:p w14:paraId="0054A9C0" w14:textId="77777777" w:rsidR="00E83C72" w:rsidRDefault="00E83C72" w:rsidP="00E83C72">
      <w:pPr>
        <w:tabs>
          <w:tab w:val="left" w:pos="8640"/>
        </w:tabs>
        <w:ind w:left="4320"/>
        <w:rPr>
          <w:sz w:val="26"/>
          <w:szCs w:val="26"/>
          <w:u w:val="single"/>
        </w:rPr>
      </w:pPr>
    </w:p>
    <w:p w14:paraId="4B00DA67" w14:textId="77777777" w:rsidR="00E83C72" w:rsidRDefault="00E83C72" w:rsidP="00E83C72">
      <w:pPr>
        <w:tabs>
          <w:tab w:val="left" w:pos="8640"/>
        </w:tabs>
        <w:ind w:left="4320"/>
        <w:rPr>
          <w:sz w:val="26"/>
          <w:szCs w:val="26"/>
          <w:u w:val="single"/>
        </w:rPr>
      </w:pPr>
    </w:p>
    <w:p w14:paraId="7AC78F56" w14:textId="77777777" w:rsidR="00E83C72" w:rsidRDefault="00E83C72" w:rsidP="00E83C72">
      <w:pPr>
        <w:tabs>
          <w:tab w:val="left" w:pos="8640"/>
        </w:tabs>
        <w:ind w:left="4320"/>
        <w:rPr>
          <w:sz w:val="26"/>
          <w:szCs w:val="26"/>
          <w:u w:val="single"/>
        </w:rPr>
      </w:pPr>
    </w:p>
    <w:p w14:paraId="54D2D060" w14:textId="77777777" w:rsidR="00E83C72" w:rsidRPr="002424DE" w:rsidRDefault="00E83C72" w:rsidP="00E83C72">
      <w:pPr>
        <w:tabs>
          <w:tab w:val="left" w:pos="8640"/>
        </w:tabs>
        <w:ind w:left="4320"/>
        <w:rPr>
          <w:sz w:val="26"/>
          <w:szCs w:val="26"/>
          <w:u w:val="single"/>
        </w:rPr>
      </w:pPr>
    </w:p>
    <w:p w14:paraId="3690CFB6" w14:textId="77777777" w:rsidR="00E83C72" w:rsidRPr="002424DE" w:rsidRDefault="00E83C72" w:rsidP="00E83C72">
      <w:pPr>
        <w:jc w:val="center"/>
        <w:rPr>
          <w:b/>
          <w:sz w:val="26"/>
          <w:szCs w:val="26"/>
        </w:rPr>
      </w:pPr>
      <w:r w:rsidRPr="002424DE">
        <w:rPr>
          <w:b/>
          <w:sz w:val="26"/>
          <w:szCs w:val="26"/>
        </w:rPr>
        <w:t>Staff Exhibit _____</w:t>
      </w:r>
    </w:p>
    <w:p w14:paraId="6C7D54FA" w14:textId="77777777" w:rsidR="00E83C72" w:rsidRDefault="00E83C72" w:rsidP="00E83C72">
      <w:pPr>
        <w:rPr>
          <w:b/>
          <w:sz w:val="26"/>
          <w:szCs w:val="26"/>
        </w:rPr>
      </w:pPr>
    </w:p>
    <w:p w14:paraId="1F31EF30" w14:textId="77777777" w:rsidR="00AE33CA" w:rsidRDefault="00AE33CA" w:rsidP="00E83C72">
      <w:pPr>
        <w:rPr>
          <w:b/>
          <w:sz w:val="26"/>
          <w:szCs w:val="26"/>
        </w:rPr>
      </w:pPr>
    </w:p>
    <w:p w14:paraId="59B1BB5C" w14:textId="77777777" w:rsidR="00AE33CA" w:rsidRDefault="00AE33CA" w:rsidP="00E83C72">
      <w:pPr>
        <w:rPr>
          <w:b/>
          <w:sz w:val="26"/>
          <w:szCs w:val="26"/>
        </w:rPr>
      </w:pPr>
    </w:p>
    <w:p w14:paraId="126D97BC" w14:textId="77777777" w:rsidR="00AE33CA" w:rsidRDefault="00AE33CA" w:rsidP="00E83C72">
      <w:pPr>
        <w:rPr>
          <w:b/>
          <w:sz w:val="26"/>
          <w:szCs w:val="26"/>
        </w:rPr>
      </w:pPr>
    </w:p>
    <w:p w14:paraId="1162BC93" w14:textId="77777777" w:rsidR="00AE33CA" w:rsidRDefault="00AE33CA" w:rsidP="00E83C72">
      <w:pPr>
        <w:rPr>
          <w:b/>
          <w:sz w:val="26"/>
          <w:szCs w:val="26"/>
        </w:rPr>
      </w:pPr>
    </w:p>
    <w:p w14:paraId="13E90C80" w14:textId="77777777" w:rsidR="00AE33CA" w:rsidRDefault="00AE33CA" w:rsidP="00E83C72">
      <w:pPr>
        <w:rPr>
          <w:b/>
          <w:sz w:val="26"/>
          <w:szCs w:val="26"/>
        </w:rPr>
      </w:pPr>
    </w:p>
    <w:p w14:paraId="6E914DB5" w14:textId="77777777" w:rsidR="00AE33CA" w:rsidRPr="002424DE" w:rsidRDefault="00AE33CA" w:rsidP="00E83C72">
      <w:pPr>
        <w:rPr>
          <w:b/>
          <w:sz w:val="26"/>
          <w:szCs w:val="26"/>
        </w:rPr>
      </w:pPr>
    </w:p>
    <w:p w14:paraId="575F1655" w14:textId="77777777" w:rsidR="00E83C72" w:rsidRPr="002424DE" w:rsidRDefault="00C55279" w:rsidP="00E83C72">
      <w:pPr>
        <w:rPr>
          <w:b/>
          <w:sz w:val="26"/>
          <w:szCs w:val="26"/>
        </w:rPr>
      </w:pPr>
      <w:r>
        <w:rPr>
          <w:b/>
          <w:sz w:val="26"/>
          <w:szCs w:val="26"/>
        </w:rPr>
        <w:t>May 20, 2014</w:t>
      </w:r>
    </w:p>
    <w:p w14:paraId="75E8A533" w14:textId="77777777" w:rsidR="00E83C72" w:rsidRPr="002424DE" w:rsidRDefault="00E83C72" w:rsidP="00E83C72">
      <w:pPr>
        <w:sectPr w:rsidR="00E83C72" w:rsidRPr="002424DE" w:rsidSect="006B3CB5">
          <w:pgSz w:w="12240" w:h="15840"/>
          <w:pgMar w:top="1440" w:right="1440" w:bottom="1440" w:left="1440" w:header="720" w:footer="720" w:gutter="0"/>
          <w:cols w:space="720"/>
          <w:docGrid w:linePitch="360"/>
        </w:sectPr>
      </w:pPr>
    </w:p>
    <w:p w14:paraId="79168C10" w14:textId="77777777" w:rsidR="00974550" w:rsidRPr="00974550" w:rsidRDefault="00974550" w:rsidP="00974550">
      <w:pPr>
        <w:pStyle w:val="question"/>
      </w:pPr>
      <w:r>
        <w:lastRenderedPageBreak/>
        <w:t>1.</w:t>
      </w:r>
      <w:r>
        <w:tab/>
        <w:t>Q</w:t>
      </w:r>
      <w:r w:rsidR="00E83C72" w:rsidRPr="00974550">
        <w:t>.</w:t>
      </w:r>
      <w:r w:rsidR="00E83C72" w:rsidRPr="00974550">
        <w:tab/>
      </w:r>
      <w:r w:rsidRPr="00974550">
        <w:t>Please state your name and your business address.</w:t>
      </w:r>
    </w:p>
    <w:p w14:paraId="71082970" w14:textId="77777777" w:rsidR="007301F9" w:rsidRPr="00A611FD" w:rsidRDefault="007301F9" w:rsidP="007301F9">
      <w:pPr>
        <w:pStyle w:val="question"/>
      </w:pPr>
      <w:r w:rsidRPr="00A611FD">
        <w:tab/>
        <w:t>A.</w:t>
      </w:r>
      <w:r w:rsidRPr="00A611FD">
        <w:tab/>
        <w:t xml:space="preserve">My name is Barbara Bossart.  My business address is 180 E. Broad Street, Columbus, Ohio 43215-3793. </w:t>
      </w:r>
    </w:p>
    <w:p w14:paraId="612A8F9E" w14:textId="77777777" w:rsidR="007301F9" w:rsidRPr="007301F9" w:rsidRDefault="007301F9" w:rsidP="007301F9">
      <w:pPr>
        <w:pStyle w:val="question"/>
      </w:pPr>
    </w:p>
    <w:p w14:paraId="38D489D3" w14:textId="77777777" w:rsidR="007301F9" w:rsidRPr="007301F9" w:rsidRDefault="007301F9" w:rsidP="007301F9">
      <w:pPr>
        <w:pStyle w:val="question"/>
      </w:pPr>
      <w:r w:rsidRPr="007301F9">
        <w:t>2.</w:t>
      </w:r>
      <w:r w:rsidRPr="007301F9">
        <w:tab/>
        <w:t xml:space="preserve">Q.  </w:t>
      </w:r>
      <w:r w:rsidRPr="007301F9">
        <w:tab/>
        <w:t>By who are you employed?</w:t>
      </w:r>
    </w:p>
    <w:p w14:paraId="4CB82CEF" w14:textId="77777777" w:rsidR="007301F9" w:rsidRPr="007301F9" w:rsidRDefault="007301F9" w:rsidP="007301F9">
      <w:pPr>
        <w:pStyle w:val="question"/>
      </w:pPr>
      <w:r w:rsidRPr="007301F9">
        <w:tab/>
        <w:t>A.</w:t>
      </w:r>
      <w:r w:rsidRPr="007301F9">
        <w:tab/>
        <w:t xml:space="preserve">I am employed by the Public Utilities Commission of Ohio. </w:t>
      </w:r>
    </w:p>
    <w:p w14:paraId="50A09907" w14:textId="77777777" w:rsidR="007301F9" w:rsidRPr="007301F9" w:rsidRDefault="007301F9" w:rsidP="007301F9">
      <w:pPr>
        <w:pStyle w:val="question"/>
      </w:pPr>
    </w:p>
    <w:p w14:paraId="3C1B70F8" w14:textId="77777777" w:rsidR="007301F9" w:rsidRPr="007301F9" w:rsidRDefault="007301F9" w:rsidP="007301F9">
      <w:pPr>
        <w:pStyle w:val="question"/>
      </w:pPr>
      <w:r w:rsidRPr="007301F9">
        <w:t>3.</w:t>
      </w:r>
      <w:r w:rsidRPr="007301F9">
        <w:tab/>
        <w:t xml:space="preserve">Q.  </w:t>
      </w:r>
      <w:r w:rsidRPr="007301F9">
        <w:tab/>
        <w:t>What is your present position with the Public Utilities Commission of Ohio and what are your duties?</w:t>
      </w:r>
    </w:p>
    <w:p w14:paraId="03C9A241" w14:textId="77777777" w:rsidR="007301F9" w:rsidRPr="007301F9" w:rsidRDefault="007301F9" w:rsidP="007301F9">
      <w:pPr>
        <w:pStyle w:val="question"/>
      </w:pPr>
      <w:r w:rsidRPr="007301F9">
        <w:tab/>
        <w:t>A.</w:t>
      </w:r>
      <w:r w:rsidRPr="007301F9">
        <w:tab/>
        <w:t xml:space="preserve">I am the Chief of the Reliability and Service Analysis Division of the Service Monitoring and Enforcement Department.  My current duties include the development and enforcement of service reliability and consumer protection policies and rules for gas, water, electric, and telephone services. </w:t>
      </w:r>
    </w:p>
    <w:p w14:paraId="69624804" w14:textId="77777777" w:rsidR="007301F9" w:rsidRPr="007301F9" w:rsidRDefault="007301F9" w:rsidP="007301F9">
      <w:pPr>
        <w:pStyle w:val="question"/>
      </w:pPr>
    </w:p>
    <w:p w14:paraId="7A71A854" w14:textId="77777777" w:rsidR="007301F9" w:rsidRPr="007301F9" w:rsidRDefault="007301F9" w:rsidP="007301F9">
      <w:pPr>
        <w:pStyle w:val="question"/>
      </w:pPr>
      <w:r w:rsidRPr="007301F9">
        <w:t>4.</w:t>
      </w:r>
      <w:r w:rsidRPr="007301F9">
        <w:tab/>
        <w:t>Q.</w:t>
      </w:r>
      <w:r w:rsidRPr="007301F9">
        <w:tab/>
        <w:t>Would you briefly state your educational background and work experience.</w:t>
      </w:r>
    </w:p>
    <w:p w14:paraId="7553876A" w14:textId="77777777" w:rsidR="007301F9" w:rsidRPr="007301F9" w:rsidRDefault="007301F9" w:rsidP="007301F9">
      <w:pPr>
        <w:pStyle w:val="question"/>
      </w:pPr>
      <w:r w:rsidRPr="007301F9">
        <w:tab/>
        <w:t>A.</w:t>
      </w:r>
      <w:r w:rsidRPr="007301F9">
        <w:tab/>
        <w:t>I have a bachelor’s degree from Marshall University and I have been employed by the Public Utilities Commission of Ohio since 1999.  For six years, I worked as an Investigator in the Investigation and Audits Division of the Service Monitoring and Enforcement Department.  As an Investi</w:t>
      </w:r>
      <w:r w:rsidRPr="007301F9">
        <w:softHyphen/>
        <w:t xml:space="preserve">gator my duties included interacting with the consumers to investigate their concerns about utility companies’ policies and practices.  I also participated </w:t>
      </w:r>
      <w:r w:rsidRPr="007301F9">
        <w:lastRenderedPageBreak/>
        <w:t>in Customer Service Audits to identify service issues or non-com</w:t>
      </w:r>
      <w:r w:rsidRPr="007301F9">
        <w:softHyphen/>
        <w:t>pliance with rules.  In May 2005, I was promoted to Utility Specialist 2 in the Reliability and Service Analysis Division of the Service Monitoring and Enforcement Department where I was responsible for analyzing service quality performance as well as for recommending and enforcing service-quality and consumer-protection policies and rules.  In January 2013, I was promoted to Chief of the Reliability and Service Analysis Division.</w:t>
      </w:r>
    </w:p>
    <w:p w14:paraId="207ED2BD" w14:textId="77777777" w:rsidR="007301F9" w:rsidRPr="007301F9" w:rsidRDefault="007301F9" w:rsidP="007301F9">
      <w:pPr>
        <w:pStyle w:val="question"/>
      </w:pPr>
    </w:p>
    <w:p w14:paraId="3C675F6C" w14:textId="77777777" w:rsidR="007301F9" w:rsidRPr="007301F9" w:rsidRDefault="007301F9" w:rsidP="007301F9">
      <w:pPr>
        <w:pStyle w:val="question"/>
      </w:pPr>
      <w:r w:rsidRPr="007301F9">
        <w:t>5.</w:t>
      </w:r>
      <w:r w:rsidRPr="007301F9">
        <w:tab/>
        <w:t xml:space="preserve">Q. </w:t>
      </w:r>
      <w:r w:rsidRPr="007301F9">
        <w:tab/>
        <w:t>What is the scope of your testimony?</w:t>
      </w:r>
    </w:p>
    <w:p w14:paraId="64C48601" w14:textId="3B595BB1" w:rsidR="007301F9" w:rsidRPr="007301F9" w:rsidRDefault="007301F9" w:rsidP="008E4E7A">
      <w:pPr>
        <w:pStyle w:val="question"/>
      </w:pPr>
      <w:r w:rsidRPr="007301F9">
        <w:tab/>
        <w:t>A.</w:t>
      </w:r>
      <w:r w:rsidRPr="007301F9">
        <w:tab/>
        <w:t>The scope of my testimony is related to AEP Ohio’s (AEP) request to establish a bad debt rider in conjunction with a Certified Retail Electric Supplier (CRES) Purchase of Receivable (POR) program.  More specifically, I will be testifying on AEP</w:t>
      </w:r>
      <w:r w:rsidR="008E4E7A">
        <w:t xml:space="preserve">’s </w:t>
      </w:r>
      <w:r w:rsidRPr="007301F9">
        <w:t>collection policies and practices.</w:t>
      </w:r>
    </w:p>
    <w:p w14:paraId="6255B10C" w14:textId="77777777" w:rsidR="007301F9" w:rsidRPr="007301F9" w:rsidRDefault="007301F9" w:rsidP="007301F9">
      <w:pPr>
        <w:pStyle w:val="question"/>
      </w:pPr>
    </w:p>
    <w:p w14:paraId="0C760DA7" w14:textId="77777777" w:rsidR="007301F9" w:rsidRPr="007301F9" w:rsidRDefault="007301F9" w:rsidP="007301F9">
      <w:pPr>
        <w:pStyle w:val="question"/>
      </w:pPr>
      <w:r w:rsidRPr="007301F9">
        <w:t>6.</w:t>
      </w:r>
      <w:r w:rsidRPr="007301F9">
        <w:tab/>
        <w:t>Q.</w:t>
      </w:r>
      <w:r w:rsidRPr="007301F9">
        <w:tab/>
        <w:t>What is a POR program?</w:t>
      </w:r>
    </w:p>
    <w:p w14:paraId="27F66F8D" w14:textId="38C41977" w:rsidR="007301F9" w:rsidRPr="007301F9" w:rsidRDefault="007301F9" w:rsidP="007301F9">
      <w:pPr>
        <w:pStyle w:val="question"/>
      </w:pPr>
      <w:r w:rsidRPr="007301F9">
        <w:tab/>
        <w:t>A.</w:t>
      </w:r>
      <w:r w:rsidRPr="007301F9">
        <w:tab/>
        <w:t>A POR program is an agreement between a C</w:t>
      </w:r>
      <w:r w:rsidR="008E4E7A">
        <w:t>RES</w:t>
      </w:r>
      <w:r w:rsidRPr="007301F9">
        <w:t xml:space="preserve"> provider and the utility, whereby the utility purchases - usually at a discounted rate - receivables billed on behalf of the CRES provider by the utility via consolidated billing.</w:t>
      </w:r>
    </w:p>
    <w:p w14:paraId="1DBE6B2D" w14:textId="77777777" w:rsidR="007301F9" w:rsidRPr="007301F9" w:rsidRDefault="007301F9" w:rsidP="007301F9">
      <w:pPr>
        <w:pStyle w:val="question"/>
      </w:pPr>
    </w:p>
    <w:p w14:paraId="27DD04F6" w14:textId="77777777" w:rsidR="00DF2CCE" w:rsidRDefault="00DF2CCE" w:rsidP="007301F9">
      <w:pPr>
        <w:pStyle w:val="question"/>
      </w:pPr>
      <w:r>
        <w:br w:type="page"/>
      </w:r>
    </w:p>
    <w:p w14:paraId="2D225997" w14:textId="4FC3DC08" w:rsidR="007301F9" w:rsidRPr="007301F9" w:rsidRDefault="007301F9" w:rsidP="007301F9">
      <w:pPr>
        <w:pStyle w:val="question"/>
      </w:pPr>
      <w:r w:rsidRPr="007301F9">
        <w:lastRenderedPageBreak/>
        <w:t>7.</w:t>
      </w:r>
      <w:r w:rsidRPr="007301F9">
        <w:tab/>
        <w:t>Q.</w:t>
      </w:r>
      <w:r w:rsidRPr="007301F9">
        <w:tab/>
        <w:t>Why is AEP asking for a Bad Debt Rider?</w:t>
      </w:r>
    </w:p>
    <w:p w14:paraId="19D3D132" w14:textId="77777777" w:rsidR="007301F9" w:rsidRPr="007301F9" w:rsidRDefault="007301F9" w:rsidP="007301F9">
      <w:pPr>
        <w:pStyle w:val="question"/>
      </w:pPr>
      <w:r w:rsidRPr="007301F9">
        <w:tab/>
        <w:t>A.</w:t>
      </w:r>
      <w:r w:rsidRPr="007301F9">
        <w:tab/>
        <w:t>AEP proposes to implement a bad debt rider with an initial POR discount rate of zero.  The Company believes that a balance between a stable and predictable discount rate to the CRES providers can be achieved, thus promoting competition in Ohio Electric market, while a bad debt rider ensures that the Company does not incur new uncollectable debt</w:t>
      </w:r>
      <w:r>
        <w:t>.</w:t>
      </w:r>
      <w:r w:rsidRPr="007301F9">
        <w:rPr>
          <w:rStyle w:val="FootnoteReference"/>
        </w:rPr>
        <w:footnoteReference w:id="1"/>
      </w:r>
    </w:p>
    <w:p w14:paraId="6E0D2EBF" w14:textId="77777777" w:rsidR="007301F9" w:rsidRPr="007301F9" w:rsidRDefault="007301F9" w:rsidP="007301F9">
      <w:pPr>
        <w:pStyle w:val="question"/>
      </w:pPr>
    </w:p>
    <w:p w14:paraId="0AC74F73" w14:textId="77777777" w:rsidR="007301F9" w:rsidRPr="007301F9" w:rsidRDefault="007301F9" w:rsidP="007301F9">
      <w:pPr>
        <w:pStyle w:val="question"/>
      </w:pPr>
      <w:r w:rsidRPr="007301F9">
        <w:t>8.</w:t>
      </w:r>
      <w:r w:rsidRPr="007301F9">
        <w:tab/>
        <w:t>Q.</w:t>
      </w:r>
      <w:r w:rsidRPr="007301F9">
        <w:tab/>
        <w:t>Why is staff reviewing AEP’s collection policies and practices?</w:t>
      </w:r>
    </w:p>
    <w:p w14:paraId="1B3F9E36" w14:textId="29A87C5A" w:rsidR="007301F9" w:rsidRPr="007301F9" w:rsidRDefault="007301F9" w:rsidP="007301F9">
      <w:pPr>
        <w:pStyle w:val="question"/>
      </w:pPr>
      <w:r w:rsidRPr="007301F9">
        <w:tab/>
        <w:t>A.</w:t>
      </w:r>
      <w:r w:rsidRPr="007301F9">
        <w:tab/>
        <w:t xml:space="preserve">Proper </w:t>
      </w:r>
      <w:r w:rsidR="00753632">
        <w:t>m</w:t>
      </w:r>
      <w:r w:rsidRPr="007301F9">
        <w:t xml:space="preserve">anagement of collection activities can help control and reasonably maintain bad debt expense.  Establishing sound collection procedures and monitoring their implementation will help maintain a reasonable level of bad debt expense. </w:t>
      </w:r>
    </w:p>
    <w:p w14:paraId="72A53044" w14:textId="77777777" w:rsidR="007301F9" w:rsidRPr="007301F9" w:rsidRDefault="007301F9" w:rsidP="007301F9">
      <w:pPr>
        <w:pStyle w:val="question"/>
      </w:pPr>
    </w:p>
    <w:p w14:paraId="463998D0" w14:textId="77777777" w:rsidR="007301F9" w:rsidRPr="007301F9" w:rsidRDefault="007301F9" w:rsidP="007301F9">
      <w:pPr>
        <w:pStyle w:val="question"/>
      </w:pPr>
      <w:r w:rsidRPr="007301F9">
        <w:t>9.</w:t>
      </w:r>
      <w:r w:rsidRPr="007301F9">
        <w:tab/>
        <w:t>Q.</w:t>
      </w:r>
      <w:r w:rsidRPr="007301F9">
        <w:tab/>
        <w:t>What information did Staff review to help determine if AEP’s credit and collection practices and policies are sound.</w:t>
      </w:r>
    </w:p>
    <w:p w14:paraId="2AA843FF" w14:textId="46AE1E69" w:rsidR="007301F9" w:rsidRPr="007301F9" w:rsidRDefault="007301F9" w:rsidP="007301F9">
      <w:pPr>
        <w:pStyle w:val="question"/>
      </w:pPr>
      <w:r w:rsidRPr="007301F9">
        <w:tab/>
        <w:t>A.</w:t>
      </w:r>
      <w:r w:rsidRPr="007301F9">
        <w:tab/>
        <w:t xml:space="preserve">Staff requested AEP’s credit and collection policies and procedures, information regarding </w:t>
      </w:r>
      <w:r w:rsidR="007A6D7B">
        <w:t>AEP’s</w:t>
      </w:r>
      <w:r w:rsidRPr="007301F9">
        <w:t xml:space="preserve"> outsourced credit and collection functions, write-off policy, performance statistics for outsource collection agencies, </w:t>
      </w:r>
      <w:r w:rsidRPr="007301F9">
        <w:lastRenderedPageBreak/>
        <w:t>criteria and reports used by AEP to evaluate both external and internal collection performances.</w:t>
      </w:r>
    </w:p>
    <w:p w14:paraId="14455EB6" w14:textId="77777777" w:rsidR="007301F9" w:rsidRPr="007301F9" w:rsidRDefault="007301F9" w:rsidP="007301F9">
      <w:pPr>
        <w:pStyle w:val="question"/>
      </w:pPr>
    </w:p>
    <w:p w14:paraId="444F3420" w14:textId="77777777" w:rsidR="007301F9" w:rsidRPr="007301F9" w:rsidRDefault="007301F9" w:rsidP="007301F9">
      <w:pPr>
        <w:pStyle w:val="question"/>
      </w:pPr>
      <w:r w:rsidRPr="007301F9">
        <w:t>10.</w:t>
      </w:r>
      <w:r w:rsidRPr="007301F9">
        <w:tab/>
        <w:t>Q.</w:t>
      </w:r>
      <w:r w:rsidRPr="007301F9">
        <w:tab/>
        <w:t>Was staff satisfied with AEP’s collection policies and procedures based on the information provided by AEP?</w:t>
      </w:r>
    </w:p>
    <w:p w14:paraId="2D8F7875" w14:textId="77777777" w:rsidR="007301F9" w:rsidRPr="007301F9" w:rsidRDefault="007301F9" w:rsidP="007301F9">
      <w:pPr>
        <w:pStyle w:val="question"/>
      </w:pPr>
      <w:r w:rsidRPr="007301F9">
        <w:tab/>
        <w:t xml:space="preserve">A. </w:t>
      </w:r>
      <w:r w:rsidRPr="007301F9">
        <w:tab/>
        <w:t xml:space="preserve">No, AEP’s responses did not provide assurances that its collection policies and procedures are sufficient to control its bad debt expense. AEP’s proposed Bad Debt Rider would ultimately collect those expenses from customers. Although AEP provided many reports that it produces to monitor its collection practices, it did not provide any criteria or benchmarks it sets to evaluate the performance.  </w:t>
      </w:r>
    </w:p>
    <w:p w14:paraId="740CE942" w14:textId="77777777" w:rsidR="007301F9" w:rsidRPr="007301F9" w:rsidRDefault="007301F9" w:rsidP="007301F9">
      <w:pPr>
        <w:pStyle w:val="question"/>
      </w:pPr>
    </w:p>
    <w:p w14:paraId="2E5D7121" w14:textId="77777777" w:rsidR="007301F9" w:rsidRPr="007301F9" w:rsidRDefault="007301F9" w:rsidP="007301F9">
      <w:pPr>
        <w:pStyle w:val="question"/>
      </w:pPr>
      <w:r w:rsidRPr="007301F9">
        <w:t>11.</w:t>
      </w:r>
      <w:r w:rsidRPr="007301F9">
        <w:tab/>
        <w:t>Q.</w:t>
      </w:r>
      <w:r w:rsidRPr="007301F9">
        <w:tab/>
        <w:t>Were you able to determine if AEP’s collection practices were helping to maintain a reasonable level of bad debt?</w:t>
      </w:r>
    </w:p>
    <w:p w14:paraId="51C9C50C" w14:textId="77777777" w:rsidR="007301F9" w:rsidRPr="007301F9" w:rsidRDefault="007301F9" w:rsidP="007301F9">
      <w:pPr>
        <w:pStyle w:val="question"/>
      </w:pPr>
      <w:r w:rsidRPr="007301F9">
        <w:tab/>
        <w:t>A.</w:t>
      </w:r>
      <w:r w:rsidRPr="007301F9">
        <w:tab/>
        <w:t xml:space="preserve">No. Without knowing what criteria or benchmarks AEP uses to evaluate its performance, it is hard to determine if the reports indicated an effective collection policy and practice.  For example, its outsourced collection agencies’ percent of outstanding debt collected was 10.2% and 11.8% in years 2012 and 2013, respectively.  The reports AEP provided indicated that it monitored its outsourced collection agencies’ percent collected; however, the reports did not show what benchmark or criteria AEP uses to evaluate the collection agencies’ performance.  In the Commission’s review </w:t>
      </w:r>
      <w:r w:rsidRPr="007301F9">
        <w:lastRenderedPageBreak/>
        <w:t xml:space="preserve">of the large gas companies’ credit and collection practices in case No. 08-1229-GA-COI, the auditor provided a list of preferred practices for recovery activities, one of those practices was for the utility to oversee the outside collection agency’s performance and perform routine audits to ensure compliance with utility standards to ensure the effectiveness of collection activities.   The absence of specific evaluation criteria raises questions as to what standards AEP expects its outsourced collection agencies to achieve. Similarly, AEP provided several reports regarding its internal collection activities, but again did not demonstrate any benchmarks or targets it expects its collection personnel to achieve. Without knowing what criteria or benchmarks AEP uses to evaluate its performance, it is hard to determine if the reports indicated an effective collection policy and practice.  </w:t>
      </w:r>
    </w:p>
    <w:p w14:paraId="449930D4" w14:textId="77777777" w:rsidR="007301F9" w:rsidRPr="007301F9" w:rsidRDefault="007301F9" w:rsidP="007301F9">
      <w:pPr>
        <w:pStyle w:val="question"/>
      </w:pPr>
    </w:p>
    <w:p w14:paraId="43F31C31" w14:textId="77777777" w:rsidR="007301F9" w:rsidRPr="007301F9" w:rsidRDefault="007301F9" w:rsidP="007301F9">
      <w:pPr>
        <w:pStyle w:val="question"/>
      </w:pPr>
      <w:r w:rsidRPr="007301F9">
        <w:t>12.</w:t>
      </w:r>
      <w:r w:rsidRPr="007301F9">
        <w:tab/>
        <w:t>Q.</w:t>
      </w:r>
      <w:r w:rsidRPr="007301F9">
        <w:tab/>
        <w:t>What other indicators were used to determine if AEP’s collection practices are effective?</w:t>
      </w:r>
    </w:p>
    <w:p w14:paraId="608D6235" w14:textId="40241F45" w:rsidR="007301F9" w:rsidRPr="007301F9" w:rsidRDefault="007301F9" w:rsidP="007301F9">
      <w:pPr>
        <w:pStyle w:val="question"/>
      </w:pPr>
      <w:r w:rsidRPr="007301F9">
        <w:tab/>
        <w:t>A.</w:t>
      </w:r>
      <w:r w:rsidRPr="007301F9">
        <w:tab/>
        <w:t xml:space="preserve">I compared AEP’s total billings to its bad debt expense and found that AEP’s total billings have decreased by $547 million between 2011 and 2013.  However, AEP’s </w:t>
      </w:r>
      <w:r w:rsidR="00CB2861">
        <w:t>bad debt</w:t>
      </w:r>
      <w:r w:rsidRPr="007301F9">
        <w:t xml:space="preserve"> expense increased by $3.7 million over that same time period</w:t>
      </w:r>
      <w:r>
        <w:t>.</w:t>
      </w:r>
      <w:r w:rsidRPr="007301F9">
        <w:rPr>
          <w:rStyle w:val="FootnoteReference"/>
        </w:rPr>
        <w:footnoteReference w:id="2"/>
      </w:r>
      <w:r w:rsidRPr="007301F9">
        <w:t xml:space="preserve">  In addition, I noted that for residential customers, </w:t>
      </w:r>
      <w:r w:rsidRPr="007301F9">
        <w:lastRenderedPageBreak/>
        <w:t>the 2013 average 90plus day arrears amount (the amount past due at 90 days and over 90 days) is $185 whereas the average customer disconnection amount is $380.00. This is an indication that the company is not timely disconnecting customers</w:t>
      </w:r>
      <w:r w:rsidR="00E7480D">
        <w:t xml:space="preserve">.  </w:t>
      </w:r>
      <w:r w:rsidRPr="007301F9">
        <w:t>A utility company can disconnect</w:t>
      </w:r>
      <w:r w:rsidR="00541CD1">
        <w:t xml:space="preserve"> </w:t>
      </w:r>
      <w:r w:rsidRPr="007301F9">
        <w:t>a customer, after a 14-day notice, once the customer is considered delinquent.</w:t>
      </w:r>
      <w:r w:rsidR="00AD426D">
        <w:rPr>
          <w:rStyle w:val="FootnoteReference"/>
        </w:rPr>
        <w:footnoteReference w:id="3"/>
      </w:r>
      <w:r w:rsidRPr="007301F9">
        <w:t xml:space="preserve">  A customer is considered delinquent when a bill contains a previous balance, which means a customer is 30 days in arrears</w:t>
      </w:r>
      <w:r w:rsidR="00753632">
        <w:t>.  Failure to timely disconnect customers</w:t>
      </w:r>
      <w:r w:rsidRPr="007301F9">
        <w:t xml:space="preserve"> results in an increase in customers’ past due amounts thus allowing for a possible larger uncollectable amount.  I found a similar pattern with commercial customer data</w:t>
      </w:r>
      <w:r>
        <w:t>.</w:t>
      </w:r>
      <w:r w:rsidRPr="007301F9">
        <w:rPr>
          <w:rStyle w:val="FootnoteReference"/>
        </w:rPr>
        <w:footnoteReference w:id="4"/>
      </w:r>
      <w:r w:rsidRPr="007301F9">
        <w:t xml:space="preserve">  </w:t>
      </w:r>
    </w:p>
    <w:p w14:paraId="2AFD865D" w14:textId="77777777" w:rsidR="007301F9" w:rsidRPr="007301F9" w:rsidRDefault="007301F9" w:rsidP="007301F9">
      <w:pPr>
        <w:pStyle w:val="question"/>
      </w:pPr>
    </w:p>
    <w:p w14:paraId="5B1861F8" w14:textId="77777777" w:rsidR="007301F9" w:rsidRPr="007301F9" w:rsidRDefault="007301F9" w:rsidP="007301F9">
      <w:pPr>
        <w:pStyle w:val="question"/>
      </w:pPr>
      <w:r w:rsidRPr="007301F9">
        <w:t>13.</w:t>
      </w:r>
      <w:r w:rsidRPr="007301F9">
        <w:tab/>
        <w:t>Q.</w:t>
      </w:r>
      <w:r w:rsidRPr="007301F9">
        <w:tab/>
        <w:t>Are you concerned with the increase in bad debt?</w:t>
      </w:r>
    </w:p>
    <w:p w14:paraId="51734C2C" w14:textId="72900BE6" w:rsidR="007301F9" w:rsidRDefault="007301F9" w:rsidP="007301F9">
      <w:pPr>
        <w:pStyle w:val="question"/>
      </w:pPr>
      <w:r w:rsidRPr="007301F9">
        <w:tab/>
        <w:t>A.</w:t>
      </w:r>
      <w:r w:rsidRPr="007301F9">
        <w:tab/>
        <w:t>Yes, I am concerned that the percent of bad debt increased as AEP’s total billings decreased.  Especially when taking into consideration that AEP’s total customer switching rates, meaning the percentage of customer</w:t>
      </w:r>
      <w:r w:rsidR="001063D2">
        <w:t>s</w:t>
      </w:r>
      <w:r w:rsidRPr="007301F9">
        <w:t xml:space="preserve"> who shop for generation, has increased from .49% in March 2011 to over 61% in December 2013</w:t>
      </w:r>
      <w:r>
        <w:t>.</w:t>
      </w:r>
      <w:r w:rsidRPr="007301F9">
        <w:rPr>
          <w:rStyle w:val="FootnoteReference"/>
        </w:rPr>
        <w:footnoteReference w:id="5"/>
      </w:r>
      <w:r w:rsidRPr="007301F9">
        <w:t xml:space="preserve">  </w:t>
      </w:r>
    </w:p>
    <w:p w14:paraId="4F3E0F19" w14:textId="77777777" w:rsidR="007301F9" w:rsidRPr="007301F9" w:rsidRDefault="007301F9" w:rsidP="007301F9">
      <w:pPr>
        <w:pStyle w:val="question"/>
      </w:pPr>
    </w:p>
    <w:p w14:paraId="1AD60721" w14:textId="77777777" w:rsidR="007301F9" w:rsidRPr="007301F9" w:rsidRDefault="007301F9" w:rsidP="007301F9">
      <w:pPr>
        <w:pStyle w:val="question"/>
      </w:pPr>
      <w:r w:rsidRPr="007301F9">
        <w:lastRenderedPageBreak/>
        <w:t>14.</w:t>
      </w:r>
      <w:r w:rsidRPr="007301F9">
        <w:tab/>
        <w:t>Q.</w:t>
      </w:r>
      <w:r w:rsidRPr="007301F9">
        <w:tab/>
        <w:t>Why are the switching numbers concerning to you?</w:t>
      </w:r>
    </w:p>
    <w:p w14:paraId="1FDC36AF" w14:textId="77777777" w:rsidR="007301F9" w:rsidRPr="007301F9" w:rsidRDefault="007301F9" w:rsidP="007301F9">
      <w:pPr>
        <w:pStyle w:val="question"/>
      </w:pPr>
      <w:r w:rsidRPr="007301F9">
        <w:tab/>
        <w:t>A.</w:t>
      </w:r>
      <w:r w:rsidRPr="007301F9">
        <w:tab/>
        <w:t>AEP is proposing to implement a purchase of receivables program in conjunction with the bad debt rider.  Staff is concerned that AEP’s total uncollectible expense will increase as AEP assumes the risk for collection of charges which previously were the responsibility of CRES providers.  Although the percentage of bad debt may not change, the total amount of the bad debt expense will increase due to the increase in total billings.</w:t>
      </w:r>
    </w:p>
    <w:p w14:paraId="5E2AAC2B" w14:textId="77777777" w:rsidR="007301F9" w:rsidRPr="007301F9" w:rsidRDefault="007301F9" w:rsidP="007301F9">
      <w:pPr>
        <w:pStyle w:val="question"/>
      </w:pPr>
    </w:p>
    <w:p w14:paraId="261BCA3C" w14:textId="77777777" w:rsidR="007301F9" w:rsidRPr="007301F9" w:rsidRDefault="007301F9" w:rsidP="007301F9">
      <w:pPr>
        <w:pStyle w:val="question"/>
      </w:pPr>
      <w:r w:rsidRPr="007301F9">
        <w:t>15.</w:t>
      </w:r>
      <w:r w:rsidRPr="007301F9">
        <w:tab/>
        <w:t>Q.</w:t>
      </w:r>
      <w:r w:rsidRPr="007301F9">
        <w:tab/>
        <w:t>Do other companies have bad debt riders and POR programs?</w:t>
      </w:r>
    </w:p>
    <w:p w14:paraId="132A26C2" w14:textId="77777777" w:rsidR="007301F9" w:rsidRPr="007301F9" w:rsidRDefault="007301F9" w:rsidP="007301F9">
      <w:pPr>
        <w:pStyle w:val="question"/>
      </w:pPr>
      <w:r w:rsidRPr="007301F9">
        <w:tab/>
        <w:t>A.</w:t>
      </w:r>
      <w:r w:rsidRPr="007301F9">
        <w:tab/>
        <w:t>Yes, the large Ohio regulated gas companies, except Duke, established a bad debt rider in 2003; however, each of those companies had already been purchasing competitive suppliers’ accounts receivable at a discount prior to the implementation of the bad debt rider.  Duke’s electric distribution company established an uncollectible generation rider in 2011; however, prior to that Duke purchased the accounts receivable of CRES providers at a discounted rate.</w:t>
      </w:r>
      <w:r w:rsidRPr="007301F9">
        <w:rPr>
          <w:rStyle w:val="FootnoteReference"/>
        </w:rPr>
        <w:footnoteReference w:id="6"/>
      </w:r>
    </w:p>
    <w:p w14:paraId="531D947A" w14:textId="77777777" w:rsidR="007301F9" w:rsidRPr="007301F9" w:rsidRDefault="007301F9" w:rsidP="007301F9">
      <w:pPr>
        <w:pStyle w:val="question"/>
      </w:pPr>
    </w:p>
    <w:p w14:paraId="30D5E869" w14:textId="3D4C0436" w:rsidR="007301F9" w:rsidRPr="007301F9" w:rsidRDefault="007301F9" w:rsidP="007301F9">
      <w:pPr>
        <w:pStyle w:val="question"/>
      </w:pPr>
      <w:r w:rsidRPr="007301F9">
        <w:t>16.</w:t>
      </w:r>
      <w:r w:rsidRPr="007301F9">
        <w:tab/>
        <w:t>Q.</w:t>
      </w:r>
      <w:r w:rsidRPr="007301F9">
        <w:tab/>
        <w:t>Why is it important to have a discounted POR program in place before you establish a bad debt rider?</w:t>
      </w:r>
    </w:p>
    <w:p w14:paraId="1941C0B0" w14:textId="4DA6D113" w:rsidR="007301F9" w:rsidRDefault="007301F9" w:rsidP="007301F9">
      <w:pPr>
        <w:pStyle w:val="question"/>
      </w:pPr>
      <w:r w:rsidRPr="007301F9">
        <w:lastRenderedPageBreak/>
        <w:tab/>
        <w:t xml:space="preserve">A. </w:t>
      </w:r>
      <w:r w:rsidRPr="007301F9">
        <w:tab/>
        <w:t>Since the supplier’s rates are subject to market variables and are not regulated</w:t>
      </w:r>
      <w:r w:rsidR="00195692">
        <w:t>,</w:t>
      </w:r>
      <w:r w:rsidRPr="007301F9">
        <w:t xml:space="preserve"> it is difficult to gauge the potential impact of CRES uncollectable charges on rate payers. A discounted POR program allows the utility and the Commission to gain experience regarding the impact of the uncollectible charges attributable to suppliers on the company’s bad debt expense and therefore the potential impact on the rate payers</w:t>
      </w:r>
      <w:r>
        <w:t>.</w:t>
      </w:r>
    </w:p>
    <w:p w14:paraId="0A89F0CA" w14:textId="77777777" w:rsidR="007301F9" w:rsidRPr="007301F9" w:rsidRDefault="007301F9" w:rsidP="007301F9">
      <w:pPr>
        <w:pStyle w:val="question"/>
      </w:pPr>
    </w:p>
    <w:p w14:paraId="68E7287B" w14:textId="77777777" w:rsidR="007301F9" w:rsidRPr="007301F9" w:rsidRDefault="007301F9" w:rsidP="007301F9">
      <w:pPr>
        <w:pStyle w:val="question"/>
      </w:pPr>
      <w:r w:rsidRPr="007301F9">
        <w:t>17.</w:t>
      </w:r>
      <w:r w:rsidRPr="007301F9">
        <w:tab/>
        <w:t>Q.</w:t>
      </w:r>
      <w:r w:rsidRPr="007301F9">
        <w:tab/>
        <w:t>What is your recommendation regarding AEP’s proposal to implement a bad debt rider in conjunction with a POR program?</w:t>
      </w:r>
    </w:p>
    <w:p w14:paraId="0708F23F" w14:textId="77777777" w:rsidR="007301F9" w:rsidRPr="007301F9" w:rsidRDefault="007301F9" w:rsidP="007301F9">
      <w:pPr>
        <w:pStyle w:val="question"/>
      </w:pPr>
      <w:r w:rsidRPr="007301F9">
        <w:tab/>
        <w:t>A.</w:t>
      </w:r>
      <w:r w:rsidRPr="007301F9">
        <w:tab/>
        <w:t xml:space="preserve">I believe that AEP needs to have established benchmarks and criteria in place to better evaluate and monitor its collection practices before a bad debt rider is considered by the Commission.  </w:t>
      </w:r>
    </w:p>
    <w:p w14:paraId="7D41FC27" w14:textId="77777777" w:rsidR="007301F9" w:rsidRPr="007301F9" w:rsidRDefault="007301F9" w:rsidP="007301F9">
      <w:pPr>
        <w:pStyle w:val="question"/>
      </w:pPr>
    </w:p>
    <w:p w14:paraId="677356E2" w14:textId="77777777" w:rsidR="007301F9" w:rsidRPr="007301F9" w:rsidRDefault="007301F9" w:rsidP="007301F9">
      <w:pPr>
        <w:pStyle w:val="question"/>
      </w:pPr>
      <w:r w:rsidRPr="007301F9">
        <w:t>18.</w:t>
      </w:r>
      <w:r w:rsidRPr="007301F9">
        <w:tab/>
        <w:t>Q.</w:t>
      </w:r>
      <w:r w:rsidRPr="007301F9">
        <w:tab/>
        <w:t>Are you opposed to a POR program?</w:t>
      </w:r>
    </w:p>
    <w:p w14:paraId="4ED8F989" w14:textId="48B16FC7" w:rsidR="007301F9" w:rsidRPr="007301F9" w:rsidRDefault="007301F9" w:rsidP="007301F9">
      <w:pPr>
        <w:pStyle w:val="question"/>
      </w:pPr>
      <w:r w:rsidRPr="007301F9">
        <w:tab/>
        <w:t>A.</w:t>
      </w:r>
      <w:r w:rsidRPr="007301F9">
        <w:tab/>
        <w:t>I am not opposed to a POR program with a discounted rate to mitigate any impact on AEP bad debt and eventually its customers.  However, I believe the POR program should exclude large commerci</w:t>
      </w:r>
      <w:r w:rsidR="00195692">
        <w:t>al and i</w:t>
      </w:r>
      <w:r w:rsidRPr="007301F9">
        <w:t xml:space="preserve">ndustrial customers.  The potential impact of a large commercial and industrial uncollectible debt is too great of a burden for the residential customer, as evidenced by the increase in AEP’s 2013 bad debt expense that included </w:t>
      </w:r>
      <w:r w:rsidR="00D87DF2">
        <w:t>$</w:t>
      </w:r>
      <w:r w:rsidRPr="007301F9">
        <w:t xml:space="preserve">7.2 million associated with a industrial companies charge-off. </w:t>
      </w:r>
      <w:r>
        <w:t xml:space="preserve"> </w:t>
      </w:r>
      <w:r w:rsidRPr="007301F9">
        <w:t xml:space="preserve">In the POR program, suppliers are able to enroll riskier customers as the responsibility </w:t>
      </w:r>
      <w:r w:rsidRPr="007301F9">
        <w:lastRenderedPageBreak/>
        <w:t>for supplier uncollectable is shifted to AEP.  Because the Commission does not regulate the rates of suppliers, the impact of that risk is unknown.</w:t>
      </w:r>
      <w:r w:rsidR="00607EC0">
        <w:t xml:space="preserve">  Staff witness Patrick Donlon will discuss Staff’s position on POR in further detail. </w:t>
      </w:r>
    </w:p>
    <w:p w14:paraId="74E9EA03" w14:textId="77777777" w:rsidR="00974550" w:rsidRPr="00974550" w:rsidRDefault="00974550" w:rsidP="007301F9">
      <w:pPr>
        <w:pStyle w:val="question"/>
      </w:pPr>
    </w:p>
    <w:p w14:paraId="4CC36ED9" w14:textId="0295AFE5" w:rsidR="00974550" w:rsidRPr="00974550" w:rsidRDefault="007301F9" w:rsidP="00974550">
      <w:pPr>
        <w:pStyle w:val="question"/>
      </w:pPr>
      <w:r>
        <w:t>19</w:t>
      </w:r>
      <w:r w:rsidR="00974550">
        <w:t>.</w:t>
      </w:r>
      <w:r w:rsidR="00974550">
        <w:tab/>
      </w:r>
      <w:r w:rsidR="00974550" w:rsidRPr="00974550">
        <w:t>Q.</w:t>
      </w:r>
      <w:r w:rsidR="00974550" w:rsidRPr="00974550">
        <w:tab/>
        <w:t>Doe</w:t>
      </w:r>
      <w:r w:rsidR="005C1EA0">
        <w:t>s</w:t>
      </w:r>
      <w:r w:rsidR="00974550" w:rsidRPr="00974550">
        <w:t xml:space="preserve"> this conclude your testimony?</w:t>
      </w:r>
    </w:p>
    <w:p w14:paraId="00805B1E" w14:textId="77777777" w:rsidR="00974550" w:rsidRPr="00974550" w:rsidRDefault="00974550" w:rsidP="00974550">
      <w:pPr>
        <w:pStyle w:val="question"/>
      </w:pPr>
      <w:r>
        <w:tab/>
      </w:r>
      <w:r w:rsidRPr="00974550">
        <w:t>A.</w:t>
      </w:r>
      <w:r w:rsidRPr="00974550">
        <w:tab/>
        <w:t>Yes, it does.</w:t>
      </w:r>
      <w:r w:rsidR="00570E8A">
        <w:t xml:space="preserve">  However, I reserve the right to submit supplemental testi</w:t>
      </w:r>
      <w:r w:rsidR="00570E8A">
        <w:softHyphen/>
        <w:t>mony as described herein, as new information subsequently becomes avail</w:t>
      </w:r>
      <w:r w:rsidR="00570E8A">
        <w:softHyphen/>
        <w:t>able or in response to positions taken by other parties.</w:t>
      </w:r>
    </w:p>
    <w:p w14:paraId="57345108" w14:textId="77777777" w:rsidR="00E83C72" w:rsidRPr="002424DE" w:rsidRDefault="00E83C72" w:rsidP="00E83C72">
      <w:pPr>
        <w:tabs>
          <w:tab w:val="left" w:pos="720"/>
        </w:tabs>
        <w:spacing w:line="480" w:lineRule="auto"/>
        <w:ind w:left="1440" w:hanging="1440"/>
        <w:sectPr w:rsidR="00E83C72" w:rsidRPr="002424DE" w:rsidSect="00E83C72">
          <w:headerReference w:type="default" r:id="rId7"/>
          <w:footerReference w:type="default" r:id="rId8"/>
          <w:headerReference w:type="first" r:id="rId9"/>
          <w:footerReference w:type="first" r:id="rId10"/>
          <w:pgSz w:w="12240" w:h="15840" w:code="1"/>
          <w:pgMar w:top="1440" w:right="1440" w:bottom="1440" w:left="1440" w:header="720" w:footer="720" w:gutter="0"/>
          <w:lnNumType w:countBy="1"/>
          <w:pgNumType w:start="1"/>
          <w:cols w:space="720"/>
          <w:titlePg/>
          <w:docGrid w:linePitch="360"/>
        </w:sectPr>
      </w:pPr>
    </w:p>
    <w:p w14:paraId="0D159686" w14:textId="77777777" w:rsidR="00E83C72" w:rsidRPr="002669BF" w:rsidRDefault="00E83C72" w:rsidP="00E83C72">
      <w:pPr>
        <w:pStyle w:val="Heading1"/>
        <w:rPr>
          <w:rFonts w:cs="Times New Roman"/>
          <w:sz w:val="26"/>
          <w:szCs w:val="26"/>
        </w:rPr>
      </w:pPr>
      <w:r w:rsidRPr="002669BF">
        <w:rPr>
          <w:rFonts w:cs="Times New Roman"/>
          <w:sz w:val="26"/>
          <w:szCs w:val="26"/>
        </w:rPr>
        <w:lastRenderedPageBreak/>
        <w:t>PROOF OF SERVICE</w:t>
      </w:r>
      <w:bookmarkEnd w:id="0"/>
    </w:p>
    <w:p w14:paraId="103C3FDD" w14:textId="77777777" w:rsidR="00E83C72" w:rsidRDefault="00E83C72" w:rsidP="00E83C72">
      <w:pPr>
        <w:pStyle w:val="Textstyle"/>
      </w:pPr>
      <w:r w:rsidRPr="002669BF">
        <w:tab/>
        <w:t xml:space="preserve">I hereby certify that a true copy of the foregoing Prefiled Testimony of </w:t>
      </w:r>
      <w:r w:rsidR="002C37C8">
        <w:rPr>
          <w:b/>
        </w:rPr>
        <w:t xml:space="preserve">Barbara Bossart </w:t>
      </w:r>
      <w:r w:rsidRPr="002669BF">
        <w:t>submitted on behalf of the Staff of the Public Utilities Commission of Ohio,</w:t>
      </w:r>
      <w:r w:rsidRPr="002669BF">
        <w:rPr>
          <w:b/>
        </w:rPr>
        <w:t xml:space="preserve"> </w:t>
      </w:r>
      <w:r w:rsidRPr="002669BF">
        <w:t>was served by regu</w:t>
      </w:r>
      <w:r w:rsidRPr="002669BF">
        <w:softHyphen/>
        <w:t>lar U.S. mail, postage prepaid, hand-delivered, and/or delivered via elec</w:t>
      </w:r>
      <w:r w:rsidRPr="002669BF">
        <w:softHyphen/>
        <w:t>tronic mail, upon the follow</w:t>
      </w:r>
      <w:r w:rsidRPr="002669BF">
        <w:softHyphen/>
        <w:t>ing par</w:t>
      </w:r>
      <w:r w:rsidRPr="002669BF">
        <w:softHyphen/>
        <w:t xml:space="preserve">ties of record, </w:t>
      </w:r>
      <w:r w:rsidR="00570E8A" w:rsidRPr="002669BF">
        <w:t>this</w:t>
      </w:r>
      <w:r w:rsidR="00570E8A">
        <w:t xml:space="preserve"> </w:t>
      </w:r>
      <w:r w:rsidR="007403A5">
        <w:t>20</w:t>
      </w:r>
      <w:r w:rsidR="007403A5" w:rsidRPr="007403A5">
        <w:rPr>
          <w:vertAlign w:val="superscript"/>
        </w:rPr>
        <w:t>th</w:t>
      </w:r>
      <w:r w:rsidR="007403A5">
        <w:t xml:space="preserve"> day of May, 2014</w:t>
      </w:r>
      <w:r w:rsidRPr="002669BF">
        <w:t>.</w:t>
      </w:r>
    </w:p>
    <w:p w14:paraId="05B06B78" w14:textId="1E66C771" w:rsidR="00E83C72" w:rsidRPr="002669BF" w:rsidRDefault="003D5A87" w:rsidP="00E83C72">
      <w:pPr>
        <w:tabs>
          <w:tab w:val="left" w:pos="9360"/>
        </w:tabs>
        <w:ind w:left="4760"/>
        <w:rPr>
          <w:sz w:val="26"/>
          <w:szCs w:val="26"/>
          <w:u w:val="single"/>
        </w:rPr>
      </w:pPr>
      <w:r>
        <w:rPr>
          <w:rFonts w:ascii="AR BERKLEY" w:hAnsi="AR BERKLEY"/>
          <w:sz w:val="32"/>
          <w:szCs w:val="32"/>
          <w:u w:val="single"/>
        </w:rPr>
        <w:t>/s/ Devin D. Parram</w:t>
      </w:r>
      <w:r w:rsidR="00E83C72" w:rsidRPr="002669BF">
        <w:rPr>
          <w:sz w:val="26"/>
          <w:szCs w:val="26"/>
          <w:u w:val="single"/>
        </w:rPr>
        <w:tab/>
      </w:r>
    </w:p>
    <w:p w14:paraId="5C17896C" w14:textId="77777777" w:rsidR="00E83C72" w:rsidRPr="002669BF" w:rsidRDefault="007403A5" w:rsidP="00E83C72">
      <w:pPr>
        <w:tabs>
          <w:tab w:val="left" w:pos="9360"/>
        </w:tabs>
        <w:ind w:left="4760"/>
        <w:rPr>
          <w:b/>
          <w:sz w:val="26"/>
          <w:szCs w:val="26"/>
        </w:rPr>
      </w:pPr>
      <w:r>
        <w:rPr>
          <w:b/>
          <w:sz w:val="26"/>
          <w:szCs w:val="26"/>
        </w:rPr>
        <w:t>Devin D. Parram</w:t>
      </w:r>
    </w:p>
    <w:p w14:paraId="0DFFE23C" w14:textId="77777777" w:rsidR="00E83C72" w:rsidRDefault="00E83C72" w:rsidP="00E83C72">
      <w:pPr>
        <w:tabs>
          <w:tab w:val="left" w:pos="9360"/>
        </w:tabs>
        <w:ind w:left="4760"/>
        <w:rPr>
          <w:sz w:val="26"/>
          <w:szCs w:val="26"/>
        </w:rPr>
      </w:pPr>
      <w:r w:rsidRPr="002669BF">
        <w:rPr>
          <w:sz w:val="26"/>
          <w:szCs w:val="26"/>
        </w:rPr>
        <w:t>Assistant Attorney General</w:t>
      </w:r>
    </w:p>
    <w:p w14:paraId="2DFBA562" w14:textId="77777777" w:rsidR="00E83C72" w:rsidRPr="002669BF" w:rsidRDefault="00E83C72" w:rsidP="00E83C72">
      <w:pPr>
        <w:rPr>
          <w:b/>
          <w:sz w:val="26"/>
          <w:szCs w:val="26"/>
        </w:rPr>
      </w:pPr>
      <w:r w:rsidRPr="002669BF">
        <w:rPr>
          <w:b/>
          <w:sz w:val="26"/>
          <w:szCs w:val="26"/>
        </w:rPr>
        <w:t>Parties of Record:</w:t>
      </w:r>
    </w:p>
    <w:p w14:paraId="2A046084" w14:textId="77777777" w:rsidR="00E83C72" w:rsidRPr="002669BF" w:rsidRDefault="00E83C72" w:rsidP="00E83C72">
      <w:pPr>
        <w:rPr>
          <w:b/>
          <w:sz w:val="26"/>
          <w:szCs w:val="26"/>
        </w:rPr>
      </w:pPr>
    </w:p>
    <w:tbl>
      <w:tblPr>
        <w:tblW w:w="0" w:type="auto"/>
        <w:tblLook w:val="01E0" w:firstRow="1" w:lastRow="1" w:firstColumn="1" w:lastColumn="1" w:noHBand="0" w:noVBand="0"/>
      </w:tblPr>
      <w:tblGrid>
        <w:gridCol w:w="4660"/>
        <w:gridCol w:w="4700"/>
      </w:tblGrid>
      <w:tr w:rsidR="002D302C" w:rsidRPr="00A611FD" w14:paraId="1C193CC8" w14:textId="77777777" w:rsidTr="0016296C">
        <w:tc>
          <w:tcPr>
            <w:tcW w:w="4788" w:type="dxa"/>
            <w:shd w:val="clear" w:color="auto" w:fill="auto"/>
          </w:tcPr>
          <w:p w14:paraId="04F77F79" w14:textId="77777777" w:rsidR="002D302C" w:rsidRPr="00A611FD" w:rsidRDefault="00834FFC" w:rsidP="0016296C">
            <w:hyperlink r:id="rId11" w:history="1">
              <w:r w:rsidR="002D302C" w:rsidRPr="00A611FD">
                <w:rPr>
                  <w:rStyle w:val="Hyperlink"/>
                </w:rPr>
                <w:t>campbell@whitt-sturtevant.com</w:t>
              </w:r>
            </w:hyperlink>
          </w:p>
          <w:p w14:paraId="25E1FE6E" w14:textId="77777777" w:rsidR="002D302C" w:rsidRPr="00A611FD" w:rsidRDefault="00834FFC" w:rsidP="0016296C">
            <w:hyperlink r:id="rId12" w:history="1">
              <w:r w:rsidR="002D302C" w:rsidRPr="00A611FD">
                <w:rPr>
                  <w:rStyle w:val="Hyperlink"/>
                </w:rPr>
                <w:t>barthroyer@aol.com</w:t>
              </w:r>
            </w:hyperlink>
          </w:p>
          <w:p w14:paraId="69EA81A6" w14:textId="77777777" w:rsidR="002D302C" w:rsidRPr="00A611FD" w:rsidRDefault="00834FFC" w:rsidP="0016296C">
            <w:hyperlink r:id="rId13" w:history="1">
              <w:r w:rsidR="002D302C" w:rsidRPr="00A611FD">
                <w:rPr>
                  <w:rStyle w:val="Hyperlink"/>
                </w:rPr>
                <w:t>cloucas@ohiopartners.org</w:t>
              </w:r>
            </w:hyperlink>
          </w:p>
          <w:p w14:paraId="647CA647" w14:textId="77777777" w:rsidR="002D302C" w:rsidRPr="00A611FD" w:rsidRDefault="00834FFC" w:rsidP="0016296C">
            <w:hyperlink r:id="rId14" w:history="1">
              <w:r w:rsidR="002D302C" w:rsidRPr="00A611FD">
                <w:rPr>
                  <w:rStyle w:val="Hyperlink"/>
                </w:rPr>
                <w:t>cmooney@ohiopartners.org</w:t>
              </w:r>
            </w:hyperlink>
          </w:p>
          <w:p w14:paraId="1D03DDFE" w14:textId="77777777" w:rsidR="002D302C" w:rsidRPr="00A611FD" w:rsidRDefault="00834FFC" w:rsidP="0016296C">
            <w:hyperlink r:id="rId15" w:history="1">
              <w:r w:rsidR="002D302C" w:rsidRPr="00A611FD">
                <w:rPr>
                  <w:rStyle w:val="Hyperlink"/>
                </w:rPr>
                <w:t>dconway@porterwright.com</w:t>
              </w:r>
            </w:hyperlink>
          </w:p>
          <w:p w14:paraId="386817D7" w14:textId="77777777" w:rsidR="002D302C" w:rsidRPr="00A611FD" w:rsidRDefault="00834FFC" w:rsidP="0016296C">
            <w:hyperlink r:id="rId16" w:history="1">
              <w:r w:rsidR="002D302C" w:rsidRPr="00A611FD">
                <w:rPr>
                  <w:rStyle w:val="Hyperlink"/>
                </w:rPr>
                <w:t>dboehm@bkllawfirm.com</w:t>
              </w:r>
            </w:hyperlink>
          </w:p>
          <w:p w14:paraId="0C676049" w14:textId="77777777" w:rsidR="002D302C" w:rsidRPr="00A611FD" w:rsidRDefault="00834FFC" w:rsidP="0016296C">
            <w:hyperlink r:id="rId17" w:history="1">
              <w:r w:rsidR="002D302C" w:rsidRPr="00A611FD">
                <w:rPr>
                  <w:rStyle w:val="Hyperlink"/>
                </w:rPr>
                <w:t>dborchers@bricker.com</w:t>
              </w:r>
            </w:hyperlink>
          </w:p>
          <w:p w14:paraId="74E58770" w14:textId="77777777" w:rsidR="002D302C" w:rsidRPr="00A611FD" w:rsidRDefault="00834FFC" w:rsidP="0016296C">
            <w:hyperlink r:id="rId18" w:history="1">
              <w:r w:rsidR="002D302C" w:rsidRPr="00A611FD">
                <w:rPr>
                  <w:rStyle w:val="Hyperlink"/>
                </w:rPr>
                <w:t>edmund.berger@occ.ohio.gov</w:t>
              </w:r>
            </w:hyperlink>
          </w:p>
          <w:p w14:paraId="2489D95D" w14:textId="77777777" w:rsidR="002D302C" w:rsidRPr="00A611FD" w:rsidRDefault="00834FFC" w:rsidP="0016296C">
            <w:pPr>
              <w:autoSpaceDE w:val="0"/>
              <w:autoSpaceDN w:val="0"/>
              <w:adjustRightInd w:val="0"/>
            </w:pPr>
            <w:hyperlink r:id="rId19" w:history="1">
              <w:r w:rsidR="002D302C" w:rsidRPr="00A611FD">
                <w:rPr>
                  <w:rStyle w:val="Hyperlink"/>
                </w:rPr>
                <w:t>fdarr@mwncmh.com</w:t>
              </w:r>
            </w:hyperlink>
          </w:p>
          <w:p w14:paraId="57647A0F" w14:textId="77777777" w:rsidR="002D302C" w:rsidRPr="00A611FD" w:rsidRDefault="00834FFC" w:rsidP="0016296C">
            <w:pPr>
              <w:autoSpaceDE w:val="0"/>
              <w:autoSpaceDN w:val="0"/>
              <w:adjustRightInd w:val="0"/>
            </w:pPr>
            <w:hyperlink r:id="rId20" w:history="1">
              <w:r w:rsidR="002D302C" w:rsidRPr="00A611FD">
                <w:rPr>
                  <w:rStyle w:val="Hyperlink"/>
                </w:rPr>
                <w:t>gary.a.jeffries@dom.com</w:t>
              </w:r>
            </w:hyperlink>
          </w:p>
          <w:p w14:paraId="44AB70E8" w14:textId="77777777" w:rsidR="002D302C" w:rsidRPr="00A611FD" w:rsidRDefault="00834FFC" w:rsidP="0016296C">
            <w:pPr>
              <w:autoSpaceDE w:val="0"/>
              <w:autoSpaceDN w:val="0"/>
              <w:adjustRightInd w:val="0"/>
            </w:pPr>
            <w:hyperlink r:id="rId21" w:history="1">
              <w:r w:rsidR="002D302C" w:rsidRPr="00A611FD">
                <w:rPr>
                  <w:rStyle w:val="Hyperlink"/>
                </w:rPr>
                <w:t>gpoulos@enernoc.com</w:t>
              </w:r>
            </w:hyperlink>
          </w:p>
          <w:p w14:paraId="00175DDC" w14:textId="77777777" w:rsidR="002D302C" w:rsidRPr="00A611FD" w:rsidRDefault="00834FFC" w:rsidP="0016296C">
            <w:pPr>
              <w:autoSpaceDE w:val="0"/>
              <w:autoSpaceDN w:val="0"/>
              <w:adjustRightInd w:val="0"/>
            </w:pPr>
            <w:hyperlink r:id="rId22" w:history="1">
              <w:r w:rsidR="002D302C" w:rsidRPr="00A611FD">
                <w:rPr>
                  <w:rStyle w:val="Hyperlink"/>
                </w:rPr>
                <w:t>williams@whitt-sturtevant.com</w:t>
              </w:r>
            </w:hyperlink>
          </w:p>
          <w:p w14:paraId="1B7871C7" w14:textId="77777777" w:rsidR="002D302C" w:rsidRPr="00A611FD" w:rsidRDefault="00834FFC" w:rsidP="0016296C">
            <w:pPr>
              <w:autoSpaceDE w:val="0"/>
              <w:autoSpaceDN w:val="0"/>
              <w:adjustRightInd w:val="0"/>
            </w:pPr>
            <w:hyperlink r:id="rId23" w:history="1">
              <w:r w:rsidR="002D302C" w:rsidRPr="00A611FD">
                <w:rPr>
                  <w:rStyle w:val="Hyperlink"/>
                </w:rPr>
                <w:t>glpetrucci@vorys.com</w:t>
              </w:r>
            </w:hyperlink>
          </w:p>
          <w:p w14:paraId="76B1A340" w14:textId="77777777" w:rsidR="002D302C" w:rsidRPr="00A611FD" w:rsidRDefault="00834FFC" w:rsidP="0016296C">
            <w:pPr>
              <w:autoSpaceDE w:val="0"/>
              <w:autoSpaceDN w:val="0"/>
              <w:adjustRightInd w:val="0"/>
            </w:pPr>
            <w:hyperlink r:id="rId24" w:history="1">
              <w:r w:rsidR="002D302C" w:rsidRPr="00A611FD">
                <w:rPr>
                  <w:rStyle w:val="Hyperlink"/>
                </w:rPr>
                <w:t>mhpetricoff@vorys.com</w:t>
              </w:r>
            </w:hyperlink>
          </w:p>
          <w:p w14:paraId="17D0D26D" w14:textId="77777777" w:rsidR="002D302C" w:rsidRPr="00A611FD" w:rsidRDefault="00834FFC" w:rsidP="0016296C">
            <w:pPr>
              <w:autoSpaceDE w:val="0"/>
              <w:autoSpaceDN w:val="0"/>
              <w:adjustRightInd w:val="0"/>
            </w:pPr>
            <w:hyperlink r:id="rId25" w:history="1">
              <w:r w:rsidR="002D302C" w:rsidRPr="00A611FD">
                <w:rPr>
                  <w:rStyle w:val="Hyperlink"/>
                </w:rPr>
                <w:t>tsiwo@bricker.com</w:t>
              </w:r>
            </w:hyperlink>
          </w:p>
          <w:p w14:paraId="412562F5" w14:textId="77777777" w:rsidR="002D302C" w:rsidRPr="00A611FD" w:rsidRDefault="00834FFC" w:rsidP="0016296C">
            <w:pPr>
              <w:autoSpaceDE w:val="0"/>
              <w:autoSpaceDN w:val="0"/>
              <w:adjustRightInd w:val="0"/>
            </w:pPr>
            <w:hyperlink r:id="rId26" w:history="1">
              <w:r w:rsidR="002D302C" w:rsidRPr="00A611FD">
                <w:rPr>
                  <w:rStyle w:val="Hyperlink"/>
                </w:rPr>
                <w:t>jmcdermott@firstenergycorp.com</w:t>
              </w:r>
            </w:hyperlink>
          </w:p>
          <w:p w14:paraId="52523628" w14:textId="77777777" w:rsidR="002D302C" w:rsidRPr="00A611FD" w:rsidRDefault="00834FFC" w:rsidP="0016296C">
            <w:pPr>
              <w:autoSpaceDE w:val="0"/>
              <w:autoSpaceDN w:val="0"/>
              <w:adjustRightInd w:val="0"/>
            </w:pPr>
            <w:hyperlink r:id="rId27" w:history="1">
              <w:r w:rsidR="002D302C" w:rsidRPr="00A611FD">
                <w:rPr>
                  <w:rStyle w:val="Hyperlink"/>
                </w:rPr>
                <w:t>jfinnigan@edf.org</w:t>
              </w:r>
            </w:hyperlink>
          </w:p>
          <w:p w14:paraId="36F47E9D" w14:textId="77777777" w:rsidR="002D302C" w:rsidRPr="00A611FD" w:rsidRDefault="00834FFC" w:rsidP="0016296C">
            <w:pPr>
              <w:autoSpaceDE w:val="0"/>
              <w:autoSpaceDN w:val="0"/>
              <w:adjustRightInd w:val="0"/>
            </w:pPr>
            <w:hyperlink r:id="rId28" w:history="1">
              <w:r w:rsidR="002D302C" w:rsidRPr="00A611FD">
                <w:rPr>
                  <w:rStyle w:val="Hyperlink"/>
                </w:rPr>
                <w:t>jkylercohn@bkllawfirm.com</w:t>
              </w:r>
            </w:hyperlink>
          </w:p>
          <w:p w14:paraId="5CAA1DF5" w14:textId="77777777" w:rsidR="002D302C" w:rsidRPr="00A611FD" w:rsidRDefault="00834FFC" w:rsidP="0016296C">
            <w:pPr>
              <w:autoSpaceDE w:val="0"/>
              <w:autoSpaceDN w:val="0"/>
              <w:adjustRightInd w:val="0"/>
            </w:pPr>
            <w:hyperlink r:id="rId29" w:history="1">
              <w:r w:rsidR="002D302C" w:rsidRPr="00A611FD">
                <w:rPr>
                  <w:rStyle w:val="Hyperlink"/>
                </w:rPr>
                <w:t>jfinnigan@edf.org</w:t>
              </w:r>
            </w:hyperlink>
          </w:p>
          <w:p w14:paraId="054C2071" w14:textId="77777777" w:rsidR="002D302C" w:rsidRPr="00A611FD" w:rsidRDefault="00834FFC" w:rsidP="0016296C">
            <w:pPr>
              <w:autoSpaceDE w:val="0"/>
              <w:autoSpaceDN w:val="0"/>
              <w:adjustRightInd w:val="0"/>
            </w:pPr>
            <w:hyperlink r:id="rId30" w:history="1">
              <w:r w:rsidR="002D302C" w:rsidRPr="00A611FD">
                <w:rPr>
                  <w:rStyle w:val="Hyperlink"/>
                </w:rPr>
                <w:t>joseph.clark@directenergy.com</w:t>
              </w:r>
            </w:hyperlink>
          </w:p>
          <w:p w14:paraId="548539C2" w14:textId="77777777" w:rsidR="002D302C" w:rsidRPr="00A611FD" w:rsidRDefault="00834FFC" w:rsidP="0016296C">
            <w:pPr>
              <w:autoSpaceDE w:val="0"/>
              <w:autoSpaceDN w:val="0"/>
              <w:adjustRightInd w:val="0"/>
            </w:pPr>
            <w:hyperlink r:id="rId31" w:history="1">
              <w:r w:rsidR="002D302C" w:rsidRPr="00A611FD">
                <w:rPr>
                  <w:rStyle w:val="Hyperlink"/>
                </w:rPr>
                <w:t>joliker@mwncmh.com</w:t>
              </w:r>
            </w:hyperlink>
          </w:p>
          <w:p w14:paraId="1605B5D9" w14:textId="77777777" w:rsidR="002D302C" w:rsidRPr="00A611FD" w:rsidRDefault="00834FFC" w:rsidP="0016296C">
            <w:pPr>
              <w:autoSpaceDE w:val="0"/>
              <w:autoSpaceDN w:val="0"/>
              <w:adjustRightInd w:val="0"/>
            </w:pPr>
            <w:hyperlink r:id="rId32" w:history="1">
              <w:r w:rsidR="002D302C" w:rsidRPr="00A611FD">
                <w:rPr>
                  <w:rStyle w:val="Hyperlink"/>
                </w:rPr>
                <w:t>joseph.serio@occ.ohio.gov</w:t>
              </w:r>
            </w:hyperlink>
          </w:p>
          <w:p w14:paraId="741E0EA9" w14:textId="77777777" w:rsidR="002D302C" w:rsidRPr="00A611FD" w:rsidRDefault="00834FFC" w:rsidP="0016296C">
            <w:pPr>
              <w:autoSpaceDE w:val="0"/>
              <w:autoSpaceDN w:val="0"/>
              <w:adjustRightInd w:val="0"/>
            </w:pPr>
            <w:hyperlink r:id="rId33" w:history="1">
              <w:r w:rsidR="002D302C" w:rsidRPr="00A611FD">
                <w:rPr>
                  <w:rStyle w:val="Hyperlink"/>
                </w:rPr>
                <w:t>judi.sobecki@aes.com</w:t>
              </w:r>
            </w:hyperlink>
          </w:p>
          <w:p w14:paraId="73C181D0" w14:textId="77777777" w:rsidR="002D302C" w:rsidRPr="00A611FD" w:rsidRDefault="00834FFC" w:rsidP="0016296C">
            <w:pPr>
              <w:autoSpaceDE w:val="0"/>
              <w:autoSpaceDN w:val="0"/>
              <w:adjustRightInd w:val="0"/>
            </w:pPr>
            <w:hyperlink r:id="rId34" w:history="1">
              <w:r w:rsidR="002D302C" w:rsidRPr="00A611FD">
                <w:rPr>
                  <w:rStyle w:val="Hyperlink"/>
                </w:rPr>
                <w:t>bojko@carpenterlipps.com</w:t>
              </w:r>
            </w:hyperlink>
          </w:p>
          <w:p w14:paraId="619DFBCD" w14:textId="77777777" w:rsidR="002D302C" w:rsidRPr="00A611FD" w:rsidRDefault="00834FFC" w:rsidP="0016296C">
            <w:pPr>
              <w:autoSpaceDE w:val="0"/>
              <w:autoSpaceDN w:val="0"/>
              <w:adjustRightInd w:val="0"/>
            </w:pPr>
            <w:hyperlink r:id="rId35" w:history="1">
              <w:r w:rsidR="002D302C" w:rsidRPr="00A611FD">
                <w:rPr>
                  <w:rStyle w:val="Hyperlink"/>
                </w:rPr>
                <w:t>lfriedeman@igsenergy.com</w:t>
              </w:r>
            </w:hyperlink>
          </w:p>
          <w:p w14:paraId="04D1CF67" w14:textId="77777777" w:rsidR="002D302C" w:rsidRPr="00A611FD" w:rsidRDefault="00834FFC" w:rsidP="0016296C">
            <w:pPr>
              <w:autoSpaceDE w:val="0"/>
              <w:autoSpaceDN w:val="0"/>
              <w:adjustRightInd w:val="0"/>
            </w:pPr>
            <w:hyperlink r:id="rId36" w:history="1">
              <w:r w:rsidR="002D302C" w:rsidRPr="00A611FD">
                <w:rPr>
                  <w:rStyle w:val="Hyperlink"/>
                </w:rPr>
                <w:t>lhawrot@spilmanlaw.com</w:t>
              </w:r>
            </w:hyperlink>
          </w:p>
          <w:p w14:paraId="000E536D" w14:textId="77777777" w:rsidR="002D302C" w:rsidRPr="00A611FD" w:rsidRDefault="00834FFC" w:rsidP="0016296C">
            <w:pPr>
              <w:autoSpaceDE w:val="0"/>
              <w:autoSpaceDN w:val="0"/>
              <w:adjustRightInd w:val="0"/>
            </w:pPr>
            <w:hyperlink r:id="rId37" w:history="1">
              <w:r w:rsidR="002D302C" w:rsidRPr="00A611FD">
                <w:rPr>
                  <w:rStyle w:val="Hyperlink"/>
                </w:rPr>
                <w:t>mohler@carpenterlipps.com</w:t>
              </w:r>
            </w:hyperlink>
          </w:p>
          <w:p w14:paraId="40A32822" w14:textId="77777777" w:rsidR="002D302C" w:rsidRPr="00A611FD" w:rsidRDefault="00834FFC" w:rsidP="0016296C">
            <w:hyperlink r:id="rId38" w:history="1">
              <w:r w:rsidR="002D302C" w:rsidRPr="00A611FD">
                <w:rPr>
                  <w:rStyle w:val="Hyperlink"/>
                </w:rPr>
                <w:t>haydenm@firstenergycorp.com</w:t>
              </w:r>
            </w:hyperlink>
          </w:p>
        </w:tc>
        <w:tc>
          <w:tcPr>
            <w:tcW w:w="4788" w:type="dxa"/>
            <w:shd w:val="clear" w:color="auto" w:fill="auto"/>
          </w:tcPr>
          <w:p w14:paraId="4E476849" w14:textId="77777777" w:rsidR="002D302C" w:rsidRPr="00A611FD" w:rsidRDefault="00834FFC" w:rsidP="0016296C">
            <w:pPr>
              <w:autoSpaceDE w:val="0"/>
              <w:autoSpaceDN w:val="0"/>
              <w:adjustRightInd w:val="0"/>
            </w:pPr>
            <w:hyperlink r:id="rId39" w:history="1">
              <w:r w:rsidR="002D302C" w:rsidRPr="00A611FD">
                <w:rPr>
                  <w:rStyle w:val="Hyperlink"/>
                </w:rPr>
                <w:t>mjsatterwhite@aep.com</w:t>
              </w:r>
            </w:hyperlink>
          </w:p>
          <w:p w14:paraId="24788805" w14:textId="77777777" w:rsidR="002D302C" w:rsidRPr="00A611FD" w:rsidRDefault="00834FFC" w:rsidP="0016296C">
            <w:pPr>
              <w:autoSpaceDE w:val="0"/>
              <w:autoSpaceDN w:val="0"/>
              <w:adjustRightInd w:val="0"/>
            </w:pPr>
            <w:hyperlink r:id="rId40" w:history="1">
              <w:r w:rsidR="002D302C" w:rsidRPr="00A611FD">
                <w:rPr>
                  <w:rStyle w:val="Hyperlink"/>
                </w:rPr>
                <w:t>mswhite@igsenergy.com</w:t>
              </w:r>
            </w:hyperlink>
          </w:p>
          <w:p w14:paraId="3F06F6F1" w14:textId="77777777" w:rsidR="002D302C" w:rsidRPr="00A611FD" w:rsidRDefault="00834FFC" w:rsidP="0016296C">
            <w:pPr>
              <w:autoSpaceDE w:val="0"/>
              <w:autoSpaceDN w:val="0"/>
              <w:adjustRightInd w:val="0"/>
            </w:pPr>
            <w:hyperlink r:id="rId41" w:history="1">
              <w:r w:rsidR="002D302C" w:rsidRPr="00A611FD">
                <w:rPr>
                  <w:rStyle w:val="Hyperlink"/>
                </w:rPr>
                <w:t>maureen.grady@occ.ohio.gov</w:t>
              </w:r>
            </w:hyperlink>
          </w:p>
          <w:p w14:paraId="093C4E33" w14:textId="77777777" w:rsidR="002D302C" w:rsidRPr="00A611FD" w:rsidRDefault="00834FFC" w:rsidP="0016296C">
            <w:pPr>
              <w:autoSpaceDE w:val="0"/>
              <w:autoSpaceDN w:val="0"/>
              <w:adjustRightInd w:val="0"/>
            </w:pPr>
            <w:hyperlink r:id="rId42" w:history="1">
              <w:r w:rsidR="002D302C" w:rsidRPr="00A611FD">
                <w:rPr>
                  <w:rStyle w:val="Hyperlink"/>
                </w:rPr>
                <w:t>mkurtz@bkllawfirm.com</w:t>
              </w:r>
            </w:hyperlink>
          </w:p>
          <w:p w14:paraId="6990BB6A" w14:textId="77777777" w:rsidR="002D302C" w:rsidRPr="00A611FD" w:rsidRDefault="00834FFC" w:rsidP="0016296C">
            <w:pPr>
              <w:autoSpaceDE w:val="0"/>
              <w:autoSpaceDN w:val="0"/>
              <w:adjustRightInd w:val="0"/>
            </w:pPr>
            <w:hyperlink r:id="rId43" w:history="1">
              <w:r w:rsidR="002D302C" w:rsidRPr="00A611FD">
                <w:rPr>
                  <w:rStyle w:val="Hyperlink"/>
                </w:rPr>
                <w:t>msmalz@ohiopovertylaw.org</w:t>
              </w:r>
            </w:hyperlink>
          </w:p>
          <w:p w14:paraId="7072B6E2" w14:textId="77777777" w:rsidR="002D302C" w:rsidRPr="00A611FD" w:rsidRDefault="00834FFC" w:rsidP="0016296C">
            <w:pPr>
              <w:autoSpaceDE w:val="0"/>
              <w:autoSpaceDN w:val="0"/>
              <w:adjustRightInd w:val="0"/>
            </w:pPr>
            <w:hyperlink r:id="rId44" w:history="1">
              <w:r w:rsidR="002D302C" w:rsidRPr="00A611FD">
                <w:rPr>
                  <w:rStyle w:val="Hyperlink"/>
                </w:rPr>
                <w:t>nmcdaniel@elpc.org</w:t>
              </w:r>
            </w:hyperlink>
          </w:p>
          <w:p w14:paraId="7BDEF316" w14:textId="77777777" w:rsidR="002D302C" w:rsidRPr="00A611FD" w:rsidRDefault="00834FFC" w:rsidP="0016296C">
            <w:pPr>
              <w:autoSpaceDE w:val="0"/>
              <w:autoSpaceDN w:val="0"/>
              <w:adjustRightInd w:val="0"/>
            </w:pPr>
            <w:hyperlink r:id="rId45" w:history="1">
              <w:r w:rsidR="002D302C" w:rsidRPr="00A611FD">
                <w:rPr>
                  <w:rStyle w:val="Hyperlink"/>
                </w:rPr>
                <w:t>plee@oslsa.org</w:t>
              </w:r>
            </w:hyperlink>
          </w:p>
          <w:p w14:paraId="33207DEA" w14:textId="77777777" w:rsidR="002D302C" w:rsidRPr="00A611FD" w:rsidRDefault="00834FFC" w:rsidP="0016296C">
            <w:pPr>
              <w:autoSpaceDE w:val="0"/>
              <w:autoSpaceDN w:val="0"/>
              <w:adjustRightInd w:val="0"/>
            </w:pPr>
            <w:hyperlink r:id="rId46" w:history="1">
              <w:r w:rsidR="002D302C" w:rsidRPr="00A611FD">
                <w:rPr>
                  <w:rStyle w:val="Hyperlink"/>
                </w:rPr>
                <w:t>philip.sineneng@thompsonhine.com</w:t>
              </w:r>
            </w:hyperlink>
          </w:p>
          <w:p w14:paraId="008B5BA5" w14:textId="77777777" w:rsidR="002D302C" w:rsidRPr="00A611FD" w:rsidRDefault="00834FFC" w:rsidP="0016296C">
            <w:pPr>
              <w:autoSpaceDE w:val="0"/>
              <w:autoSpaceDN w:val="0"/>
              <w:adjustRightInd w:val="0"/>
            </w:pPr>
            <w:hyperlink r:id="rId47" w:history="1">
              <w:r w:rsidR="002D302C" w:rsidRPr="00A611FD">
                <w:rPr>
                  <w:rStyle w:val="Hyperlink"/>
                </w:rPr>
                <w:t>ricks@ohanet.org</w:t>
              </w:r>
            </w:hyperlink>
          </w:p>
          <w:p w14:paraId="7D47700D" w14:textId="77777777" w:rsidR="002D302C" w:rsidRPr="00A611FD" w:rsidRDefault="00834FFC" w:rsidP="0016296C">
            <w:pPr>
              <w:autoSpaceDE w:val="0"/>
              <w:autoSpaceDN w:val="0"/>
              <w:adjustRightInd w:val="0"/>
            </w:pPr>
            <w:hyperlink r:id="rId48" w:history="1">
              <w:r w:rsidR="002D302C" w:rsidRPr="00A611FD">
                <w:rPr>
                  <w:rStyle w:val="Hyperlink"/>
                </w:rPr>
                <w:t>rocco.dascenzo@duke-energy.com</w:t>
              </w:r>
            </w:hyperlink>
          </w:p>
          <w:p w14:paraId="38A29BE2" w14:textId="77777777" w:rsidR="002D302C" w:rsidRPr="00A611FD" w:rsidRDefault="00834FFC" w:rsidP="0016296C">
            <w:pPr>
              <w:autoSpaceDE w:val="0"/>
              <w:autoSpaceDN w:val="0"/>
              <w:adjustRightInd w:val="0"/>
            </w:pPr>
            <w:hyperlink r:id="rId49" w:history="1">
              <w:r w:rsidR="002D302C" w:rsidRPr="00A611FD">
                <w:rPr>
                  <w:rStyle w:val="Hyperlink"/>
                </w:rPr>
                <w:t>sam@mwncmh.com</w:t>
              </w:r>
            </w:hyperlink>
          </w:p>
          <w:p w14:paraId="5143078A" w14:textId="77777777" w:rsidR="002D302C" w:rsidRPr="00A611FD" w:rsidRDefault="00834FFC" w:rsidP="0016296C">
            <w:pPr>
              <w:autoSpaceDE w:val="0"/>
              <w:autoSpaceDN w:val="0"/>
              <w:adjustRightInd w:val="0"/>
            </w:pPr>
            <w:hyperlink r:id="rId50" w:history="1">
              <w:r w:rsidR="002D302C" w:rsidRPr="00A611FD">
                <w:rPr>
                  <w:rStyle w:val="Hyperlink"/>
                </w:rPr>
                <w:t>swilliams@nrdc.org</w:t>
              </w:r>
            </w:hyperlink>
          </w:p>
          <w:p w14:paraId="13851C31" w14:textId="77777777" w:rsidR="002D302C" w:rsidRPr="00A611FD" w:rsidRDefault="00834FFC" w:rsidP="0016296C">
            <w:pPr>
              <w:autoSpaceDE w:val="0"/>
              <w:autoSpaceDN w:val="0"/>
              <w:adjustRightInd w:val="0"/>
            </w:pPr>
            <w:hyperlink r:id="rId51" w:history="1">
              <w:r w:rsidR="002D302C" w:rsidRPr="00A611FD">
                <w:rPr>
                  <w:rStyle w:val="Hyperlink"/>
                </w:rPr>
                <w:t>casto@firstenergycorp.com</w:t>
              </w:r>
            </w:hyperlink>
          </w:p>
          <w:p w14:paraId="74973C38" w14:textId="77777777" w:rsidR="002D302C" w:rsidRPr="00A611FD" w:rsidRDefault="00834FFC" w:rsidP="0016296C">
            <w:pPr>
              <w:autoSpaceDE w:val="0"/>
              <w:autoSpaceDN w:val="0"/>
              <w:adjustRightInd w:val="0"/>
            </w:pPr>
            <w:hyperlink r:id="rId52" w:history="1">
              <w:r w:rsidR="002D302C" w:rsidRPr="00A611FD">
                <w:rPr>
                  <w:rStyle w:val="Hyperlink"/>
                </w:rPr>
                <w:t>sasloan@aep.com</w:t>
              </w:r>
            </w:hyperlink>
          </w:p>
          <w:p w14:paraId="68EE27ED" w14:textId="77777777" w:rsidR="002D302C" w:rsidRPr="00A611FD" w:rsidRDefault="00834FFC" w:rsidP="0016296C">
            <w:pPr>
              <w:autoSpaceDE w:val="0"/>
              <w:autoSpaceDN w:val="0"/>
              <w:adjustRightInd w:val="0"/>
            </w:pPr>
            <w:hyperlink r:id="rId53" w:history="1">
              <w:r w:rsidR="002D302C" w:rsidRPr="00A611FD">
                <w:rPr>
                  <w:rStyle w:val="Hyperlink"/>
                </w:rPr>
                <w:t>stephanie.chmiel@thompsonhine.com</w:t>
              </w:r>
            </w:hyperlink>
          </w:p>
          <w:p w14:paraId="137EAB68" w14:textId="77777777" w:rsidR="002D302C" w:rsidRPr="00A611FD" w:rsidRDefault="00834FFC" w:rsidP="0016296C">
            <w:pPr>
              <w:autoSpaceDE w:val="0"/>
              <w:autoSpaceDN w:val="0"/>
              <w:adjustRightInd w:val="0"/>
            </w:pPr>
            <w:hyperlink r:id="rId54" w:history="1">
              <w:r w:rsidR="002D302C" w:rsidRPr="00A611FD">
                <w:rPr>
                  <w:rStyle w:val="Hyperlink"/>
                </w:rPr>
                <w:t>stephen.chriss@walmart.com</w:t>
              </w:r>
            </w:hyperlink>
          </w:p>
          <w:p w14:paraId="7D82755E" w14:textId="77777777" w:rsidR="002D302C" w:rsidRPr="00A611FD" w:rsidRDefault="00834FFC" w:rsidP="0016296C">
            <w:pPr>
              <w:autoSpaceDE w:val="0"/>
              <w:autoSpaceDN w:val="0"/>
              <w:adjustRightInd w:val="0"/>
            </w:pPr>
            <w:hyperlink r:id="rId55" w:history="1">
              <w:r w:rsidR="002D302C" w:rsidRPr="00A611FD">
                <w:rPr>
                  <w:rStyle w:val="Hyperlink"/>
                </w:rPr>
                <w:t>stnourse@aep.com</w:t>
              </w:r>
            </w:hyperlink>
          </w:p>
          <w:p w14:paraId="10DD8705" w14:textId="77777777" w:rsidR="002D302C" w:rsidRPr="00A611FD" w:rsidRDefault="00834FFC" w:rsidP="0016296C">
            <w:pPr>
              <w:autoSpaceDE w:val="0"/>
              <w:autoSpaceDN w:val="0"/>
              <w:adjustRightInd w:val="0"/>
            </w:pPr>
            <w:hyperlink r:id="rId56" w:history="1">
              <w:r w:rsidR="002D302C" w:rsidRPr="00A611FD">
                <w:rPr>
                  <w:rStyle w:val="Hyperlink"/>
                </w:rPr>
                <w:t>tammy.turkenton@puc.state.oh.us</w:t>
              </w:r>
            </w:hyperlink>
          </w:p>
          <w:p w14:paraId="1D9185A3" w14:textId="77777777" w:rsidR="002D302C" w:rsidRPr="00A611FD" w:rsidRDefault="00834FFC" w:rsidP="0016296C">
            <w:pPr>
              <w:autoSpaceDE w:val="0"/>
              <w:autoSpaceDN w:val="0"/>
              <w:adjustRightInd w:val="0"/>
            </w:pPr>
            <w:hyperlink r:id="rId57" w:history="1">
              <w:r w:rsidR="002D302C" w:rsidRPr="00A611FD">
                <w:rPr>
                  <w:rStyle w:val="Hyperlink"/>
                </w:rPr>
                <w:t>tshadick@spilmanlaw.com</w:t>
              </w:r>
            </w:hyperlink>
          </w:p>
          <w:p w14:paraId="72C0883E" w14:textId="77777777" w:rsidR="002D302C" w:rsidRPr="00A611FD" w:rsidRDefault="00834FFC" w:rsidP="0016296C">
            <w:pPr>
              <w:autoSpaceDE w:val="0"/>
              <w:autoSpaceDN w:val="0"/>
              <w:adjustRightInd w:val="0"/>
            </w:pPr>
            <w:hyperlink r:id="rId58" w:history="1">
              <w:r w:rsidR="002D302C" w:rsidRPr="00A611FD">
                <w:rPr>
                  <w:rStyle w:val="Hyperlink"/>
                </w:rPr>
                <w:t>tobrien@bricker.com</w:t>
              </w:r>
            </w:hyperlink>
          </w:p>
          <w:p w14:paraId="5F379E0B" w14:textId="77777777" w:rsidR="002D302C" w:rsidRPr="00A611FD" w:rsidRDefault="00834FFC" w:rsidP="0016296C">
            <w:pPr>
              <w:autoSpaceDE w:val="0"/>
              <w:autoSpaceDN w:val="0"/>
              <w:adjustRightInd w:val="0"/>
            </w:pPr>
            <w:hyperlink r:id="rId59" w:history="1">
              <w:r w:rsidR="002D302C" w:rsidRPr="00A611FD">
                <w:rPr>
                  <w:rStyle w:val="Hyperlink"/>
                </w:rPr>
                <w:t>tdougherty@theOEC.org</w:t>
              </w:r>
            </w:hyperlink>
          </w:p>
          <w:p w14:paraId="73B6FF02" w14:textId="77777777" w:rsidR="002D302C" w:rsidRPr="00A611FD" w:rsidRDefault="00834FFC" w:rsidP="0016296C">
            <w:pPr>
              <w:autoSpaceDE w:val="0"/>
              <w:autoSpaceDN w:val="0"/>
              <w:adjustRightInd w:val="0"/>
            </w:pPr>
            <w:hyperlink r:id="rId60" w:history="1">
              <w:r w:rsidR="002D302C" w:rsidRPr="00A611FD">
                <w:rPr>
                  <w:rStyle w:val="Hyperlink"/>
                </w:rPr>
                <w:t>vparisi@igsenergy.com</w:t>
              </w:r>
            </w:hyperlink>
          </w:p>
          <w:p w14:paraId="4E61E8F6" w14:textId="77777777" w:rsidR="002D302C" w:rsidRPr="00A611FD" w:rsidRDefault="00834FFC" w:rsidP="0016296C">
            <w:pPr>
              <w:autoSpaceDE w:val="0"/>
              <w:autoSpaceDN w:val="0"/>
              <w:adjustRightInd w:val="0"/>
            </w:pPr>
            <w:hyperlink r:id="rId61" w:history="1">
              <w:r w:rsidR="002D302C" w:rsidRPr="00A611FD">
                <w:rPr>
                  <w:rStyle w:val="Hyperlink"/>
                </w:rPr>
                <w:t>zkravitz@taftlaw.com</w:t>
              </w:r>
            </w:hyperlink>
          </w:p>
          <w:p w14:paraId="1D32FB50" w14:textId="77777777" w:rsidR="002D302C" w:rsidRPr="00A611FD" w:rsidRDefault="00834FFC" w:rsidP="0016296C">
            <w:pPr>
              <w:autoSpaceDE w:val="0"/>
              <w:autoSpaceDN w:val="0"/>
              <w:adjustRightInd w:val="0"/>
            </w:pPr>
            <w:hyperlink r:id="rId62" w:history="1">
              <w:r w:rsidR="002D302C" w:rsidRPr="00A611FD">
                <w:rPr>
                  <w:rStyle w:val="Hyperlink"/>
                </w:rPr>
                <w:t>whitt@whitt-sturtevant.com</w:t>
              </w:r>
            </w:hyperlink>
          </w:p>
          <w:p w14:paraId="47DFECA7" w14:textId="77777777" w:rsidR="002D302C" w:rsidRPr="00A611FD" w:rsidRDefault="00834FFC" w:rsidP="0016296C">
            <w:pPr>
              <w:autoSpaceDE w:val="0"/>
              <w:autoSpaceDN w:val="0"/>
              <w:adjustRightInd w:val="0"/>
            </w:pPr>
            <w:hyperlink r:id="rId63" w:history="1">
              <w:r w:rsidR="002D302C" w:rsidRPr="00A611FD">
                <w:rPr>
                  <w:rStyle w:val="Hyperlink"/>
                </w:rPr>
                <w:t>myurick@taftlaw.com</w:t>
              </w:r>
            </w:hyperlink>
          </w:p>
          <w:p w14:paraId="74868C2B" w14:textId="77777777" w:rsidR="002D302C" w:rsidRPr="00A611FD" w:rsidRDefault="00834FFC" w:rsidP="0016296C">
            <w:pPr>
              <w:autoSpaceDE w:val="0"/>
              <w:autoSpaceDN w:val="0"/>
              <w:adjustRightInd w:val="0"/>
            </w:pPr>
            <w:hyperlink r:id="rId64" w:history="1">
              <w:r w:rsidR="002D302C" w:rsidRPr="00A611FD">
                <w:rPr>
                  <w:rStyle w:val="Hyperlink"/>
                </w:rPr>
                <w:t>mpritchard@mwncmh.com</w:t>
              </w:r>
            </w:hyperlink>
          </w:p>
          <w:p w14:paraId="68BC5517" w14:textId="77777777" w:rsidR="002D302C" w:rsidRPr="00A611FD" w:rsidRDefault="00834FFC" w:rsidP="0016296C">
            <w:hyperlink r:id="rId65" w:history="1">
              <w:r w:rsidR="002D302C" w:rsidRPr="00A611FD">
                <w:rPr>
                  <w:rStyle w:val="Hyperlink"/>
                </w:rPr>
                <w:t>schmidt@sppgrp.com</w:t>
              </w:r>
            </w:hyperlink>
          </w:p>
        </w:tc>
      </w:tr>
    </w:tbl>
    <w:p w14:paraId="0F3D8DF0" w14:textId="77777777" w:rsidR="00C0468B" w:rsidRDefault="00C0468B" w:rsidP="00906392"/>
    <w:sectPr w:rsidR="00C0468B" w:rsidSect="00E83C72">
      <w:headerReference w:type="default" r:id="rId66"/>
      <w:footerReference w:type="default" r:id="rId67"/>
      <w:headerReference w:type="first" r:id="rId68"/>
      <w:footerReference w:type="first" r:id="rId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A3FEA" w14:textId="77777777" w:rsidR="00C55279" w:rsidRDefault="00C55279">
      <w:r>
        <w:separator/>
      </w:r>
    </w:p>
  </w:endnote>
  <w:endnote w:type="continuationSeparator" w:id="0">
    <w:p w14:paraId="2DDAC20E" w14:textId="77777777" w:rsidR="00C55279" w:rsidRDefault="00C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F4736" w14:textId="77777777"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834FFC">
      <w:rPr>
        <w:rStyle w:val="PageNumber"/>
        <w:noProof/>
      </w:rPr>
      <w:t>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127B6" w14:textId="77777777" w:rsidR="00766EF8" w:rsidRDefault="00766E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7FDBE" w14:textId="77777777"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A611FD">
      <w:rPr>
        <w:rStyle w:val="PageNumber"/>
        <w:noProof/>
      </w:rPr>
      <w:t>11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2E314" w14:textId="77777777"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834FFC">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C7032" w14:textId="77777777" w:rsidR="00C55279" w:rsidRDefault="00C55279">
      <w:r>
        <w:separator/>
      </w:r>
    </w:p>
  </w:footnote>
  <w:footnote w:type="continuationSeparator" w:id="0">
    <w:p w14:paraId="4F9768E3" w14:textId="77777777" w:rsidR="00C55279" w:rsidRDefault="00C55279">
      <w:r>
        <w:continuationSeparator/>
      </w:r>
    </w:p>
  </w:footnote>
  <w:footnote w:id="1">
    <w:p w14:paraId="49ED96EE" w14:textId="0A308187" w:rsidR="007301F9" w:rsidRDefault="007301F9" w:rsidP="007301F9">
      <w:pPr>
        <w:pStyle w:val="FootnoteText"/>
      </w:pPr>
      <w:r>
        <w:rPr>
          <w:rStyle w:val="FootnoteReference"/>
        </w:rPr>
        <w:footnoteRef/>
      </w:r>
      <w:r>
        <w:t xml:space="preserve"> </w:t>
      </w:r>
      <w:r>
        <w:tab/>
      </w:r>
      <w:r>
        <w:tab/>
      </w:r>
      <w:r w:rsidR="008026ED">
        <w:t xml:space="preserve">Direct Testimony of Company </w:t>
      </w:r>
      <w:r>
        <w:t>witness Stacey Gabbard</w:t>
      </w:r>
      <w:r w:rsidR="008026ED">
        <w:t xml:space="preserve">, page </w:t>
      </w:r>
      <w:r>
        <w:t>7.</w:t>
      </w:r>
    </w:p>
  </w:footnote>
  <w:footnote w:id="2">
    <w:p w14:paraId="3AC4122F" w14:textId="322C1BE9" w:rsidR="007301F9" w:rsidRDefault="007301F9" w:rsidP="007301F9">
      <w:pPr>
        <w:pStyle w:val="FootnoteText"/>
      </w:pPr>
      <w:r>
        <w:rPr>
          <w:rStyle w:val="FootnoteReference"/>
        </w:rPr>
        <w:footnoteRef/>
      </w:r>
      <w:r>
        <w:t xml:space="preserve"> </w:t>
      </w:r>
      <w:r>
        <w:tab/>
      </w:r>
      <w:r>
        <w:tab/>
        <w:t xml:space="preserve">Bad debt increase excludes </w:t>
      </w:r>
      <w:r w:rsidR="00541CD1">
        <w:t>$</w:t>
      </w:r>
      <w:r>
        <w:t>7.2 million Ormet charge-off.</w:t>
      </w:r>
    </w:p>
  </w:footnote>
  <w:footnote w:id="3">
    <w:p w14:paraId="758ECF6D" w14:textId="304AA457" w:rsidR="00AD426D" w:rsidRDefault="00AD426D" w:rsidP="00AD426D">
      <w:pPr>
        <w:pStyle w:val="FootnoteText"/>
      </w:pPr>
      <w:r>
        <w:rPr>
          <w:rStyle w:val="FootnoteReference"/>
        </w:rPr>
        <w:footnoteRef/>
      </w:r>
      <w:r>
        <w:t xml:space="preserve"> </w:t>
      </w:r>
      <w:r>
        <w:tab/>
      </w:r>
      <w:r>
        <w:tab/>
      </w:r>
      <w:r w:rsidR="00501878">
        <w:t>Ohio Adm. Code</w:t>
      </w:r>
      <w:r>
        <w:t xml:space="preserve"> 4901:1-18-04</w:t>
      </w:r>
    </w:p>
  </w:footnote>
  <w:footnote w:id="4">
    <w:p w14:paraId="0EFA7A3B" w14:textId="77777777" w:rsidR="007301F9" w:rsidRPr="007301F9" w:rsidRDefault="007301F9" w:rsidP="007301F9">
      <w:pPr>
        <w:pStyle w:val="FootnoteText"/>
      </w:pPr>
      <w:r>
        <w:rPr>
          <w:rStyle w:val="FootnoteReference"/>
        </w:rPr>
        <w:footnoteRef/>
      </w:r>
      <w:r>
        <w:tab/>
      </w:r>
      <w:r w:rsidRPr="007301F9">
        <w:tab/>
        <w:t>Bossart DR 10-004 and DR 10-007</w:t>
      </w:r>
      <w:r>
        <w:t>.</w:t>
      </w:r>
    </w:p>
  </w:footnote>
  <w:footnote w:id="5">
    <w:p w14:paraId="3A2FE527" w14:textId="77777777" w:rsidR="007301F9" w:rsidRDefault="007301F9" w:rsidP="007301F9">
      <w:pPr>
        <w:pStyle w:val="FootnoteText"/>
      </w:pPr>
      <w:r>
        <w:rPr>
          <w:rStyle w:val="FootnoteReference"/>
        </w:rPr>
        <w:footnoteRef/>
      </w:r>
      <w:r>
        <w:t xml:space="preserve"> </w:t>
      </w:r>
      <w:r>
        <w:tab/>
      </w:r>
      <w:r>
        <w:tab/>
        <w:t>PUCO’s “Electric Choice Customer Switch Rates”.</w:t>
      </w:r>
    </w:p>
  </w:footnote>
  <w:footnote w:id="6">
    <w:p w14:paraId="5A76DA17" w14:textId="77777777" w:rsidR="007301F9" w:rsidRDefault="007301F9" w:rsidP="007301F9">
      <w:pPr>
        <w:pStyle w:val="FootnoteText"/>
        <w:ind w:left="720" w:hanging="720"/>
      </w:pPr>
      <w:r>
        <w:rPr>
          <w:rStyle w:val="FootnoteReference"/>
        </w:rPr>
        <w:footnoteRef/>
      </w:r>
      <w:r>
        <w:t xml:space="preserve"> </w:t>
      </w:r>
      <w:r>
        <w:tab/>
      </w:r>
      <w:r>
        <w:tab/>
      </w:r>
      <w:r w:rsidRPr="007301F9">
        <w:rPr>
          <w:i/>
        </w:rPr>
        <w:t>See In re Duke Energy Ohio, Inc</w:t>
      </w:r>
      <w:r w:rsidRPr="007301F9">
        <w:t>.</w:t>
      </w:r>
      <w:r>
        <w:t>, C</w:t>
      </w:r>
      <w:r w:rsidRPr="00541E70">
        <w:t>ase No</w:t>
      </w:r>
      <w:r>
        <w:t>s</w:t>
      </w:r>
      <w:r w:rsidRPr="00541E70">
        <w:t>. 11-3549-EL-SSO</w:t>
      </w:r>
      <w:r w:rsidRPr="007301F9">
        <w:rPr>
          <w:i/>
        </w:rPr>
        <w:t>, et al</w:t>
      </w:r>
      <w:r>
        <w:t>. (Opinion and Order at 32-33) (Nov. 22,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9112B" w14:textId="77777777" w:rsidR="00766EF8" w:rsidRDefault="00766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3C113" w14:textId="560CC58E" w:rsidR="00766EF8" w:rsidRPr="003D5A87" w:rsidRDefault="00766EF8" w:rsidP="003D5A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EFCC8" w14:textId="77777777" w:rsidR="00766EF8" w:rsidRDefault="00766E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84F53" w14:textId="59796380" w:rsidR="00766EF8" w:rsidRPr="003D5A87" w:rsidRDefault="00766EF8" w:rsidP="003D5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4E4A"/>
    <w:multiLevelType w:val="multilevel"/>
    <w:tmpl w:val="D06E89C0"/>
    <w:lvl w:ilvl="0">
      <w:start w:val="1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6E96D6C"/>
    <w:multiLevelType w:val="hybridMultilevel"/>
    <w:tmpl w:val="0A86F5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8A7218"/>
    <w:multiLevelType w:val="hybridMultilevel"/>
    <w:tmpl w:val="4F94383E"/>
    <w:lvl w:ilvl="0" w:tplc="04090015">
      <w:start w:val="1"/>
      <w:numFmt w:val="upperLetter"/>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nsid w:val="446F1690"/>
    <w:multiLevelType w:val="hybridMultilevel"/>
    <w:tmpl w:val="48E00D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7906D4"/>
    <w:multiLevelType w:val="hybridMultilevel"/>
    <w:tmpl w:val="566615F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E149BD"/>
    <w:multiLevelType w:val="hybridMultilevel"/>
    <w:tmpl w:val="D06E89C0"/>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4B13C7"/>
    <w:multiLevelType w:val="hybridMultilevel"/>
    <w:tmpl w:val="15664D4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79"/>
    <w:rsid w:val="0000004B"/>
    <w:rsid w:val="000007BF"/>
    <w:rsid w:val="00000D4C"/>
    <w:rsid w:val="000018A2"/>
    <w:rsid w:val="00001B69"/>
    <w:rsid w:val="00001FF4"/>
    <w:rsid w:val="00002779"/>
    <w:rsid w:val="0000334F"/>
    <w:rsid w:val="0000378A"/>
    <w:rsid w:val="00003DDE"/>
    <w:rsid w:val="00003DF7"/>
    <w:rsid w:val="0000471E"/>
    <w:rsid w:val="00005932"/>
    <w:rsid w:val="00005983"/>
    <w:rsid w:val="0000598A"/>
    <w:rsid w:val="000063A0"/>
    <w:rsid w:val="00006CA5"/>
    <w:rsid w:val="00007967"/>
    <w:rsid w:val="000100CC"/>
    <w:rsid w:val="000102E1"/>
    <w:rsid w:val="0001053B"/>
    <w:rsid w:val="0001278C"/>
    <w:rsid w:val="0001282B"/>
    <w:rsid w:val="00012FA7"/>
    <w:rsid w:val="00013BA9"/>
    <w:rsid w:val="0001485D"/>
    <w:rsid w:val="00014AA5"/>
    <w:rsid w:val="00014AB7"/>
    <w:rsid w:val="00014E4F"/>
    <w:rsid w:val="0001509B"/>
    <w:rsid w:val="00015FD3"/>
    <w:rsid w:val="00016760"/>
    <w:rsid w:val="000168EC"/>
    <w:rsid w:val="00016F51"/>
    <w:rsid w:val="0001726D"/>
    <w:rsid w:val="00017C7D"/>
    <w:rsid w:val="000210FA"/>
    <w:rsid w:val="0002116E"/>
    <w:rsid w:val="0002165B"/>
    <w:rsid w:val="00022FE2"/>
    <w:rsid w:val="00023468"/>
    <w:rsid w:val="00024063"/>
    <w:rsid w:val="000242AC"/>
    <w:rsid w:val="000242FB"/>
    <w:rsid w:val="000243E6"/>
    <w:rsid w:val="00024852"/>
    <w:rsid w:val="000248B1"/>
    <w:rsid w:val="00024F3F"/>
    <w:rsid w:val="0002529F"/>
    <w:rsid w:val="00025A17"/>
    <w:rsid w:val="00025E9C"/>
    <w:rsid w:val="00026B8B"/>
    <w:rsid w:val="00027830"/>
    <w:rsid w:val="00030484"/>
    <w:rsid w:val="00030BF0"/>
    <w:rsid w:val="00031495"/>
    <w:rsid w:val="0003150D"/>
    <w:rsid w:val="00032BE8"/>
    <w:rsid w:val="00032EB9"/>
    <w:rsid w:val="0003379D"/>
    <w:rsid w:val="00035E70"/>
    <w:rsid w:val="00036582"/>
    <w:rsid w:val="00036E40"/>
    <w:rsid w:val="00036F65"/>
    <w:rsid w:val="0003739B"/>
    <w:rsid w:val="0003745E"/>
    <w:rsid w:val="0003772B"/>
    <w:rsid w:val="00037A6D"/>
    <w:rsid w:val="00040428"/>
    <w:rsid w:val="000404ED"/>
    <w:rsid w:val="00040D38"/>
    <w:rsid w:val="00041996"/>
    <w:rsid w:val="00041E34"/>
    <w:rsid w:val="00041F64"/>
    <w:rsid w:val="0004228B"/>
    <w:rsid w:val="00042783"/>
    <w:rsid w:val="00042E9F"/>
    <w:rsid w:val="00043027"/>
    <w:rsid w:val="000449BB"/>
    <w:rsid w:val="00044C55"/>
    <w:rsid w:val="00045658"/>
    <w:rsid w:val="00045C5F"/>
    <w:rsid w:val="00046D07"/>
    <w:rsid w:val="0004772F"/>
    <w:rsid w:val="000479EC"/>
    <w:rsid w:val="00047A5F"/>
    <w:rsid w:val="00047A73"/>
    <w:rsid w:val="0005119D"/>
    <w:rsid w:val="000512B2"/>
    <w:rsid w:val="0005178A"/>
    <w:rsid w:val="00052532"/>
    <w:rsid w:val="0005338E"/>
    <w:rsid w:val="000534B5"/>
    <w:rsid w:val="00053737"/>
    <w:rsid w:val="00053FDD"/>
    <w:rsid w:val="000547B3"/>
    <w:rsid w:val="00054E4B"/>
    <w:rsid w:val="00055316"/>
    <w:rsid w:val="00055C96"/>
    <w:rsid w:val="00055D80"/>
    <w:rsid w:val="00056561"/>
    <w:rsid w:val="00056D76"/>
    <w:rsid w:val="000572FB"/>
    <w:rsid w:val="000577B8"/>
    <w:rsid w:val="000578E2"/>
    <w:rsid w:val="00057EE6"/>
    <w:rsid w:val="000600C1"/>
    <w:rsid w:val="000600C4"/>
    <w:rsid w:val="00060A34"/>
    <w:rsid w:val="00060B26"/>
    <w:rsid w:val="00060B97"/>
    <w:rsid w:val="000616D4"/>
    <w:rsid w:val="00061B4D"/>
    <w:rsid w:val="0006230F"/>
    <w:rsid w:val="0006236E"/>
    <w:rsid w:val="00062F19"/>
    <w:rsid w:val="00063B9C"/>
    <w:rsid w:val="00063D48"/>
    <w:rsid w:val="00063E72"/>
    <w:rsid w:val="00064B28"/>
    <w:rsid w:val="000650ED"/>
    <w:rsid w:val="0006523F"/>
    <w:rsid w:val="0006587B"/>
    <w:rsid w:val="000660B3"/>
    <w:rsid w:val="00066B9B"/>
    <w:rsid w:val="0006748E"/>
    <w:rsid w:val="0007021F"/>
    <w:rsid w:val="0007065E"/>
    <w:rsid w:val="0007085C"/>
    <w:rsid w:val="00070EBD"/>
    <w:rsid w:val="000712D5"/>
    <w:rsid w:val="00073AD1"/>
    <w:rsid w:val="00073ADB"/>
    <w:rsid w:val="00074F17"/>
    <w:rsid w:val="000751ED"/>
    <w:rsid w:val="00075649"/>
    <w:rsid w:val="00076A08"/>
    <w:rsid w:val="00076ED9"/>
    <w:rsid w:val="00080488"/>
    <w:rsid w:val="0008110F"/>
    <w:rsid w:val="0008127E"/>
    <w:rsid w:val="00081594"/>
    <w:rsid w:val="00082210"/>
    <w:rsid w:val="000823F4"/>
    <w:rsid w:val="00082A10"/>
    <w:rsid w:val="00082A26"/>
    <w:rsid w:val="0008354D"/>
    <w:rsid w:val="0008393D"/>
    <w:rsid w:val="00083FB0"/>
    <w:rsid w:val="00083FD5"/>
    <w:rsid w:val="00084664"/>
    <w:rsid w:val="00084B88"/>
    <w:rsid w:val="00084D72"/>
    <w:rsid w:val="00084FF9"/>
    <w:rsid w:val="000867AB"/>
    <w:rsid w:val="00087138"/>
    <w:rsid w:val="000874A8"/>
    <w:rsid w:val="00087AC3"/>
    <w:rsid w:val="0009037A"/>
    <w:rsid w:val="00090853"/>
    <w:rsid w:val="000909B1"/>
    <w:rsid w:val="00090AF6"/>
    <w:rsid w:val="00090B27"/>
    <w:rsid w:val="000912DD"/>
    <w:rsid w:val="00092390"/>
    <w:rsid w:val="00092585"/>
    <w:rsid w:val="00092789"/>
    <w:rsid w:val="0009292E"/>
    <w:rsid w:val="00092FE8"/>
    <w:rsid w:val="00094437"/>
    <w:rsid w:val="000945A2"/>
    <w:rsid w:val="0009468E"/>
    <w:rsid w:val="000956F1"/>
    <w:rsid w:val="000957BC"/>
    <w:rsid w:val="000961F6"/>
    <w:rsid w:val="000962D0"/>
    <w:rsid w:val="000963CA"/>
    <w:rsid w:val="00097E05"/>
    <w:rsid w:val="00097F85"/>
    <w:rsid w:val="000A002B"/>
    <w:rsid w:val="000A0399"/>
    <w:rsid w:val="000A0846"/>
    <w:rsid w:val="000A0E34"/>
    <w:rsid w:val="000A1231"/>
    <w:rsid w:val="000A1418"/>
    <w:rsid w:val="000A18E4"/>
    <w:rsid w:val="000A1BBB"/>
    <w:rsid w:val="000A1FE4"/>
    <w:rsid w:val="000A3294"/>
    <w:rsid w:val="000A34BB"/>
    <w:rsid w:val="000A39EC"/>
    <w:rsid w:val="000A3FF2"/>
    <w:rsid w:val="000A42C7"/>
    <w:rsid w:val="000A48FA"/>
    <w:rsid w:val="000A4B5F"/>
    <w:rsid w:val="000A5C8D"/>
    <w:rsid w:val="000A65C5"/>
    <w:rsid w:val="000A7458"/>
    <w:rsid w:val="000A7A4B"/>
    <w:rsid w:val="000A7E0E"/>
    <w:rsid w:val="000A7EA6"/>
    <w:rsid w:val="000B08E1"/>
    <w:rsid w:val="000B12D9"/>
    <w:rsid w:val="000B2BC9"/>
    <w:rsid w:val="000B3ED4"/>
    <w:rsid w:val="000B45A9"/>
    <w:rsid w:val="000B51D4"/>
    <w:rsid w:val="000B539F"/>
    <w:rsid w:val="000B5509"/>
    <w:rsid w:val="000B55E4"/>
    <w:rsid w:val="000B56C8"/>
    <w:rsid w:val="000B5A11"/>
    <w:rsid w:val="000B64F2"/>
    <w:rsid w:val="000B799D"/>
    <w:rsid w:val="000C041D"/>
    <w:rsid w:val="000C07C7"/>
    <w:rsid w:val="000C1044"/>
    <w:rsid w:val="000C1A63"/>
    <w:rsid w:val="000C21C7"/>
    <w:rsid w:val="000C2400"/>
    <w:rsid w:val="000C2ADB"/>
    <w:rsid w:val="000C3AB5"/>
    <w:rsid w:val="000C3C65"/>
    <w:rsid w:val="000C4554"/>
    <w:rsid w:val="000C45EC"/>
    <w:rsid w:val="000C4B34"/>
    <w:rsid w:val="000C4BC0"/>
    <w:rsid w:val="000C52A6"/>
    <w:rsid w:val="000C60E1"/>
    <w:rsid w:val="000C6673"/>
    <w:rsid w:val="000C66E7"/>
    <w:rsid w:val="000C70C1"/>
    <w:rsid w:val="000C715D"/>
    <w:rsid w:val="000C73B5"/>
    <w:rsid w:val="000C78F1"/>
    <w:rsid w:val="000D0355"/>
    <w:rsid w:val="000D0D4D"/>
    <w:rsid w:val="000D19C3"/>
    <w:rsid w:val="000D1C6A"/>
    <w:rsid w:val="000D1F89"/>
    <w:rsid w:val="000D3617"/>
    <w:rsid w:val="000D364C"/>
    <w:rsid w:val="000D3BD5"/>
    <w:rsid w:val="000D452B"/>
    <w:rsid w:val="000D5461"/>
    <w:rsid w:val="000D6339"/>
    <w:rsid w:val="000D651A"/>
    <w:rsid w:val="000D6B4A"/>
    <w:rsid w:val="000D6C94"/>
    <w:rsid w:val="000D7094"/>
    <w:rsid w:val="000D732F"/>
    <w:rsid w:val="000D7ABF"/>
    <w:rsid w:val="000E019B"/>
    <w:rsid w:val="000E0248"/>
    <w:rsid w:val="000E0CFE"/>
    <w:rsid w:val="000E0EF9"/>
    <w:rsid w:val="000E0F4A"/>
    <w:rsid w:val="000E167A"/>
    <w:rsid w:val="000E19B8"/>
    <w:rsid w:val="000E1B82"/>
    <w:rsid w:val="000E1E4D"/>
    <w:rsid w:val="000E2F0A"/>
    <w:rsid w:val="000E384D"/>
    <w:rsid w:val="000E44B6"/>
    <w:rsid w:val="000E5086"/>
    <w:rsid w:val="000E54C9"/>
    <w:rsid w:val="000E5543"/>
    <w:rsid w:val="000E5B4B"/>
    <w:rsid w:val="000E5F0A"/>
    <w:rsid w:val="000E7928"/>
    <w:rsid w:val="000E7F36"/>
    <w:rsid w:val="000F151C"/>
    <w:rsid w:val="000F1926"/>
    <w:rsid w:val="000F1D7D"/>
    <w:rsid w:val="000F2412"/>
    <w:rsid w:val="000F2802"/>
    <w:rsid w:val="000F32B0"/>
    <w:rsid w:val="000F3445"/>
    <w:rsid w:val="000F3B23"/>
    <w:rsid w:val="000F3EC9"/>
    <w:rsid w:val="000F48C3"/>
    <w:rsid w:val="000F4A3A"/>
    <w:rsid w:val="000F4B8F"/>
    <w:rsid w:val="000F4E6C"/>
    <w:rsid w:val="000F5448"/>
    <w:rsid w:val="000F64EB"/>
    <w:rsid w:val="000F6752"/>
    <w:rsid w:val="000F6DC9"/>
    <w:rsid w:val="000F7031"/>
    <w:rsid w:val="000F7A86"/>
    <w:rsid w:val="00100C27"/>
    <w:rsid w:val="00100F1B"/>
    <w:rsid w:val="00101999"/>
    <w:rsid w:val="00101CCE"/>
    <w:rsid w:val="00102029"/>
    <w:rsid w:val="001021BF"/>
    <w:rsid w:val="00102CC9"/>
    <w:rsid w:val="00102F6C"/>
    <w:rsid w:val="0010331E"/>
    <w:rsid w:val="001034B3"/>
    <w:rsid w:val="001036BA"/>
    <w:rsid w:val="00103974"/>
    <w:rsid w:val="00104F04"/>
    <w:rsid w:val="00104F51"/>
    <w:rsid w:val="00105334"/>
    <w:rsid w:val="00105459"/>
    <w:rsid w:val="00106026"/>
    <w:rsid w:val="001063D2"/>
    <w:rsid w:val="0010642A"/>
    <w:rsid w:val="001065D4"/>
    <w:rsid w:val="00106DF9"/>
    <w:rsid w:val="0010727E"/>
    <w:rsid w:val="00111505"/>
    <w:rsid w:val="00111788"/>
    <w:rsid w:val="001121B5"/>
    <w:rsid w:val="001135A7"/>
    <w:rsid w:val="00113FFF"/>
    <w:rsid w:val="00114A8E"/>
    <w:rsid w:val="00114AD9"/>
    <w:rsid w:val="001155B9"/>
    <w:rsid w:val="00115B30"/>
    <w:rsid w:val="00115F93"/>
    <w:rsid w:val="0011632E"/>
    <w:rsid w:val="00116762"/>
    <w:rsid w:val="00117C1F"/>
    <w:rsid w:val="00120DE2"/>
    <w:rsid w:val="00120E12"/>
    <w:rsid w:val="00120F03"/>
    <w:rsid w:val="00121B21"/>
    <w:rsid w:val="00122C33"/>
    <w:rsid w:val="00123562"/>
    <w:rsid w:val="001236A1"/>
    <w:rsid w:val="001239B8"/>
    <w:rsid w:val="00123AE0"/>
    <w:rsid w:val="00123C69"/>
    <w:rsid w:val="00124193"/>
    <w:rsid w:val="001242C9"/>
    <w:rsid w:val="001244AA"/>
    <w:rsid w:val="00124B43"/>
    <w:rsid w:val="00124F7F"/>
    <w:rsid w:val="00125360"/>
    <w:rsid w:val="0012577F"/>
    <w:rsid w:val="00125BEC"/>
    <w:rsid w:val="0012658C"/>
    <w:rsid w:val="001275FB"/>
    <w:rsid w:val="00127D0E"/>
    <w:rsid w:val="00130423"/>
    <w:rsid w:val="0013099D"/>
    <w:rsid w:val="00130AFA"/>
    <w:rsid w:val="0013115F"/>
    <w:rsid w:val="0013140C"/>
    <w:rsid w:val="001318AA"/>
    <w:rsid w:val="00131ABF"/>
    <w:rsid w:val="00132BE3"/>
    <w:rsid w:val="0013306C"/>
    <w:rsid w:val="0013398B"/>
    <w:rsid w:val="00133E58"/>
    <w:rsid w:val="001355ED"/>
    <w:rsid w:val="00135B83"/>
    <w:rsid w:val="001362CC"/>
    <w:rsid w:val="0013654C"/>
    <w:rsid w:val="00136C13"/>
    <w:rsid w:val="00136E07"/>
    <w:rsid w:val="00137391"/>
    <w:rsid w:val="00140AC2"/>
    <w:rsid w:val="00141332"/>
    <w:rsid w:val="0014180B"/>
    <w:rsid w:val="001424BB"/>
    <w:rsid w:val="00142A47"/>
    <w:rsid w:val="00142AF5"/>
    <w:rsid w:val="00142B4C"/>
    <w:rsid w:val="00142D8F"/>
    <w:rsid w:val="00143119"/>
    <w:rsid w:val="0014332E"/>
    <w:rsid w:val="001434B6"/>
    <w:rsid w:val="001438E0"/>
    <w:rsid w:val="00143AF8"/>
    <w:rsid w:val="00143B3B"/>
    <w:rsid w:val="00143DD8"/>
    <w:rsid w:val="00144513"/>
    <w:rsid w:val="00144768"/>
    <w:rsid w:val="001447FC"/>
    <w:rsid w:val="00144DE7"/>
    <w:rsid w:val="00144E48"/>
    <w:rsid w:val="00144E61"/>
    <w:rsid w:val="0014528C"/>
    <w:rsid w:val="00145DC6"/>
    <w:rsid w:val="00146422"/>
    <w:rsid w:val="001468D7"/>
    <w:rsid w:val="00146AD0"/>
    <w:rsid w:val="00146C34"/>
    <w:rsid w:val="00146F25"/>
    <w:rsid w:val="0014715C"/>
    <w:rsid w:val="001476E6"/>
    <w:rsid w:val="0014797F"/>
    <w:rsid w:val="00147C91"/>
    <w:rsid w:val="001500B6"/>
    <w:rsid w:val="00150B32"/>
    <w:rsid w:val="0015109E"/>
    <w:rsid w:val="00151CF6"/>
    <w:rsid w:val="00151F87"/>
    <w:rsid w:val="00152A4F"/>
    <w:rsid w:val="00152CD1"/>
    <w:rsid w:val="00152D0C"/>
    <w:rsid w:val="00152E77"/>
    <w:rsid w:val="00153181"/>
    <w:rsid w:val="001533A5"/>
    <w:rsid w:val="0015362A"/>
    <w:rsid w:val="00153675"/>
    <w:rsid w:val="00153898"/>
    <w:rsid w:val="00153CB2"/>
    <w:rsid w:val="00154186"/>
    <w:rsid w:val="001548F1"/>
    <w:rsid w:val="001549AC"/>
    <w:rsid w:val="00154BF1"/>
    <w:rsid w:val="00154E85"/>
    <w:rsid w:val="001551E8"/>
    <w:rsid w:val="00155A1B"/>
    <w:rsid w:val="00155A8A"/>
    <w:rsid w:val="001572D5"/>
    <w:rsid w:val="00157C78"/>
    <w:rsid w:val="00157CB5"/>
    <w:rsid w:val="00157DD8"/>
    <w:rsid w:val="00160A72"/>
    <w:rsid w:val="00160FDE"/>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13A"/>
    <w:rsid w:val="0016677C"/>
    <w:rsid w:val="00166A0E"/>
    <w:rsid w:val="00167C18"/>
    <w:rsid w:val="00167CF2"/>
    <w:rsid w:val="001702EC"/>
    <w:rsid w:val="001705C4"/>
    <w:rsid w:val="00170C2E"/>
    <w:rsid w:val="001720EF"/>
    <w:rsid w:val="001721FC"/>
    <w:rsid w:val="00173DF6"/>
    <w:rsid w:val="00173E89"/>
    <w:rsid w:val="0017432D"/>
    <w:rsid w:val="00175557"/>
    <w:rsid w:val="00176015"/>
    <w:rsid w:val="00177C54"/>
    <w:rsid w:val="00177CF5"/>
    <w:rsid w:val="00180891"/>
    <w:rsid w:val="00180932"/>
    <w:rsid w:val="001814B9"/>
    <w:rsid w:val="001823B7"/>
    <w:rsid w:val="001824F4"/>
    <w:rsid w:val="00183297"/>
    <w:rsid w:val="0018342D"/>
    <w:rsid w:val="0018557E"/>
    <w:rsid w:val="00185629"/>
    <w:rsid w:val="00185ABE"/>
    <w:rsid w:val="00185E49"/>
    <w:rsid w:val="0018610D"/>
    <w:rsid w:val="0018676D"/>
    <w:rsid w:val="00186A9A"/>
    <w:rsid w:val="00186B72"/>
    <w:rsid w:val="001878F4"/>
    <w:rsid w:val="00190043"/>
    <w:rsid w:val="001901C6"/>
    <w:rsid w:val="001901FD"/>
    <w:rsid w:val="00190E01"/>
    <w:rsid w:val="00190F20"/>
    <w:rsid w:val="0019138C"/>
    <w:rsid w:val="00191469"/>
    <w:rsid w:val="0019151A"/>
    <w:rsid w:val="0019200F"/>
    <w:rsid w:val="0019222D"/>
    <w:rsid w:val="0019328F"/>
    <w:rsid w:val="0019403F"/>
    <w:rsid w:val="00194E74"/>
    <w:rsid w:val="00195692"/>
    <w:rsid w:val="0019573D"/>
    <w:rsid w:val="0019586F"/>
    <w:rsid w:val="001958B3"/>
    <w:rsid w:val="00196064"/>
    <w:rsid w:val="001960A2"/>
    <w:rsid w:val="00196131"/>
    <w:rsid w:val="00196262"/>
    <w:rsid w:val="00196C19"/>
    <w:rsid w:val="001A0252"/>
    <w:rsid w:val="001A0674"/>
    <w:rsid w:val="001A0696"/>
    <w:rsid w:val="001A093A"/>
    <w:rsid w:val="001A0D9B"/>
    <w:rsid w:val="001A122E"/>
    <w:rsid w:val="001A18F2"/>
    <w:rsid w:val="001A1F54"/>
    <w:rsid w:val="001A217A"/>
    <w:rsid w:val="001A249F"/>
    <w:rsid w:val="001A315A"/>
    <w:rsid w:val="001A3915"/>
    <w:rsid w:val="001A4EA7"/>
    <w:rsid w:val="001A565C"/>
    <w:rsid w:val="001A6220"/>
    <w:rsid w:val="001A63DD"/>
    <w:rsid w:val="001A672D"/>
    <w:rsid w:val="001A6930"/>
    <w:rsid w:val="001A76BD"/>
    <w:rsid w:val="001A79B3"/>
    <w:rsid w:val="001B0DCA"/>
    <w:rsid w:val="001B1B9A"/>
    <w:rsid w:val="001B1DA8"/>
    <w:rsid w:val="001B1DAB"/>
    <w:rsid w:val="001B1DAE"/>
    <w:rsid w:val="001B2A80"/>
    <w:rsid w:val="001B483E"/>
    <w:rsid w:val="001B4E60"/>
    <w:rsid w:val="001B5823"/>
    <w:rsid w:val="001B5C74"/>
    <w:rsid w:val="001B6996"/>
    <w:rsid w:val="001B6A71"/>
    <w:rsid w:val="001B6B4B"/>
    <w:rsid w:val="001B6D67"/>
    <w:rsid w:val="001B74E1"/>
    <w:rsid w:val="001B75E3"/>
    <w:rsid w:val="001C0923"/>
    <w:rsid w:val="001C0E25"/>
    <w:rsid w:val="001C180E"/>
    <w:rsid w:val="001C1CEE"/>
    <w:rsid w:val="001C1CF5"/>
    <w:rsid w:val="001C1E77"/>
    <w:rsid w:val="001C2693"/>
    <w:rsid w:val="001C2A44"/>
    <w:rsid w:val="001C354E"/>
    <w:rsid w:val="001C3647"/>
    <w:rsid w:val="001C38CA"/>
    <w:rsid w:val="001C3C91"/>
    <w:rsid w:val="001C4C0B"/>
    <w:rsid w:val="001C5762"/>
    <w:rsid w:val="001C5EB8"/>
    <w:rsid w:val="001C5EBA"/>
    <w:rsid w:val="001C6EC1"/>
    <w:rsid w:val="001C7DD1"/>
    <w:rsid w:val="001D000F"/>
    <w:rsid w:val="001D19C5"/>
    <w:rsid w:val="001D1A32"/>
    <w:rsid w:val="001D1A86"/>
    <w:rsid w:val="001D1F51"/>
    <w:rsid w:val="001D2E4F"/>
    <w:rsid w:val="001D374D"/>
    <w:rsid w:val="001D3AAF"/>
    <w:rsid w:val="001D3F19"/>
    <w:rsid w:val="001D4599"/>
    <w:rsid w:val="001D61B9"/>
    <w:rsid w:val="001D6A9E"/>
    <w:rsid w:val="001D6EC5"/>
    <w:rsid w:val="001E2056"/>
    <w:rsid w:val="001E20CE"/>
    <w:rsid w:val="001E2F28"/>
    <w:rsid w:val="001E42D2"/>
    <w:rsid w:val="001E4C3A"/>
    <w:rsid w:val="001E4C73"/>
    <w:rsid w:val="001E4C79"/>
    <w:rsid w:val="001E4FE7"/>
    <w:rsid w:val="001E504D"/>
    <w:rsid w:val="001E511C"/>
    <w:rsid w:val="001E6C8C"/>
    <w:rsid w:val="001E6D22"/>
    <w:rsid w:val="001E7500"/>
    <w:rsid w:val="001E7552"/>
    <w:rsid w:val="001E7637"/>
    <w:rsid w:val="001E7812"/>
    <w:rsid w:val="001E7E41"/>
    <w:rsid w:val="001F0208"/>
    <w:rsid w:val="001F0257"/>
    <w:rsid w:val="001F0977"/>
    <w:rsid w:val="001F0C65"/>
    <w:rsid w:val="001F0FE5"/>
    <w:rsid w:val="001F1407"/>
    <w:rsid w:val="001F1B4B"/>
    <w:rsid w:val="001F1E17"/>
    <w:rsid w:val="001F1E61"/>
    <w:rsid w:val="001F2B60"/>
    <w:rsid w:val="001F3956"/>
    <w:rsid w:val="001F3FD3"/>
    <w:rsid w:val="001F49E2"/>
    <w:rsid w:val="001F5451"/>
    <w:rsid w:val="001F5949"/>
    <w:rsid w:val="001F5E8F"/>
    <w:rsid w:val="001F5EAE"/>
    <w:rsid w:val="001F62B6"/>
    <w:rsid w:val="001F62DB"/>
    <w:rsid w:val="001F6500"/>
    <w:rsid w:val="001F66EB"/>
    <w:rsid w:val="001F693A"/>
    <w:rsid w:val="001F69E8"/>
    <w:rsid w:val="002002A9"/>
    <w:rsid w:val="0020046C"/>
    <w:rsid w:val="002009BB"/>
    <w:rsid w:val="00201388"/>
    <w:rsid w:val="00201796"/>
    <w:rsid w:val="00201973"/>
    <w:rsid w:val="00202280"/>
    <w:rsid w:val="00202653"/>
    <w:rsid w:val="002033AC"/>
    <w:rsid w:val="00203A48"/>
    <w:rsid w:val="002042F2"/>
    <w:rsid w:val="00205B52"/>
    <w:rsid w:val="00206074"/>
    <w:rsid w:val="0020634D"/>
    <w:rsid w:val="00206629"/>
    <w:rsid w:val="00206691"/>
    <w:rsid w:val="00207B1D"/>
    <w:rsid w:val="00210350"/>
    <w:rsid w:val="002108D5"/>
    <w:rsid w:val="00210BB1"/>
    <w:rsid w:val="00210DF5"/>
    <w:rsid w:val="002110CB"/>
    <w:rsid w:val="00211883"/>
    <w:rsid w:val="00212C3E"/>
    <w:rsid w:val="002135DB"/>
    <w:rsid w:val="0021370C"/>
    <w:rsid w:val="00213828"/>
    <w:rsid w:val="002139CE"/>
    <w:rsid w:val="00214C39"/>
    <w:rsid w:val="00214CCB"/>
    <w:rsid w:val="00214EDE"/>
    <w:rsid w:val="00215642"/>
    <w:rsid w:val="002158E9"/>
    <w:rsid w:val="00215EE1"/>
    <w:rsid w:val="00216C1F"/>
    <w:rsid w:val="002171BE"/>
    <w:rsid w:val="00220204"/>
    <w:rsid w:val="00220347"/>
    <w:rsid w:val="0022058A"/>
    <w:rsid w:val="00220806"/>
    <w:rsid w:val="00220AC6"/>
    <w:rsid w:val="002211C9"/>
    <w:rsid w:val="002211EF"/>
    <w:rsid w:val="0022131D"/>
    <w:rsid w:val="00221E8C"/>
    <w:rsid w:val="00222015"/>
    <w:rsid w:val="00222396"/>
    <w:rsid w:val="00222CD6"/>
    <w:rsid w:val="00223B5A"/>
    <w:rsid w:val="00223CAB"/>
    <w:rsid w:val="002242CE"/>
    <w:rsid w:val="0022446F"/>
    <w:rsid w:val="00224D63"/>
    <w:rsid w:val="00224F91"/>
    <w:rsid w:val="002256A6"/>
    <w:rsid w:val="0022608F"/>
    <w:rsid w:val="002269BF"/>
    <w:rsid w:val="002306D2"/>
    <w:rsid w:val="00231522"/>
    <w:rsid w:val="00231951"/>
    <w:rsid w:val="00231D72"/>
    <w:rsid w:val="00231EEA"/>
    <w:rsid w:val="00232319"/>
    <w:rsid w:val="00232546"/>
    <w:rsid w:val="00232D77"/>
    <w:rsid w:val="002346B8"/>
    <w:rsid w:val="00235062"/>
    <w:rsid w:val="002356F8"/>
    <w:rsid w:val="00235E18"/>
    <w:rsid w:val="00236002"/>
    <w:rsid w:val="00236080"/>
    <w:rsid w:val="002366E7"/>
    <w:rsid w:val="002370A3"/>
    <w:rsid w:val="00237223"/>
    <w:rsid w:val="002374CB"/>
    <w:rsid w:val="00237823"/>
    <w:rsid w:val="00237B31"/>
    <w:rsid w:val="00237CA1"/>
    <w:rsid w:val="00237FF9"/>
    <w:rsid w:val="002405F3"/>
    <w:rsid w:val="00240E66"/>
    <w:rsid w:val="0024263C"/>
    <w:rsid w:val="002439E3"/>
    <w:rsid w:val="00244567"/>
    <w:rsid w:val="00244A55"/>
    <w:rsid w:val="00244CA7"/>
    <w:rsid w:val="00245210"/>
    <w:rsid w:val="002458EB"/>
    <w:rsid w:val="00245992"/>
    <w:rsid w:val="00245A03"/>
    <w:rsid w:val="002463DF"/>
    <w:rsid w:val="00246AB1"/>
    <w:rsid w:val="00246FF0"/>
    <w:rsid w:val="0024783A"/>
    <w:rsid w:val="00247CEE"/>
    <w:rsid w:val="00247E68"/>
    <w:rsid w:val="00250787"/>
    <w:rsid w:val="00250AE9"/>
    <w:rsid w:val="002512F2"/>
    <w:rsid w:val="002522CE"/>
    <w:rsid w:val="00252393"/>
    <w:rsid w:val="002523DE"/>
    <w:rsid w:val="00253538"/>
    <w:rsid w:val="0025556F"/>
    <w:rsid w:val="002555FE"/>
    <w:rsid w:val="00255950"/>
    <w:rsid w:val="00256388"/>
    <w:rsid w:val="00257469"/>
    <w:rsid w:val="00257543"/>
    <w:rsid w:val="00257555"/>
    <w:rsid w:val="00257895"/>
    <w:rsid w:val="002605C1"/>
    <w:rsid w:val="00260FCD"/>
    <w:rsid w:val="00261049"/>
    <w:rsid w:val="00261A03"/>
    <w:rsid w:val="00261AE2"/>
    <w:rsid w:val="00261B96"/>
    <w:rsid w:val="00262526"/>
    <w:rsid w:val="00262E5C"/>
    <w:rsid w:val="00263D73"/>
    <w:rsid w:val="00264377"/>
    <w:rsid w:val="002643CC"/>
    <w:rsid w:val="00264938"/>
    <w:rsid w:val="00264C74"/>
    <w:rsid w:val="002651F3"/>
    <w:rsid w:val="0026566D"/>
    <w:rsid w:val="0026568C"/>
    <w:rsid w:val="002656EE"/>
    <w:rsid w:val="00265D1F"/>
    <w:rsid w:val="0026689B"/>
    <w:rsid w:val="00266C6B"/>
    <w:rsid w:val="00266DC7"/>
    <w:rsid w:val="00266FD5"/>
    <w:rsid w:val="00267212"/>
    <w:rsid w:val="002679B7"/>
    <w:rsid w:val="0027104A"/>
    <w:rsid w:val="002715D1"/>
    <w:rsid w:val="00271AF8"/>
    <w:rsid w:val="00271C94"/>
    <w:rsid w:val="00272790"/>
    <w:rsid w:val="002727E8"/>
    <w:rsid w:val="00272A86"/>
    <w:rsid w:val="002733C8"/>
    <w:rsid w:val="00273545"/>
    <w:rsid w:val="00273D3C"/>
    <w:rsid w:val="00274547"/>
    <w:rsid w:val="002749E7"/>
    <w:rsid w:val="00275F0C"/>
    <w:rsid w:val="00276820"/>
    <w:rsid w:val="002769EC"/>
    <w:rsid w:val="00277273"/>
    <w:rsid w:val="00277BA7"/>
    <w:rsid w:val="00280041"/>
    <w:rsid w:val="002805AA"/>
    <w:rsid w:val="00280D96"/>
    <w:rsid w:val="00281532"/>
    <w:rsid w:val="00282450"/>
    <w:rsid w:val="00283007"/>
    <w:rsid w:val="00284178"/>
    <w:rsid w:val="002852AA"/>
    <w:rsid w:val="0028578B"/>
    <w:rsid w:val="00285A06"/>
    <w:rsid w:val="00286CB2"/>
    <w:rsid w:val="00286CD1"/>
    <w:rsid w:val="0028726D"/>
    <w:rsid w:val="0028743E"/>
    <w:rsid w:val="00287DD1"/>
    <w:rsid w:val="002901C3"/>
    <w:rsid w:val="00290AAE"/>
    <w:rsid w:val="002919D3"/>
    <w:rsid w:val="00291F8D"/>
    <w:rsid w:val="00292283"/>
    <w:rsid w:val="00292444"/>
    <w:rsid w:val="00292AE6"/>
    <w:rsid w:val="00292DDE"/>
    <w:rsid w:val="00293299"/>
    <w:rsid w:val="00293ECA"/>
    <w:rsid w:val="00294355"/>
    <w:rsid w:val="0029465A"/>
    <w:rsid w:val="002948C1"/>
    <w:rsid w:val="00294948"/>
    <w:rsid w:val="002962E5"/>
    <w:rsid w:val="002965E1"/>
    <w:rsid w:val="00296884"/>
    <w:rsid w:val="00297277"/>
    <w:rsid w:val="0029743D"/>
    <w:rsid w:val="002977DB"/>
    <w:rsid w:val="00297B2B"/>
    <w:rsid w:val="002A01CB"/>
    <w:rsid w:val="002A12B4"/>
    <w:rsid w:val="002A13CF"/>
    <w:rsid w:val="002A2F15"/>
    <w:rsid w:val="002A35F3"/>
    <w:rsid w:val="002A36E4"/>
    <w:rsid w:val="002A3B8C"/>
    <w:rsid w:val="002A468C"/>
    <w:rsid w:val="002A4A19"/>
    <w:rsid w:val="002A4B5B"/>
    <w:rsid w:val="002A50FA"/>
    <w:rsid w:val="002A7C16"/>
    <w:rsid w:val="002A7F53"/>
    <w:rsid w:val="002B0366"/>
    <w:rsid w:val="002B06EF"/>
    <w:rsid w:val="002B1133"/>
    <w:rsid w:val="002B2579"/>
    <w:rsid w:val="002B28A9"/>
    <w:rsid w:val="002B300F"/>
    <w:rsid w:val="002B3125"/>
    <w:rsid w:val="002B312C"/>
    <w:rsid w:val="002B3472"/>
    <w:rsid w:val="002B4062"/>
    <w:rsid w:val="002B40AD"/>
    <w:rsid w:val="002B41B7"/>
    <w:rsid w:val="002B437A"/>
    <w:rsid w:val="002B4AA6"/>
    <w:rsid w:val="002B574B"/>
    <w:rsid w:val="002B7A3B"/>
    <w:rsid w:val="002B7B3D"/>
    <w:rsid w:val="002C0152"/>
    <w:rsid w:val="002C03C7"/>
    <w:rsid w:val="002C0556"/>
    <w:rsid w:val="002C1B54"/>
    <w:rsid w:val="002C1C34"/>
    <w:rsid w:val="002C2913"/>
    <w:rsid w:val="002C2B14"/>
    <w:rsid w:val="002C2FB2"/>
    <w:rsid w:val="002C3055"/>
    <w:rsid w:val="002C3684"/>
    <w:rsid w:val="002C37C8"/>
    <w:rsid w:val="002C37E6"/>
    <w:rsid w:val="002C3852"/>
    <w:rsid w:val="002C38BE"/>
    <w:rsid w:val="002C3BBD"/>
    <w:rsid w:val="002C4351"/>
    <w:rsid w:val="002C4547"/>
    <w:rsid w:val="002C4808"/>
    <w:rsid w:val="002C529F"/>
    <w:rsid w:val="002C5504"/>
    <w:rsid w:val="002C58E2"/>
    <w:rsid w:val="002C648C"/>
    <w:rsid w:val="002C655C"/>
    <w:rsid w:val="002C6D1D"/>
    <w:rsid w:val="002C7B0E"/>
    <w:rsid w:val="002C7CBD"/>
    <w:rsid w:val="002D0025"/>
    <w:rsid w:val="002D027A"/>
    <w:rsid w:val="002D0431"/>
    <w:rsid w:val="002D11C6"/>
    <w:rsid w:val="002D17A0"/>
    <w:rsid w:val="002D24A9"/>
    <w:rsid w:val="002D2E9B"/>
    <w:rsid w:val="002D302C"/>
    <w:rsid w:val="002D33E9"/>
    <w:rsid w:val="002D35A3"/>
    <w:rsid w:val="002D3BA2"/>
    <w:rsid w:val="002D4354"/>
    <w:rsid w:val="002D4410"/>
    <w:rsid w:val="002D45AB"/>
    <w:rsid w:val="002D4965"/>
    <w:rsid w:val="002D498A"/>
    <w:rsid w:val="002D4D6F"/>
    <w:rsid w:val="002D4D92"/>
    <w:rsid w:val="002D4DB1"/>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E045A"/>
    <w:rsid w:val="002E0A9B"/>
    <w:rsid w:val="002E0F8A"/>
    <w:rsid w:val="002E3CF1"/>
    <w:rsid w:val="002E3F45"/>
    <w:rsid w:val="002E474F"/>
    <w:rsid w:val="002E48DD"/>
    <w:rsid w:val="002E49B5"/>
    <w:rsid w:val="002E4CBF"/>
    <w:rsid w:val="002E535C"/>
    <w:rsid w:val="002E5D24"/>
    <w:rsid w:val="002E6503"/>
    <w:rsid w:val="002E6965"/>
    <w:rsid w:val="002E6A52"/>
    <w:rsid w:val="002E6E34"/>
    <w:rsid w:val="002E7910"/>
    <w:rsid w:val="002E7BC9"/>
    <w:rsid w:val="002E7C77"/>
    <w:rsid w:val="002F05B1"/>
    <w:rsid w:val="002F1162"/>
    <w:rsid w:val="002F1536"/>
    <w:rsid w:val="002F15F9"/>
    <w:rsid w:val="002F1B22"/>
    <w:rsid w:val="002F1B98"/>
    <w:rsid w:val="002F1F5A"/>
    <w:rsid w:val="002F2372"/>
    <w:rsid w:val="002F2784"/>
    <w:rsid w:val="002F299A"/>
    <w:rsid w:val="002F2F0C"/>
    <w:rsid w:val="002F2FA9"/>
    <w:rsid w:val="002F31D1"/>
    <w:rsid w:val="002F3569"/>
    <w:rsid w:val="002F35C2"/>
    <w:rsid w:val="002F391F"/>
    <w:rsid w:val="002F40BB"/>
    <w:rsid w:val="002F4369"/>
    <w:rsid w:val="002F4474"/>
    <w:rsid w:val="002F44E5"/>
    <w:rsid w:val="002F55BC"/>
    <w:rsid w:val="002F56AA"/>
    <w:rsid w:val="002F6271"/>
    <w:rsid w:val="002F72D7"/>
    <w:rsid w:val="002F7A7E"/>
    <w:rsid w:val="003003EF"/>
    <w:rsid w:val="00300835"/>
    <w:rsid w:val="00300C39"/>
    <w:rsid w:val="003014ED"/>
    <w:rsid w:val="003027F3"/>
    <w:rsid w:val="00302BB8"/>
    <w:rsid w:val="00302D79"/>
    <w:rsid w:val="0030320B"/>
    <w:rsid w:val="003037AC"/>
    <w:rsid w:val="0030468C"/>
    <w:rsid w:val="0030470D"/>
    <w:rsid w:val="0030477A"/>
    <w:rsid w:val="00304BFC"/>
    <w:rsid w:val="00304C3F"/>
    <w:rsid w:val="00305E85"/>
    <w:rsid w:val="00305FB5"/>
    <w:rsid w:val="0030697E"/>
    <w:rsid w:val="00307768"/>
    <w:rsid w:val="00307F26"/>
    <w:rsid w:val="00310907"/>
    <w:rsid w:val="00310A28"/>
    <w:rsid w:val="00311230"/>
    <w:rsid w:val="0031187C"/>
    <w:rsid w:val="00311953"/>
    <w:rsid w:val="0031233A"/>
    <w:rsid w:val="0031279E"/>
    <w:rsid w:val="00312E42"/>
    <w:rsid w:val="0031331C"/>
    <w:rsid w:val="00313A9E"/>
    <w:rsid w:val="00313F4F"/>
    <w:rsid w:val="003140CA"/>
    <w:rsid w:val="0031457C"/>
    <w:rsid w:val="00314CEA"/>
    <w:rsid w:val="00314D09"/>
    <w:rsid w:val="00315172"/>
    <w:rsid w:val="003167C7"/>
    <w:rsid w:val="00317A85"/>
    <w:rsid w:val="00317AC3"/>
    <w:rsid w:val="00317F10"/>
    <w:rsid w:val="003204E8"/>
    <w:rsid w:val="003206CC"/>
    <w:rsid w:val="00320858"/>
    <w:rsid w:val="00321121"/>
    <w:rsid w:val="00321453"/>
    <w:rsid w:val="0032149C"/>
    <w:rsid w:val="003216EE"/>
    <w:rsid w:val="00321A06"/>
    <w:rsid w:val="00321E14"/>
    <w:rsid w:val="00322351"/>
    <w:rsid w:val="00322A7E"/>
    <w:rsid w:val="0032339D"/>
    <w:rsid w:val="003236DA"/>
    <w:rsid w:val="00323792"/>
    <w:rsid w:val="00323CBA"/>
    <w:rsid w:val="00325D90"/>
    <w:rsid w:val="00326145"/>
    <w:rsid w:val="0032645A"/>
    <w:rsid w:val="003267EE"/>
    <w:rsid w:val="00326D8D"/>
    <w:rsid w:val="00330121"/>
    <w:rsid w:val="00330740"/>
    <w:rsid w:val="00330F58"/>
    <w:rsid w:val="003314E3"/>
    <w:rsid w:val="00331E18"/>
    <w:rsid w:val="00332967"/>
    <w:rsid w:val="00333B28"/>
    <w:rsid w:val="00333C78"/>
    <w:rsid w:val="00333F48"/>
    <w:rsid w:val="00333F5C"/>
    <w:rsid w:val="00334883"/>
    <w:rsid w:val="003349EA"/>
    <w:rsid w:val="00334C03"/>
    <w:rsid w:val="00334E3B"/>
    <w:rsid w:val="003357D1"/>
    <w:rsid w:val="003360D8"/>
    <w:rsid w:val="003364FF"/>
    <w:rsid w:val="0033709E"/>
    <w:rsid w:val="003370C2"/>
    <w:rsid w:val="00337141"/>
    <w:rsid w:val="00337E5D"/>
    <w:rsid w:val="00337F28"/>
    <w:rsid w:val="003401A3"/>
    <w:rsid w:val="00341176"/>
    <w:rsid w:val="003411B4"/>
    <w:rsid w:val="00341299"/>
    <w:rsid w:val="00341BB6"/>
    <w:rsid w:val="00342274"/>
    <w:rsid w:val="0034274E"/>
    <w:rsid w:val="003429DA"/>
    <w:rsid w:val="003434B8"/>
    <w:rsid w:val="00344525"/>
    <w:rsid w:val="00344702"/>
    <w:rsid w:val="00344C2E"/>
    <w:rsid w:val="003455E4"/>
    <w:rsid w:val="00345CBF"/>
    <w:rsid w:val="00347190"/>
    <w:rsid w:val="003478E8"/>
    <w:rsid w:val="003479FE"/>
    <w:rsid w:val="00347B63"/>
    <w:rsid w:val="00347E26"/>
    <w:rsid w:val="00350A47"/>
    <w:rsid w:val="00350C27"/>
    <w:rsid w:val="00350E1C"/>
    <w:rsid w:val="00350E24"/>
    <w:rsid w:val="00351536"/>
    <w:rsid w:val="00351642"/>
    <w:rsid w:val="00351B0B"/>
    <w:rsid w:val="003521FB"/>
    <w:rsid w:val="003526A3"/>
    <w:rsid w:val="0035272D"/>
    <w:rsid w:val="0035276D"/>
    <w:rsid w:val="00352F7F"/>
    <w:rsid w:val="003552A3"/>
    <w:rsid w:val="00355A68"/>
    <w:rsid w:val="00355DE1"/>
    <w:rsid w:val="0035600B"/>
    <w:rsid w:val="003560D6"/>
    <w:rsid w:val="003561BC"/>
    <w:rsid w:val="00356272"/>
    <w:rsid w:val="003566FB"/>
    <w:rsid w:val="00356BCE"/>
    <w:rsid w:val="00356F76"/>
    <w:rsid w:val="00357321"/>
    <w:rsid w:val="00360861"/>
    <w:rsid w:val="00362213"/>
    <w:rsid w:val="00363841"/>
    <w:rsid w:val="00363A2E"/>
    <w:rsid w:val="003640D4"/>
    <w:rsid w:val="003650F1"/>
    <w:rsid w:val="00365C34"/>
    <w:rsid w:val="00366A06"/>
    <w:rsid w:val="0036711E"/>
    <w:rsid w:val="003673CE"/>
    <w:rsid w:val="003702B8"/>
    <w:rsid w:val="00370E04"/>
    <w:rsid w:val="0037115B"/>
    <w:rsid w:val="00372423"/>
    <w:rsid w:val="003724A1"/>
    <w:rsid w:val="00372F03"/>
    <w:rsid w:val="0037309E"/>
    <w:rsid w:val="00373676"/>
    <w:rsid w:val="00373ACC"/>
    <w:rsid w:val="00373DD4"/>
    <w:rsid w:val="00374586"/>
    <w:rsid w:val="00374B35"/>
    <w:rsid w:val="0037500F"/>
    <w:rsid w:val="00375252"/>
    <w:rsid w:val="003758B9"/>
    <w:rsid w:val="0037593E"/>
    <w:rsid w:val="00375C19"/>
    <w:rsid w:val="00376326"/>
    <w:rsid w:val="003769A3"/>
    <w:rsid w:val="0038002C"/>
    <w:rsid w:val="0038148A"/>
    <w:rsid w:val="00382034"/>
    <w:rsid w:val="003827E6"/>
    <w:rsid w:val="00382A73"/>
    <w:rsid w:val="0038341A"/>
    <w:rsid w:val="0038386D"/>
    <w:rsid w:val="00383AD9"/>
    <w:rsid w:val="00383DF7"/>
    <w:rsid w:val="00384998"/>
    <w:rsid w:val="003853EB"/>
    <w:rsid w:val="0038598A"/>
    <w:rsid w:val="00385C57"/>
    <w:rsid w:val="0038692E"/>
    <w:rsid w:val="00386AC6"/>
    <w:rsid w:val="003877E7"/>
    <w:rsid w:val="00387DD3"/>
    <w:rsid w:val="00387F57"/>
    <w:rsid w:val="00390992"/>
    <w:rsid w:val="00390AA6"/>
    <w:rsid w:val="00390B55"/>
    <w:rsid w:val="003910B8"/>
    <w:rsid w:val="00391382"/>
    <w:rsid w:val="00391723"/>
    <w:rsid w:val="00391933"/>
    <w:rsid w:val="00391AE6"/>
    <w:rsid w:val="00392405"/>
    <w:rsid w:val="00393371"/>
    <w:rsid w:val="003934E5"/>
    <w:rsid w:val="003937AE"/>
    <w:rsid w:val="00393E1A"/>
    <w:rsid w:val="00394204"/>
    <w:rsid w:val="00394AFB"/>
    <w:rsid w:val="003951E0"/>
    <w:rsid w:val="00395386"/>
    <w:rsid w:val="00395C9A"/>
    <w:rsid w:val="00395E88"/>
    <w:rsid w:val="00395FCF"/>
    <w:rsid w:val="00396E3E"/>
    <w:rsid w:val="00397BE9"/>
    <w:rsid w:val="003A06C9"/>
    <w:rsid w:val="003A12B0"/>
    <w:rsid w:val="003A1462"/>
    <w:rsid w:val="003A21BD"/>
    <w:rsid w:val="003A2212"/>
    <w:rsid w:val="003A2231"/>
    <w:rsid w:val="003A3143"/>
    <w:rsid w:val="003A34FE"/>
    <w:rsid w:val="003A3FCB"/>
    <w:rsid w:val="003A4E60"/>
    <w:rsid w:val="003A4F8B"/>
    <w:rsid w:val="003A572B"/>
    <w:rsid w:val="003A6170"/>
    <w:rsid w:val="003A61A6"/>
    <w:rsid w:val="003A6315"/>
    <w:rsid w:val="003A65A1"/>
    <w:rsid w:val="003A6629"/>
    <w:rsid w:val="003A66A3"/>
    <w:rsid w:val="003A6C57"/>
    <w:rsid w:val="003A74C3"/>
    <w:rsid w:val="003A754E"/>
    <w:rsid w:val="003B0798"/>
    <w:rsid w:val="003B08E5"/>
    <w:rsid w:val="003B09C3"/>
    <w:rsid w:val="003B0EF9"/>
    <w:rsid w:val="003B188D"/>
    <w:rsid w:val="003B18D3"/>
    <w:rsid w:val="003B3467"/>
    <w:rsid w:val="003B36CC"/>
    <w:rsid w:val="003B3741"/>
    <w:rsid w:val="003B3ABE"/>
    <w:rsid w:val="003B3BCE"/>
    <w:rsid w:val="003B3FEF"/>
    <w:rsid w:val="003B467C"/>
    <w:rsid w:val="003B4C84"/>
    <w:rsid w:val="003B5328"/>
    <w:rsid w:val="003B59A3"/>
    <w:rsid w:val="003B5D6B"/>
    <w:rsid w:val="003B7542"/>
    <w:rsid w:val="003B77AF"/>
    <w:rsid w:val="003B77D4"/>
    <w:rsid w:val="003B7B4E"/>
    <w:rsid w:val="003B7FD7"/>
    <w:rsid w:val="003C04F0"/>
    <w:rsid w:val="003C09E3"/>
    <w:rsid w:val="003C0B1F"/>
    <w:rsid w:val="003C0F77"/>
    <w:rsid w:val="003C14C4"/>
    <w:rsid w:val="003C2632"/>
    <w:rsid w:val="003C342D"/>
    <w:rsid w:val="003C3C3F"/>
    <w:rsid w:val="003C3ED0"/>
    <w:rsid w:val="003C4812"/>
    <w:rsid w:val="003C4E7F"/>
    <w:rsid w:val="003C5014"/>
    <w:rsid w:val="003C60F2"/>
    <w:rsid w:val="003C6154"/>
    <w:rsid w:val="003C665A"/>
    <w:rsid w:val="003C681E"/>
    <w:rsid w:val="003C6A4B"/>
    <w:rsid w:val="003C6BC6"/>
    <w:rsid w:val="003C7D4B"/>
    <w:rsid w:val="003D00BF"/>
    <w:rsid w:val="003D0117"/>
    <w:rsid w:val="003D0813"/>
    <w:rsid w:val="003D1758"/>
    <w:rsid w:val="003D2146"/>
    <w:rsid w:val="003D28B8"/>
    <w:rsid w:val="003D3B82"/>
    <w:rsid w:val="003D42ED"/>
    <w:rsid w:val="003D437A"/>
    <w:rsid w:val="003D47EC"/>
    <w:rsid w:val="003D4C9E"/>
    <w:rsid w:val="003D4E5B"/>
    <w:rsid w:val="003D4E6A"/>
    <w:rsid w:val="003D55E5"/>
    <w:rsid w:val="003D5A87"/>
    <w:rsid w:val="003D74E0"/>
    <w:rsid w:val="003D7ADC"/>
    <w:rsid w:val="003E07E5"/>
    <w:rsid w:val="003E0D95"/>
    <w:rsid w:val="003E19DA"/>
    <w:rsid w:val="003E252B"/>
    <w:rsid w:val="003E2E6C"/>
    <w:rsid w:val="003E314E"/>
    <w:rsid w:val="003E345F"/>
    <w:rsid w:val="003E4C0F"/>
    <w:rsid w:val="003E4E82"/>
    <w:rsid w:val="003E5077"/>
    <w:rsid w:val="003E59D8"/>
    <w:rsid w:val="003E5B53"/>
    <w:rsid w:val="003E5C36"/>
    <w:rsid w:val="003E623C"/>
    <w:rsid w:val="003E680C"/>
    <w:rsid w:val="003E6CEA"/>
    <w:rsid w:val="003E79B8"/>
    <w:rsid w:val="003E7C3C"/>
    <w:rsid w:val="003E7E59"/>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C0F"/>
    <w:rsid w:val="003F6490"/>
    <w:rsid w:val="003F651F"/>
    <w:rsid w:val="003F6D39"/>
    <w:rsid w:val="003F7353"/>
    <w:rsid w:val="003F789F"/>
    <w:rsid w:val="00400D2D"/>
    <w:rsid w:val="00401019"/>
    <w:rsid w:val="00401AD4"/>
    <w:rsid w:val="004026DC"/>
    <w:rsid w:val="00402706"/>
    <w:rsid w:val="00402A23"/>
    <w:rsid w:val="00403179"/>
    <w:rsid w:val="0040328E"/>
    <w:rsid w:val="004035CD"/>
    <w:rsid w:val="00403859"/>
    <w:rsid w:val="00403E50"/>
    <w:rsid w:val="00404201"/>
    <w:rsid w:val="00404498"/>
    <w:rsid w:val="00404DA4"/>
    <w:rsid w:val="00404F8B"/>
    <w:rsid w:val="0040510B"/>
    <w:rsid w:val="00405F92"/>
    <w:rsid w:val="00406D62"/>
    <w:rsid w:val="00407F6F"/>
    <w:rsid w:val="00410C5C"/>
    <w:rsid w:val="00410E7E"/>
    <w:rsid w:val="00410EB9"/>
    <w:rsid w:val="00411B7C"/>
    <w:rsid w:val="004123D6"/>
    <w:rsid w:val="004123D7"/>
    <w:rsid w:val="004124A6"/>
    <w:rsid w:val="004127AF"/>
    <w:rsid w:val="00413C67"/>
    <w:rsid w:val="00414942"/>
    <w:rsid w:val="00414D05"/>
    <w:rsid w:val="00416BB3"/>
    <w:rsid w:val="00416C21"/>
    <w:rsid w:val="00416E0B"/>
    <w:rsid w:val="004175DB"/>
    <w:rsid w:val="00417A2C"/>
    <w:rsid w:val="00417E33"/>
    <w:rsid w:val="00420596"/>
    <w:rsid w:val="00420A72"/>
    <w:rsid w:val="00421C15"/>
    <w:rsid w:val="00423296"/>
    <w:rsid w:val="00423D6B"/>
    <w:rsid w:val="00424C2A"/>
    <w:rsid w:val="00424F51"/>
    <w:rsid w:val="0042554A"/>
    <w:rsid w:val="00426DDA"/>
    <w:rsid w:val="00427BC8"/>
    <w:rsid w:val="00430204"/>
    <w:rsid w:val="004302C1"/>
    <w:rsid w:val="00430537"/>
    <w:rsid w:val="00430A3C"/>
    <w:rsid w:val="00430D47"/>
    <w:rsid w:val="0043140B"/>
    <w:rsid w:val="0043202A"/>
    <w:rsid w:val="00432C9D"/>
    <w:rsid w:val="00433034"/>
    <w:rsid w:val="00433EE0"/>
    <w:rsid w:val="00434416"/>
    <w:rsid w:val="004346FE"/>
    <w:rsid w:val="00434772"/>
    <w:rsid w:val="004348A7"/>
    <w:rsid w:val="00435539"/>
    <w:rsid w:val="00435A62"/>
    <w:rsid w:val="00436F7A"/>
    <w:rsid w:val="004373B6"/>
    <w:rsid w:val="00437509"/>
    <w:rsid w:val="00437965"/>
    <w:rsid w:val="0044062A"/>
    <w:rsid w:val="00440667"/>
    <w:rsid w:val="0044124D"/>
    <w:rsid w:val="0044151D"/>
    <w:rsid w:val="00441CB3"/>
    <w:rsid w:val="004421F5"/>
    <w:rsid w:val="004424DD"/>
    <w:rsid w:val="00442B8B"/>
    <w:rsid w:val="00442BD5"/>
    <w:rsid w:val="0044340C"/>
    <w:rsid w:val="00443AF2"/>
    <w:rsid w:val="0044436A"/>
    <w:rsid w:val="00444858"/>
    <w:rsid w:val="00444B95"/>
    <w:rsid w:val="00444BD1"/>
    <w:rsid w:val="00444DD1"/>
    <w:rsid w:val="0044530A"/>
    <w:rsid w:val="00445BD5"/>
    <w:rsid w:val="00445F3B"/>
    <w:rsid w:val="00447045"/>
    <w:rsid w:val="00447256"/>
    <w:rsid w:val="00447289"/>
    <w:rsid w:val="00447B2A"/>
    <w:rsid w:val="0045029F"/>
    <w:rsid w:val="004506D1"/>
    <w:rsid w:val="00450D70"/>
    <w:rsid w:val="00451B69"/>
    <w:rsid w:val="004521AE"/>
    <w:rsid w:val="004522FA"/>
    <w:rsid w:val="00452BBE"/>
    <w:rsid w:val="00453134"/>
    <w:rsid w:val="004538B1"/>
    <w:rsid w:val="00453E54"/>
    <w:rsid w:val="004545DA"/>
    <w:rsid w:val="00454B47"/>
    <w:rsid w:val="00454E0F"/>
    <w:rsid w:val="0045526C"/>
    <w:rsid w:val="0045546B"/>
    <w:rsid w:val="00455635"/>
    <w:rsid w:val="0045564C"/>
    <w:rsid w:val="00456269"/>
    <w:rsid w:val="00457020"/>
    <w:rsid w:val="00457950"/>
    <w:rsid w:val="00457988"/>
    <w:rsid w:val="00460070"/>
    <w:rsid w:val="00460087"/>
    <w:rsid w:val="00460B41"/>
    <w:rsid w:val="00460CB1"/>
    <w:rsid w:val="004617DC"/>
    <w:rsid w:val="00461968"/>
    <w:rsid w:val="004633A0"/>
    <w:rsid w:val="00464059"/>
    <w:rsid w:val="004647BC"/>
    <w:rsid w:val="00464D5B"/>
    <w:rsid w:val="00465187"/>
    <w:rsid w:val="00465854"/>
    <w:rsid w:val="00465A7C"/>
    <w:rsid w:val="00465FF5"/>
    <w:rsid w:val="00466190"/>
    <w:rsid w:val="004673D7"/>
    <w:rsid w:val="00467C92"/>
    <w:rsid w:val="00467F20"/>
    <w:rsid w:val="00470A02"/>
    <w:rsid w:val="00470DE9"/>
    <w:rsid w:val="00470FD2"/>
    <w:rsid w:val="0047140F"/>
    <w:rsid w:val="00471483"/>
    <w:rsid w:val="004716DB"/>
    <w:rsid w:val="00471FF4"/>
    <w:rsid w:val="004726F6"/>
    <w:rsid w:val="00472E06"/>
    <w:rsid w:val="0047316C"/>
    <w:rsid w:val="004742C5"/>
    <w:rsid w:val="00474F66"/>
    <w:rsid w:val="004758F6"/>
    <w:rsid w:val="00475A63"/>
    <w:rsid w:val="00476318"/>
    <w:rsid w:val="00476520"/>
    <w:rsid w:val="004768BF"/>
    <w:rsid w:val="00476CB8"/>
    <w:rsid w:val="004777FC"/>
    <w:rsid w:val="00477B07"/>
    <w:rsid w:val="00477F60"/>
    <w:rsid w:val="00477FA5"/>
    <w:rsid w:val="00480078"/>
    <w:rsid w:val="00480ED1"/>
    <w:rsid w:val="00480EF4"/>
    <w:rsid w:val="0048135F"/>
    <w:rsid w:val="00481E81"/>
    <w:rsid w:val="00482538"/>
    <w:rsid w:val="004825DF"/>
    <w:rsid w:val="00482D48"/>
    <w:rsid w:val="00482E3C"/>
    <w:rsid w:val="0048314E"/>
    <w:rsid w:val="004832E5"/>
    <w:rsid w:val="00484A09"/>
    <w:rsid w:val="0048524C"/>
    <w:rsid w:val="00485EA6"/>
    <w:rsid w:val="004869EF"/>
    <w:rsid w:val="00486E8B"/>
    <w:rsid w:val="00486EF8"/>
    <w:rsid w:val="00487343"/>
    <w:rsid w:val="00487EAF"/>
    <w:rsid w:val="0049062F"/>
    <w:rsid w:val="00490721"/>
    <w:rsid w:val="00490B0F"/>
    <w:rsid w:val="004910B4"/>
    <w:rsid w:val="00491639"/>
    <w:rsid w:val="0049190B"/>
    <w:rsid w:val="00491C2D"/>
    <w:rsid w:val="004920BC"/>
    <w:rsid w:val="004934BA"/>
    <w:rsid w:val="00494DD9"/>
    <w:rsid w:val="0049545E"/>
    <w:rsid w:val="00495B9B"/>
    <w:rsid w:val="00495F3F"/>
    <w:rsid w:val="004960D1"/>
    <w:rsid w:val="00496423"/>
    <w:rsid w:val="00496C1C"/>
    <w:rsid w:val="00496F98"/>
    <w:rsid w:val="00497CCE"/>
    <w:rsid w:val="004A0129"/>
    <w:rsid w:val="004A0ED3"/>
    <w:rsid w:val="004A16B7"/>
    <w:rsid w:val="004A1972"/>
    <w:rsid w:val="004A2331"/>
    <w:rsid w:val="004A331A"/>
    <w:rsid w:val="004A33CF"/>
    <w:rsid w:val="004A3672"/>
    <w:rsid w:val="004A4301"/>
    <w:rsid w:val="004A4D35"/>
    <w:rsid w:val="004A6F5E"/>
    <w:rsid w:val="004A7B9E"/>
    <w:rsid w:val="004A7E48"/>
    <w:rsid w:val="004B0627"/>
    <w:rsid w:val="004B0AA9"/>
    <w:rsid w:val="004B0BB7"/>
    <w:rsid w:val="004B1361"/>
    <w:rsid w:val="004B1557"/>
    <w:rsid w:val="004B1589"/>
    <w:rsid w:val="004B17CB"/>
    <w:rsid w:val="004B18C0"/>
    <w:rsid w:val="004B19C9"/>
    <w:rsid w:val="004B1BA1"/>
    <w:rsid w:val="004B2069"/>
    <w:rsid w:val="004B21F7"/>
    <w:rsid w:val="004B32B3"/>
    <w:rsid w:val="004B341D"/>
    <w:rsid w:val="004B35A6"/>
    <w:rsid w:val="004B392B"/>
    <w:rsid w:val="004B44CC"/>
    <w:rsid w:val="004B4EB2"/>
    <w:rsid w:val="004B53B2"/>
    <w:rsid w:val="004B569F"/>
    <w:rsid w:val="004B626F"/>
    <w:rsid w:val="004B73F8"/>
    <w:rsid w:val="004B76A0"/>
    <w:rsid w:val="004C09D8"/>
    <w:rsid w:val="004C0F72"/>
    <w:rsid w:val="004C115D"/>
    <w:rsid w:val="004C11F4"/>
    <w:rsid w:val="004C196B"/>
    <w:rsid w:val="004C1DCD"/>
    <w:rsid w:val="004C22BF"/>
    <w:rsid w:val="004C3037"/>
    <w:rsid w:val="004C3064"/>
    <w:rsid w:val="004C3F5C"/>
    <w:rsid w:val="004C44E1"/>
    <w:rsid w:val="004C4868"/>
    <w:rsid w:val="004C4A57"/>
    <w:rsid w:val="004C5741"/>
    <w:rsid w:val="004C616C"/>
    <w:rsid w:val="004C6398"/>
    <w:rsid w:val="004C63AD"/>
    <w:rsid w:val="004C6932"/>
    <w:rsid w:val="004C6E58"/>
    <w:rsid w:val="004C7074"/>
    <w:rsid w:val="004C7AB2"/>
    <w:rsid w:val="004C7EAD"/>
    <w:rsid w:val="004C7EF4"/>
    <w:rsid w:val="004D0ED5"/>
    <w:rsid w:val="004D10B8"/>
    <w:rsid w:val="004D1821"/>
    <w:rsid w:val="004D1F0E"/>
    <w:rsid w:val="004D2E00"/>
    <w:rsid w:val="004D354B"/>
    <w:rsid w:val="004D3B3F"/>
    <w:rsid w:val="004D41BC"/>
    <w:rsid w:val="004D44BA"/>
    <w:rsid w:val="004D44BC"/>
    <w:rsid w:val="004D4781"/>
    <w:rsid w:val="004D4872"/>
    <w:rsid w:val="004D4E92"/>
    <w:rsid w:val="004D54A2"/>
    <w:rsid w:val="004D581B"/>
    <w:rsid w:val="004D63ED"/>
    <w:rsid w:val="004D6E71"/>
    <w:rsid w:val="004D6F16"/>
    <w:rsid w:val="004E01EA"/>
    <w:rsid w:val="004E03F2"/>
    <w:rsid w:val="004E081F"/>
    <w:rsid w:val="004E14D6"/>
    <w:rsid w:val="004E1694"/>
    <w:rsid w:val="004E1ACF"/>
    <w:rsid w:val="004E1E46"/>
    <w:rsid w:val="004E1F3B"/>
    <w:rsid w:val="004E29BB"/>
    <w:rsid w:val="004E29C0"/>
    <w:rsid w:val="004E4041"/>
    <w:rsid w:val="004E44AF"/>
    <w:rsid w:val="004E5762"/>
    <w:rsid w:val="004E5DE4"/>
    <w:rsid w:val="004E63E9"/>
    <w:rsid w:val="004E6875"/>
    <w:rsid w:val="004E6E40"/>
    <w:rsid w:val="004E71F7"/>
    <w:rsid w:val="004E79C4"/>
    <w:rsid w:val="004E7E4B"/>
    <w:rsid w:val="004F0140"/>
    <w:rsid w:val="004F0A8A"/>
    <w:rsid w:val="004F0D12"/>
    <w:rsid w:val="004F0E49"/>
    <w:rsid w:val="004F1504"/>
    <w:rsid w:val="004F1DB5"/>
    <w:rsid w:val="004F234E"/>
    <w:rsid w:val="004F2AA4"/>
    <w:rsid w:val="004F3244"/>
    <w:rsid w:val="004F394A"/>
    <w:rsid w:val="004F45B6"/>
    <w:rsid w:val="004F4FAB"/>
    <w:rsid w:val="004F520E"/>
    <w:rsid w:val="004F5331"/>
    <w:rsid w:val="004F5C6E"/>
    <w:rsid w:val="004F6703"/>
    <w:rsid w:val="004F78B5"/>
    <w:rsid w:val="004F7B50"/>
    <w:rsid w:val="00501558"/>
    <w:rsid w:val="00501878"/>
    <w:rsid w:val="00501C70"/>
    <w:rsid w:val="0050232A"/>
    <w:rsid w:val="005025C5"/>
    <w:rsid w:val="005033D3"/>
    <w:rsid w:val="005034AE"/>
    <w:rsid w:val="005037B7"/>
    <w:rsid w:val="00504EA5"/>
    <w:rsid w:val="005058D0"/>
    <w:rsid w:val="00505ABD"/>
    <w:rsid w:val="00505C57"/>
    <w:rsid w:val="00505D6D"/>
    <w:rsid w:val="00506382"/>
    <w:rsid w:val="00506D16"/>
    <w:rsid w:val="00507FDD"/>
    <w:rsid w:val="0051025D"/>
    <w:rsid w:val="00510311"/>
    <w:rsid w:val="00510D1D"/>
    <w:rsid w:val="005110A7"/>
    <w:rsid w:val="005111C5"/>
    <w:rsid w:val="00511681"/>
    <w:rsid w:val="0051178B"/>
    <w:rsid w:val="00511842"/>
    <w:rsid w:val="00511E41"/>
    <w:rsid w:val="00511ED2"/>
    <w:rsid w:val="0051256E"/>
    <w:rsid w:val="00512811"/>
    <w:rsid w:val="00512ACB"/>
    <w:rsid w:val="00513501"/>
    <w:rsid w:val="0051467B"/>
    <w:rsid w:val="005153BB"/>
    <w:rsid w:val="005154D6"/>
    <w:rsid w:val="005159FD"/>
    <w:rsid w:val="0051639C"/>
    <w:rsid w:val="00516448"/>
    <w:rsid w:val="00516726"/>
    <w:rsid w:val="00516B59"/>
    <w:rsid w:val="0051726D"/>
    <w:rsid w:val="005172AA"/>
    <w:rsid w:val="005173D5"/>
    <w:rsid w:val="00517EB6"/>
    <w:rsid w:val="0052001E"/>
    <w:rsid w:val="00521575"/>
    <w:rsid w:val="00521CB9"/>
    <w:rsid w:val="00521D6C"/>
    <w:rsid w:val="0052279E"/>
    <w:rsid w:val="005234B0"/>
    <w:rsid w:val="00523747"/>
    <w:rsid w:val="00523D48"/>
    <w:rsid w:val="00524301"/>
    <w:rsid w:val="005248D0"/>
    <w:rsid w:val="00524A14"/>
    <w:rsid w:val="00524B96"/>
    <w:rsid w:val="0052549C"/>
    <w:rsid w:val="0052565B"/>
    <w:rsid w:val="005256C0"/>
    <w:rsid w:val="005258BB"/>
    <w:rsid w:val="00525ED3"/>
    <w:rsid w:val="00526206"/>
    <w:rsid w:val="0052646B"/>
    <w:rsid w:val="005265E4"/>
    <w:rsid w:val="00526817"/>
    <w:rsid w:val="00526B44"/>
    <w:rsid w:val="005273C6"/>
    <w:rsid w:val="00530B0D"/>
    <w:rsid w:val="00530E2F"/>
    <w:rsid w:val="005310DF"/>
    <w:rsid w:val="00531414"/>
    <w:rsid w:val="00531EF4"/>
    <w:rsid w:val="005324F0"/>
    <w:rsid w:val="005325BA"/>
    <w:rsid w:val="00532DF5"/>
    <w:rsid w:val="00532EA9"/>
    <w:rsid w:val="005335E2"/>
    <w:rsid w:val="00533AF4"/>
    <w:rsid w:val="00533C7E"/>
    <w:rsid w:val="005341DB"/>
    <w:rsid w:val="00534492"/>
    <w:rsid w:val="005347BD"/>
    <w:rsid w:val="00534BEF"/>
    <w:rsid w:val="00534D80"/>
    <w:rsid w:val="005352E5"/>
    <w:rsid w:val="00535355"/>
    <w:rsid w:val="00535517"/>
    <w:rsid w:val="00535749"/>
    <w:rsid w:val="00535802"/>
    <w:rsid w:val="0053580A"/>
    <w:rsid w:val="00535960"/>
    <w:rsid w:val="005364A3"/>
    <w:rsid w:val="0053652C"/>
    <w:rsid w:val="00536726"/>
    <w:rsid w:val="00536777"/>
    <w:rsid w:val="00536F6C"/>
    <w:rsid w:val="005371B1"/>
    <w:rsid w:val="00537710"/>
    <w:rsid w:val="00540113"/>
    <w:rsid w:val="00540858"/>
    <w:rsid w:val="00540AA6"/>
    <w:rsid w:val="00540FE2"/>
    <w:rsid w:val="00541CD1"/>
    <w:rsid w:val="00541FFF"/>
    <w:rsid w:val="005423A9"/>
    <w:rsid w:val="005429D5"/>
    <w:rsid w:val="00543819"/>
    <w:rsid w:val="00543D88"/>
    <w:rsid w:val="00544135"/>
    <w:rsid w:val="0054425C"/>
    <w:rsid w:val="00544FCE"/>
    <w:rsid w:val="0054535E"/>
    <w:rsid w:val="00545CB6"/>
    <w:rsid w:val="00545DEE"/>
    <w:rsid w:val="00545E5A"/>
    <w:rsid w:val="00545F54"/>
    <w:rsid w:val="00546847"/>
    <w:rsid w:val="00547252"/>
    <w:rsid w:val="00550168"/>
    <w:rsid w:val="00550171"/>
    <w:rsid w:val="00550B14"/>
    <w:rsid w:val="00550BEC"/>
    <w:rsid w:val="00550D06"/>
    <w:rsid w:val="00551492"/>
    <w:rsid w:val="00551D54"/>
    <w:rsid w:val="00551F2A"/>
    <w:rsid w:val="00552142"/>
    <w:rsid w:val="0055264C"/>
    <w:rsid w:val="00552726"/>
    <w:rsid w:val="0055274C"/>
    <w:rsid w:val="00552BFE"/>
    <w:rsid w:val="005534F6"/>
    <w:rsid w:val="005538D8"/>
    <w:rsid w:val="00553963"/>
    <w:rsid w:val="0055489F"/>
    <w:rsid w:val="00554F68"/>
    <w:rsid w:val="005555DC"/>
    <w:rsid w:val="00555ED1"/>
    <w:rsid w:val="00555F2D"/>
    <w:rsid w:val="00557110"/>
    <w:rsid w:val="005572B3"/>
    <w:rsid w:val="005573E5"/>
    <w:rsid w:val="00557813"/>
    <w:rsid w:val="00557828"/>
    <w:rsid w:val="00557949"/>
    <w:rsid w:val="005605E8"/>
    <w:rsid w:val="00560959"/>
    <w:rsid w:val="00560D7C"/>
    <w:rsid w:val="0056142F"/>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7BE"/>
    <w:rsid w:val="00567A2A"/>
    <w:rsid w:val="00570E64"/>
    <w:rsid w:val="00570E8A"/>
    <w:rsid w:val="00570F8A"/>
    <w:rsid w:val="00571ACF"/>
    <w:rsid w:val="00571F02"/>
    <w:rsid w:val="00572170"/>
    <w:rsid w:val="005723FE"/>
    <w:rsid w:val="005724AA"/>
    <w:rsid w:val="005726E3"/>
    <w:rsid w:val="0057377A"/>
    <w:rsid w:val="00573817"/>
    <w:rsid w:val="0057464F"/>
    <w:rsid w:val="0057564E"/>
    <w:rsid w:val="005756C0"/>
    <w:rsid w:val="00575AB4"/>
    <w:rsid w:val="00575E34"/>
    <w:rsid w:val="00576533"/>
    <w:rsid w:val="005766EC"/>
    <w:rsid w:val="0057708B"/>
    <w:rsid w:val="00577DE1"/>
    <w:rsid w:val="00580050"/>
    <w:rsid w:val="005806C0"/>
    <w:rsid w:val="00580F8C"/>
    <w:rsid w:val="0058103E"/>
    <w:rsid w:val="00581C69"/>
    <w:rsid w:val="005822E7"/>
    <w:rsid w:val="00582570"/>
    <w:rsid w:val="005834FE"/>
    <w:rsid w:val="00583990"/>
    <w:rsid w:val="005846F3"/>
    <w:rsid w:val="00584D60"/>
    <w:rsid w:val="00586111"/>
    <w:rsid w:val="005862D7"/>
    <w:rsid w:val="005864B0"/>
    <w:rsid w:val="00586D58"/>
    <w:rsid w:val="00587373"/>
    <w:rsid w:val="005876A9"/>
    <w:rsid w:val="00587C63"/>
    <w:rsid w:val="00587CBD"/>
    <w:rsid w:val="00587DAD"/>
    <w:rsid w:val="00590311"/>
    <w:rsid w:val="00590387"/>
    <w:rsid w:val="005904F9"/>
    <w:rsid w:val="005909B5"/>
    <w:rsid w:val="00590E8B"/>
    <w:rsid w:val="00591209"/>
    <w:rsid w:val="00591EC4"/>
    <w:rsid w:val="00592082"/>
    <w:rsid w:val="005921F7"/>
    <w:rsid w:val="005924E6"/>
    <w:rsid w:val="00593EB5"/>
    <w:rsid w:val="00594289"/>
    <w:rsid w:val="00595007"/>
    <w:rsid w:val="00595792"/>
    <w:rsid w:val="00595FDE"/>
    <w:rsid w:val="005965E8"/>
    <w:rsid w:val="00596725"/>
    <w:rsid w:val="00597090"/>
    <w:rsid w:val="00597A59"/>
    <w:rsid w:val="00597AAE"/>
    <w:rsid w:val="00597CED"/>
    <w:rsid w:val="00597D89"/>
    <w:rsid w:val="005A0356"/>
    <w:rsid w:val="005A0A4E"/>
    <w:rsid w:val="005A0D58"/>
    <w:rsid w:val="005A0EE0"/>
    <w:rsid w:val="005A18F9"/>
    <w:rsid w:val="005A1EBB"/>
    <w:rsid w:val="005A21DC"/>
    <w:rsid w:val="005A24A0"/>
    <w:rsid w:val="005A3123"/>
    <w:rsid w:val="005A340F"/>
    <w:rsid w:val="005A3430"/>
    <w:rsid w:val="005A3617"/>
    <w:rsid w:val="005A4945"/>
    <w:rsid w:val="005A5050"/>
    <w:rsid w:val="005A533B"/>
    <w:rsid w:val="005A5548"/>
    <w:rsid w:val="005A5A19"/>
    <w:rsid w:val="005A5C4B"/>
    <w:rsid w:val="005A5E34"/>
    <w:rsid w:val="005A623C"/>
    <w:rsid w:val="005A64D3"/>
    <w:rsid w:val="005A67C0"/>
    <w:rsid w:val="005A6F8D"/>
    <w:rsid w:val="005A712F"/>
    <w:rsid w:val="005A7C0F"/>
    <w:rsid w:val="005A7C73"/>
    <w:rsid w:val="005B0A0B"/>
    <w:rsid w:val="005B0FB0"/>
    <w:rsid w:val="005B111B"/>
    <w:rsid w:val="005B1335"/>
    <w:rsid w:val="005B17BE"/>
    <w:rsid w:val="005B20D6"/>
    <w:rsid w:val="005B229B"/>
    <w:rsid w:val="005B236D"/>
    <w:rsid w:val="005B2701"/>
    <w:rsid w:val="005B2FD0"/>
    <w:rsid w:val="005B3850"/>
    <w:rsid w:val="005B440F"/>
    <w:rsid w:val="005B44E6"/>
    <w:rsid w:val="005B4630"/>
    <w:rsid w:val="005B5600"/>
    <w:rsid w:val="005B6AA7"/>
    <w:rsid w:val="005B7359"/>
    <w:rsid w:val="005C08D6"/>
    <w:rsid w:val="005C0A0B"/>
    <w:rsid w:val="005C0BB1"/>
    <w:rsid w:val="005C0DD9"/>
    <w:rsid w:val="005C0FE0"/>
    <w:rsid w:val="005C1759"/>
    <w:rsid w:val="005C188B"/>
    <w:rsid w:val="005C1EA0"/>
    <w:rsid w:val="005C1F16"/>
    <w:rsid w:val="005C26B6"/>
    <w:rsid w:val="005C37B2"/>
    <w:rsid w:val="005C3BB6"/>
    <w:rsid w:val="005C3C7A"/>
    <w:rsid w:val="005C4244"/>
    <w:rsid w:val="005C442D"/>
    <w:rsid w:val="005C4B3A"/>
    <w:rsid w:val="005C4DBC"/>
    <w:rsid w:val="005C5398"/>
    <w:rsid w:val="005C5FB4"/>
    <w:rsid w:val="005C6C72"/>
    <w:rsid w:val="005C6D4F"/>
    <w:rsid w:val="005C740D"/>
    <w:rsid w:val="005D14D7"/>
    <w:rsid w:val="005D1540"/>
    <w:rsid w:val="005D1B38"/>
    <w:rsid w:val="005D28F1"/>
    <w:rsid w:val="005D3115"/>
    <w:rsid w:val="005D3376"/>
    <w:rsid w:val="005D36BA"/>
    <w:rsid w:val="005D386E"/>
    <w:rsid w:val="005D3EC5"/>
    <w:rsid w:val="005D46A3"/>
    <w:rsid w:val="005D4861"/>
    <w:rsid w:val="005D5920"/>
    <w:rsid w:val="005D5AD6"/>
    <w:rsid w:val="005D5C93"/>
    <w:rsid w:val="005D687B"/>
    <w:rsid w:val="005D69AC"/>
    <w:rsid w:val="005D6ABE"/>
    <w:rsid w:val="005D6E6D"/>
    <w:rsid w:val="005D708B"/>
    <w:rsid w:val="005D76D0"/>
    <w:rsid w:val="005D7A7D"/>
    <w:rsid w:val="005D7D33"/>
    <w:rsid w:val="005D7EEA"/>
    <w:rsid w:val="005E08B4"/>
    <w:rsid w:val="005E09C6"/>
    <w:rsid w:val="005E0E64"/>
    <w:rsid w:val="005E13FD"/>
    <w:rsid w:val="005E198E"/>
    <w:rsid w:val="005E1E40"/>
    <w:rsid w:val="005E2474"/>
    <w:rsid w:val="005E4FCD"/>
    <w:rsid w:val="005E5EE7"/>
    <w:rsid w:val="005E5FFB"/>
    <w:rsid w:val="005E6763"/>
    <w:rsid w:val="005E6F6B"/>
    <w:rsid w:val="005E79D8"/>
    <w:rsid w:val="005F00FB"/>
    <w:rsid w:val="005F0D94"/>
    <w:rsid w:val="005F0E94"/>
    <w:rsid w:val="005F1518"/>
    <w:rsid w:val="005F1585"/>
    <w:rsid w:val="005F15EF"/>
    <w:rsid w:val="005F24F1"/>
    <w:rsid w:val="005F27AD"/>
    <w:rsid w:val="005F2FBE"/>
    <w:rsid w:val="005F3622"/>
    <w:rsid w:val="005F391E"/>
    <w:rsid w:val="005F3AA4"/>
    <w:rsid w:val="005F3BE3"/>
    <w:rsid w:val="005F3FC7"/>
    <w:rsid w:val="005F471C"/>
    <w:rsid w:val="005F493E"/>
    <w:rsid w:val="005F4D2D"/>
    <w:rsid w:val="005F4D67"/>
    <w:rsid w:val="005F5286"/>
    <w:rsid w:val="005F5CD9"/>
    <w:rsid w:val="005F6B21"/>
    <w:rsid w:val="005F7316"/>
    <w:rsid w:val="005F75AF"/>
    <w:rsid w:val="005F7988"/>
    <w:rsid w:val="005F7B51"/>
    <w:rsid w:val="005F7DFB"/>
    <w:rsid w:val="005F7E29"/>
    <w:rsid w:val="0060001A"/>
    <w:rsid w:val="0060010C"/>
    <w:rsid w:val="00600742"/>
    <w:rsid w:val="0060074B"/>
    <w:rsid w:val="0060130B"/>
    <w:rsid w:val="00601662"/>
    <w:rsid w:val="00601894"/>
    <w:rsid w:val="00602381"/>
    <w:rsid w:val="006029B9"/>
    <w:rsid w:val="00602C4C"/>
    <w:rsid w:val="00602F47"/>
    <w:rsid w:val="006032B4"/>
    <w:rsid w:val="00603F26"/>
    <w:rsid w:val="00604E51"/>
    <w:rsid w:val="006051B9"/>
    <w:rsid w:val="006066D7"/>
    <w:rsid w:val="006075FD"/>
    <w:rsid w:val="00607979"/>
    <w:rsid w:val="00607AFA"/>
    <w:rsid w:val="00607D9E"/>
    <w:rsid w:val="00607EC0"/>
    <w:rsid w:val="0061045B"/>
    <w:rsid w:val="00610A73"/>
    <w:rsid w:val="00610EF3"/>
    <w:rsid w:val="006119D9"/>
    <w:rsid w:val="0061252F"/>
    <w:rsid w:val="00612A95"/>
    <w:rsid w:val="00612D16"/>
    <w:rsid w:val="00614843"/>
    <w:rsid w:val="006150FC"/>
    <w:rsid w:val="006155FC"/>
    <w:rsid w:val="00616DA2"/>
    <w:rsid w:val="00616F3C"/>
    <w:rsid w:val="00617B6B"/>
    <w:rsid w:val="006212C0"/>
    <w:rsid w:val="006218E7"/>
    <w:rsid w:val="006218EA"/>
    <w:rsid w:val="00621985"/>
    <w:rsid w:val="006224BB"/>
    <w:rsid w:val="006234A8"/>
    <w:rsid w:val="006235C3"/>
    <w:rsid w:val="006236B3"/>
    <w:rsid w:val="0062375E"/>
    <w:rsid w:val="00623F15"/>
    <w:rsid w:val="00624A5E"/>
    <w:rsid w:val="00624C37"/>
    <w:rsid w:val="00625B87"/>
    <w:rsid w:val="0062600D"/>
    <w:rsid w:val="00626166"/>
    <w:rsid w:val="00626390"/>
    <w:rsid w:val="0062649A"/>
    <w:rsid w:val="0062660E"/>
    <w:rsid w:val="00626CFC"/>
    <w:rsid w:val="00626E46"/>
    <w:rsid w:val="006276A6"/>
    <w:rsid w:val="00627BE3"/>
    <w:rsid w:val="00630123"/>
    <w:rsid w:val="00630D15"/>
    <w:rsid w:val="00631E2C"/>
    <w:rsid w:val="00631EA5"/>
    <w:rsid w:val="006322C7"/>
    <w:rsid w:val="0063269F"/>
    <w:rsid w:val="00632CDB"/>
    <w:rsid w:val="00634490"/>
    <w:rsid w:val="00634A9B"/>
    <w:rsid w:val="00634B0D"/>
    <w:rsid w:val="00636036"/>
    <w:rsid w:val="0063617D"/>
    <w:rsid w:val="0063622F"/>
    <w:rsid w:val="00636252"/>
    <w:rsid w:val="0063626E"/>
    <w:rsid w:val="006366D2"/>
    <w:rsid w:val="00636AA7"/>
    <w:rsid w:val="0063799E"/>
    <w:rsid w:val="00637B60"/>
    <w:rsid w:val="00637CAF"/>
    <w:rsid w:val="00637ED9"/>
    <w:rsid w:val="006401F3"/>
    <w:rsid w:val="00640B32"/>
    <w:rsid w:val="00641410"/>
    <w:rsid w:val="006417D3"/>
    <w:rsid w:val="00641882"/>
    <w:rsid w:val="00641AB0"/>
    <w:rsid w:val="006425D6"/>
    <w:rsid w:val="00642C50"/>
    <w:rsid w:val="00643E67"/>
    <w:rsid w:val="00644494"/>
    <w:rsid w:val="00644639"/>
    <w:rsid w:val="006448A7"/>
    <w:rsid w:val="00644AE7"/>
    <w:rsid w:val="00644CBA"/>
    <w:rsid w:val="00646137"/>
    <w:rsid w:val="00647171"/>
    <w:rsid w:val="00647643"/>
    <w:rsid w:val="006476E3"/>
    <w:rsid w:val="0065014F"/>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75"/>
    <w:rsid w:val="006558DD"/>
    <w:rsid w:val="00655B3D"/>
    <w:rsid w:val="00656161"/>
    <w:rsid w:val="0065627D"/>
    <w:rsid w:val="006563F6"/>
    <w:rsid w:val="00656B37"/>
    <w:rsid w:val="006616F5"/>
    <w:rsid w:val="00661CFE"/>
    <w:rsid w:val="006622A0"/>
    <w:rsid w:val="0066279A"/>
    <w:rsid w:val="006629B0"/>
    <w:rsid w:val="00662DB6"/>
    <w:rsid w:val="0066366B"/>
    <w:rsid w:val="00664253"/>
    <w:rsid w:val="0066454E"/>
    <w:rsid w:val="00665791"/>
    <w:rsid w:val="00666A18"/>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693"/>
    <w:rsid w:val="0067382E"/>
    <w:rsid w:val="00673E6D"/>
    <w:rsid w:val="00674CEE"/>
    <w:rsid w:val="006753E1"/>
    <w:rsid w:val="00675631"/>
    <w:rsid w:val="006767DA"/>
    <w:rsid w:val="006767F7"/>
    <w:rsid w:val="00676B14"/>
    <w:rsid w:val="006771A6"/>
    <w:rsid w:val="00677395"/>
    <w:rsid w:val="00677E44"/>
    <w:rsid w:val="00680237"/>
    <w:rsid w:val="0068049D"/>
    <w:rsid w:val="00681084"/>
    <w:rsid w:val="006810C7"/>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6070"/>
    <w:rsid w:val="00686B51"/>
    <w:rsid w:val="00687372"/>
    <w:rsid w:val="00687427"/>
    <w:rsid w:val="0068779E"/>
    <w:rsid w:val="00687F2C"/>
    <w:rsid w:val="006900A5"/>
    <w:rsid w:val="00690145"/>
    <w:rsid w:val="006903C5"/>
    <w:rsid w:val="0069129C"/>
    <w:rsid w:val="00691A45"/>
    <w:rsid w:val="00691BB0"/>
    <w:rsid w:val="00691D52"/>
    <w:rsid w:val="00691DEE"/>
    <w:rsid w:val="00692F3E"/>
    <w:rsid w:val="006932C7"/>
    <w:rsid w:val="00693AD0"/>
    <w:rsid w:val="00693E8E"/>
    <w:rsid w:val="006946C4"/>
    <w:rsid w:val="0069471C"/>
    <w:rsid w:val="00694999"/>
    <w:rsid w:val="00694F08"/>
    <w:rsid w:val="0069518B"/>
    <w:rsid w:val="00696842"/>
    <w:rsid w:val="00696970"/>
    <w:rsid w:val="00696E0E"/>
    <w:rsid w:val="00696F67"/>
    <w:rsid w:val="00697C5B"/>
    <w:rsid w:val="006A06F0"/>
    <w:rsid w:val="006A0E3C"/>
    <w:rsid w:val="006A244D"/>
    <w:rsid w:val="006A24A7"/>
    <w:rsid w:val="006A27D1"/>
    <w:rsid w:val="006A31DD"/>
    <w:rsid w:val="006A3407"/>
    <w:rsid w:val="006A3AAC"/>
    <w:rsid w:val="006A3CB4"/>
    <w:rsid w:val="006A4DFF"/>
    <w:rsid w:val="006A5041"/>
    <w:rsid w:val="006A525D"/>
    <w:rsid w:val="006A6744"/>
    <w:rsid w:val="006A68FD"/>
    <w:rsid w:val="006A6D49"/>
    <w:rsid w:val="006A71A1"/>
    <w:rsid w:val="006A7F73"/>
    <w:rsid w:val="006B0C8E"/>
    <w:rsid w:val="006B1700"/>
    <w:rsid w:val="006B1E71"/>
    <w:rsid w:val="006B2A48"/>
    <w:rsid w:val="006B2D18"/>
    <w:rsid w:val="006B2DA2"/>
    <w:rsid w:val="006B3A68"/>
    <w:rsid w:val="006B3C85"/>
    <w:rsid w:val="006B3CB5"/>
    <w:rsid w:val="006B51DB"/>
    <w:rsid w:val="006B5BF8"/>
    <w:rsid w:val="006B658D"/>
    <w:rsid w:val="006B665E"/>
    <w:rsid w:val="006B6E41"/>
    <w:rsid w:val="006B6F42"/>
    <w:rsid w:val="006C0C80"/>
    <w:rsid w:val="006C1393"/>
    <w:rsid w:val="006C1714"/>
    <w:rsid w:val="006C1F42"/>
    <w:rsid w:val="006C1F63"/>
    <w:rsid w:val="006C2495"/>
    <w:rsid w:val="006C3633"/>
    <w:rsid w:val="006C3C0A"/>
    <w:rsid w:val="006C4036"/>
    <w:rsid w:val="006C4500"/>
    <w:rsid w:val="006C4880"/>
    <w:rsid w:val="006C49CE"/>
    <w:rsid w:val="006C5C2F"/>
    <w:rsid w:val="006C75C0"/>
    <w:rsid w:val="006C7BFF"/>
    <w:rsid w:val="006C7FA7"/>
    <w:rsid w:val="006D0F47"/>
    <w:rsid w:val="006D17A1"/>
    <w:rsid w:val="006D1810"/>
    <w:rsid w:val="006D2BAF"/>
    <w:rsid w:val="006D35D9"/>
    <w:rsid w:val="006D3DA0"/>
    <w:rsid w:val="006D4FF0"/>
    <w:rsid w:val="006D57C7"/>
    <w:rsid w:val="006D5871"/>
    <w:rsid w:val="006D5B51"/>
    <w:rsid w:val="006D5D45"/>
    <w:rsid w:val="006D5F61"/>
    <w:rsid w:val="006D638B"/>
    <w:rsid w:val="006D6A15"/>
    <w:rsid w:val="006D7479"/>
    <w:rsid w:val="006D763B"/>
    <w:rsid w:val="006E0237"/>
    <w:rsid w:val="006E09A7"/>
    <w:rsid w:val="006E13C8"/>
    <w:rsid w:val="006E2C3E"/>
    <w:rsid w:val="006E2EF8"/>
    <w:rsid w:val="006E32D1"/>
    <w:rsid w:val="006E3A96"/>
    <w:rsid w:val="006E456C"/>
    <w:rsid w:val="006E46E4"/>
    <w:rsid w:val="006E489A"/>
    <w:rsid w:val="006E4AA0"/>
    <w:rsid w:val="006E524E"/>
    <w:rsid w:val="006E56BF"/>
    <w:rsid w:val="006E5822"/>
    <w:rsid w:val="006E6643"/>
    <w:rsid w:val="006E6D8E"/>
    <w:rsid w:val="006E6E47"/>
    <w:rsid w:val="006F1806"/>
    <w:rsid w:val="006F1F0D"/>
    <w:rsid w:val="006F2150"/>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D8A"/>
    <w:rsid w:val="00700282"/>
    <w:rsid w:val="0070068C"/>
    <w:rsid w:val="007018FC"/>
    <w:rsid w:val="00701929"/>
    <w:rsid w:val="00701D50"/>
    <w:rsid w:val="00702FDE"/>
    <w:rsid w:val="007030D0"/>
    <w:rsid w:val="00703D7D"/>
    <w:rsid w:val="00703DB1"/>
    <w:rsid w:val="00703F2A"/>
    <w:rsid w:val="00704E49"/>
    <w:rsid w:val="007051FB"/>
    <w:rsid w:val="00705458"/>
    <w:rsid w:val="007056B0"/>
    <w:rsid w:val="0070573C"/>
    <w:rsid w:val="00705F6B"/>
    <w:rsid w:val="00706540"/>
    <w:rsid w:val="007069E2"/>
    <w:rsid w:val="007076EC"/>
    <w:rsid w:val="0070796D"/>
    <w:rsid w:val="007108D3"/>
    <w:rsid w:val="0071098A"/>
    <w:rsid w:val="00710B97"/>
    <w:rsid w:val="007112A1"/>
    <w:rsid w:val="0071256C"/>
    <w:rsid w:val="007126F0"/>
    <w:rsid w:val="007129D5"/>
    <w:rsid w:val="00713D54"/>
    <w:rsid w:val="00714CD4"/>
    <w:rsid w:val="00714F4F"/>
    <w:rsid w:val="0071570F"/>
    <w:rsid w:val="00716DA7"/>
    <w:rsid w:val="0071706D"/>
    <w:rsid w:val="0071737C"/>
    <w:rsid w:val="007178F8"/>
    <w:rsid w:val="0072009E"/>
    <w:rsid w:val="0072010E"/>
    <w:rsid w:val="0072063E"/>
    <w:rsid w:val="0072068C"/>
    <w:rsid w:val="00720995"/>
    <w:rsid w:val="00721394"/>
    <w:rsid w:val="00721E1F"/>
    <w:rsid w:val="007220F6"/>
    <w:rsid w:val="00722E09"/>
    <w:rsid w:val="007233B9"/>
    <w:rsid w:val="007235E4"/>
    <w:rsid w:val="00724651"/>
    <w:rsid w:val="00725017"/>
    <w:rsid w:val="00725835"/>
    <w:rsid w:val="00725868"/>
    <w:rsid w:val="00725974"/>
    <w:rsid w:val="007261AB"/>
    <w:rsid w:val="007263CC"/>
    <w:rsid w:val="007265E6"/>
    <w:rsid w:val="00726C91"/>
    <w:rsid w:val="00726EC0"/>
    <w:rsid w:val="00727B97"/>
    <w:rsid w:val="00727E86"/>
    <w:rsid w:val="007301F9"/>
    <w:rsid w:val="00730597"/>
    <w:rsid w:val="0073080A"/>
    <w:rsid w:val="00730BC8"/>
    <w:rsid w:val="00730C1B"/>
    <w:rsid w:val="00730C8E"/>
    <w:rsid w:val="00732182"/>
    <w:rsid w:val="007321C1"/>
    <w:rsid w:val="007328EA"/>
    <w:rsid w:val="007330AD"/>
    <w:rsid w:val="007337CE"/>
    <w:rsid w:val="00733AA2"/>
    <w:rsid w:val="007343EC"/>
    <w:rsid w:val="00734ED0"/>
    <w:rsid w:val="007351E6"/>
    <w:rsid w:val="007352F7"/>
    <w:rsid w:val="00735E5C"/>
    <w:rsid w:val="007361E3"/>
    <w:rsid w:val="007368F7"/>
    <w:rsid w:val="0073691E"/>
    <w:rsid w:val="007377DB"/>
    <w:rsid w:val="0073781B"/>
    <w:rsid w:val="00737F4E"/>
    <w:rsid w:val="007403A5"/>
    <w:rsid w:val="00740B1C"/>
    <w:rsid w:val="00740C2F"/>
    <w:rsid w:val="007410FD"/>
    <w:rsid w:val="007412E6"/>
    <w:rsid w:val="0074138D"/>
    <w:rsid w:val="007416EF"/>
    <w:rsid w:val="00741888"/>
    <w:rsid w:val="00741E77"/>
    <w:rsid w:val="00742DED"/>
    <w:rsid w:val="00742EC7"/>
    <w:rsid w:val="007436B8"/>
    <w:rsid w:val="007441E6"/>
    <w:rsid w:val="00744BF7"/>
    <w:rsid w:val="00744F78"/>
    <w:rsid w:val="00745354"/>
    <w:rsid w:val="007457AA"/>
    <w:rsid w:val="007462DD"/>
    <w:rsid w:val="00746D3C"/>
    <w:rsid w:val="007477AA"/>
    <w:rsid w:val="00747884"/>
    <w:rsid w:val="007511EB"/>
    <w:rsid w:val="0075254D"/>
    <w:rsid w:val="00752613"/>
    <w:rsid w:val="0075265D"/>
    <w:rsid w:val="007528BA"/>
    <w:rsid w:val="0075304E"/>
    <w:rsid w:val="00753415"/>
    <w:rsid w:val="00753632"/>
    <w:rsid w:val="00754871"/>
    <w:rsid w:val="00754B65"/>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372A"/>
    <w:rsid w:val="00763D90"/>
    <w:rsid w:val="00764251"/>
    <w:rsid w:val="00764C25"/>
    <w:rsid w:val="0076505D"/>
    <w:rsid w:val="0076515B"/>
    <w:rsid w:val="00765646"/>
    <w:rsid w:val="00766441"/>
    <w:rsid w:val="00766CDF"/>
    <w:rsid w:val="00766EF8"/>
    <w:rsid w:val="00767051"/>
    <w:rsid w:val="00767C60"/>
    <w:rsid w:val="007700BE"/>
    <w:rsid w:val="00771666"/>
    <w:rsid w:val="0077195E"/>
    <w:rsid w:val="00771D2F"/>
    <w:rsid w:val="00772992"/>
    <w:rsid w:val="00772EE4"/>
    <w:rsid w:val="007733C3"/>
    <w:rsid w:val="0077353D"/>
    <w:rsid w:val="00773D29"/>
    <w:rsid w:val="007740FE"/>
    <w:rsid w:val="0077435D"/>
    <w:rsid w:val="007757F5"/>
    <w:rsid w:val="00775DCA"/>
    <w:rsid w:val="00776A19"/>
    <w:rsid w:val="00780EF8"/>
    <w:rsid w:val="00781916"/>
    <w:rsid w:val="007822BB"/>
    <w:rsid w:val="0078289A"/>
    <w:rsid w:val="00782C06"/>
    <w:rsid w:val="00782D78"/>
    <w:rsid w:val="0078531D"/>
    <w:rsid w:val="007860D6"/>
    <w:rsid w:val="0078619D"/>
    <w:rsid w:val="007876E6"/>
    <w:rsid w:val="00790358"/>
    <w:rsid w:val="00790BBA"/>
    <w:rsid w:val="007917E0"/>
    <w:rsid w:val="007918D7"/>
    <w:rsid w:val="007918F2"/>
    <w:rsid w:val="00791B6F"/>
    <w:rsid w:val="00791E95"/>
    <w:rsid w:val="0079210A"/>
    <w:rsid w:val="00792249"/>
    <w:rsid w:val="0079236E"/>
    <w:rsid w:val="00792719"/>
    <w:rsid w:val="0079460B"/>
    <w:rsid w:val="00794A2A"/>
    <w:rsid w:val="00794C4E"/>
    <w:rsid w:val="007957F5"/>
    <w:rsid w:val="00795EB8"/>
    <w:rsid w:val="00796576"/>
    <w:rsid w:val="00797330"/>
    <w:rsid w:val="007A0BE9"/>
    <w:rsid w:val="007A0D20"/>
    <w:rsid w:val="007A0E21"/>
    <w:rsid w:val="007A19B9"/>
    <w:rsid w:val="007A23CD"/>
    <w:rsid w:val="007A2657"/>
    <w:rsid w:val="007A3754"/>
    <w:rsid w:val="007A3FAF"/>
    <w:rsid w:val="007A430D"/>
    <w:rsid w:val="007A575D"/>
    <w:rsid w:val="007A5898"/>
    <w:rsid w:val="007A5E10"/>
    <w:rsid w:val="007A5E7F"/>
    <w:rsid w:val="007A610A"/>
    <w:rsid w:val="007A6210"/>
    <w:rsid w:val="007A62AE"/>
    <w:rsid w:val="007A6A30"/>
    <w:rsid w:val="007A6D7B"/>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A8C"/>
    <w:rsid w:val="007B5C21"/>
    <w:rsid w:val="007B65DC"/>
    <w:rsid w:val="007C0DB7"/>
    <w:rsid w:val="007C1053"/>
    <w:rsid w:val="007C195D"/>
    <w:rsid w:val="007C1AA9"/>
    <w:rsid w:val="007C2A5F"/>
    <w:rsid w:val="007C4917"/>
    <w:rsid w:val="007C532D"/>
    <w:rsid w:val="007C5422"/>
    <w:rsid w:val="007C59D2"/>
    <w:rsid w:val="007C5B6C"/>
    <w:rsid w:val="007C5EB5"/>
    <w:rsid w:val="007C660E"/>
    <w:rsid w:val="007C6786"/>
    <w:rsid w:val="007C69E9"/>
    <w:rsid w:val="007C6F90"/>
    <w:rsid w:val="007C7325"/>
    <w:rsid w:val="007C7350"/>
    <w:rsid w:val="007C7CF8"/>
    <w:rsid w:val="007C7FCD"/>
    <w:rsid w:val="007D01AE"/>
    <w:rsid w:val="007D05F4"/>
    <w:rsid w:val="007D089C"/>
    <w:rsid w:val="007D0D9D"/>
    <w:rsid w:val="007D1510"/>
    <w:rsid w:val="007D1768"/>
    <w:rsid w:val="007D1A9A"/>
    <w:rsid w:val="007D1AF6"/>
    <w:rsid w:val="007D1D8D"/>
    <w:rsid w:val="007D26AE"/>
    <w:rsid w:val="007D2CD7"/>
    <w:rsid w:val="007D30FB"/>
    <w:rsid w:val="007D3105"/>
    <w:rsid w:val="007D31A6"/>
    <w:rsid w:val="007D375C"/>
    <w:rsid w:val="007D4740"/>
    <w:rsid w:val="007D4B23"/>
    <w:rsid w:val="007D4BF1"/>
    <w:rsid w:val="007D4F4B"/>
    <w:rsid w:val="007D5904"/>
    <w:rsid w:val="007D66D7"/>
    <w:rsid w:val="007D6BEA"/>
    <w:rsid w:val="007D6EAD"/>
    <w:rsid w:val="007D6F96"/>
    <w:rsid w:val="007D7190"/>
    <w:rsid w:val="007D77E3"/>
    <w:rsid w:val="007D7EBC"/>
    <w:rsid w:val="007D7F1F"/>
    <w:rsid w:val="007E1DA1"/>
    <w:rsid w:val="007E2231"/>
    <w:rsid w:val="007E2916"/>
    <w:rsid w:val="007E32F1"/>
    <w:rsid w:val="007E559B"/>
    <w:rsid w:val="007E58D1"/>
    <w:rsid w:val="007E65E2"/>
    <w:rsid w:val="007E6616"/>
    <w:rsid w:val="007E6E0E"/>
    <w:rsid w:val="007E75F4"/>
    <w:rsid w:val="007E7763"/>
    <w:rsid w:val="007E7987"/>
    <w:rsid w:val="007E7F1C"/>
    <w:rsid w:val="007F0076"/>
    <w:rsid w:val="007F0824"/>
    <w:rsid w:val="007F17E5"/>
    <w:rsid w:val="007F1A36"/>
    <w:rsid w:val="007F1FB2"/>
    <w:rsid w:val="007F2FF3"/>
    <w:rsid w:val="007F30C2"/>
    <w:rsid w:val="007F32B3"/>
    <w:rsid w:val="007F353E"/>
    <w:rsid w:val="007F5BD6"/>
    <w:rsid w:val="007F633C"/>
    <w:rsid w:val="007F7C13"/>
    <w:rsid w:val="008003B2"/>
    <w:rsid w:val="00800EE2"/>
    <w:rsid w:val="008015AB"/>
    <w:rsid w:val="00801BC9"/>
    <w:rsid w:val="00801D1C"/>
    <w:rsid w:val="008026ED"/>
    <w:rsid w:val="00802703"/>
    <w:rsid w:val="0080293D"/>
    <w:rsid w:val="00802B37"/>
    <w:rsid w:val="008033A6"/>
    <w:rsid w:val="00803E34"/>
    <w:rsid w:val="00804687"/>
    <w:rsid w:val="00804EEB"/>
    <w:rsid w:val="00805076"/>
    <w:rsid w:val="00805D08"/>
    <w:rsid w:val="00805D2D"/>
    <w:rsid w:val="00805D34"/>
    <w:rsid w:val="00805F2C"/>
    <w:rsid w:val="00806AE5"/>
    <w:rsid w:val="00806C06"/>
    <w:rsid w:val="00806EB2"/>
    <w:rsid w:val="00807276"/>
    <w:rsid w:val="00807924"/>
    <w:rsid w:val="00807B57"/>
    <w:rsid w:val="00807FBB"/>
    <w:rsid w:val="00810523"/>
    <w:rsid w:val="008107D9"/>
    <w:rsid w:val="0081081F"/>
    <w:rsid w:val="00810F76"/>
    <w:rsid w:val="0081137C"/>
    <w:rsid w:val="00811FB0"/>
    <w:rsid w:val="00812137"/>
    <w:rsid w:val="00812159"/>
    <w:rsid w:val="00812773"/>
    <w:rsid w:val="00813079"/>
    <w:rsid w:val="008150D9"/>
    <w:rsid w:val="00815BC0"/>
    <w:rsid w:val="00815F08"/>
    <w:rsid w:val="00815F0C"/>
    <w:rsid w:val="00815F7D"/>
    <w:rsid w:val="008163B6"/>
    <w:rsid w:val="00817AB6"/>
    <w:rsid w:val="00817C40"/>
    <w:rsid w:val="0082019B"/>
    <w:rsid w:val="0082066A"/>
    <w:rsid w:val="0082083D"/>
    <w:rsid w:val="00820E46"/>
    <w:rsid w:val="008217C3"/>
    <w:rsid w:val="00821CAC"/>
    <w:rsid w:val="00822184"/>
    <w:rsid w:val="00822370"/>
    <w:rsid w:val="008225B1"/>
    <w:rsid w:val="00822DEA"/>
    <w:rsid w:val="00822EFC"/>
    <w:rsid w:val="00822F23"/>
    <w:rsid w:val="00823047"/>
    <w:rsid w:val="0082360E"/>
    <w:rsid w:val="00823B6B"/>
    <w:rsid w:val="008253A3"/>
    <w:rsid w:val="00825F17"/>
    <w:rsid w:val="0082643F"/>
    <w:rsid w:val="00826873"/>
    <w:rsid w:val="0082733E"/>
    <w:rsid w:val="00827B86"/>
    <w:rsid w:val="00827D56"/>
    <w:rsid w:val="00830B8D"/>
    <w:rsid w:val="00831E13"/>
    <w:rsid w:val="00831F9A"/>
    <w:rsid w:val="00832D16"/>
    <w:rsid w:val="008333A5"/>
    <w:rsid w:val="00833C03"/>
    <w:rsid w:val="008346E8"/>
    <w:rsid w:val="00834943"/>
    <w:rsid w:val="00834C3A"/>
    <w:rsid w:val="00834FFC"/>
    <w:rsid w:val="0083500B"/>
    <w:rsid w:val="0083648A"/>
    <w:rsid w:val="008375BD"/>
    <w:rsid w:val="008378FB"/>
    <w:rsid w:val="00837CA7"/>
    <w:rsid w:val="00840121"/>
    <w:rsid w:val="00840E40"/>
    <w:rsid w:val="008411E4"/>
    <w:rsid w:val="00841736"/>
    <w:rsid w:val="00842511"/>
    <w:rsid w:val="00844E93"/>
    <w:rsid w:val="00845976"/>
    <w:rsid w:val="00846187"/>
    <w:rsid w:val="008463D3"/>
    <w:rsid w:val="00846821"/>
    <w:rsid w:val="00847244"/>
    <w:rsid w:val="0085040A"/>
    <w:rsid w:val="0085041F"/>
    <w:rsid w:val="00850CCE"/>
    <w:rsid w:val="0085121B"/>
    <w:rsid w:val="00851345"/>
    <w:rsid w:val="00851654"/>
    <w:rsid w:val="008525C2"/>
    <w:rsid w:val="00852B14"/>
    <w:rsid w:val="008530BF"/>
    <w:rsid w:val="0085339E"/>
    <w:rsid w:val="008533A7"/>
    <w:rsid w:val="00853D03"/>
    <w:rsid w:val="00854826"/>
    <w:rsid w:val="0085658C"/>
    <w:rsid w:val="0085677C"/>
    <w:rsid w:val="00857AB2"/>
    <w:rsid w:val="00857CFE"/>
    <w:rsid w:val="00860030"/>
    <w:rsid w:val="008607D3"/>
    <w:rsid w:val="00860B7B"/>
    <w:rsid w:val="00860C9D"/>
    <w:rsid w:val="00861384"/>
    <w:rsid w:val="00861390"/>
    <w:rsid w:val="00861AE0"/>
    <w:rsid w:val="00861B0B"/>
    <w:rsid w:val="00861D92"/>
    <w:rsid w:val="008626F0"/>
    <w:rsid w:val="00862867"/>
    <w:rsid w:val="00862EE8"/>
    <w:rsid w:val="0086315C"/>
    <w:rsid w:val="008637F7"/>
    <w:rsid w:val="0086384E"/>
    <w:rsid w:val="0086402C"/>
    <w:rsid w:val="00864471"/>
    <w:rsid w:val="00864E08"/>
    <w:rsid w:val="008654BC"/>
    <w:rsid w:val="00865CA2"/>
    <w:rsid w:val="00865CBD"/>
    <w:rsid w:val="0086693B"/>
    <w:rsid w:val="00866BC0"/>
    <w:rsid w:val="00867F5F"/>
    <w:rsid w:val="008701AF"/>
    <w:rsid w:val="008708D8"/>
    <w:rsid w:val="008709CB"/>
    <w:rsid w:val="00870E6E"/>
    <w:rsid w:val="00871492"/>
    <w:rsid w:val="00871508"/>
    <w:rsid w:val="00872094"/>
    <w:rsid w:val="008725A0"/>
    <w:rsid w:val="00872623"/>
    <w:rsid w:val="00872649"/>
    <w:rsid w:val="00872D5C"/>
    <w:rsid w:val="00872D9D"/>
    <w:rsid w:val="00872DB6"/>
    <w:rsid w:val="00873132"/>
    <w:rsid w:val="0087365B"/>
    <w:rsid w:val="008737DD"/>
    <w:rsid w:val="00873907"/>
    <w:rsid w:val="008745FB"/>
    <w:rsid w:val="00874DD2"/>
    <w:rsid w:val="00875776"/>
    <w:rsid w:val="0087589C"/>
    <w:rsid w:val="00875EAA"/>
    <w:rsid w:val="00876214"/>
    <w:rsid w:val="00876539"/>
    <w:rsid w:val="00876AC6"/>
    <w:rsid w:val="008775C8"/>
    <w:rsid w:val="0087793B"/>
    <w:rsid w:val="00877DF9"/>
    <w:rsid w:val="008801AD"/>
    <w:rsid w:val="008803C7"/>
    <w:rsid w:val="0088073C"/>
    <w:rsid w:val="0088088D"/>
    <w:rsid w:val="0088142E"/>
    <w:rsid w:val="00881B81"/>
    <w:rsid w:val="00882754"/>
    <w:rsid w:val="00883FDB"/>
    <w:rsid w:val="00883FE5"/>
    <w:rsid w:val="0088453B"/>
    <w:rsid w:val="00884718"/>
    <w:rsid w:val="00884A00"/>
    <w:rsid w:val="00885C3D"/>
    <w:rsid w:val="00885CC6"/>
    <w:rsid w:val="00886397"/>
    <w:rsid w:val="00886771"/>
    <w:rsid w:val="00886A74"/>
    <w:rsid w:val="00886B10"/>
    <w:rsid w:val="00887216"/>
    <w:rsid w:val="008900AB"/>
    <w:rsid w:val="008900DA"/>
    <w:rsid w:val="00890411"/>
    <w:rsid w:val="0089072E"/>
    <w:rsid w:val="00890B3E"/>
    <w:rsid w:val="00890D24"/>
    <w:rsid w:val="008913E5"/>
    <w:rsid w:val="008919FD"/>
    <w:rsid w:val="00893179"/>
    <w:rsid w:val="00893291"/>
    <w:rsid w:val="008939AA"/>
    <w:rsid w:val="00895406"/>
    <w:rsid w:val="00895AF8"/>
    <w:rsid w:val="0089621B"/>
    <w:rsid w:val="00896CF4"/>
    <w:rsid w:val="00897F8D"/>
    <w:rsid w:val="008A0DF0"/>
    <w:rsid w:val="008A16C9"/>
    <w:rsid w:val="008A1B6B"/>
    <w:rsid w:val="008A2783"/>
    <w:rsid w:val="008A2B11"/>
    <w:rsid w:val="008A37A4"/>
    <w:rsid w:val="008A3EA6"/>
    <w:rsid w:val="008A433C"/>
    <w:rsid w:val="008A45A0"/>
    <w:rsid w:val="008A4DEE"/>
    <w:rsid w:val="008A53AD"/>
    <w:rsid w:val="008A5692"/>
    <w:rsid w:val="008A5AFA"/>
    <w:rsid w:val="008A5D4A"/>
    <w:rsid w:val="008A5E0A"/>
    <w:rsid w:val="008A64B3"/>
    <w:rsid w:val="008A6B24"/>
    <w:rsid w:val="008A7632"/>
    <w:rsid w:val="008A7A11"/>
    <w:rsid w:val="008B0473"/>
    <w:rsid w:val="008B04D0"/>
    <w:rsid w:val="008B06B3"/>
    <w:rsid w:val="008B0A9E"/>
    <w:rsid w:val="008B0C08"/>
    <w:rsid w:val="008B2962"/>
    <w:rsid w:val="008B2D89"/>
    <w:rsid w:val="008B346A"/>
    <w:rsid w:val="008B38EB"/>
    <w:rsid w:val="008B3B97"/>
    <w:rsid w:val="008B3F37"/>
    <w:rsid w:val="008B40FE"/>
    <w:rsid w:val="008B4121"/>
    <w:rsid w:val="008B480D"/>
    <w:rsid w:val="008B4B17"/>
    <w:rsid w:val="008B4EFA"/>
    <w:rsid w:val="008B56DC"/>
    <w:rsid w:val="008B5D02"/>
    <w:rsid w:val="008B60BF"/>
    <w:rsid w:val="008B61A3"/>
    <w:rsid w:val="008B6793"/>
    <w:rsid w:val="008B69B8"/>
    <w:rsid w:val="008B74EB"/>
    <w:rsid w:val="008B7A17"/>
    <w:rsid w:val="008B7D8D"/>
    <w:rsid w:val="008C054A"/>
    <w:rsid w:val="008C0F1A"/>
    <w:rsid w:val="008C2371"/>
    <w:rsid w:val="008C2546"/>
    <w:rsid w:val="008C2815"/>
    <w:rsid w:val="008C2895"/>
    <w:rsid w:val="008C2D7F"/>
    <w:rsid w:val="008C3F08"/>
    <w:rsid w:val="008C4D44"/>
    <w:rsid w:val="008C5681"/>
    <w:rsid w:val="008C65D1"/>
    <w:rsid w:val="008C6B43"/>
    <w:rsid w:val="008C7AD5"/>
    <w:rsid w:val="008D175E"/>
    <w:rsid w:val="008D177D"/>
    <w:rsid w:val="008D2677"/>
    <w:rsid w:val="008D26F3"/>
    <w:rsid w:val="008D270F"/>
    <w:rsid w:val="008D3349"/>
    <w:rsid w:val="008D3FBB"/>
    <w:rsid w:val="008D4318"/>
    <w:rsid w:val="008D4727"/>
    <w:rsid w:val="008D4940"/>
    <w:rsid w:val="008D4FFB"/>
    <w:rsid w:val="008D5C5D"/>
    <w:rsid w:val="008D701F"/>
    <w:rsid w:val="008D7CBA"/>
    <w:rsid w:val="008E183C"/>
    <w:rsid w:val="008E1984"/>
    <w:rsid w:val="008E1B21"/>
    <w:rsid w:val="008E2020"/>
    <w:rsid w:val="008E3570"/>
    <w:rsid w:val="008E3972"/>
    <w:rsid w:val="008E3A7C"/>
    <w:rsid w:val="008E3F6B"/>
    <w:rsid w:val="008E46A4"/>
    <w:rsid w:val="008E47F8"/>
    <w:rsid w:val="008E4E7A"/>
    <w:rsid w:val="008E5973"/>
    <w:rsid w:val="008E5BC2"/>
    <w:rsid w:val="008E66B8"/>
    <w:rsid w:val="008E677D"/>
    <w:rsid w:val="008E6A48"/>
    <w:rsid w:val="008E6A84"/>
    <w:rsid w:val="008E6D28"/>
    <w:rsid w:val="008E763D"/>
    <w:rsid w:val="008E795E"/>
    <w:rsid w:val="008E7979"/>
    <w:rsid w:val="008E7A3F"/>
    <w:rsid w:val="008F141E"/>
    <w:rsid w:val="008F14A2"/>
    <w:rsid w:val="008F1D5F"/>
    <w:rsid w:val="008F22A3"/>
    <w:rsid w:val="008F2576"/>
    <w:rsid w:val="008F41B2"/>
    <w:rsid w:val="008F4A87"/>
    <w:rsid w:val="008F4C02"/>
    <w:rsid w:val="008F5955"/>
    <w:rsid w:val="008F5AFC"/>
    <w:rsid w:val="008F66FB"/>
    <w:rsid w:val="008F676E"/>
    <w:rsid w:val="008F6EB6"/>
    <w:rsid w:val="008F6ED6"/>
    <w:rsid w:val="008F7627"/>
    <w:rsid w:val="0090039F"/>
    <w:rsid w:val="009003A8"/>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66B"/>
    <w:rsid w:val="009038D6"/>
    <w:rsid w:val="009055B2"/>
    <w:rsid w:val="009056A7"/>
    <w:rsid w:val="00905E5B"/>
    <w:rsid w:val="00906392"/>
    <w:rsid w:val="009068CA"/>
    <w:rsid w:val="00906AC5"/>
    <w:rsid w:val="00906BD9"/>
    <w:rsid w:val="00906EDD"/>
    <w:rsid w:val="00907D46"/>
    <w:rsid w:val="0091024B"/>
    <w:rsid w:val="00910949"/>
    <w:rsid w:val="00912286"/>
    <w:rsid w:val="009124C2"/>
    <w:rsid w:val="00912D51"/>
    <w:rsid w:val="00912D82"/>
    <w:rsid w:val="00913387"/>
    <w:rsid w:val="0091398B"/>
    <w:rsid w:val="0091653B"/>
    <w:rsid w:val="00916B2C"/>
    <w:rsid w:val="00916CDE"/>
    <w:rsid w:val="00916D94"/>
    <w:rsid w:val="00917242"/>
    <w:rsid w:val="00917CBA"/>
    <w:rsid w:val="00917DD9"/>
    <w:rsid w:val="0092012C"/>
    <w:rsid w:val="00920223"/>
    <w:rsid w:val="00920679"/>
    <w:rsid w:val="0092094D"/>
    <w:rsid w:val="00920B01"/>
    <w:rsid w:val="009210C5"/>
    <w:rsid w:val="00922D96"/>
    <w:rsid w:val="00922DEF"/>
    <w:rsid w:val="0092327D"/>
    <w:rsid w:val="00923294"/>
    <w:rsid w:val="009240B8"/>
    <w:rsid w:val="009244B4"/>
    <w:rsid w:val="009246F2"/>
    <w:rsid w:val="009247B6"/>
    <w:rsid w:val="00924C0B"/>
    <w:rsid w:val="00924E61"/>
    <w:rsid w:val="00924E65"/>
    <w:rsid w:val="00924F81"/>
    <w:rsid w:val="009258DE"/>
    <w:rsid w:val="00925B68"/>
    <w:rsid w:val="00925D5E"/>
    <w:rsid w:val="00925E28"/>
    <w:rsid w:val="0092632A"/>
    <w:rsid w:val="00926B28"/>
    <w:rsid w:val="00927178"/>
    <w:rsid w:val="009272B1"/>
    <w:rsid w:val="00927924"/>
    <w:rsid w:val="00927BFD"/>
    <w:rsid w:val="00931810"/>
    <w:rsid w:val="00932448"/>
    <w:rsid w:val="00932737"/>
    <w:rsid w:val="00932B4B"/>
    <w:rsid w:val="00932DE4"/>
    <w:rsid w:val="00932F89"/>
    <w:rsid w:val="009336E7"/>
    <w:rsid w:val="0093404F"/>
    <w:rsid w:val="009342C9"/>
    <w:rsid w:val="00934633"/>
    <w:rsid w:val="00934A3D"/>
    <w:rsid w:val="00935122"/>
    <w:rsid w:val="009358A2"/>
    <w:rsid w:val="00935B9E"/>
    <w:rsid w:val="00935C59"/>
    <w:rsid w:val="00936351"/>
    <w:rsid w:val="00936984"/>
    <w:rsid w:val="0093715B"/>
    <w:rsid w:val="0093782B"/>
    <w:rsid w:val="00940C4D"/>
    <w:rsid w:val="00940CB4"/>
    <w:rsid w:val="0094148B"/>
    <w:rsid w:val="0094221E"/>
    <w:rsid w:val="009423C5"/>
    <w:rsid w:val="00942540"/>
    <w:rsid w:val="00943027"/>
    <w:rsid w:val="0094445F"/>
    <w:rsid w:val="00945925"/>
    <w:rsid w:val="009461E5"/>
    <w:rsid w:val="00947314"/>
    <w:rsid w:val="00947609"/>
    <w:rsid w:val="009476B1"/>
    <w:rsid w:val="00947FF7"/>
    <w:rsid w:val="0095040C"/>
    <w:rsid w:val="00950A9A"/>
    <w:rsid w:val="00950B92"/>
    <w:rsid w:val="00950BA6"/>
    <w:rsid w:val="00950C10"/>
    <w:rsid w:val="00952B58"/>
    <w:rsid w:val="00952C27"/>
    <w:rsid w:val="00954423"/>
    <w:rsid w:val="00954B9C"/>
    <w:rsid w:val="009553F3"/>
    <w:rsid w:val="009553FB"/>
    <w:rsid w:val="00955956"/>
    <w:rsid w:val="0095598A"/>
    <w:rsid w:val="00955BB2"/>
    <w:rsid w:val="00955C34"/>
    <w:rsid w:val="009562C6"/>
    <w:rsid w:val="00956960"/>
    <w:rsid w:val="00956EFD"/>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73F"/>
    <w:rsid w:val="00964959"/>
    <w:rsid w:val="00964E85"/>
    <w:rsid w:val="0096533A"/>
    <w:rsid w:val="00965592"/>
    <w:rsid w:val="00966CF9"/>
    <w:rsid w:val="009672CF"/>
    <w:rsid w:val="00967A6B"/>
    <w:rsid w:val="00967ACE"/>
    <w:rsid w:val="00967F20"/>
    <w:rsid w:val="00970D42"/>
    <w:rsid w:val="00970F9A"/>
    <w:rsid w:val="009710DF"/>
    <w:rsid w:val="0097122A"/>
    <w:rsid w:val="009720D9"/>
    <w:rsid w:val="009721C9"/>
    <w:rsid w:val="00972724"/>
    <w:rsid w:val="00972B9F"/>
    <w:rsid w:val="00972D77"/>
    <w:rsid w:val="00972EF1"/>
    <w:rsid w:val="009736A3"/>
    <w:rsid w:val="00973B1E"/>
    <w:rsid w:val="00973D6E"/>
    <w:rsid w:val="00974101"/>
    <w:rsid w:val="009744C5"/>
    <w:rsid w:val="00974550"/>
    <w:rsid w:val="00974A9F"/>
    <w:rsid w:val="00975695"/>
    <w:rsid w:val="00975F55"/>
    <w:rsid w:val="00976DDE"/>
    <w:rsid w:val="0097751E"/>
    <w:rsid w:val="00977E96"/>
    <w:rsid w:val="009810E8"/>
    <w:rsid w:val="009812AF"/>
    <w:rsid w:val="00981551"/>
    <w:rsid w:val="00981587"/>
    <w:rsid w:val="009816D4"/>
    <w:rsid w:val="009816EC"/>
    <w:rsid w:val="00981AAA"/>
    <w:rsid w:val="00982E80"/>
    <w:rsid w:val="0098342E"/>
    <w:rsid w:val="009834D9"/>
    <w:rsid w:val="009844DE"/>
    <w:rsid w:val="00984851"/>
    <w:rsid w:val="0098533D"/>
    <w:rsid w:val="00985986"/>
    <w:rsid w:val="00985E02"/>
    <w:rsid w:val="0098701C"/>
    <w:rsid w:val="00987F4E"/>
    <w:rsid w:val="00990A8D"/>
    <w:rsid w:val="00990C61"/>
    <w:rsid w:val="00991174"/>
    <w:rsid w:val="00991C46"/>
    <w:rsid w:val="00991C48"/>
    <w:rsid w:val="00994C59"/>
    <w:rsid w:val="00995053"/>
    <w:rsid w:val="009953B5"/>
    <w:rsid w:val="009954D0"/>
    <w:rsid w:val="00995C07"/>
    <w:rsid w:val="009962AC"/>
    <w:rsid w:val="0099671B"/>
    <w:rsid w:val="009A0432"/>
    <w:rsid w:val="009A0802"/>
    <w:rsid w:val="009A0A22"/>
    <w:rsid w:val="009A0B98"/>
    <w:rsid w:val="009A0E24"/>
    <w:rsid w:val="009A162A"/>
    <w:rsid w:val="009A2B10"/>
    <w:rsid w:val="009A39BA"/>
    <w:rsid w:val="009A3B25"/>
    <w:rsid w:val="009A3C8A"/>
    <w:rsid w:val="009A5CF9"/>
    <w:rsid w:val="009A6903"/>
    <w:rsid w:val="009A7686"/>
    <w:rsid w:val="009A7697"/>
    <w:rsid w:val="009A77D4"/>
    <w:rsid w:val="009B0BEB"/>
    <w:rsid w:val="009B10AC"/>
    <w:rsid w:val="009B111A"/>
    <w:rsid w:val="009B12B8"/>
    <w:rsid w:val="009B1F93"/>
    <w:rsid w:val="009B2229"/>
    <w:rsid w:val="009B2805"/>
    <w:rsid w:val="009B2E00"/>
    <w:rsid w:val="009B386F"/>
    <w:rsid w:val="009B3AC5"/>
    <w:rsid w:val="009B3F80"/>
    <w:rsid w:val="009B4085"/>
    <w:rsid w:val="009B4339"/>
    <w:rsid w:val="009B437C"/>
    <w:rsid w:val="009B4868"/>
    <w:rsid w:val="009B4A32"/>
    <w:rsid w:val="009B4D4C"/>
    <w:rsid w:val="009B5282"/>
    <w:rsid w:val="009B624D"/>
    <w:rsid w:val="009B678B"/>
    <w:rsid w:val="009B6B63"/>
    <w:rsid w:val="009B75D7"/>
    <w:rsid w:val="009B789C"/>
    <w:rsid w:val="009B7A9F"/>
    <w:rsid w:val="009B7AB0"/>
    <w:rsid w:val="009B7CF7"/>
    <w:rsid w:val="009C03FC"/>
    <w:rsid w:val="009C07D8"/>
    <w:rsid w:val="009C0DE2"/>
    <w:rsid w:val="009C1F9E"/>
    <w:rsid w:val="009C31BB"/>
    <w:rsid w:val="009C3D1F"/>
    <w:rsid w:val="009C44B3"/>
    <w:rsid w:val="009C45A6"/>
    <w:rsid w:val="009C4C88"/>
    <w:rsid w:val="009C51AF"/>
    <w:rsid w:val="009C52E8"/>
    <w:rsid w:val="009C55ED"/>
    <w:rsid w:val="009C6119"/>
    <w:rsid w:val="009C6A2B"/>
    <w:rsid w:val="009C6FBE"/>
    <w:rsid w:val="009C706B"/>
    <w:rsid w:val="009C7E95"/>
    <w:rsid w:val="009C7F82"/>
    <w:rsid w:val="009D01AD"/>
    <w:rsid w:val="009D0E5D"/>
    <w:rsid w:val="009D123A"/>
    <w:rsid w:val="009D19CD"/>
    <w:rsid w:val="009D35B9"/>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CA1"/>
    <w:rsid w:val="009D6DD0"/>
    <w:rsid w:val="009D733C"/>
    <w:rsid w:val="009D7BE5"/>
    <w:rsid w:val="009E0001"/>
    <w:rsid w:val="009E008D"/>
    <w:rsid w:val="009E0605"/>
    <w:rsid w:val="009E070A"/>
    <w:rsid w:val="009E0B29"/>
    <w:rsid w:val="009E1328"/>
    <w:rsid w:val="009E17C5"/>
    <w:rsid w:val="009E18B5"/>
    <w:rsid w:val="009E29DC"/>
    <w:rsid w:val="009E3D0A"/>
    <w:rsid w:val="009E3D82"/>
    <w:rsid w:val="009E3DE2"/>
    <w:rsid w:val="009E3FA7"/>
    <w:rsid w:val="009E3FF6"/>
    <w:rsid w:val="009E4395"/>
    <w:rsid w:val="009E45D1"/>
    <w:rsid w:val="009E4E96"/>
    <w:rsid w:val="009E5075"/>
    <w:rsid w:val="009E53B4"/>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368"/>
    <w:rsid w:val="009F23E5"/>
    <w:rsid w:val="009F2488"/>
    <w:rsid w:val="009F3017"/>
    <w:rsid w:val="009F4361"/>
    <w:rsid w:val="009F4A95"/>
    <w:rsid w:val="009F4AAF"/>
    <w:rsid w:val="009F4C0D"/>
    <w:rsid w:val="009F6390"/>
    <w:rsid w:val="009F6E45"/>
    <w:rsid w:val="00A0068A"/>
    <w:rsid w:val="00A00BCD"/>
    <w:rsid w:val="00A024B9"/>
    <w:rsid w:val="00A02B6D"/>
    <w:rsid w:val="00A02F50"/>
    <w:rsid w:val="00A03630"/>
    <w:rsid w:val="00A03947"/>
    <w:rsid w:val="00A03957"/>
    <w:rsid w:val="00A04868"/>
    <w:rsid w:val="00A04A6A"/>
    <w:rsid w:val="00A04C6F"/>
    <w:rsid w:val="00A04F0B"/>
    <w:rsid w:val="00A0691A"/>
    <w:rsid w:val="00A06F4B"/>
    <w:rsid w:val="00A071A0"/>
    <w:rsid w:val="00A073B5"/>
    <w:rsid w:val="00A075CA"/>
    <w:rsid w:val="00A076DB"/>
    <w:rsid w:val="00A106C3"/>
    <w:rsid w:val="00A10C14"/>
    <w:rsid w:val="00A11369"/>
    <w:rsid w:val="00A1149A"/>
    <w:rsid w:val="00A1175F"/>
    <w:rsid w:val="00A11976"/>
    <w:rsid w:val="00A11F33"/>
    <w:rsid w:val="00A1223C"/>
    <w:rsid w:val="00A129EC"/>
    <w:rsid w:val="00A12C56"/>
    <w:rsid w:val="00A12F01"/>
    <w:rsid w:val="00A12FAB"/>
    <w:rsid w:val="00A130A8"/>
    <w:rsid w:val="00A136BB"/>
    <w:rsid w:val="00A137C9"/>
    <w:rsid w:val="00A13B72"/>
    <w:rsid w:val="00A13E7C"/>
    <w:rsid w:val="00A1528A"/>
    <w:rsid w:val="00A15F6D"/>
    <w:rsid w:val="00A16054"/>
    <w:rsid w:val="00A1655C"/>
    <w:rsid w:val="00A16637"/>
    <w:rsid w:val="00A16D54"/>
    <w:rsid w:val="00A170B8"/>
    <w:rsid w:val="00A1753C"/>
    <w:rsid w:val="00A17C6B"/>
    <w:rsid w:val="00A20029"/>
    <w:rsid w:val="00A20153"/>
    <w:rsid w:val="00A21789"/>
    <w:rsid w:val="00A219B0"/>
    <w:rsid w:val="00A21ABB"/>
    <w:rsid w:val="00A22995"/>
    <w:rsid w:val="00A22A3B"/>
    <w:rsid w:val="00A22A86"/>
    <w:rsid w:val="00A22F46"/>
    <w:rsid w:val="00A23ABE"/>
    <w:rsid w:val="00A251BF"/>
    <w:rsid w:val="00A25226"/>
    <w:rsid w:val="00A254E3"/>
    <w:rsid w:val="00A2629D"/>
    <w:rsid w:val="00A26377"/>
    <w:rsid w:val="00A26E59"/>
    <w:rsid w:val="00A276DF"/>
    <w:rsid w:val="00A27BDE"/>
    <w:rsid w:val="00A30186"/>
    <w:rsid w:val="00A310A4"/>
    <w:rsid w:val="00A3150C"/>
    <w:rsid w:val="00A31DD9"/>
    <w:rsid w:val="00A31DDA"/>
    <w:rsid w:val="00A31F63"/>
    <w:rsid w:val="00A32557"/>
    <w:rsid w:val="00A32914"/>
    <w:rsid w:val="00A32AD8"/>
    <w:rsid w:val="00A3342C"/>
    <w:rsid w:val="00A3431A"/>
    <w:rsid w:val="00A3450A"/>
    <w:rsid w:val="00A34C15"/>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C87"/>
    <w:rsid w:val="00A4319A"/>
    <w:rsid w:val="00A4427E"/>
    <w:rsid w:val="00A44465"/>
    <w:rsid w:val="00A458BB"/>
    <w:rsid w:val="00A46551"/>
    <w:rsid w:val="00A47689"/>
    <w:rsid w:val="00A4785C"/>
    <w:rsid w:val="00A47B9B"/>
    <w:rsid w:val="00A5037A"/>
    <w:rsid w:val="00A50689"/>
    <w:rsid w:val="00A506FD"/>
    <w:rsid w:val="00A5085A"/>
    <w:rsid w:val="00A509C0"/>
    <w:rsid w:val="00A50A9B"/>
    <w:rsid w:val="00A50B05"/>
    <w:rsid w:val="00A50DDC"/>
    <w:rsid w:val="00A5199F"/>
    <w:rsid w:val="00A536E2"/>
    <w:rsid w:val="00A53A19"/>
    <w:rsid w:val="00A54224"/>
    <w:rsid w:val="00A54730"/>
    <w:rsid w:val="00A55E8A"/>
    <w:rsid w:val="00A560CB"/>
    <w:rsid w:val="00A56849"/>
    <w:rsid w:val="00A5783B"/>
    <w:rsid w:val="00A579BE"/>
    <w:rsid w:val="00A57DEA"/>
    <w:rsid w:val="00A60137"/>
    <w:rsid w:val="00A60308"/>
    <w:rsid w:val="00A60E87"/>
    <w:rsid w:val="00A611FD"/>
    <w:rsid w:val="00A61677"/>
    <w:rsid w:val="00A6170D"/>
    <w:rsid w:val="00A62729"/>
    <w:rsid w:val="00A629FA"/>
    <w:rsid w:val="00A63113"/>
    <w:rsid w:val="00A63E97"/>
    <w:rsid w:val="00A64BD8"/>
    <w:rsid w:val="00A64C03"/>
    <w:rsid w:val="00A65210"/>
    <w:rsid w:val="00A653E5"/>
    <w:rsid w:val="00A66A8B"/>
    <w:rsid w:val="00A67C73"/>
    <w:rsid w:val="00A67CC1"/>
    <w:rsid w:val="00A67E18"/>
    <w:rsid w:val="00A7000C"/>
    <w:rsid w:val="00A700F6"/>
    <w:rsid w:val="00A710AE"/>
    <w:rsid w:val="00A711DD"/>
    <w:rsid w:val="00A71692"/>
    <w:rsid w:val="00A71BBF"/>
    <w:rsid w:val="00A71ED4"/>
    <w:rsid w:val="00A72174"/>
    <w:rsid w:val="00A727E9"/>
    <w:rsid w:val="00A729C0"/>
    <w:rsid w:val="00A73578"/>
    <w:rsid w:val="00A73BD6"/>
    <w:rsid w:val="00A74299"/>
    <w:rsid w:val="00A7450A"/>
    <w:rsid w:val="00A74D81"/>
    <w:rsid w:val="00A75194"/>
    <w:rsid w:val="00A7692C"/>
    <w:rsid w:val="00A7716A"/>
    <w:rsid w:val="00A77447"/>
    <w:rsid w:val="00A77828"/>
    <w:rsid w:val="00A77C9B"/>
    <w:rsid w:val="00A77CCD"/>
    <w:rsid w:val="00A77DF7"/>
    <w:rsid w:val="00A80A46"/>
    <w:rsid w:val="00A80B8B"/>
    <w:rsid w:val="00A80C90"/>
    <w:rsid w:val="00A81217"/>
    <w:rsid w:val="00A813F4"/>
    <w:rsid w:val="00A81440"/>
    <w:rsid w:val="00A81847"/>
    <w:rsid w:val="00A81E93"/>
    <w:rsid w:val="00A8240A"/>
    <w:rsid w:val="00A83335"/>
    <w:rsid w:val="00A8368A"/>
    <w:rsid w:val="00A83ED8"/>
    <w:rsid w:val="00A84000"/>
    <w:rsid w:val="00A845FA"/>
    <w:rsid w:val="00A847B1"/>
    <w:rsid w:val="00A84ABD"/>
    <w:rsid w:val="00A85850"/>
    <w:rsid w:val="00A86681"/>
    <w:rsid w:val="00A873A6"/>
    <w:rsid w:val="00A87762"/>
    <w:rsid w:val="00A87763"/>
    <w:rsid w:val="00A87832"/>
    <w:rsid w:val="00A9018A"/>
    <w:rsid w:val="00A903DA"/>
    <w:rsid w:val="00A90608"/>
    <w:rsid w:val="00A906FC"/>
    <w:rsid w:val="00A906FE"/>
    <w:rsid w:val="00A909DE"/>
    <w:rsid w:val="00A90A27"/>
    <w:rsid w:val="00A92B41"/>
    <w:rsid w:val="00A94536"/>
    <w:rsid w:val="00A945EF"/>
    <w:rsid w:val="00A95C19"/>
    <w:rsid w:val="00A97632"/>
    <w:rsid w:val="00AA01E3"/>
    <w:rsid w:val="00AA09F5"/>
    <w:rsid w:val="00AA1052"/>
    <w:rsid w:val="00AA172C"/>
    <w:rsid w:val="00AA2089"/>
    <w:rsid w:val="00AA2627"/>
    <w:rsid w:val="00AA2926"/>
    <w:rsid w:val="00AA2A19"/>
    <w:rsid w:val="00AA2A47"/>
    <w:rsid w:val="00AA2AAC"/>
    <w:rsid w:val="00AA306C"/>
    <w:rsid w:val="00AA345C"/>
    <w:rsid w:val="00AA3871"/>
    <w:rsid w:val="00AA46CA"/>
    <w:rsid w:val="00AA4996"/>
    <w:rsid w:val="00AA500A"/>
    <w:rsid w:val="00AA5029"/>
    <w:rsid w:val="00AA606D"/>
    <w:rsid w:val="00AA6735"/>
    <w:rsid w:val="00AA699F"/>
    <w:rsid w:val="00AA6BD6"/>
    <w:rsid w:val="00AA70FF"/>
    <w:rsid w:val="00AA72F0"/>
    <w:rsid w:val="00AB0541"/>
    <w:rsid w:val="00AB06AE"/>
    <w:rsid w:val="00AB095C"/>
    <w:rsid w:val="00AB0E70"/>
    <w:rsid w:val="00AB104F"/>
    <w:rsid w:val="00AB126F"/>
    <w:rsid w:val="00AB1C5E"/>
    <w:rsid w:val="00AB22AC"/>
    <w:rsid w:val="00AB2B0D"/>
    <w:rsid w:val="00AB2CC7"/>
    <w:rsid w:val="00AB2FD1"/>
    <w:rsid w:val="00AB311D"/>
    <w:rsid w:val="00AB38B1"/>
    <w:rsid w:val="00AB39C6"/>
    <w:rsid w:val="00AB3FA6"/>
    <w:rsid w:val="00AB4060"/>
    <w:rsid w:val="00AB47FD"/>
    <w:rsid w:val="00AB4E00"/>
    <w:rsid w:val="00AB4FB7"/>
    <w:rsid w:val="00AB68BE"/>
    <w:rsid w:val="00AB6D6C"/>
    <w:rsid w:val="00AB761B"/>
    <w:rsid w:val="00AB7CD2"/>
    <w:rsid w:val="00AC10CA"/>
    <w:rsid w:val="00AC1536"/>
    <w:rsid w:val="00AC174D"/>
    <w:rsid w:val="00AC18F7"/>
    <w:rsid w:val="00AC214D"/>
    <w:rsid w:val="00AC22E7"/>
    <w:rsid w:val="00AC32AB"/>
    <w:rsid w:val="00AC348F"/>
    <w:rsid w:val="00AC3873"/>
    <w:rsid w:val="00AC3BD4"/>
    <w:rsid w:val="00AC3C81"/>
    <w:rsid w:val="00AC5276"/>
    <w:rsid w:val="00AC5861"/>
    <w:rsid w:val="00AC5C0F"/>
    <w:rsid w:val="00AC6284"/>
    <w:rsid w:val="00AC6E87"/>
    <w:rsid w:val="00AC713A"/>
    <w:rsid w:val="00AC7498"/>
    <w:rsid w:val="00AC7EE8"/>
    <w:rsid w:val="00AD09DF"/>
    <w:rsid w:val="00AD1707"/>
    <w:rsid w:val="00AD1B05"/>
    <w:rsid w:val="00AD1F3E"/>
    <w:rsid w:val="00AD2008"/>
    <w:rsid w:val="00AD2759"/>
    <w:rsid w:val="00AD2DC7"/>
    <w:rsid w:val="00AD3432"/>
    <w:rsid w:val="00AD3924"/>
    <w:rsid w:val="00AD3997"/>
    <w:rsid w:val="00AD3CF7"/>
    <w:rsid w:val="00AD4005"/>
    <w:rsid w:val="00AD414B"/>
    <w:rsid w:val="00AD426D"/>
    <w:rsid w:val="00AD467B"/>
    <w:rsid w:val="00AD4933"/>
    <w:rsid w:val="00AD4A80"/>
    <w:rsid w:val="00AD5191"/>
    <w:rsid w:val="00AD5600"/>
    <w:rsid w:val="00AD5BD0"/>
    <w:rsid w:val="00AD5CF7"/>
    <w:rsid w:val="00AD60A3"/>
    <w:rsid w:val="00AD77E2"/>
    <w:rsid w:val="00AD780C"/>
    <w:rsid w:val="00AE0F02"/>
    <w:rsid w:val="00AE10EF"/>
    <w:rsid w:val="00AE1269"/>
    <w:rsid w:val="00AE1A4F"/>
    <w:rsid w:val="00AE1CDD"/>
    <w:rsid w:val="00AE1DB8"/>
    <w:rsid w:val="00AE2045"/>
    <w:rsid w:val="00AE29B2"/>
    <w:rsid w:val="00AE3186"/>
    <w:rsid w:val="00AE32DE"/>
    <w:rsid w:val="00AE33CA"/>
    <w:rsid w:val="00AE3492"/>
    <w:rsid w:val="00AE355A"/>
    <w:rsid w:val="00AE384D"/>
    <w:rsid w:val="00AE3ACD"/>
    <w:rsid w:val="00AE3FFF"/>
    <w:rsid w:val="00AE49DF"/>
    <w:rsid w:val="00AE4AB7"/>
    <w:rsid w:val="00AE4E6A"/>
    <w:rsid w:val="00AE5A9A"/>
    <w:rsid w:val="00AE7132"/>
    <w:rsid w:val="00AE71A3"/>
    <w:rsid w:val="00AF0748"/>
    <w:rsid w:val="00AF0FBA"/>
    <w:rsid w:val="00AF227B"/>
    <w:rsid w:val="00AF26BD"/>
    <w:rsid w:val="00AF277A"/>
    <w:rsid w:val="00AF3CBF"/>
    <w:rsid w:val="00AF4694"/>
    <w:rsid w:val="00AF4E19"/>
    <w:rsid w:val="00AF4E86"/>
    <w:rsid w:val="00AF565E"/>
    <w:rsid w:val="00AF5747"/>
    <w:rsid w:val="00AF5E98"/>
    <w:rsid w:val="00AF5F12"/>
    <w:rsid w:val="00AF63FD"/>
    <w:rsid w:val="00AF6531"/>
    <w:rsid w:val="00AF6887"/>
    <w:rsid w:val="00AF6B43"/>
    <w:rsid w:val="00AF6FC5"/>
    <w:rsid w:val="00AF76FC"/>
    <w:rsid w:val="00AF77FD"/>
    <w:rsid w:val="00AF7977"/>
    <w:rsid w:val="00AF7EB0"/>
    <w:rsid w:val="00B00538"/>
    <w:rsid w:val="00B00AC7"/>
    <w:rsid w:val="00B00F0A"/>
    <w:rsid w:val="00B00F37"/>
    <w:rsid w:val="00B01414"/>
    <w:rsid w:val="00B01CF1"/>
    <w:rsid w:val="00B01D84"/>
    <w:rsid w:val="00B02561"/>
    <w:rsid w:val="00B034A5"/>
    <w:rsid w:val="00B037FF"/>
    <w:rsid w:val="00B03F7D"/>
    <w:rsid w:val="00B04C43"/>
    <w:rsid w:val="00B05244"/>
    <w:rsid w:val="00B062F5"/>
    <w:rsid w:val="00B065C8"/>
    <w:rsid w:val="00B06DEC"/>
    <w:rsid w:val="00B06E19"/>
    <w:rsid w:val="00B0751D"/>
    <w:rsid w:val="00B07A66"/>
    <w:rsid w:val="00B102EB"/>
    <w:rsid w:val="00B1076F"/>
    <w:rsid w:val="00B107AD"/>
    <w:rsid w:val="00B10B78"/>
    <w:rsid w:val="00B11DEA"/>
    <w:rsid w:val="00B1249A"/>
    <w:rsid w:val="00B130E8"/>
    <w:rsid w:val="00B15278"/>
    <w:rsid w:val="00B15472"/>
    <w:rsid w:val="00B15B3B"/>
    <w:rsid w:val="00B16484"/>
    <w:rsid w:val="00B16844"/>
    <w:rsid w:val="00B17272"/>
    <w:rsid w:val="00B17478"/>
    <w:rsid w:val="00B17613"/>
    <w:rsid w:val="00B2038E"/>
    <w:rsid w:val="00B218F2"/>
    <w:rsid w:val="00B23193"/>
    <w:rsid w:val="00B23502"/>
    <w:rsid w:val="00B235A9"/>
    <w:rsid w:val="00B23A79"/>
    <w:rsid w:val="00B23B62"/>
    <w:rsid w:val="00B23B67"/>
    <w:rsid w:val="00B24148"/>
    <w:rsid w:val="00B24841"/>
    <w:rsid w:val="00B24A8F"/>
    <w:rsid w:val="00B24FF4"/>
    <w:rsid w:val="00B2614C"/>
    <w:rsid w:val="00B27B22"/>
    <w:rsid w:val="00B300B6"/>
    <w:rsid w:val="00B30816"/>
    <w:rsid w:val="00B31693"/>
    <w:rsid w:val="00B32300"/>
    <w:rsid w:val="00B326DF"/>
    <w:rsid w:val="00B32ACE"/>
    <w:rsid w:val="00B335F8"/>
    <w:rsid w:val="00B340B4"/>
    <w:rsid w:val="00B3440A"/>
    <w:rsid w:val="00B34607"/>
    <w:rsid w:val="00B34700"/>
    <w:rsid w:val="00B3517A"/>
    <w:rsid w:val="00B35B4F"/>
    <w:rsid w:val="00B36142"/>
    <w:rsid w:val="00B36DB0"/>
    <w:rsid w:val="00B36F30"/>
    <w:rsid w:val="00B37929"/>
    <w:rsid w:val="00B37C70"/>
    <w:rsid w:val="00B409B0"/>
    <w:rsid w:val="00B41EFB"/>
    <w:rsid w:val="00B41FC4"/>
    <w:rsid w:val="00B42322"/>
    <w:rsid w:val="00B42CE8"/>
    <w:rsid w:val="00B4320B"/>
    <w:rsid w:val="00B43A89"/>
    <w:rsid w:val="00B440C3"/>
    <w:rsid w:val="00B442F6"/>
    <w:rsid w:val="00B444CC"/>
    <w:rsid w:val="00B44B54"/>
    <w:rsid w:val="00B44F00"/>
    <w:rsid w:val="00B457E4"/>
    <w:rsid w:val="00B46C73"/>
    <w:rsid w:val="00B47101"/>
    <w:rsid w:val="00B478A1"/>
    <w:rsid w:val="00B509F3"/>
    <w:rsid w:val="00B50D01"/>
    <w:rsid w:val="00B50D53"/>
    <w:rsid w:val="00B50F98"/>
    <w:rsid w:val="00B51349"/>
    <w:rsid w:val="00B518D2"/>
    <w:rsid w:val="00B51F7C"/>
    <w:rsid w:val="00B522A8"/>
    <w:rsid w:val="00B52477"/>
    <w:rsid w:val="00B533ED"/>
    <w:rsid w:val="00B53429"/>
    <w:rsid w:val="00B53BF8"/>
    <w:rsid w:val="00B53C26"/>
    <w:rsid w:val="00B53E3C"/>
    <w:rsid w:val="00B54C9D"/>
    <w:rsid w:val="00B54D9F"/>
    <w:rsid w:val="00B55C70"/>
    <w:rsid w:val="00B56369"/>
    <w:rsid w:val="00B567A4"/>
    <w:rsid w:val="00B56DD5"/>
    <w:rsid w:val="00B57245"/>
    <w:rsid w:val="00B572E4"/>
    <w:rsid w:val="00B5778A"/>
    <w:rsid w:val="00B6022C"/>
    <w:rsid w:val="00B61122"/>
    <w:rsid w:val="00B61C87"/>
    <w:rsid w:val="00B62047"/>
    <w:rsid w:val="00B62336"/>
    <w:rsid w:val="00B62732"/>
    <w:rsid w:val="00B62B81"/>
    <w:rsid w:val="00B62CCB"/>
    <w:rsid w:val="00B63335"/>
    <w:rsid w:val="00B63916"/>
    <w:rsid w:val="00B63B3B"/>
    <w:rsid w:val="00B63E79"/>
    <w:rsid w:val="00B6462E"/>
    <w:rsid w:val="00B64F14"/>
    <w:rsid w:val="00B6577F"/>
    <w:rsid w:val="00B65B2E"/>
    <w:rsid w:val="00B6644D"/>
    <w:rsid w:val="00B66F77"/>
    <w:rsid w:val="00B6722F"/>
    <w:rsid w:val="00B676A6"/>
    <w:rsid w:val="00B676BB"/>
    <w:rsid w:val="00B67AA5"/>
    <w:rsid w:val="00B700A4"/>
    <w:rsid w:val="00B703B3"/>
    <w:rsid w:val="00B704CF"/>
    <w:rsid w:val="00B70B3A"/>
    <w:rsid w:val="00B714A1"/>
    <w:rsid w:val="00B71F3B"/>
    <w:rsid w:val="00B72275"/>
    <w:rsid w:val="00B73084"/>
    <w:rsid w:val="00B73336"/>
    <w:rsid w:val="00B7342C"/>
    <w:rsid w:val="00B73812"/>
    <w:rsid w:val="00B73DF8"/>
    <w:rsid w:val="00B74552"/>
    <w:rsid w:val="00B74859"/>
    <w:rsid w:val="00B760F2"/>
    <w:rsid w:val="00B765C8"/>
    <w:rsid w:val="00B76BDB"/>
    <w:rsid w:val="00B76DE6"/>
    <w:rsid w:val="00B80143"/>
    <w:rsid w:val="00B80DC0"/>
    <w:rsid w:val="00B81781"/>
    <w:rsid w:val="00B81817"/>
    <w:rsid w:val="00B819A2"/>
    <w:rsid w:val="00B824CA"/>
    <w:rsid w:val="00B82589"/>
    <w:rsid w:val="00B825EE"/>
    <w:rsid w:val="00B82B1B"/>
    <w:rsid w:val="00B83A60"/>
    <w:rsid w:val="00B842CB"/>
    <w:rsid w:val="00B84D20"/>
    <w:rsid w:val="00B84D41"/>
    <w:rsid w:val="00B84F8A"/>
    <w:rsid w:val="00B8566F"/>
    <w:rsid w:val="00B86E81"/>
    <w:rsid w:val="00B87085"/>
    <w:rsid w:val="00B90A5E"/>
    <w:rsid w:val="00B9109F"/>
    <w:rsid w:val="00B91272"/>
    <w:rsid w:val="00B913AE"/>
    <w:rsid w:val="00B915BB"/>
    <w:rsid w:val="00B917E2"/>
    <w:rsid w:val="00B920DB"/>
    <w:rsid w:val="00B923FC"/>
    <w:rsid w:val="00B926F8"/>
    <w:rsid w:val="00B92A05"/>
    <w:rsid w:val="00B92D81"/>
    <w:rsid w:val="00B931C7"/>
    <w:rsid w:val="00B93B21"/>
    <w:rsid w:val="00B93B6D"/>
    <w:rsid w:val="00B94016"/>
    <w:rsid w:val="00B94018"/>
    <w:rsid w:val="00B94427"/>
    <w:rsid w:val="00B944F1"/>
    <w:rsid w:val="00B94577"/>
    <w:rsid w:val="00B95A8C"/>
    <w:rsid w:val="00B965A1"/>
    <w:rsid w:val="00B96DDE"/>
    <w:rsid w:val="00B96F33"/>
    <w:rsid w:val="00B971FE"/>
    <w:rsid w:val="00B9730E"/>
    <w:rsid w:val="00B97421"/>
    <w:rsid w:val="00B97665"/>
    <w:rsid w:val="00B97FA4"/>
    <w:rsid w:val="00BA0275"/>
    <w:rsid w:val="00BA0313"/>
    <w:rsid w:val="00BA0B52"/>
    <w:rsid w:val="00BA1074"/>
    <w:rsid w:val="00BA1567"/>
    <w:rsid w:val="00BA156D"/>
    <w:rsid w:val="00BA1C50"/>
    <w:rsid w:val="00BA2F80"/>
    <w:rsid w:val="00BA303F"/>
    <w:rsid w:val="00BA317F"/>
    <w:rsid w:val="00BA38CC"/>
    <w:rsid w:val="00BA3FDF"/>
    <w:rsid w:val="00BA4F99"/>
    <w:rsid w:val="00BA503D"/>
    <w:rsid w:val="00BA52BA"/>
    <w:rsid w:val="00BA76D7"/>
    <w:rsid w:val="00BB02FA"/>
    <w:rsid w:val="00BB0C20"/>
    <w:rsid w:val="00BB0F2C"/>
    <w:rsid w:val="00BB31AC"/>
    <w:rsid w:val="00BB3EA7"/>
    <w:rsid w:val="00BB4288"/>
    <w:rsid w:val="00BB4F1C"/>
    <w:rsid w:val="00BB50FA"/>
    <w:rsid w:val="00BB76BF"/>
    <w:rsid w:val="00BB7720"/>
    <w:rsid w:val="00BB7ABA"/>
    <w:rsid w:val="00BC0544"/>
    <w:rsid w:val="00BC0A24"/>
    <w:rsid w:val="00BC0BD5"/>
    <w:rsid w:val="00BC1C48"/>
    <w:rsid w:val="00BC1E5F"/>
    <w:rsid w:val="00BC2531"/>
    <w:rsid w:val="00BC2CED"/>
    <w:rsid w:val="00BC2D76"/>
    <w:rsid w:val="00BC331A"/>
    <w:rsid w:val="00BC353C"/>
    <w:rsid w:val="00BC362F"/>
    <w:rsid w:val="00BC3758"/>
    <w:rsid w:val="00BC381D"/>
    <w:rsid w:val="00BC3D72"/>
    <w:rsid w:val="00BC4129"/>
    <w:rsid w:val="00BC47FC"/>
    <w:rsid w:val="00BC4E6E"/>
    <w:rsid w:val="00BC5312"/>
    <w:rsid w:val="00BC637A"/>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A06"/>
    <w:rsid w:val="00BD7B38"/>
    <w:rsid w:val="00BE08C9"/>
    <w:rsid w:val="00BE1BD7"/>
    <w:rsid w:val="00BE29A6"/>
    <w:rsid w:val="00BE4487"/>
    <w:rsid w:val="00BE4DD2"/>
    <w:rsid w:val="00BE5545"/>
    <w:rsid w:val="00BE5ACF"/>
    <w:rsid w:val="00BE5D3B"/>
    <w:rsid w:val="00BE741A"/>
    <w:rsid w:val="00BE75CD"/>
    <w:rsid w:val="00BE79CF"/>
    <w:rsid w:val="00BF0786"/>
    <w:rsid w:val="00BF1A4E"/>
    <w:rsid w:val="00BF1D02"/>
    <w:rsid w:val="00BF2839"/>
    <w:rsid w:val="00BF3B03"/>
    <w:rsid w:val="00BF3FE9"/>
    <w:rsid w:val="00BF452D"/>
    <w:rsid w:val="00BF48AD"/>
    <w:rsid w:val="00BF51CB"/>
    <w:rsid w:val="00BF6528"/>
    <w:rsid w:val="00BF6BB3"/>
    <w:rsid w:val="00BF6DA1"/>
    <w:rsid w:val="00BF746F"/>
    <w:rsid w:val="00BF7BC1"/>
    <w:rsid w:val="00BF7DCA"/>
    <w:rsid w:val="00BF7E0F"/>
    <w:rsid w:val="00C0035A"/>
    <w:rsid w:val="00C00558"/>
    <w:rsid w:val="00C01DCF"/>
    <w:rsid w:val="00C02714"/>
    <w:rsid w:val="00C02C02"/>
    <w:rsid w:val="00C03148"/>
    <w:rsid w:val="00C03CF5"/>
    <w:rsid w:val="00C044B4"/>
    <w:rsid w:val="00C0468B"/>
    <w:rsid w:val="00C0484E"/>
    <w:rsid w:val="00C052A2"/>
    <w:rsid w:val="00C059E8"/>
    <w:rsid w:val="00C05B6C"/>
    <w:rsid w:val="00C05F7C"/>
    <w:rsid w:val="00C06954"/>
    <w:rsid w:val="00C073B7"/>
    <w:rsid w:val="00C07D8C"/>
    <w:rsid w:val="00C10F38"/>
    <w:rsid w:val="00C11C36"/>
    <w:rsid w:val="00C125BC"/>
    <w:rsid w:val="00C126B3"/>
    <w:rsid w:val="00C127BA"/>
    <w:rsid w:val="00C133E0"/>
    <w:rsid w:val="00C13472"/>
    <w:rsid w:val="00C14292"/>
    <w:rsid w:val="00C14CCB"/>
    <w:rsid w:val="00C1503A"/>
    <w:rsid w:val="00C157E9"/>
    <w:rsid w:val="00C15F07"/>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96A"/>
    <w:rsid w:val="00C25B8D"/>
    <w:rsid w:val="00C26086"/>
    <w:rsid w:val="00C265CA"/>
    <w:rsid w:val="00C26E65"/>
    <w:rsid w:val="00C30668"/>
    <w:rsid w:val="00C309DC"/>
    <w:rsid w:val="00C30B43"/>
    <w:rsid w:val="00C31F97"/>
    <w:rsid w:val="00C32D58"/>
    <w:rsid w:val="00C32DA0"/>
    <w:rsid w:val="00C33359"/>
    <w:rsid w:val="00C33397"/>
    <w:rsid w:val="00C3351E"/>
    <w:rsid w:val="00C33937"/>
    <w:rsid w:val="00C33E77"/>
    <w:rsid w:val="00C3446B"/>
    <w:rsid w:val="00C345A1"/>
    <w:rsid w:val="00C346AE"/>
    <w:rsid w:val="00C34C52"/>
    <w:rsid w:val="00C3589B"/>
    <w:rsid w:val="00C35FC9"/>
    <w:rsid w:val="00C36851"/>
    <w:rsid w:val="00C36A41"/>
    <w:rsid w:val="00C370E2"/>
    <w:rsid w:val="00C41181"/>
    <w:rsid w:val="00C411B8"/>
    <w:rsid w:val="00C41752"/>
    <w:rsid w:val="00C417D2"/>
    <w:rsid w:val="00C43284"/>
    <w:rsid w:val="00C4396B"/>
    <w:rsid w:val="00C43D03"/>
    <w:rsid w:val="00C43FF3"/>
    <w:rsid w:val="00C4582F"/>
    <w:rsid w:val="00C45E2D"/>
    <w:rsid w:val="00C46691"/>
    <w:rsid w:val="00C47819"/>
    <w:rsid w:val="00C50799"/>
    <w:rsid w:val="00C50F1C"/>
    <w:rsid w:val="00C5121B"/>
    <w:rsid w:val="00C51A83"/>
    <w:rsid w:val="00C52171"/>
    <w:rsid w:val="00C52782"/>
    <w:rsid w:val="00C52D08"/>
    <w:rsid w:val="00C53805"/>
    <w:rsid w:val="00C55279"/>
    <w:rsid w:val="00C558D7"/>
    <w:rsid w:val="00C55E38"/>
    <w:rsid w:val="00C56277"/>
    <w:rsid w:val="00C56958"/>
    <w:rsid w:val="00C56C64"/>
    <w:rsid w:val="00C56E96"/>
    <w:rsid w:val="00C5732F"/>
    <w:rsid w:val="00C5795A"/>
    <w:rsid w:val="00C57DFB"/>
    <w:rsid w:val="00C605B3"/>
    <w:rsid w:val="00C61153"/>
    <w:rsid w:val="00C6127D"/>
    <w:rsid w:val="00C620F4"/>
    <w:rsid w:val="00C623E3"/>
    <w:rsid w:val="00C63536"/>
    <w:rsid w:val="00C6370A"/>
    <w:rsid w:val="00C644A3"/>
    <w:rsid w:val="00C646F7"/>
    <w:rsid w:val="00C6485E"/>
    <w:rsid w:val="00C64CA4"/>
    <w:rsid w:val="00C6560E"/>
    <w:rsid w:val="00C66A58"/>
    <w:rsid w:val="00C66B17"/>
    <w:rsid w:val="00C678F2"/>
    <w:rsid w:val="00C708A5"/>
    <w:rsid w:val="00C71D43"/>
    <w:rsid w:val="00C72506"/>
    <w:rsid w:val="00C725B0"/>
    <w:rsid w:val="00C729B3"/>
    <w:rsid w:val="00C72CCF"/>
    <w:rsid w:val="00C72DD2"/>
    <w:rsid w:val="00C73A45"/>
    <w:rsid w:val="00C7478C"/>
    <w:rsid w:val="00C74E25"/>
    <w:rsid w:val="00C7532A"/>
    <w:rsid w:val="00C75C75"/>
    <w:rsid w:val="00C75D56"/>
    <w:rsid w:val="00C7613C"/>
    <w:rsid w:val="00C765D8"/>
    <w:rsid w:val="00C76F91"/>
    <w:rsid w:val="00C77693"/>
    <w:rsid w:val="00C778AA"/>
    <w:rsid w:val="00C802E8"/>
    <w:rsid w:val="00C80454"/>
    <w:rsid w:val="00C8052E"/>
    <w:rsid w:val="00C8226A"/>
    <w:rsid w:val="00C832A4"/>
    <w:rsid w:val="00C833D6"/>
    <w:rsid w:val="00C84077"/>
    <w:rsid w:val="00C84829"/>
    <w:rsid w:val="00C84C1D"/>
    <w:rsid w:val="00C8553F"/>
    <w:rsid w:val="00C85665"/>
    <w:rsid w:val="00C857E3"/>
    <w:rsid w:val="00C85EF6"/>
    <w:rsid w:val="00C85F40"/>
    <w:rsid w:val="00C86732"/>
    <w:rsid w:val="00C86B3D"/>
    <w:rsid w:val="00C86D8A"/>
    <w:rsid w:val="00C905ED"/>
    <w:rsid w:val="00C90698"/>
    <w:rsid w:val="00C911A5"/>
    <w:rsid w:val="00C91607"/>
    <w:rsid w:val="00C917CB"/>
    <w:rsid w:val="00C9181A"/>
    <w:rsid w:val="00C91C7D"/>
    <w:rsid w:val="00C921E1"/>
    <w:rsid w:val="00C93488"/>
    <w:rsid w:val="00C934AF"/>
    <w:rsid w:val="00C939EE"/>
    <w:rsid w:val="00C93D74"/>
    <w:rsid w:val="00C93E80"/>
    <w:rsid w:val="00C94170"/>
    <w:rsid w:val="00C94206"/>
    <w:rsid w:val="00C94209"/>
    <w:rsid w:val="00C95623"/>
    <w:rsid w:val="00C959C3"/>
    <w:rsid w:val="00C95BF9"/>
    <w:rsid w:val="00C96524"/>
    <w:rsid w:val="00C969B3"/>
    <w:rsid w:val="00C96A7C"/>
    <w:rsid w:val="00C96E1A"/>
    <w:rsid w:val="00C97250"/>
    <w:rsid w:val="00C97610"/>
    <w:rsid w:val="00C97821"/>
    <w:rsid w:val="00C978F0"/>
    <w:rsid w:val="00CA0D04"/>
    <w:rsid w:val="00CA1054"/>
    <w:rsid w:val="00CA14A5"/>
    <w:rsid w:val="00CA1513"/>
    <w:rsid w:val="00CA185B"/>
    <w:rsid w:val="00CA1D75"/>
    <w:rsid w:val="00CA2E50"/>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B0C0E"/>
    <w:rsid w:val="00CB0F11"/>
    <w:rsid w:val="00CB16B5"/>
    <w:rsid w:val="00CB1A98"/>
    <w:rsid w:val="00CB2861"/>
    <w:rsid w:val="00CB2B1A"/>
    <w:rsid w:val="00CB3237"/>
    <w:rsid w:val="00CB36CD"/>
    <w:rsid w:val="00CB4284"/>
    <w:rsid w:val="00CB4934"/>
    <w:rsid w:val="00CB4E87"/>
    <w:rsid w:val="00CB4F40"/>
    <w:rsid w:val="00CB57D6"/>
    <w:rsid w:val="00CB58A9"/>
    <w:rsid w:val="00CB5D41"/>
    <w:rsid w:val="00CB65AF"/>
    <w:rsid w:val="00CB6D07"/>
    <w:rsid w:val="00CC07EF"/>
    <w:rsid w:val="00CC08C3"/>
    <w:rsid w:val="00CC0F56"/>
    <w:rsid w:val="00CC1675"/>
    <w:rsid w:val="00CC1DB6"/>
    <w:rsid w:val="00CC2AAF"/>
    <w:rsid w:val="00CC2AB9"/>
    <w:rsid w:val="00CC2BD8"/>
    <w:rsid w:val="00CC2D98"/>
    <w:rsid w:val="00CC2F35"/>
    <w:rsid w:val="00CC43B6"/>
    <w:rsid w:val="00CC5227"/>
    <w:rsid w:val="00CC5D4E"/>
    <w:rsid w:val="00CC5D9A"/>
    <w:rsid w:val="00CC64A6"/>
    <w:rsid w:val="00CC7A45"/>
    <w:rsid w:val="00CC7D08"/>
    <w:rsid w:val="00CC7E24"/>
    <w:rsid w:val="00CD0058"/>
    <w:rsid w:val="00CD0221"/>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F2"/>
    <w:rsid w:val="00CD7155"/>
    <w:rsid w:val="00CD7367"/>
    <w:rsid w:val="00CD7690"/>
    <w:rsid w:val="00CE015E"/>
    <w:rsid w:val="00CE1383"/>
    <w:rsid w:val="00CE170E"/>
    <w:rsid w:val="00CE1A57"/>
    <w:rsid w:val="00CE3343"/>
    <w:rsid w:val="00CE3B8C"/>
    <w:rsid w:val="00CE3C01"/>
    <w:rsid w:val="00CE5AE6"/>
    <w:rsid w:val="00CE7062"/>
    <w:rsid w:val="00CE75B3"/>
    <w:rsid w:val="00CE7A20"/>
    <w:rsid w:val="00CE7A71"/>
    <w:rsid w:val="00CF012A"/>
    <w:rsid w:val="00CF0E94"/>
    <w:rsid w:val="00CF102D"/>
    <w:rsid w:val="00CF12E7"/>
    <w:rsid w:val="00CF1F0A"/>
    <w:rsid w:val="00CF2697"/>
    <w:rsid w:val="00CF2B3B"/>
    <w:rsid w:val="00CF3282"/>
    <w:rsid w:val="00CF3D2D"/>
    <w:rsid w:val="00CF4007"/>
    <w:rsid w:val="00CF4158"/>
    <w:rsid w:val="00CF4AC4"/>
    <w:rsid w:val="00CF4D5C"/>
    <w:rsid w:val="00CF5189"/>
    <w:rsid w:val="00CF62EA"/>
    <w:rsid w:val="00CF67A4"/>
    <w:rsid w:val="00CF7B7D"/>
    <w:rsid w:val="00CF7E85"/>
    <w:rsid w:val="00D0165D"/>
    <w:rsid w:val="00D01738"/>
    <w:rsid w:val="00D02190"/>
    <w:rsid w:val="00D0231B"/>
    <w:rsid w:val="00D023FB"/>
    <w:rsid w:val="00D02F96"/>
    <w:rsid w:val="00D033DC"/>
    <w:rsid w:val="00D03404"/>
    <w:rsid w:val="00D03F01"/>
    <w:rsid w:val="00D04D5F"/>
    <w:rsid w:val="00D05F7D"/>
    <w:rsid w:val="00D0693E"/>
    <w:rsid w:val="00D06B24"/>
    <w:rsid w:val="00D06F52"/>
    <w:rsid w:val="00D07082"/>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5C6E"/>
    <w:rsid w:val="00D16189"/>
    <w:rsid w:val="00D165F1"/>
    <w:rsid w:val="00D1690D"/>
    <w:rsid w:val="00D16B1C"/>
    <w:rsid w:val="00D17B1B"/>
    <w:rsid w:val="00D200CC"/>
    <w:rsid w:val="00D20952"/>
    <w:rsid w:val="00D20BF1"/>
    <w:rsid w:val="00D20DD7"/>
    <w:rsid w:val="00D218FB"/>
    <w:rsid w:val="00D22700"/>
    <w:rsid w:val="00D2313B"/>
    <w:rsid w:val="00D240A5"/>
    <w:rsid w:val="00D24564"/>
    <w:rsid w:val="00D245EE"/>
    <w:rsid w:val="00D24686"/>
    <w:rsid w:val="00D2474D"/>
    <w:rsid w:val="00D24FA2"/>
    <w:rsid w:val="00D2517C"/>
    <w:rsid w:val="00D255FA"/>
    <w:rsid w:val="00D25AAD"/>
    <w:rsid w:val="00D2603D"/>
    <w:rsid w:val="00D26104"/>
    <w:rsid w:val="00D265C7"/>
    <w:rsid w:val="00D26A6F"/>
    <w:rsid w:val="00D2721C"/>
    <w:rsid w:val="00D27B89"/>
    <w:rsid w:val="00D27E42"/>
    <w:rsid w:val="00D300C2"/>
    <w:rsid w:val="00D30320"/>
    <w:rsid w:val="00D30975"/>
    <w:rsid w:val="00D31755"/>
    <w:rsid w:val="00D31989"/>
    <w:rsid w:val="00D31E9F"/>
    <w:rsid w:val="00D32814"/>
    <w:rsid w:val="00D329B0"/>
    <w:rsid w:val="00D329F6"/>
    <w:rsid w:val="00D32FBB"/>
    <w:rsid w:val="00D333B8"/>
    <w:rsid w:val="00D33854"/>
    <w:rsid w:val="00D34217"/>
    <w:rsid w:val="00D34488"/>
    <w:rsid w:val="00D34A65"/>
    <w:rsid w:val="00D35ACD"/>
    <w:rsid w:val="00D35BC9"/>
    <w:rsid w:val="00D3617C"/>
    <w:rsid w:val="00D36BD5"/>
    <w:rsid w:val="00D4004A"/>
    <w:rsid w:val="00D4076A"/>
    <w:rsid w:val="00D40DFC"/>
    <w:rsid w:val="00D41308"/>
    <w:rsid w:val="00D41552"/>
    <w:rsid w:val="00D41C12"/>
    <w:rsid w:val="00D421F2"/>
    <w:rsid w:val="00D42DB0"/>
    <w:rsid w:val="00D43007"/>
    <w:rsid w:val="00D434BD"/>
    <w:rsid w:val="00D43DFA"/>
    <w:rsid w:val="00D44547"/>
    <w:rsid w:val="00D44D1F"/>
    <w:rsid w:val="00D44F5B"/>
    <w:rsid w:val="00D44FE8"/>
    <w:rsid w:val="00D451E2"/>
    <w:rsid w:val="00D452A5"/>
    <w:rsid w:val="00D4561B"/>
    <w:rsid w:val="00D45661"/>
    <w:rsid w:val="00D456C2"/>
    <w:rsid w:val="00D45D87"/>
    <w:rsid w:val="00D46A9F"/>
    <w:rsid w:val="00D46EEA"/>
    <w:rsid w:val="00D47792"/>
    <w:rsid w:val="00D47A92"/>
    <w:rsid w:val="00D47D3F"/>
    <w:rsid w:val="00D50653"/>
    <w:rsid w:val="00D50D24"/>
    <w:rsid w:val="00D513C1"/>
    <w:rsid w:val="00D51CDD"/>
    <w:rsid w:val="00D51FE2"/>
    <w:rsid w:val="00D522CC"/>
    <w:rsid w:val="00D5288B"/>
    <w:rsid w:val="00D52D4C"/>
    <w:rsid w:val="00D5349B"/>
    <w:rsid w:val="00D5357F"/>
    <w:rsid w:val="00D53931"/>
    <w:rsid w:val="00D54124"/>
    <w:rsid w:val="00D54507"/>
    <w:rsid w:val="00D546FD"/>
    <w:rsid w:val="00D5653A"/>
    <w:rsid w:val="00D56AF0"/>
    <w:rsid w:val="00D56B75"/>
    <w:rsid w:val="00D56DAF"/>
    <w:rsid w:val="00D57024"/>
    <w:rsid w:val="00D5704E"/>
    <w:rsid w:val="00D57057"/>
    <w:rsid w:val="00D5762A"/>
    <w:rsid w:val="00D57999"/>
    <w:rsid w:val="00D57F43"/>
    <w:rsid w:val="00D60C04"/>
    <w:rsid w:val="00D613C8"/>
    <w:rsid w:val="00D624E9"/>
    <w:rsid w:val="00D62631"/>
    <w:rsid w:val="00D62E9F"/>
    <w:rsid w:val="00D631F5"/>
    <w:rsid w:val="00D63A8D"/>
    <w:rsid w:val="00D644D5"/>
    <w:rsid w:val="00D64A94"/>
    <w:rsid w:val="00D6733F"/>
    <w:rsid w:val="00D67531"/>
    <w:rsid w:val="00D678E1"/>
    <w:rsid w:val="00D67B15"/>
    <w:rsid w:val="00D67D1E"/>
    <w:rsid w:val="00D67DCD"/>
    <w:rsid w:val="00D67EE4"/>
    <w:rsid w:val="00D7041C"/>
    <w:rsid w:val="00D70BF7"/>
    <w:rsid w:val="00D70EE1"/>
    <w:rsid w:val="00D7105A"/>
    <w:rsid w:val="00D71166"/>
    <w:rsid w:val="00D71490"/>
    <w:rsid w:val="00D71BDE"/>
    <w:rsid w:val="00D73FAB"/>
    <w:rsid w:val="00D74591"/>
    <w:rsid w:val="00D74FB0"/>
    <w:rsid w:val="00D75484"/>
    <w:rsid w:val="00D76C89"/>
    <w:rsid w:val="00D772FC"/>
    <w:rsid w:val="00D80F00"/>
    <w:rsid w:val="00D81067"/>
    <w:rsid w:val="00D810F6"/>
    <w:rsid w:val="00D811B0"/>
    <w:rsid w:val="00D8169D"/>
    <w:rsid w:val="00D816C5"/>
    <w:rsid w:val="00D81973"/>
    <w:rsid w:val="00D81C00"/>
    <w:rsid w:val="00D81C5E"/>
    <w:rsid w:val="00D81C79"/>
    <w:rsid w:val="00D81D02"/>
    <w:rsid w:val="00D820E0"/>
    <w:rsid w:val="00D82108"/>
    <w:rsid w:val="00D8271C"/>
    <w:rsid w:val="00D82A78"/>
    <w:rsid w:val="00D8318B"/>
    <w:rsid w:val="00D83342"/>
    <w:rsid w:val="00D83883"/>
    <w:rsid w:val="00D83A01"/>
    <w:rsid w:val="00D83C56"/>
    <w:rsid w:val="00D83F5F"/>
    <w:rsid w:val="00D848A6"/>
    <w:rsid w:val="00D84C9E"/>
    <w:rsid w:val="00D84DA5"/>
    <w:rsid w:val="00D86E5F"/>
    <w:rsid w:val="00D86E9C"/>
    <w:rsid w:val="00D870A6"/>
    <w:rsid w:val="00D87197"/>
    <w:rsid w:val="00D8794C"/>
    <w:rsid w:val="00D87DF2"/>
    <w:rsid w:val="00D90633"/>
    <w:rsid w:val="00D90AC2"/>
    <w:rsid w:val="00D90FF3"/>
    <w:rsid w:val="00D921F6"/>
    <w:rsid w:val="00D92B5C"/>
    <w:rsid w:val="00D94352"/>
    <w:rsid w:val="00D943EF"/>
    <w:rsid w:val="00D9441A"/>
    <w:rsid w:val="00D94A1B"/>
    <w:rsid w:val="00D952DD"/>
    <w:rsid w:val="00D95EB5"/>
    <w:rsid w:val="00D95EBC"/>
    <w:rsid w:val="00D96265"/>
    <w:rsid w:val="00D96782"/>
    <w:rsid w:val="00D96974"/>
    <w:rsid w:val="00D972C1"/>
    <w:rsid w:val="00D97C8B"/>
    <w:rsid w:val="00DA074C"/>
    <w:rsid w:val="00DA083D"/>
    <w:rsid w:val="00DA0BE2"/>
    <w:rsid w:val="00DA1105"/>
    <w:rsid w:val="00DA1284"/>
    <w:rsid w:val="00DA1738"/>
    <w:rsid w:val="00DA2673"/>
    <w:rsid w:val="00DA30B5"/>
    <w:rsid w:val="00DA338F"/>
    <w:rsid w:val="00DA3765"/>
    <w:rsid w:val="00DA3C02"/>
    <w:rsid w:val="00DA3DF5"/>
    <w:rsid w:val="00DA3EF1"/>
    <w:rsid w:val="00DA40ED"/>
    <w:rsid w:val="00DA448C"/>
    <w:rsid w:val="00DA4E62"/>
    <w:rsid w:val="00DA4E7A"/>
    <w:rsid w:val="00DA4F1D"/>
    <w:rsid w:val="00DA507E"/>
    <w:rsid w:val="00DA531D"/>
    <w:rsid w:val="00DA5640"/>
    <w:rsid w:val="00DA5905"/>
    <w:rsid w:val="00DA5953"/>
    <w:rsid w:val="00DA5B96"/>
    <w:rsid w:val="00DA62BA"/>
    <w:rsid w:val="00DA6A59"/>
    <w:rsid w:val="00DA6B0F"/>
    <w:rsid w:val="00DA74BA"/>
    <w:rsid w:val="00DA7A0A"/>
    <w:rsid w:val="00DB15DB"/>
    <w:rsid w:val="00DB192E"/>
    <w:rsid w:val="00DB24B1"/>
    <w:rsid w:val="00DB33A4"/>
    <w:rsid w:val="00DB345B"/>
    <w:rsid w:val="00DB4E21"/>
    <w:rsid w:val="00DB5C61"/>
    <w:rsid w:val="00DB719D"/>
    <w:rsid w:val="00DB7458"/>
    <w:rsid w:val="00DB78A1"/>
    <w:rsid w:val="00DB7EE7"/>
    <w:rsid w:val="00DC053C"/>
    <w:rsid w:val="00DC107F"/>
    <w:rsid w:val="00DC1DE2"/>
    <w:rsid w:val="00DC238D"/>
    <w:rsid w:val="00DC3B74"/>
    <w:rsid w:val="00DC526C"/>
    <w:rsid w:val="00DC54AE"/>
    <w:rsid w:val="00DC54D8"/>
    <w:rsid w:val="00DC5B41"/>
    <w:rsid w:val="00DC68C1"/>
    <w:rsid w:val="00DC6BB3"/>
    <w:rsid w:val="00DC7452"/>
    <w:rsid w:val="00DC797E"/>
    <w:rsid w:val="00DD02C1"/>
    <w:rsid w:val="00DD03D1"/>
    <w:rsid w:val="00DD0AE5"/>
    <w:rsid w:val="00DD0B35"/>
    <w:rsid w:val="00DD21D4"/>
    <w:rsid w:val="00DD2B2D"/>
    <w:rsid w:val="00DD2D43"/>
    <w:rsid w:val="00DD338C"/>
    <w:rsid w:val="00DD3611"/>
    <w:rsid w:val="00DD3DB9"/>
    <w:rsid w:val="00DD41C8"/>
    <w:rsid w:val="00DD44C7"/>
    <w:rsid w:val="00DD4543"/>
    <w:rsid w:val="00DD4D54"/>
    <w:rsid w:val="00DD51CF"/>
    <w:rsid w:val="00DD5A86"/>
    <w:rsid w:val="00DD5B39"/>
    <w:rsid w:val="00DD6018"/>
    <w:rsid w:val="00DD6775"/>
    <w:rsid w:val="00DD683A"/>
    <w:rsid w:val="00DD69BB"/>
    <w:rsid w:val="00DD756D"/>
    <w:rsid w:val="00DD7576"/>
    <w:rsid w:val="00DE0924"/>
    <w:rsid w:val="00DE0A43"/>
    <w:rsid w:val="00DE0DE4"/>
    <w:rsid w:val="00DE149C"/>
    <w:rsid w:val="00DE2B1F"/>
    <w:rsid w:val="00DE314C"/>
    <w:rsid w:val="00DE3284"/>
    <w:rsid w:val="00DE3E32"/>
    <w:rsid w:val="00DE5405"/>
    <w:rsid w:val="00DE5FFF"/>
    <w:rsid w:val="00DE64BA"/>
    <w:rsid w:val="00DE685C"/>
    <w:rsid w:val="00DE6AC7"/>
    <w:rsid w:val="00DE794E"/>
    <w:rsid w:val="00DE7F46"/>
    <w:rsid w:val="00DE7F86"/>
    <w:rsid w:val="00DF0D82"/>
    <w:rsid w:val="00DF1C4C"/>
    <w:rsid w:val="00DF259D"/>
    <w:rsid w:val="00DF28A3"/>
    <w:rsid w:val="00DF2AAA"/>
    <w:rsid w:val="00DF2CCE"/>
    <w:rsid w:val="00DF38B8"/>
    <w:rsid w:val="00DF3CFD"/>
    <w:rsid w:val="00DF3E2F"/>
    <w:rsid w:val="00DF3FD6"/>
    <w:rsid w:val="00DF4533"/>
    <w:rsid w:val="00DF4571"/>
    <w:rsid w:val="00DF471E"/>
    <w:rsid w:val="00DF4759"/>
    <w:rsid w:val="00DF6AAC"/>
    <w:rsid w:val="00DF76B9"/>
    <w:rsid w:val="00DF7DE3"/>
    <w:rsid w:val="00E0054C"/>
    <w:rsid w:val="00E00DAA"/>
    <w:rsid w:val="00E01377"/>
    <w:rsid w:val="00E01CCC"/>
    <w:rsid w:val="00E02403"/>
    <w:rsid w:val="00E02B0B"/>
    <w:rsid w:val="00E0300B"/>
    <w:rsid w:val="00E03D07"/>
    <w:rsid w:val="00E0437D"/>
    <w:rsid w:val="00E04CE7"/>
    <w:rsid w:val="00E04D87"/>
    <w:rsid w:val="00E05442"/>
    <w:rsid w:val="00E05F74"/>
    <w:rsid w:val="00E06C08"/>
    <w:rsid w:val="00E07C80"/>
    <w:rsid w:val="00E10163"/>
    <w:rsid w:val="00E107A1"/>
    <w:rsid w:val="00E1084F"/>
    <w:rsid w:val="00E10E90"/>
    <w:rsid w:val="00E112D2"/>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D57"/>
    <w:rsid w:val="00E15E95"/>
    <w:rsid w:val="00E164AD"/>
    <w:rsid w:val="00E16518"/>
    <w:rsid w:val="00E16736"/>
    <w:rsid w:val="00E169AD"/>
    <w:rsid w:val="00E178CC"/>
    <w:rsid w:val="00E17F5C"/>
    <w:rsid w:val="00E21A68"/>
    <w:rsid w:val="00E21DA0"/>
    <w:rsid w:val="00E22047"/>
    <w:rsid w:val="00E224BB"/>
    <w:rsid w:val="00E22D5B"/>
    <w:rsid w:val="00E22FE8"/>
    <w:rsid w:val="00E23594"/>
    <w:rsid w:val="00E237A9"/>
    <w:rsid w:val="00E23A39"/>
    <w:rsid w:val="00E2424E"/>
    <w:rsid w:val="00E24CE1"/>
    <w:rsid w:val="00E2527A"/>
    <w:rsid w:val="00E2535B"/>
    <w:rsid w:val="00E256B9"/>
    <w:rsid w:val="00E25961"/>
    <w:rsid w:val="00E25AFA"/>
    <w:rsid w:val="00E25D94"/>
    <w:rsid w:val="00E25EDA"/>
    <w:rsid w:val="00E261E1"/>
    <w:rsid w:val="00E26313"/>
    <w:rsid w:val="00E26394"/>
    <w:rsid w:val="00E267CF"/>
    <w:rsid w:val="00E26897"/>
    <w:rsid w:val="00E27B02"/>
    <w:rsid w:val="00E33DCC"/>
    <w:rsid w:val="00E34634"/>
    <w:rsid w:val="00E34908"/>
    <w:rsid w:val="00E34B92"/>
    <w:rsid w:val="00E35CAD"/>
    <w:rsid w:val="00E35FDF"/>
    <w:rsid w:val="00E3649E"/>
    <w:rsid w:val="00E36EAD"/>
    <w:rsid w:val="00E37D7B"/>
    <w:rsid w:val="00E40EBF"/>
    <w:rsid w:val="00E414CA"/>
    <w:rsid w:val="00E41AB9"/>
    <w:rsid w:val="00E42676"/>
    <w:rsid w:val="00E42A81"/>
    <w:rsid w:val="00E42BC7"/>
    <w:rsid w:val="00E43337"/>
    <w:rsid w:val="00E4395D"/>
    <w:rsid w:val="00E44259"/>
    <w:rsid w:val="00E4428D"/>
    <w:rsid w:val="00E44A21"/>
    <w:rsid w:val="00E45863"/>
    <w:rsid w:val="00E45D4C"/>
    <w:rsid w:val="00E46117"/>
    <w:rsid w:val="00E46786"/>
    <w:rsid w:val="00E47B19"/>
    <w:rsid w:val="00E47F0A"/>
    <w:rsid w:val="00E50DA6"/>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957"/>
    <w:rsid w:val="00E601E1"/>
    <w:rsid w:val="00E60325"/>
    <w:rsid w:val="00E605E2"/>
    <w:rsid w:val="00E6076F"/>
    <w:rsid w:val="00E61010"/>
    <w:rsid w:val="00E615DA"/>
    <w:rsid w:val="00E617D1"/>
    <w:rsid w:val="00E62F4B"/>
    <w:rsid w:val="00E63015"/>
    <w:rsid w:val="00E63060"/>
    <w:rsid w:val="00E631B9"/>
    <w:rsid w:val="00E63620"/>
    <w:rsid w:val="00E64500"/>
    <w:rsid w:val="00E64CF1"/>
    <w:rsid w:val="00E64CF5"/>
    <w:rsid w:val="00E65B82"/>
    <w:rsid w:val="00E6630B"/>
    <w:rsid w:val="00E6630C"/>
    <w:rsid w:val="00E664D9"/>
    <w:rsid w:val="00E66D5E"/>
    <w:rsid w:val="00E66F83"/>
    <w:rsid w:val="00E66FC7"/>
    <w:rsid w:val="00E67203"/>
    <w:rsid w:val="00E6769C"/>
    <w:rsid w:val="00E676B3"/>
    <w:rsid w:val="00E67A67"/>
    <w:rsid w:val="00E700AE"/>
    <w:rsid w:val="00E709F4"/>
    <w:rsid w:val="00E71390"/>
    <w:rsid w:val="00E71EBC"/>
    <w:rsid w:val="00E72170"/>
    <w:rsid w:val="00E72514"/>
    <w:rsid w:val="00E727D8"/>
    <w:rsid w:val="00E72BE6"/>
    <w:rsid w:val="00E72C56"/>
    <w:rsid w:val="00E734C3"/>
    <w:rsid w:val="00E7380C"/>
    <w:rsid w:val="00E74382"/>
    <w:rsid w:val="00E746D3"/>
    <w:rsid w:val="00E7480D"/>
    <w:rsid w:val="00E74C52"/>
    <w:rsid w:val="00E74E31"/>
    <w:rsid w:val="00E75016"/>
    <w:rsid w:val="00E7531D"/>
    <w:rsid w:val="00E7574F"/>
    <w:rsid w:val="00E757AE"/>
    <w:rsid w:val="00E75854"/>
    <w:rsid w:val="00E75983"/>
    <w:rsid w:val="00E759B3"/>
    <w:rsid w:val="00E759E4"/>
    <w:rsid w:val="00E7666F"/>
    <w:rsid w:val="00E77061"/>
    <w:rsid w:val="00E779C7"/>
    <w:rsid w:val="00E77A61"/>
    <w:rsid w:val="00E77F16"/>
    <w:rsid w:val="00E800EC"/>
    <w:rsid w:val="00E8018F"/>
    <w:rsid w:val="00E801C4"/>
    <w:rsid w:val="00E81123"/>
    <w:rsid w:val="00E81AD9"/>
    <w:rsid w:val="00E82410"/>
    <w:rsid w:val="00E82DE8"/>
    <w:rsid w:val="00E83192"/>
    <w:rsid w:val="00E8341E"/>
    <w:rsid w:val="00E83C72"/>
    <w:rsid w:val="00E83FF4"/>
    <w:rsid w:val="00E848E3"/>
    <w:rsid w:val="00E857C3"/>
    <w:rsid w:val="00E858CB"/>
    <w:rsid w:val="00E85E6A"/>
    <w:rsid w:val="00E85F5C"/>
    <w:rsid w:val="00E8604D"/>
    <w:rsid w:val="00E87D65"/>
    <w:rsid w:val="00E87EFD"/>
    <w:rsid w:val="00E90169"/>
    <w:rsid w:val="00E90D87"/>
    <w:rsid w:val="00E91DC4"/>
    <w:rsid w:val="00E9330D"/>
    <w:rsid w:val="00E93604"/>
    <w:rsid w:val="00E93A2D"/>
    <w:rsid w:val="00E93E2C"/>
    <w:rsid w:val="00E94190"/>
    <w:rsid w:val="00E94301"/>
    <w:rsid w:val="00E943D2"/>
    <w:rsid w:val="00E94CBC"/>
    <w:rsid w:val="00E94FF8"/>
    <w:rsid w:val="00E95049"/>
    <w:rsid w:val="00E955EF"/>
    <w:rsid w:val="00E9578D"/>
    <w:rsid w:val="00E96435"/>
    <w:rsid w:val="00E96DA3"/>
    <w:rsid w:val="00E974E6"/>
    <w:rsid w:val="00E97859"/>
    <w:rsid w:val="00E97ED0"/>
    <w:rsid w:val="00EA0AFC"/>
    <w:rsid w:val="00EA0BC1"/>
    <w:rsid w:val="00EA0BDB"/>
    <w:rsid w:val="00EA0E17"/>
    <w:rsid w:val="00EA12D6"/>
    <w:rsid w:val="00EA14DD"/>
    <w:rsid w:val="00EA14DE"/>
    <w:rsid w:val="00EA206B"/>
    <w:rsid w:val="00EA3437"/>
    <w:rsid w:val="00EA3BF7"/>
    <w:rsid w:val="00EA3F53"/>
    <w:rsid w:val="00EA470F"/>
    <w:rsid w:val="00EA4FFE"/>
    <w:rsid w:val="00EA502B"/>
    <w:rsid w:val="00EA5690"/>
    <w:rsid w:val="00EA6247"/>
    <w:rsid w:val="00EA657C"/>
    <w:rsid w:val="00EA7713"/>
    <w:rsid w:val="00EB0327"/>
    <w:rsid w:val="00EB05D8"/>
    <w:rsid w:val="00EB0644"/>
    <w:rsid w:val="00EB120C"/>
    <w:rsid w:val="00EB187A"/>
    <w:rsid w:val="00EB2A0C"/>
    <w:rsid w:val="00EB2E72"/>
    <w:rsid w:val="00EB361B"/>
    <w:rsid w:val="00EB3A14"/>
    <w:rsid w:val="00EB3B7F"/>
    <w:rsid w:val="00EB3EF5"/>
    <w:rsid w:val="00EB41F8"/>
    <w:rsid w:val="00EB443E"/>
    <w:rsid w:val="00EB4BB2"/>
    <w:rsid w:val="00EB5278"/>
    <w:rsid w:val="00EB5875"/>
    <w:rsid w:val="00EB597A"/>
    <w:rsid w:val="00EB61FE"/>
    <w:rsid w:val="00EB6547"/>
    <w:rsid w:val="00EB665C"/>
    <w:rsid w:val="00EB7063"/>
    <w:rsid w:val="00EB733C"/>
    <w:rsid w:val="00EB777A"/>
    <w:rsid w:val="00EC1079"/>
    <w:rsid w:val="00EC192D"/>
    <w:rsid w:val="00EC1A3C"/>
    <w:rsid w:val="00EC1D87"/>
    <w:rsid w:val="00EC27BB"/>
    <w:rsid w:val="00EC27C6"/>
    <w:rsid w:val="00EC28C2"/>
    <w:rsid w:val="00EC2B5C"/>
    <w:rsid w:val="00EC2DA7"/>
    <w:rsid w:val="00EC35EB"/>
    <w:rsid w:val="00EC363B"/>
    <w:rsid w:val="00EC493D"/>
    <w:rsid w:val="00EC4C63"/>
    <w:rsid w:val="00EC5488"/>
    <w:rsid w:val="00EC54A4"/>
    <w:rsid w:val="00EC5E37"/>
    <w:rsid w:val="00EC5E87"/>
    <w:rsid w:val="00EC6092"/>
    <w:rsid w:val="00EC621A"/>
    <w:rsid w:val="00EC62D9"/>
    <w:rsid w:val="00EC65C6"/>
    <w:rsid w:val="00EC6B1F"/>
    <w:rsid w:val="00EC70DA"/>
    <w:rsid w:val="00EC7276"/>
    <w:rsid w:val="00EC7F1A"/>
    <w:rsid w:val="00ED01B9"/>
    <w:rsid w:val="00ED0DC7"/>
    <w:rsid w:val="00ED108D"/>
    <w:rsid w:val="00ED1863"/>
    <w:rsid w:val="00ED1999"/>
    <w:rsid w:val="00ED211A"/>
    <w:rsid w:val="00ED2991"/>
    <w:rsid w:val="00ED2C3C"/>
    <w:rsid w:val="00ED2FD2"/>
    <w:rsid w:val="00ED2FD3"/>
    <w:rsid w:val="00ED3011"/>
    <w:rsid w:val="00ED3A9F"/>
    <w:rsid w:val="00ED3FAA"/>
    <w:rsid w:val="00ED4533"/>
    <w:rsid w:val="00ED4601"/>
    <w:rsid w:val="00ED4DB7"/>
    <w:rsid w:val="00ED4DE8"/>
    <w:rsid w:val="00ED5143"/>
    <w:rsid w:val="00ED5B8F"/>
    <w:rsid w:val="00ED6556"/>
    <w:rsid w:val="00ED6824"/>
    <w:rsid w:val="00ED6929"/>
    <w:rsid w:val="00ED6E5A"/>
    <w:rsid w:val="00ED7D74"/>
    <w:rsid w:val="00ED7DD0"/>
    <w:rsid w:val="00EE0B7B"/>
    <w:rsid w:val="00EE120F"/>
    <w:rsid w:val="00EE1717"/>
    <w:rsid w:val="00EE1722"/>
    <w:rsid w:val="00EE2109"/>
    <w:rsid w:val="00EE35E5"/>
    <w:rsid w:val="00EE380B"/>
    <w:rsid w:val="00EE3820"/>
    <w:rsid w:val="00EE3F7F"/>
    <w:rsid w:val="00EE3FF6"/>
    <w:rsid w:val="00EE5072"/>
    <w:rsid w:val="00EE566C"/>
    <w:rsid w:val="00EE5B18"/>
    <w:rsid w:val="00EE6465"/>
    <w:rsid w:val="00EE6B16"/>
    <w:rsid w:val="00EE7560"/>
    <w:rsid w:val="00EE756C"/>
    <w:rsid w:val="00EE7922"/>
    <w:rsid w:val="00EE7D1F"/>
    <w:rsid w:val="00EE7D86"/>
    <w:rsid w:val="00EF06A2"/>
    <w:rsid w:val="00EF0BF3"/>
    <w:rsid w:val="00EF1399"/>
    <w:rsid w:val="00EF1554"/>
    <w:rsid w:val="00EF19E6"/>
    <w:rsid w:val="00EF21CF"/>
    <w:rsid w:val="00EF3DCB"/>
    <w:rsid w:val="00EF41DD"/>
    <w:rsid w:val="00EF43FA"/>
    <w:rsid w:val="00EF4880"/>
    <w:rsid w:val="00EF5032"/>
    <w:rsid w:val="00EF5B51"/>
    <w:rsid w:val="00EF60B2"/>
    <w:rsid w:val="00EF6541"/>
    <w:rsid w:val="00EF67BC"/>
    <w:rsid w:val="00EF70B0"/>
    <w:rsid w:val="00EF73BA"/>
    <w:rsid w:val="00EF7530"/>
    <w:rsid w:val="00EF753B"/>
    <w:rsid w:val="00EF7E68"/>
    <w:rsid w:val="00F006D5"/>
    <w:rsid w:val="00F0097F"/>
    <w:rsid w:val="00F00AD7"/>
    <w:rsid w:val="00F013D7"/>
    <w:rsid w:val="00F023A1"/>
    <w:rsid w:val="00F023D3"/>
    <w:rsid w:val="00F02671"/>
    <w:rsid w:val="00F03436"/>
    <w:rsid w:val="00F034D2"/>
    <w:rsid w:val="00F03BC4"/>
    <w:rsid w:val="00F03DD6"/>
    <w:rsid w:val="00F04E82"/>
    <w:rsid w:val="00F051BF"/>
    <w:rsid w:val="00F054AF"/>
    <w:rsid w:val="00F05E30"/>
    <w:rsid w:val="00F06E8C"/>
    <w:rsid w:val="00F07221"/>
    <w:rsid w:val="00F073ED"/>
    <w:rsid w:val="00F07561"/>
    <w:rsid w:val="00F07983"/>
    <w:rsid w:val="00F07B3F"/>
    <w:rsid w:val="00F100C6"/>
    <w:rsid w:val="00F102DE"/>
    <w:rsid w:val="00F10340"/>
    <w:rsid w:val="00F10497"/>
    <w:rsid w:val="00F10591"/>
    <w:rsid w:val="00F1062E"/>
    <w:rsid w:val="00F106FA"/>
    <w:rsid w:val="00F11870"/>
    <w:rsid w:val="00F11BD4"/>
    <w:rsid w:val="00F11C41"/>
    <w:rsid w:val="00F121F7"/>
    <w:rsid w:val="00F1228D"/>
    <w:rsid w:val="00F1238D"/>
    <w:rsid w:val="00F12BDB"/>
    <w:rsid w:val="00F12C21"/>
    <w:rsid w:val="00F12C8E"/>
    <w:rsid w:val="00F14058"/>
    <w:rsid w:val="00F14DBA"/>
    <w:rsid w:val="00F15105"/>
    <w:rsid w:val="00F15738"/>
    <w:rsid w:val="00F15815"/>
    <w:rsid w:val="00F16112"/>
    <w:rsid w:val="00F1640A"/>
    <w:rsid w:val="00F16B13"/>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B9"/>
    <w:rsid w:val="00F248C3"/>
    <w:rsid w:val="00F24C54"/>
    <w:rsid w:val="00F25038"/>
    <w:rsid w:val="00F25745"/>
    <w:rsid w:val="00F2577C"/>
    <w:rsid w:val="00F2582A"/>
    <w:rsid w:val="00F25D5C"/>
    <w:rsid w:val="00F261B6"/>
    <w:rsid w:val="00F267CF"/>
    <w:rsid w:val="00F26DB5"/>
    <w:rsid w:val="00F30414"/>
    <w:rsid w:val="00F306EE"/>
    <w:rsid w:val="00F30A10"/>
    <w:rsid w:val="00F315F9"/>
    <w:rsid w:val="00F31E62"/>
    <w:rsid w:val="00F31F9F"/>
    <w:rsid w:val="00F326FC"/>
    <w:rsid w:val="00F333F4"/>
    <w:rsid w:val="00F337DA"/>
    <w:rsid w:val="00F3397D"/>
    <w:rsid w:val="00F33A9A"/>
    <w:rsid w:val="00F33DF4"/>
    <w:rsid w:val="00F33EFD"/>
    <w:rsid w:val="00F343FB"/>
    <w:rsid w:val="00F34499"/>
    <w:rsid w:val="00F349BE"/>
    <w:rsid w:val="00F35735"/>
    <w:rsid w:val="00F35971"/>
    <w:rsid w:val="00F359A5"/>
    <w:rsid w:val="00F3671E"/>
    <w:rsid w:val="00F36C1B"/>
    <w:rsid w:val="00F36C7B"/>
    <w:rsid w:val="00F37469"/>
    <w:rsid w:val="00F37676"/>
    <w:rsid w:val="00F37724"/>
    <w:rsid w:val="00F377C3"/>
    <w:rsid w:val="00F40124"/>
    <w:rsid w:val="00F40611"/>
    <w:rsid w:val="00F409F5"/>
    <w:rsid w:val="00F4121B"/>
    <w:rsid w:val="00F412D9"/>
    <w:rsid w:val="00F413EC"/>
    <w:rsid w:val="00F414FB"/>
    <w:rsid w:val="00F41EC7"/>
    <w:rsid w:val="00F41EEE"/>
    <w:rsid w:val="00F42BA7"/>
    <w:rsid w:val="00F42C08"/>
    <w:rsid w:val="00F43264"/>
    <w:rsid w:val="00F43B60"/>
    <w:rsid w:val="00F441A2"/>
    <w:rsid w:val="00F44D3C"/>
    <w:rsid w:val="00F4508E"/>
    <w:rsid w:val="00F451D5"/>
    <w:rsid w:val="00F45209"/>
    <w:rsid w:val="00F459A6"/>
    <w:rsid w:val="00F45E24"/>
    <w:rsid w:val="00F47AB7"/>
    <w:rsid w:val="00F50254"/>
    <w:rsid w:val="00F50314"/>
    <w:rsid w:val="00F503FE"/>
    <w:rsid w:val="00F5059C"/>
    <w:rsid w:val="00F50EC5"/>
    <w:rsid w:val="00F513B5"/>
    <w:rsid w:val="00F513B7"/>
    <w:rsid w:val="00F516D7"/>
    <w:rsid w:val="00F52188"/>
    <w:rsid w:val="00F526CD"/>
    <w:rsid w:val="00F52BAB"/>
    <w:rsid w:val="00F53D11"/>
    <w:rsid w:val="00F55186"/>
    <w:rsid w:val="00F5532C"/>
    <w:rsid w:val="00F55759"/>
    <w:rsid w:val="00F55DF5"/>
    <w:rsid w:val="00F564B2"/>
    <w:rsid w:val="00F56AA9"/>
    <w:rsid w:val="00F56BBF"/>
    <w:rsid w:val="00F57011"/>
    <w:rsid w:val="00F570A7"/>
    <w:rsid w:val="00F57596"/>
    <w:rsid w:val="00F5775C"/>
    <w:rsid w:val="00F57D51"/>
    <w:rsid w:val="00F60D93"/>
    <w:rsid w:val="00F61BD4"/>
    <w:rsid w:val="00F61E6B"/>
    <w:rsid w:val="00F61EF5"/>
    <w:rsid w:val="00F6264A"/>
    <w:rsid w:val="00F62CF9"/>
    <w:rsid w:val="00F62F14"/>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B54"/>
    <w:rsid w:val="00F715B7"/>
    <w:rsid w:val="00F71678"/>
    <w:rsid w:val="00F7184F"/>
    <w:rsid w:val="00F72788"/>
    <w:rsid w:val="00F73126"/>
    <w:rsid w:val="00F74779"/>
    <w:rsid w:val="00F747D4"/>
    <w:rsid w:val="00F75839"/>
    <w:rsid w:val="00F75BDE"/>
    <w:rsid w:val="00F75FA4"/>
    <w:rsid w:val="00F7679F"/>
    <w:rsid w:val="00F76F5C"/>
    <w:rsid w:val="00F77E07"/>
    <w:rsid w:val="00F8077B"/>
    <w:rsid w:val="00F81B54"/>
    <w:rsid w:val="00F81E09"/>
    <w:rsid w:val="00F8224C"/>
    <w:rsid w:val="00F826EB"/>
    <w:rsid w:val="00F8286C"/>
    <w:rsid w:val="00F83E78"/>
    <w:rsid w:val="00F844C7"/>
    <w:rsid w:val="00F84778"/>
    <w:rsid w:val="00F84988"/>
    <w:rsid w:val="00F84AED"/>
    <w:rsid w:val="00F84FDB"/>
    <w:rsid w:val="00F85422"/>
    <w:rsid w:val="00F854FA"/>
    <w:rsid w:val="00F85A5C"/>
    <w:rsid w:val="00F871BA"/>
    <w:rsid w:val="00F87781"/>
    <w:rsid w:val="00F905D4"/>
    <w:rsid w:val="00F907FC"/>
    <w:rsid w:val="00F91245"/>
    <w:rsid w:val="00F91469"/>
    <w:rsid w:val="00F915AD"/>
    <w:rsid w:val="00F91EDE"/>
    <w:rsid w:val="00F929DF"/>
    <w:rsid w:val="00F92C3E"/>
    <w:rsid w:val="00F937CF"/>
    <w:rsid w:val="00F942D1"/>
    <w:rsid w:val="00F94534"/>
    <w:rsid w:val="00F94676"/>
    <w:rsid w:val="00F95D49"/>
    <w:rsid w:val="00F95D62"/>
    <w:rsid w:val="00F964DD"/>
    <w:rsid w:val="00F96587"/>
    <w:rsid w:val="00FA0CF0"/>
    <w:rsid w:val="00FA143A"/>
    <w:rsid w:val="00FA145F"/>
    <w:rsid w:val="00FA1C26"/>
    <w:rsid w:val="00FA2F00"/>
    <w:rsid w:val="00FA2FFA"/>
    <w:rsid w:val="00FA35A9"/>
    <w:rsid w:val="00FA37A5"/>
    <w:rsid w:val="00FA3E86"/>
    <w:rsid w:val="00FA52AF"/>
    <w:rsid w:val="00FA5606"/>
    <w:rsid w:val="00FA600E"/>
    <w:rsid w:val="00FA6119"/>
    <w:rsid w:val="00FA6E42"/>
    <w:rsid w:val="00FA7917"/>
    <w:rsid w:val="00FA7D95"/>
    <w:rsid w:val="00FA7ECA"/>
    <w:rsid w:val="00FB00AD"/>
    <w:rsid w:val="00FB06B3"/>
    <w:rsid w:val="00FB0A2D"/>
    <w:rsid w:val="00FB0A9C"/>
    <w:rsid w:val="00FB258A"/>
    <w:rsid w:val="00FB3B89"/>
    <w:rsid w:val="00FB3C4B"/>
    <w:rsid w:val="00FB3D99"/>
    <w:rsid w:val="00FB3F61"/>
    <w:rsid w:val="00FB42FF"/>
    <w:rsid w:val="00FB49E2"/>
    <w:rsid w:val="00FB5129"/>
    <w:rsid w:val="00FB5660"/>
    <w:rsid w:val="00FB56E2"/>
    <w:rsid w:val="00FB5F54"/>
    <w:rsid w:val="00FC132C"/>
    <w:rsid w:val="00FC152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718E"/>
    <w:rsid w:val="00FC727F"/>
    <w:rsid w:val="00FC73AF"/>
    <w:rsid w:val="00FC7A8A"/>
    <w:rsid w:val="00FC7F21"/>
    <w:rsid w:val="00FD01BE"/>
    <w:rsid w:val="00FD05DB"/>
    <w:rsid w:val="00FD097E"/>
    <w:rsid w:val="00FD0A0E"/>
    <w:rsid w:val="00FD194B"/>
    <w:rsid w:val="00FD1A98"/>
    <w:rsid w:val="00FD1C21"/>
    <w:rsid w:val="00FD1E40"/>
    <w:rsid w:val="00FD3DD4"/>
    <w:rsid w:val="00FD480E"/>
    <w:rsid w:val="00FD4EC1"/>
    <w:rsid w:val="00FD55A9"/>
    <w:rsid w:val="00FD5F31"/>
    <w:rsid w:val="00FD6522"/>
    <w:rsid w:val="00FD6725"/>
    <w:rsid w:val="00FD6B9B"/>
    <w:rsid w:val="00FD6EEC"/>
    <w:rsid w:val="00FD6FA5"/>
    <w:rsid w:val="00FD7478"/>
    <w:rsid w:val="00FD7B24"/>
    <w:rsid w:val="00FE1231"/>
    <w:rsid w:val="00FE182D"/>
    <w:rsid w:val="00FE1C99"/>
    <w:rsid w:val="00FE1F94"/>
    <w:rsid w:val="00FE232B"/>
    <w:rsid w:val="00FE2AA3"/>
    <w:rsid w:val="00FE3226"/>
    <w:rsid w:val="00FE352A"/>
    <w:rsid w:val="00FE41CD"/>
    <w:rsid w:val="00FE4E61"/>
    <w:rsid w:val="00FE5021"/>
    <w:rsid w:val="00FE5405"/>
    <w:rsid w:val="00FE5977"/>
    <w:rsid w:val="00FE5C41"/>
    <w:rsid w:val="00FE5D33"/>
    <w:rsid w:val="00FE6091"/>
    <w:rsid w:val="00FE67D5"/>
    <w:rsid w:val="00FE6DDE"/>
    <w:rsid w:val="00FE7A11"/>
    <w:rsid w:val="00FF1293"/>
    <w:rsid w:val="00FF1468"/>
    <w:rsid w:val="00FF1A2B"/>
    <w:rsid w:val="00FF2448"/>
    <w:rsid w:val="00FF321B"/>
    <w:rsid w:val="00FF3304"/>
    <w:rsid w:val="00FF389D"/>
    <w:rsid w:val="00FF4974"/>
    <w:rsid w:val="00FF4BBE"/>
    <w:rsid w:val="00FF5338"/>
    <w:rsid w:val="00FF537C"/>
    <w:rsid w:val="00FF54BF"/>
    <w:rsid w:val="00FF5889"/>
    <w:rsid w:val="00FF5C3B"/>
    <w:rsid w:val="00FF5C70"/>
    <w:rsid w:val="00FF71D2"/>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28BBEBA"/>
  <w15:docId w15:val="{898228D5-E7F4-4E08-9049-E95628FA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72"/>
    <w:rPr>
      <w:sz w:val="24"/>
      <w:szCs w:val="24"/>
    </w:rPr>
  </w:style>
  <w:style w:type="paragraph" w:styleId="Heading1">
    <w:name w:val="heading 1"/>
    <w:basedOn w:val="Normal"/>
    <w:next w:val="Normal"/>
    <w:autoRedefine/>
    <w:qFormat/>
    <w:rsid w:val="00E83C72"/>
    <w:pPr>
      <w:keepNext/>
      <w:spacing w:before="360" w:after="240"/>
      <w:jc w:val="center"/>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tyle">
    <w:name w:val="Text style"/>
    <w:basedOn w:val="Normal"/>
    <w:autoRedefine/>
    <w:rsid w:val="00E83C72"/>
    <w:pPr>
      <w:spacing w:line="480" w:lineRule="auto"/>
    </w:pPr>
    <w:rPr>
      <w:sz w:val="26"/>
    </w:rPr>
  </w:style>
  <w:style w:type="table" w:styleId="TableGrid">
    <w:name w:val="Table Grid"/>
    <w:basedOn w:val="TableNormal"/>
    <w:rsid w:val="00E8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83C72"/>
    <w:rPr>
      <w:color w:val="0000FF"/>
      <w:u w:val="single"/>
    </w:rPr>
  </w:style>
  <w:style w:type="paragraph" w:styleId="Header">
    <w:name w:val="header"/>
    <w:basedOn w:val="Normal"/>
    <w:rsid w:val="00E83C72"/>
    <w:pPr>
      <w:tabs>
        <w:tab w:val="center" w:pos="4320"/>
        <w:tab w:val="right" w:pos="8640"/>
      </w:tabs>
    </w:pPr>
  </w:style>
  <w:style w:type="paragraph" w:styleId="Footer">
    <w:name w:val="footer"/>
    <w:basedOn w:val="Normal"/>
    <w:rsid w:val="00E83C72"/>
    <w:pPr>
      <w:tabs>
        <w:tab w:val="center" w:pos="4320"/>
        <w:tab w:val="right" w:pos="8640"/>
      </w:tabs>
    </w:pPr>
  </w:style>
  <w:style w:type="character" w:styleId="PageNumber">
    <w:name w:val="page number"/>
    <w:basedOn w:val="DefaultParagraphFont"/>
    <w:rsid w:val="00E83C72"/>
  </w:style>
  <w:style w:type="character" w:styleId="LineNumber">
    <w:name w:val="line number"/>
    <w:basedOn w:val="DefaultParagraphFont"/>
    <w:rsid w:val="00906392"/>
  </w:style>
  <w:style w:type="paragraph" w:customStyle="1" w:styleId="question">
    <w:name w:val="question"/>
    <w:basedOn w:val="Normal"/>
    <w:rsid w:val="00974550"/>
    <w:pPr>
      <w:tabs>
        <w:tab w:val="left" w:pos="720"/>
      </w:tabs>
      <w:spacing w:line="480" w:lineRule="auto"/>
      <w:ind w:left="1440" w:hanging="1440"/>
    </w:pPr>
    <w:rPr>
      <w:sz w:val="26"/>
      <w:szCs w:val="26"/>
    </w:rPr>
  </w:style>
  <w:style w:type="character" w:styleId="CommentReference">
    <w:name w:val="annotation reference"/>
    <w:uiPriority w:val="99"/>
    <w:semiHidden/>
    <w:rsid w:val="00F1228D"/>
    <w:rPr>
      <w:sz w:val="16"/>
      <w:szCs w:val="16"/>
    </w:rPr>
  </w:style>
  <w:style w:type="paragraph" w:styleId="CommentText">
    <w:name w:val="annotation text"/>
    <w:basedOn w:val="Normal"/>
    <w:link w:val="CommentTextChar"/>
    <w:uiPriority w:val="99"/>
    <w:semiHidden/>
    <w:rsid w:val="00F1228D"/>
    <w:rPr>
      <w:sz w:val="20"/>
      <w:szCs w:val="20"/>
    </w:rPr>
  </w:style>
  <w:style w:type="paragraph" w:styleId="CommentSubject">
    <w:name w:val="annotation subject"/>
    <w:basedOn w:val="CommentText"/>
    <w:next w:val="CommentText"/>
    <w:semiHidden/>
    <w:rsid w:val="00F1228D"/>
    <w:rPr>
      <w:b/>
      <w:bCs/>
    </w:rPr>
  </w:style>
  <w:style w:type="paragraph" w:styleId="BalloonText">
    <w:name w:val="Balloon Text"/>
    <w:basedOn w:val="Normal"/>
    <w:semiHidden/>
    <w:rsid w:val="00F1228D"/>
    <w:rPr>
      <w:rFonts w:ascii="Tahoma" w:hAnsi="Tahoma" w:cs="Tahoma"/>
      <w:sz w:val="16"/>
      <w:szCs w:val="16"/>
    </w:rPr>
  </w:style>
  <w:style w:type="paragraph" w:styleId="DocumentMap">
    <w:name w:val="Document Map"/>
    <w:basedOn w:val="Normal"/>
    <w:link w:val="DocumentMapChar"/>
    <w:rsid w:val="00DD41C8"/>
    <w:rPr>
      <w:rFonts w:ascii="Tahoma" w:hAnsi="Tahoma" w:cs="Tahoma"/>
      <w:sz w:val="16"/>
      <w:szCs w:val="16"/>
    </w:rPr>
  </w:style>
  <w:style w:type="character" w:customStyle="1" w:styleId="DocumentMapChar">
    <w:name w:val="Document Map Char"/>
    <w:link w:val="DocumentMap"/>
    <w:rsid w:val="00DD41C8"/>
    <w:rPr>
      <w:rFonts w:ascii="Tahoma" w:hAnsi="Tahoma" w:cs="Tahoma"/>
      <w:sz w:val="16"/>
      <w:szCs w:val="16"/>
    </w:rPr>
  </w:style>
  <w:style w:type="character" w:customStyle="1" w:styleId="apple-style-span">
    <w:name w:val="apple-style-span"/>
    <w:basedOn w:val="DefaultParagraphFont"/>
    <w:rsid w:val="007301F9"/>
  </w:style>
  <w:style w:type="paragraph" w:styleId="FootnoteText">
    <w:name w:val="footnote text"/>
    <w:basedOn w:val="Normal"/>
    <w:link w:val="FootnoteTextChar"/>
    <w:autoRedefine/>
    <w:uiPriority w:val="99"/>
    <w:semiHidden/>
    <w:unhideWhenUsed/>
    <w:rsid w:val="007301F9"/>
    <w:pPr>
      <w:spacing w:before="240" w:after="240"/>
    </w:pPr>
    <w:rPr>
      <w:szCs w:val="20"/>
    </w:rPr>
  </w:style>
  <w:style w:type="character" w:customStyle="1" w:styleId="FootnoteTextChar">
    <w:name w:val="Footnote Text Char"/>
    <w:basedOn w:val="DefaultParagraphFont"/>
    <w:link w:val="FootnoteText"/>
    <w:uiPriority w:val="99"/>
    <w:semiHidden/>
    <w:rsid w:val="007301F9"/>
    <w:rPr>
      <w:sz w:val="24"/>
    </w:rPr>
  </w:style>
  <w:style w:type="character" w:styleId="FootnoteReference">
    <w:name w:val="footnote reference"/>
    <w:uiPriority w:val="99"/>
    <w:unhideWhenUsed/>
    <w:rsid w:val="007301F9"/>
    <w:rPr>
      <w:vertAlign w:val="superscript"/>
    </w:rPr>
  </w:style>
  <w:style w:type="character" w:customStyle="1" w:styleId="CommentTextChar">
    <w:name w:val="Comment Text Char"/>
    <w:link w:val="CommentText"/>
    <w:uiPriority w:val="99"/>
    <w:semiHidden/>
    <w:rsid w:val="00730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loucas@ohiopartners.org" TargetMode="External"/><Relationship Id="rId18" Type="http://schemas.openxmlformats.org/officeDocument/2006/relationships/hyperlink" Target="mailto:edmund.berger@occ.ohio.gov" TargetMode="External"/><Relationship Id="rId26" Type="http://schemas.openxmlformats.org/officeDocument/2006/relationships/hyperlink" Target="mailto:jmcdermott@firstenergycorp.com" TargetMode="External"/><Relationship Id="rId39" Type="http://schemas.openxmlformats.org/officeDocument/2006/relationships/hyperlink" Target="mailto:mjsatterwhite@aep.com" TargetMode="External"/><Relationship Id="rId21" Type="http://schemas.openxmlformats.org/officeDocument/2006/relationships/hyperlink" Target="mailto:gpoulos@enernoc.com" TargetMode="External"/><Relationship Id="rId34" Type="http://schemas.openxmlformats.org/officeDocument/2006/relationships/hyperlink" Target="mailto:bojko@carpenterlipps.com" TargetMode="External"/><Relationship Id="rId42" Type="http://schemas.openxmlformats.org/officeDocument/2006/relationships/hyperlink" Target="mailto:mkurtz@bkllawfirm.com" TargetMode="External"/><Relationship Id="rId47" Type="http://schemas.openxmlformats.org/officeDocument/2006/relationships/hyperlink" Target="mailto:ricks@ohanet.org" TargetMode="External"/><Relationship Id="rId50" Type="http://schemas.openxmlformats.org/officeDocument/2006/relationships/hyperlink" Target="mailto:swilliams@nrdc.org" TargetMode="External"/><Relationship Id="rId55" Type="http://schemas.openxmlformats.org/officeDocument/2006/relationships/hyperlink" Target="mailto:stnourse@aep.com" TargetMode="External"/><Relationship Id="rId63" Type="http://schemas.openxmlformats.org/officeDocument/2006/relationships/hyperlink" Target="mailto:myurick@taftlaw.com" TargetMode="External"/><Relationship Id="rId68" Type="http://schemas.openxmlformats.org/officeDocument/2006/relationships/header" Target="header4.xm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boehm@bkllawfirm.com" TargetMode="External"/><Relationship Id="rId29" Type="http://schemas.openxmlformats.org/officeDocument/2006/relationships/hyperlink" Target="mailto:jfinnigan@edf.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bell@whitt-sturtevant.com" TargetMode="External"/><Relationship Id="rId24" Type="http://schemas.openxmlformats.org/officeDocument/2006/relationships/hyperlink" Target="mailto:mhpetricoff@vorys.com" TargetMode="External"/><Relationship Id="rId32" Type="http://schemas.openxmlformats.org/officeDocument/2006/relationships/hyperlink" Target="mailto:joseph.serio@occ.ohio.gov" TargetMode="External"/><Relationship Id="rId37" Type="http://schemas.openxmlformats.org/officeDocument/2006/relationships/hyperlink" Target="mailto:mohler@carpenterlipps.com" TargetMode="External"/><Relationship Id="rId40" Type="http://schemas.openxmlformats.org/officeDocument/2006/relationships/hyperlink" Target="mailto:mswhite@igsenergy.com" TargetMode="External"/><Relationship Id="rId45" Type="http://schemas.openxmlformats.org/officeDocument/2006/relationships/hyperlink" Target="mailto:plee@oslsa.org" TargetMode="External"/><Relationship Id="rId53" Type="http://schemas.openxmlformats.org/officeDocument/2006/relationships/hyperlink" Target="mailto:stephanie.chmiel@thompsonhine.com" TargetMode="External"/><Relationship Id="rId58" Type="http://schemas.openxmlformats.org/officeDocument/2006/relationships/hyperlink" Target="mailto:tobrien@bricker.com"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dconway@porterwright.com" TargetMode="External"/><Relationship Id="rId23" Type="http://schemas.openxmlformats.org/officeDocument/2006/relationships/hyperlink" Target="mailto:glpetrucci@vorys.com" TargetMode="External"/><Relationship Id="rId28" Type="http://schemas.openxmlformats.org/officeDocument/2006/relationships/hyperlink" Target="mailto:jkylercohn@bkllawfirm.com" TargetMode="External"/><Relationship Id="rId36" Type="http://schemas.openxmlformats.org/officeDocument/2006/relationships/hyperlink" Target="mailto:lhawrot@spilmanlaw.com" TargetMode="External"/><Relationship Id="rId49" Type="http://schemas.openxmlformats.org/officeDocument/2006/relationships/hyperlink" Target="mailto:sam@mwncmh.com" TargetMode="External"/><Relationship Id="rId57" Type="http://schemas.openxmlformats.org/officeDocument/2006/relationships/hyperlink" Target="mailto:tshadick@spilmanlaw.com" TargetMode="External"/><Relationship Id="rId61" Type="http://schemas.openxmlformats.org/officeDocument/2006/relationships/hyperlink" Target="mailto:zkravitz@taftlaw.com" TargetMode="External"/><Relationship Id="rId10" Type="http://schemas.openxmlformats.org/officeDocument/2006/relationships/footer" Target="footer2.xml"/><Relationship Id="rId19" Type="http://schemas.openxmlformats.org/officeDocument/2006/relationships/hyperlink" Target="mailto:fdarr@mwncmh.com" TargetMode="External"/><Relationship Id="rId31" Type="http://schemas.openxmlformats.org/officeDocument/2006/relationships/hyperlink" Target="mailto:joliker@mwncmh.com" TargetMode="External"/><Relationship Id="rId44" Type="http://schemas.openxmlformats.org/officeDocument/2006/relationships/hyperlink" Target="mailto:nmcdaniel@elpc.org" TargetMode="External"/><Relationship Id="rId52" Type="http://schemas.openxmlformats.org/officeDocument/2006/relationships/hyperlink" Target="mailto:sasloan@aep.com" TargetMode="External"/><Relationship Id="rId60" Type="http://schemas.openxmlformats.org/officeDocument/2006/relationships/hyperlink" Target="mailto:vparisi@igsenergy.com" TargetMode="External"/><Relationship Id="rId65" Type="http://schemas.openxmlformats.org/officeDocument/2006/relationships/hyperlink" Target="mailto:schmidt@sppgrp.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mooney@ohiopartners.org" TargetMode="External"/><Relationship Id="rId22" Type="http://schemas.openxmlformats.org/officeDocument/2006/relationships/hyperlink" Target="mailto:williams@whitt-sturtevant.com" TargetMode="External"/><Relationship Id="rId27" Type="http://schemas.openxmlformats.org/officeDocument/2006/relationships/hyperlink" Target="mailto:jfinnigan@edf.org" TargetMode="External"/><Relationship Id="rId30" Type="http://schemas.openxmlformats.org/officeDocument/2006/relationships/hyperlink" Target="mailto:joseph.clark@directenergy.com" TargetMode="External"/><Relationship Id="rId35" Type="http://schemas.openxmlformats.org/officeDocument/2006/relationships/hyperlink" Target="mailto:lfriedeman@igsenergy.com" TargetMode="External"/><Relationship Id="rId43" Type="http://schemas.openxmlformats.org/officeDocument/2006/relationships/hyperlink" Target="mailto:msmalz@ohiopovertylaw.org" TargetMode="External"/><Relationship Id="rId48" Type="http://schemas.openxmlformats.org/officeDocument/2006/relationships/hyperlink" Target="mailto:rocco.dascenzo@duke-energy.com" TargetMode="External"/><Relationship Id="rId56" Type="http://schemas.openxmlformats.org/officeDocument/2006/relationships/hyperlink" Target="mailto:tammy.turkenton@puc.state.oh.us" TargetMode="External"/><Relationship Id="rId64" Type="http://schemas.openxmlformats.org/officeDocument/2006/relationships/hyperlink" Target="mailto:mpritchard@mwncmh.com" TargetMode="External"/><Relationship Id="rId69"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mailto:casto@firstenergycorp.com" TargetMode="External"/><Relationship Id="rId3" Type="http://schemas.openxmlformats.org/officeDocument/2006/relationships/settings" Target="settings.xml"/><Relationship Id="rId12" Type="http://schemas.openxmlformats.org/officeDocument/2006/relationships/hyperlink" Target="mailto:barthroyer@aol.com" TargetMode="External"/><Relationship Id="rId17" Type="http://schemas.openxmlformats.org/officeDocument/2006/relationships/hyperlink" Target="mailto:dborchers@bricker.com" TargetMode="External"/><Relationship Id="rId25" Type="http://schemas.openxmlformats.org/officeDocument/2006/relationships/hyperlink" Target="mailto:tsiwo@bricker.com" TargetMode="External"/><Relationship Id="rId33" Type="http://schemas.openxmlformats.org/officeDocument/2006/relationships/hyperlink" Target="mailto:judi.sobecki@aes.com" TargetMode="External"/><Relationship Id="rId38" Type="http://schemas.openxmlformats.org/officeDocument/2006/relationships/hyperlink" Target="mailto:haydenm@firstenergycorp.com" TargetMode="External"/><Relationship Id="rId46" Type="http://schemas.openxmlformats.org/officeDocument/2006/relationships/hyperlink" Target="mailto:philip.sineneng@thompsonhine.com" TargetMode="External"/><Relationship Id="rId59" Type="http://schemas.openxmlformats.org/officeDocument/2006/relationships/hyperlink" Target="mailto:tdougherty@theOEC.org" TargetMode="External"/><Relationship Id="rId67" Type="http://schemas.openxmlformats.org/officeDocument/2006/relationships/footer" Target="footer3.xml"/><Relationship Id="rId20" Type="http://schemas.openxmlformats.org/officeDocument/2006/relationships/hyperlink" Target="mailto:gary.a.jeffries@dom.com" TargetMode="External"/><Relationship Id="rId41" Type="http://schemas.openxmlformats.org/officeDocument/2006/relationships/hyperlink" Target="mailto:maureen.grady@occ.ohio.gov" TargetMode="External"/><Relationship Id="rId54" Type="http://schemas.openxmlformats.org/officeDocument/2006/relationships/hyperlink" Target="mailto:stephen.chriss@walmart.com" TargetMode="External"/><Relationship Id="rId62" Type="http://schemas.openxmlformats.org/officeDocument/2006/relationships/hyperlink" Target="mailto:whitt@whitt-sturtevant.com"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Staff%20Testimo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Staff Testimony</Template>
  <TotalTime>50</TotalTime>
  <Pages>11</Pages>
  <Words>1783</Words>
  <Characters>13139</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14893</CharactersWithSpaces>
  <SharedDoc>false</SharedDoc>
  <HLinks>
    <vt:vector size="288" baseType="variant">
      <vt:variant>
        <vt:i4>6094897</vt:i4>
      </vt:variant>
      <vt:variant>
        <vt:i4>141</vt:i4>
      </vt:variant>
      <vt:variant>
        <vt:i4>0</vt:i4>
      </vt:variant>
      <vt:variant>
        <vt:i4>5</vt:i4>
      </vt:variant>
      <vt:variant>
        <vt:lpwstr>mailto:dane.stinson@baileycavalieri.com</vt:lpwstr>
      </vt:variant>
      <vt:variant>
        <vt:lpwstr/>
      </vt:variant>
      <vt:variant>
        <vt:i4>1900648</vt:i4>
      </vt:variant>
      <vt:variant>
        <vt:i4>138</vt:i4>
      </vt:variant>
      <vt:variant>
        <vt:i4>0</vt:i4>
      </vt:variant>
      <vt:variant>
        <vt:i4>5</vt:i4>
      </vt:variant>
      <vt:variant>
        <vt:lpwstr>mailto:mitch.dutton@fpl.com</vt:lpwstr>
      </vt:variant>
      <vt:variant>
        <vt:lpwstr/>
      </vt:variant>
      <vt:variant>
        <vt:i4>2949145</vt:i4>
      </vt:variant>
      <vt:variant>
        <vt:i4>135</vt:i4>
      </vt:variant>
      <vt:variant>
        <vt:i4>0</vt:i4>
      </vt:variant>
      <vt:variant>
        <vt:i4>5</vt:i4>
      </vt:variant>
      <vt:variant>
        <vt:lpwstr>mailto:robinson@citizenpower.com</vt:lpwstr>
      </vt:variant>
      <vt:variant>
        <vt:lpwstr/>
      </vt:variant>
      <vt:variant>
        <vt:i4>4522027</vt:i4>
      </vt:variant>
      <vt:variant>
        <vt:i4>132</vt:i4>
      </vt:variant>
      <vt:variant>
        <vt:i4>0</vt:i4>
      </vt:variant>
      <vt:variant>
        <vt:i4>5</vt:i4>
      </vt:variant>
      <vt:variant>
        <vt:lpwstr>mailto:eric.weldele@tuckerellis.com</vt:lpwstr>
      </vt:variant>
      <vt:variant>
        <vt:lpwstr/>
      </vt:variant>
      <vt:variant>
        <vt:i4>5046327</vt:i4>
      </vt:variant>
      <vt:variant>
        <vt:i4>129</vt:i4>
      </vt:variant>
      <vt:variant>
        <vt:i4>0</vt:i4>
      </vt:variant>
      <vt:variant>
        <vt:i4>5</vt:i4>
      </vt:variant>
      <vt:variant>
        <vt:lpwstr>mailto:nicholas.york@tuckerellis.com</vt:lpwstr>
      </vt:variant>
      <vt:variant>
        <vt:lpwstr/>
      </vt:variant>
      <vt:variant>
        <vt:i4>7536726</vt:i4>
      </vt:variant>
      <vt:variant>
        <vt:i4>126</vt:i4>
      </vt:variant>
      <vt:variant>
        <vt:i4>0</vt:i4>
      </vt:variant>
      <vt:variant>
        <vt:i4>5</vt:i4>
      </vt:variant>
      <vt:variant>
        <vt:lpwstr>mailto:aporter@szd.com</vt:lpwstr>
      </vt:variant>
      <vt:variant>
        <vt:lpwstr/>
      </vt:variant>
      <vt:variant>
        <vt:i4>7274581</vt:i4>
      </vt:variant>
      <vt:variant>
        <vt:i4>123</vt:i4>
      </vt:variant>
      <vt:variant>
        <vt:i4>0</vt:i4>
      </vt:variant>
      <vt:variant>
        <vt:i4>5</vt:i4>
      </vt:variant>
      <vt:variant>
        <vt:lpwstr>mailto:cmiller@szd.com</vt:lpwstr>
      </vt:variant>
      <vt:variant>
        <vt:lpwstr/>
      </vt:variant>
      <vt:variant>
        <vt:i4>458811</vt:i4>
      </vt:variant>
      <vt:variant>
        <vt:i4>120</vt:i4>
      </vt:variant>
      <vt:variant>
        <vt:i4>0</vt:i4>
      </vt:variant>
      <vt:variant>
        <vt:i4>5</vt:i4>
      </vt:variant>
      <vt:variant>
        <vt:lpwstr>mailto:gdunn@szd.com</vt:lpwstr>
      </vt:variant>
      <vt:variant>
        <vt:lpwstr/>
      </vt:variant>
      <vt:variant>
        <vt:i4>7536730</vt:i4>
      </vt:variant>
      <vt:variant>
        <vt:i4>117</vt:i4>
      </vt:variant>
      <vt:variant>
        <vt:i4>0</vt:i4>
      </vt:variant>
      <vt:variant>
        <vt:i4>5</vt:i4>
      </vt:variant>
      <vt:variant>
        <vt:lpwstr>mailto:ebreitschwerdt@bricker.com</vt:lpwstr>
      </vt:variant>
      <vt:variant>
        <vt:lpwstr/>
      </vt:variant>
      <vt:variant>
        <vt:i4>1310764</vt:i4>
      </vt:variant>
      <vt:variant>
        <vt:i4>114</vt:i4>
      </vt:variant>
      <vt:variant>
        <vt:i4>0</vt:i4>
      </vt:variant>
      <vt:variant>
        <vt:i4>5</vt:i4>
      </vt:variant>
      <vt:variant>
        <vt:lpwstr>mailto:gkrassen@bricker.com</vt:lpwstr>
      </vt:variant>
      <vt:variant>
        <vt:lpwstr/>
      </vt:variant>
      <vt:variant>
        <vt:i4>1835044</vt:i4>
      </vt:variant>
      <vt:variant>
        <vt:i4>111</vt:i4>
      </vt:variant>
      <vt:variant>
        <vt:i4>0</vt:i4>
      </vt:variant>
      <vt:variant>
        <vt:i4>5</vt:i4>
      </vt:variant>
      <vt:variant>
        <vt:lpwstr>mailto:dmancino@mwe.com</vt:lpwstr>
      </vt:variant>
      <vt:variant>
        <vt:lpwstr/>
      </vt:variant>
      <vt:variant>
        <vt:i4>8061022</vt:i4>
      </vt:variant>
      <vt:variant>
        <vt:i4>108</vt:i4>
      </vt:variant>
      <vt:variant>
        <vt:i4>0</vt:i4>
      </vt:variant>
      <vt:variant>
        <vt:i4>5</vt:i4>
      </vt:variant>
      <vt:variant>
        <vt:lpwstr>mailto:dex@bbrslaw.com</vt:lpwstr>
      </vt:variant>
      <vt:variant>
        <vt:lpwstr/>
      </vt:variant>
      <vt:variant>
        <vt:i4>4718701</vt:i4>
      </vt:variant>
      <vt:variant>
        <vt:i4>105</vt:i4>
      </vt:variant>
      <vt:variant>
        <vt:i4>0</vt:i4>
      </vt:variant>
      <vt:variant>
        <vt:i4>5</vt:i4>
      </vt:variant>
      <vt:variant>
        <vt:lpwstr>mailto:myurick@cwslaw.com</vt:lpwstr>
      </vt:variant>
      <vt:variant>
        <vt:lpwstr/>
      </vt:variant>
      <vt:variant>
        <vt:i4>5570682</vt:i4>
      </vt:variant>
      <vt:variant>
        <vt:i4>102</vt:i4>
      </vt:variant>
      <vt:variant>
        <vt:i4>0</vt:i4>
      </vt:variant>
      <vt:variant>
        <vt:i4>5</vt:i4>
      </vt:variant>
      <vt:variant>
        <vt:lpwstr>mailto:jbentine@cwslaw.com</vt:lpwstr>
      </vt:variant>
      <vt:variant>
        <vt:lpwstr/>
      </vt:variant>
      <vt:variant>
        <vt:i4>7536730</vt:i4>
      </vt:variant>
      <vt:variant>
        <vt:i4>99</vt:i4>
      </vt:variant>
      <vt:variant>
        <vt:i4>0</vt:i4>
      </vt:variant>
      <vt:variant>
        <vt:i4>5</vt:i4>
      </vt:variant>
      <vt:variant>
        <vt:lpwstr>mailto:gas@bbrslaw.com</vt:lpwstr>
      </vt:variant>
      <vt:variant>
        <vt:lpwstr/>
      </vt:variant>
      <vt:variant>
        <vt:i4>196649</vt:i4>
      </vt:variant>
      <vt:variant>
        <vt:i4>96</vt:i4>
      </vt:variant>
      <vt:variant>
        <vt:i4>0</vt:i4>
      </vt:variant>
      <vt:variant>
        <vt:i4>5</vt:i4>
      </vt:variant>
      <vt:variant>
        <vt:lpwstr>mailto:cgoodman@energymarketers.com</vt:lpwstr>
      </vt:variant>
      <vt:variant>
        <vt:lpwstr/>
      </vt:variant>
      <vt:variant>
        <vt:i4>1376317</vt:i4>
      </vt:variant>
      <vt:variant>
        <vt:i4>93</vt:i4>
      </vt:variant>
      <vt:variant>
        <vt:i4>0</vt:i4>
      </vt:variant>
      <vt:variant>
        <vt:i4>5</vt:i4>
      </vt:variant>
      <vt:variant>
        <vt:lpwstr>mailto:ballengerlawbjb@sbcglobal.net</vt:lpwstr>
      </vt:variant>
      <vt:variant>
        <vt:lpwstr/>
      </vt:variant>
      <vt:variant>
        <vt:i4>6619213</vt:i4>
      </vt:variant>
      <vt:variant>
        <vt:i4>90</vt:i4>
      </vt:variant>
      <vt:variant>
        <vt:i4>0</vt:i4>
      </vt:variant>
      <vt:variant>
        <vt:i4>5</vt:i4>
      </vt:variant>
      <vt:variant>
        <vt:lpwstr>mailto:cynthia.a.fonner@constellation.com</vt:lpwstr>
      </vt:variant>
      <vt:variant>
        <vt:lpwstr/>
      </vt:variant>
      <vt:variant>
        <vt:i4>1310839</vt:i4>
      </vt:variant>
      <vt:variant>
        <vt:i4>87</vt:i4>
      </vt:variant>
      <vt:variant>
        <vt:i4>0</vt:i4>
      </vt:variant>
      <vt:variant>
        <vt:i4>5</vt:i4>
      </vt:variant>
      <vt:variant>
        <vt:lpwstr>mailto:david.fein@constellation.com</vt:lpwstr>
      </vt:variant>
      <vt:variant>
        <vt:lpwstr/>
      </vt:variant>
      <vt:variant>
        <vt:i4>3866650</vt:i4>
      </vt:variant>
      <vt:variant>
        <vt:i4>84</vt:i4>
      </vt:variant>
      <vt:variant>
        <vt:i4>0</vt:i4>
      </vt:variant>
      <vt:variant>
        <vt:i4>5</vt:i4>
      </vt:variant>
      <vt:variant>
        <vt:lpwstr>mailto:dboehm@bkllawfirm.com</vt:lpwstr>
      </vt:variant>
      <vt:variant>
        <vt:lpwstr/>
      </vt:variant>
      <vt:variant>
        <vt:i4>917544</vt:i4>
      </vt:variant>
      <vt:variant>
        <vt:i4>81</vt:i4>
      </vt:variant>
      <vt:variant>
        <vt:i4>0</vt:i4>
      </vt:variant>
      <vt:variant>
        <vt:i4>5</vt:i4>
      </vt:variant>
      <vt:variant>
        <vt:lpwstr>mailto:elmiller@firstenergycorp.com</vt:lpwstr>
      </vt:variant>
      <vt:variant>
        <vt:lpwstr/>
      </vt:variant>
      <vt:variant>
        <vt:i4>7274572</vt:i4>
      </vt:variant>
      <vt:variant>
        <vt:i4>78</vt:i4>
      </vt:variant>
      <vt:variant>
        <vt:i4>0</vt:i4>
      </vt:variant>
      <vt:variant>
        <vt:i4>5</vt:i4>
      </vt:variant>
      <vt:variant>
        <vt:lpwstr>mailto:haydenm@firstenergycorp.com</vt:lpwstr>
      </vt:variant>
      <vt:variant>
        <vt:lpwstr/>
      </vt:variant>
      <vt:variant>
        <vt:i4>196645</vt:i4>
      </vt:variant>
      <vt:variant>
        <vt:i4>75</vt:i4>
      </vt:variant>
      <vt:variant>
        <vt:i4>0</vt:i4>
      </vt:variant>
      <vt:variant>
        <vt:i4>5</vt:i4>
      </vt:variant>
      <vt:variant>
        <vt:lpwstr>mailto:korkosza@firstenergycorp.com</vt:lpwstr>
      </vt:variant>
      <vt:variant>
        <vt:lpwstr/>
      </vt:variant>
      <vt:variant>
        <vt:i4>786489</vt:i4>
      </vt:variant>
      <vt:variant>
        <vt:i4>72</vt:i4>
      </vt:variant>
      <vt:variant>
        <vt:i4>0</vt:i4>
      </vt:variant>
      <vt:variant>
        <vt:i4>5</vt:i4>
      </vt:variant>
      <vt:variant>
        <vt:lpwstr>mailto:burkj@firstenergycorp.com</vt:lpwstr>
      </vt:variant>
      <vt:variant>
        <vt:lpwstr/>
      </vt:variant>
      <vt:variant>
        <vt:i4>2490383</vt:i4>
      </vt:variant>
      <vt:variant>
        <vt:i4>69</vt:i4>
      </vt:variant>
      <vt:variant>
        <vt:i4>0</vt:i4>
      </vt:variant>
      <vt:variant>
        <vt:i4>5</vt:i4>
      </vt:variant>
      <vt:variant>
        <vt:lpwstr>mailto:nolan@theOEC.org</vt:lpwstr>
      </vt:variant>
      <vt:variant>
        <vt:lpwstr/>
      </vt:variant>
      <vt:variant>
        <vt:i4>262184</vt:i4>
      </vt:variant>
      <vt:variant>
        <vt:i4>66</vt:i4>
      </vt:variant>
      <vt:variant>
        <vt:i4>0</vt:i4>
      </vt:variant>
      <vt:variant>
        <vt:i4>5</vt:i4>
      </vt:variant>
      <vt:variant>
        <vt:lpwstr>mailto:jpmeissn@lasclev.org</vt:lpwstr>
      </vt:variant>
      <vt:variant>
        <vt:lpwstr/>
      </vt:variant>
      <vt:variant>
        <vt:i4>5505139</vt:i4>
      </vt:variant>
      <vt:variant>
        <vt:i4>63</vt:i4>
      </vt:variant>
      <vt:variant>
        <vt:i4>0</vt:i4>
      </vt:variant>
      <vt:variant>
        <vt:i4>5</vt:i4>
      </vt:variant>
      <vt:variant>
        <vt:lpwstr>mailto:lgearhardt@ofbf.org</vt:lpwstr>
      </vt:variant>
      <vt:variant>
        <vt:lpwstr/>
      </vt:variant>
      <vt:variant>
        <vt:i4>3080222</vt:i4>
      </vt:variant>
      <vt:variant>
        <vt:i4>60</vt:i4>
      </vt:variant>
      <vt:variant>
        <vt:i4>0</vt:i4>
      </vt:variant>
      <vt:variant>
        <vt:i4>5</vt:i4>
      </vt:variant>
      <vt:variant>
        <vt:lpwstr>mailto:wis29@yahoo.com</vt:lpwstr>
      </vt:variant>
      <vt:variant>
        <vt:lpwstr/>
      </vt:variant>
      <vt:variant>
        <vt:i4>5636206</vt:i4>
      </vt:variant>
      <vt:variant>
        <vt:i4>57</vt:i4>
      </vt:variant>
      <vt:variant>
        <vt:i4>0</vt:i4>
      </vt:variant>
      <vt:variant>
        <vt:i4>5</vt:i4>
      </vt:variant>
      <vt:variant>
        <vt:lpwstr>mailto:leslie.kovacik@toledo.oh.gov</vt:lpwstr>
      </vt:variant>
      <vt:variant>
        <vt:lpwstr/>
      </vt:variant>
      <vt:variant>
        <vt:i4>2359298</vt:i4>
      </vt:variant>
      <vt:variant>
        <vt:i4>54</vt:i4>
      </vt:variant>
      <vt:variant>
        <vt:i4>0</vt:i4>
      </vt:variant>
      <vt:variant>
        <vt:i4>5</vt:i4>
      </vt:variant>
      <vt:variant>
        <vt:lpwstr>mailto:smillard@cose.org</vt:lpwstr>
      </vt:variant>
      <vt:variant>
        <vt:lpwstr/>
      </vt:variant>
      <vt:variant>
        <vt:i4>1769505</vt:i4>
      </vt:variant>
      <vt:variant>
        <vt:i4>51</vt:i4>
      </vt:variant>
      <vt:variant>
        <vt:i4>0</vt:i4>
      </vt:variant>
      <vt:variant>
        <vt:i4>5</vt:i4>
      </vt:variant>
      <vt:variant>
        <vt:lpwstr>mailto:glawrence@mwe.com</vt:lpwstr>
      </vt:variant>
      <vt:variant>
        <vt:lpwstr/>
      </vt:variant>
      <vt:variant>
        <vt:i4>655407</vt:i4>
      </vt:variant>
      <vt:variant>
        <vt:i4>48</vt:i4>
      </vt:variant>
      <vt:variant>
        <vt:i4>0</vt:i4>
      </vt:variant>
      <vt:variant>
        <vt:i4>5</vt:i4>
      </vt:variant>
      <vt:variant>
        <vt:lpwstr>mailto:vollmse@ci.akron.oh.us</vt:lpwstr>
      </vt:variant>
      <vt:variant>
        <vt:lpwstr/>
      </vt:variant>
      <vt:variant>
        <vt:i4>2031674</vt:i4>
      </vt:variant>
      <vt:variant>
        <vt:i4>45</vt:i4>
      </vt:variant>
      <vt:variant>
        <vt:i4>0</vt:i4>
      </vt:variant>
      <vt:variant>
        <vt:i4>5</vt:i4>
      </vt:variant>
      <vt:variant>
        <vt:lpwstr>mailto:munteda@ci.akron.oh.us</vt:lpwstr>
      </vt:variant>
      <vt:variant>
        <vt:lpwstr/>
      </vt:variant>
      <vt:variant>
        <vt:i4>3604501</vt:i4>
      </vt:variant>
      <vt:variant>
        <vt:i4>42</vt:i4>
      </vt:variant>
      <vt:variant>
        <vt:i4>0</vt:i4>
      </vt:variant>
      <vt:variant>
        <vt:i4>5</vt:i4>
      </vt:variant>
      <vt:variant>
        <vt:lpwstr>mailto:ricks@ohanet.org</vt:lpwstr>
      </vt:variant>
      <vt:variant>
        <vt:lpwstr/>
      </vt:variant>
      <vt:variant>
        <vt:i4>655400</vt:i4>
      </vt:variant>
      <vt:variant>
        <vt:i4>39</vt:i4>
      </vt:variant>
      <vt:variant>
        <vt:i4>0</vt:i4>
      </vt:variant>
      <vt:variant>
        <vt:i4>5</vt:i4>
      </vt:variant>
      <vt:variant>
        <vt:lpwstr>mailto:henryeckhart@aol.com</vt:lpwstr>
      </vt:variant>
      <vt:variant>
        <vt:lpwstr/>
      </vt:variant>
      <vt:variant>
        <vt:i4>589878</vt:i4>
      </vt:variant>
      <vt:variant>
        <vt:i4>36</vt:i4>
      </vt:variant>
      <vt:variant>
        <vt:i4>0</vt:i4>
      </vt:variant>
      <vt:variant>
        <vt:i4>5</vt:i4>
      </vt:variant>
      <vt:variant>
        <vt:lpwstr>mailto:lkeiffer@co.lucas.oh.us</vt:lpwstr>
      </vt:variant>
      <vt:variant>
        <vt:lpwstr/>
      </vt:variant>
      <vt:variant>
        <vt:i4>3211265</vt:i4>
      </vt:variant>
      <vt:variant>
        <vt:i4>33</vt:i4>
      </vt:variant>
      <vt:variant>
        <vt:i4>0</vt:i4>
      </vt:variant>
      <vt:variant>
        <vt:i4>5</vt:i4>
      </vt:variant>
      <vt:variant>
        <vt:lpwstr>mailto:mwhite@cwslaw.com</vt:lpwstr>
      </vt:variant>
      <vt:variant>
        <vt:lpwstr/>
      </vt:variant>
      <vt:variant>
        <vt:i4>1048617</vt:i4>
      </vt:variant>
      <vt:variant>
        <vt:i4>30</vt:i4>
      </vt:variant>
      <vt:variant>
        <vt:i4>0</vt:i4>
      </vt:variant>
      <vt:variant>
        <vt:i4>5</vt:i4>
      </vt:variant>
      <vt:variant>
        <vt:lpwstr>mailto:sheilahmc@aol.com</vt:lpwstr>
      </vt:variant>
      <vt:variant>
        <vt:lpwstr/>
      </vt:variant>
      <vt:variant>
        <vt:i4>2359308</vt:i4>
      </vt:variant>
      <vt:variant>
        <vt:i4>27</vt:i4>
      </vt:variant>
      <vt:variant>
        <vt:i4>0</vt:i4>
      </vt:variant>
      <vt:variant>
        <vt:i4>5</vt:i4>
      </vt:variant>
      <vt:variant>
        <vt:lpwstr>mailto:jclark@mwncmh.com</vt:lpwstr>
      </vt:variant>
      <vt:variant>
        <vt:lpwstr/>
      </vt:variant>
      <vt:variant>
        <vt:i4>3014674</vt:i4>
      </vt:variant>
      <vt:variant>
        <vt:i4>24</vt:i4>
      </vt:variant>
      <vt:variant>
        <vt:i4>0</vt:i4>
      </vt:variant>
      <vt:variant>
        <vt:i4>5</vt:i4>
      </vt:variant>
      <vt:variant>
        <vt:lpwstr>mailto:srandazzo@mwncmh.com</vt:lpwstr>
      </vt:variant>
      <vt:variant>
        <vt:lpwstr/>
      </vt:variant>
      <vt:variant>
        <vt:i4>5767295</vt:i4>
      </vt:variant>
      <vt:variant>
        <vt:i4>21</vt:i4>
      </vt:variant>
      <vt:variant>
        <vt:i4>0</vt:i4>
      </vt:variant>
      <vt:variant>
        <vt:i4>5</vt:i4>
      </vt:variant>
      <vt:variant>
        <vt:lpwstr>mailto:dneilsen@mwncmh.com</vt:lpwstr>
      </vt:variant>
      <vt:variant>
        <vt:lpwstr/>
      </vt:variant>
      <vt:variant>
        <vt:i4>2359308</vt:i4>
      </vt:variant>
      <vt:variant>
        <vt:i4>18</vt:i4>
      </vt:variant>
      <vt:variant>
        <vt:i4>0</vt:i4>
      </vt:variant>
      <vt:variant>
        <vt:i4>5</vt:i4>
      </vt:variant>
      <vt:variant>
        <vt:lpwstr>mailto:jclark@mwncmh.com</vt:lpwstr>
      </vt:variant>
      <vt:variant>
        <vt:lpwstr/>
      </vt:variant>
      <vt:variant>
        <vt:i4>1179702</vt:i4>
      </vt:variant>
      <vt:variant>
        <vt:i4>15</vt:i4>
      </vt:variant>
      <vt:variant>
        <vt:i4>0</vt:i4>
      </vt:variant>
      <vt:variant>
        <vt:i4>5</vt:i4>
      </vt:variant>
      <vt:variant>
        <vt:lpwstr>mailto:drinebolt@aol.com</vt:lpwstr>
      </vt:variant>
      <vt:variant>
        <vt:lpwstr/>
      </vt:variant>
      <vt:variant>
        <vt:i4>4128775</vt:i4>
      </vt:variant>
      <vt:variant>
        <vt:i4>12</vt:i4>
      </vt:variant>
      <vt:variant>
        <vt:i4>0</vt:i4>
      </vt:variant>
      <vt:variant>
        <vt:i4>5</vt:i4>
      </vt:variant>
      <vt:variant>
        <vt:lpwstr>mailto:showard@vssp.com</vt:lpwstr>
      </vt:variant>
      <vt:variant>
        <vt:lpwstr/>
      </vt:variant>
      <vt:variant>
        <vt:i4>3080208</vt:i4>
      </vt:variant>
      <vt:variant>
        <vt:i4>9</vt:i4>
      </vt:variant>
      <vt:variant>
        <vt:i4>0</vt:i4>
      </vt:variant>
      <vt:variant>
        <vt:i4>5</vt:i4>
      </vt:variant>
      <vt:variant>
        <vt:lpwstr>mailto:mhpetricoff@vssp.com</vt:lpwstr>
      </vt:variant>
      <vt:variant>
        <vt:lpwstr/>
      </vt:variant>
      <vt:variant>
        <vt:i4>3604505</vt:i4>
      </vt:variant>
      <vt:variant>
        <vt:i4>6</vt:i4>
      </vt:variant>
      <vt:variant>
        <vt:i4>0</vt:i4>
      </vt:variant>
      <vt:variant>
        <vt:i4>5</vt:i4>
      </vt:variant>
      <vt:variant>
        <vt:lpwstr>mailto:lbell33@aol.com</vt:lpwstr>
      </vt:variant>
      <vt:variant>
        <vt:lpwstr/>
      </vt:variant>
      <vt:variant>
        <vt:i4>8257608</vt:i4>
      </vt:variant>
      <vt:variant>
        <vt:i4>3</vt:i4>
      </vt:variant>
      <vt:variant>
        <vt:i4>0</vt:i4>
      </vt:variant>
      <vt:variant>
        <vt:i4>5</vt:i4>
      </vt:variant>
      <vt:variant>
        <vt:lpwstr>mailto:barthroyer@aol.com</vt:lpwstr>
      </vt:variant>
      <vt:variant>
        <vt:lpwstr/>
      </vt:variant>
      <vt:variant>
        <vt:i4>5570677</vt:i4>
      </vt:variant>
      <vt:variant>
        <vt:i4>0</vt:i4>
      </vt:variant>
      <vt:variant>
        <vt:i4>0</vt:i4>
      </vt:variant>
      <vt:variant>
        <vt:i4>5</vt:i4>
      </vt:variant>
      <vt:variant>
        <vt:lpwstr>mailto:small@occ.state.oh.us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22</cp:revision>
  <cp:lastPrinted>2008-09-11T16:02:00Z</cp:lastPrinted>
  <dcterms:created xsi:type="dcterms:W3CDTF">2014-05-12T13:17:00Z</dcterms:created>
  <dcterms:modified xsi:type="dcterms:W3CDTF">2014-05-20T16:56:00Z</dcterms:modified>
</cp:coreProperties>
</file>