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225976" w:rsidRPr="00F93DE6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3DE6">
        <w:rPr>
          <w:rFonts w:ascii="Times New Roman" w:hAnsi="Times New Roman" w:cs="Times New Roman"/>
          <w:b/>
          <w:sz w:val="24"/>
          <w:szCs w:val="24"/>
        </w:rPr>
        <w:t>BEFORE</w:t>
      </w:r>
    </w:p>
    <w:p w:rsidR="00225976" w:rsidRPr="00F93DE6" w:rsidP="00225976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DE6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225976" w:rsidRPr="00F93DE6" w:rsidP="00225976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2"/>
        <w:gridCol w:w="360"/>
        <w:gridCol w:w="4400"/>
      </w:tblGrid>
      <w:tr w:rsidTr="006A5668">
        <w:tblPrEx>
          <w:tblW w:w="909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2018 Long-Term Forecast Report on behalf of Ohio Power Company and Related Matters.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Seeking Approval of Ohio Power Company’s Proposal to Enter into Renewable Energy Purchase Agreements for Inclusion in the Renewable Generation Rider.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Ohio Power Company to Amend its Tariffs.</w:t>
            </w:r>
          </w:p>
        </w:tc>
        <w:tc>
          <w:tcPr>
            <w:tcW w:w="360" w:type="dxa"/>
            <w:shd w:val="clear" w:color="auto" w:fill="auto"/>
          </w:tcPr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18-0501-EL-FOR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18-1392-EL-RDR</w:t>
            </w: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225976" w:rsidRPr="00F93DE6" w:rsidP="006A566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18-1393-EL-ATA</w:t>
            </w:r>
          </w:p>
        </w:tc>
      </w:tr>
    </w:tbl>
    <w:p w:rsidR="00225976" w:rsidRPr="00F93DE6" w:rsidP="00225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76" w:rsidRPr="00F93DE6" w:rsidP="00225976">
      <w:pPr>
        <w:pBdr>
          <w:top w:val="single" w:sz="12" w:space="1" w:color="auto"/>
        </w:pBd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76" w:rsidRPr="00F93DE6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E6">
        <w:rPr>
          <w:rFonts w:ascii="Times New Roman" w:hAnsi="Times New Roman" w:cs="Times New Roman"/>
          <w:b/>
          <w:sz w:val="24"/>
          <w:szCs w:val="24"/>
        </w:rPr>
        <w:t xml:space="preserve">JOINT MEMORANDUM CONTRA TO AEP’S </w:t>
      </w:r>
    </w:p>
    <w:p w:rsidR="00225976" w:rsidRPr="00F93DE6" w:rsidP="00F2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E6">
        <w:rPr>
          <w:rFonts w:ascii="Times New Roman" w:hAnsi="Times New Roman" w:cs="Times New Roman"/>
          <w:b/>
          <w:sz w:val="24"/>
          <w:szCs w:val="24"/>
        </w:rPr>
        <w:t xml:space="preserve">MOTION FOR THE PUCO TO HOLD OFF RULING ON ITS PROPOSAL FOR </w:t>
      </w:r>
      <w:r w:rsidR="001E67C4">
        <w:rPr>
          <w:rFonts w:ascii="Times New Roman" w:hAnsi="Times New Roman" w:cs="Times New Roman"/>
          <w:b/>
          <w:sz w:val="24"/>
          <w:szCs w:val="24"/>
        </w:rPr>
        <w:t xml:space="preserve">CONSUMERS TO PAY </w:t>
      </w:r>
      <w:r w:rsidRPr="00F93DE6">
        <w:rPr>
          <w:rFonts w:ascii="Times New Roman" w:hAnsi="Times New Roman" w:cs="Times New Roman"/>
          <w:b/>
          <w:sz w:val="24"/>
          <w:szCs w:val="24"/>
        </w:rPr>
        <w:t xml:space="preserve">A SOLAR SUBSIDY </w:t>
      </w:r>
    </w:p>
    <w:p w:rsidR="00225976" w:rsidRPr="00F93DE6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E6">
        <w:rPr>
          <w:rFonts w:ascii="Times New Roman" w:hAnsi="Times New Roman" w:cs="Times New Roman"/>
          <w:b/>
          <w:sz w:val="24"/>
          <w:szCs w:val="24"/>
        </w:rPr>
        <w:t>BY</w:t>
      </w:r>
    </w:p>
    <w:p w:rsidR="00225976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E6">
        <w:rPr>
          <w:rFonts w:ascii="Times New Roman" w:hAnsi="Times New Roman" w:cs="Times New Roman"/>
          <w:b/>
          <w:sz w:val="24"/>
          <w:szCs w:val="24"/>
        </w:rPr>
        <w:t>THE OFFICE OF THE OHIO CONSUMERS’ COUNSEL</w:t>
      </w:r>
    </w:p>
    <w:p w:rsidR="00864F6F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OHIO MANUFACTURERS’ ASSOCIATION ENERGY GROUP</w:t>
      </w:r>
    </w:p>
    <w:p w:rsidR="00127F6E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INTERSTATE GAS SUPPLY, INC.</w:t>
      </w:r>
    </w:p>
    <w:p w:rsidR="00EE13C9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IGS SOLAR, LLC</w:t>
      </w:r>
    </w:p>
    <w:p w:rsidR="00242143" w:rsidRPr="00F93DE6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 ENERGY, LP</w:t>
      </w:r>
    </w:p>
    <w:p w:rsidR="00225976" w:rsidRPr="00F93DE6" w:rsidP="00225976">
      <w:pPr>
        <w:pBdr>
          <w:bottom w:val="single" w:sz="12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76" w:rsidP="002259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3271" w:rsidP="00F207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 xml:space="preserve">The </w:t>
      </w:r>
      <w:r w:rsidR="008434E2">
        <w:rPr>
          <w:rFonts w:ascii="Times New Roman" w:hAnsi="Times New Roman" w:cs="Times New Roman"/>
          <w:sz w:val="24"/>
          <w:szCs w:val="24"/>
        </w:rPr>
        <w:t xml:space="preserve">Public Utilities Commission of Ohio (“PUCO”) </w:t>
      </w:r>
      <w:r w:rsidRPr="00F93DE6">
        <w:rPr>
          <w:rFonts w:ascii="Times New Roman" w:hAnsi="Times New Roman" w:cs="Times New Roman"/>
          <w:sz w:val="24"/>
          <w:szCs w:val="24"/>
        </w:rPr>
        <w:t xml:space="preserve">established a process for considering </w:t>
      </w:r>
      <w:r w:rsidR="00371F60">
        <w:rPr>
          <w:rFonts w:ascii="Times New Roman" w:hAnsi="Times New Roman" w:cs="Times New Roman"/>
          <w:sz w:val="24"/>
          <w:szCs w:val="24"/>
        </w:rPr>
        <w:t>the Ohio Power Company’s (</w:t>
      </w:r>
      <w:r w:rsidRPr="00F93DE6">
        <w:rPr>
          <w:rFonts w:ascii="Times New Roman" w:hAnsi="Times New Roman" w:cs="Times New Roman"/>
          <w:sz w:val="24"/>
          <w:szCs w:val="24"/>
        </w:rPr>
        <w:t>AEP</w:t>
      </w:r>
      <w:r w:rsidR="00371F60">
        <w:rPr>
          <w:rFonts w:ascii="Times New Roman" w:hAnsi="Times New Roman" w:cs="Times New Roman"/>
          <w:sz w:val="24"/>
          <w:szCs w:val="24"/>
        </w:rPr>
        <w:t>)</w:t>
      </w:r>
      <w:r w:rsidRPr="00F93DE6">
        <w:rPr>
          <w:rFonts w:ascii="Times New Roman" w:hAnsi="Times New Roman" w:cs="Times New Roman"/>
          <w:sz w:val="24"/>
          <w:szCs w:val="24"/>
        </w:rPr>
        <w:t xml:space="preserve"> proposal for its 1.5 million monopoly customers to subsidize solar power</w:t>
      </w:r>
      <w:r w:rsidR="00371F60">
        <w:rPr>
          <w:rFonts w:ascii="Times New Roman" w:hAnsi="Times New Roman" w:cs="Times New Roman"/>
          <w:sz w:val="24"/>
          <w:szCs w:val="24"/>
        </w:rPr>
        <w:t xml:space="preserve"> owned or operated by AEP</w:t>
      </w:r>
      <w:r w:rsidR="00C27DBE">
        <w:rPr>
          <w:rFonts w:ascii="Times New Roman" w:hAnsi="Times New Roman" w:cs="Times New Roman"/>
          <w:sz w:val="24"/>
          <w:szCs w:val="24"/>
        </w:rPr>
        <w:t>, which included two phases</w:t>
      </w:r>
      <w:r w:rsidRPr="00F93DE6">
        <w:rPr>
          <w:rFonts w:ascii="Times New Roman" w:hAnsi="Times New Roman" w:cs="Times New Roman"/>
          <w:sz w:val="24"/>
          <w:szCs w:val="24"/>
        </w:rPr>
        <w:t xml:space="preserve">. </w:t>
      </w:r>
      <w:r w:rsidR="00C27DBE">
        <w:rPr>
          <w:rFonts w:ascii="Times New Roman" w:hAnsi="Times New Roman" w:cs="Times New Roman"/>
          <w:sz w:val="24"/>
          <w:szCs w:val="24"/>
        </w:rPr>
        <w:t xml:space="preserve">The </w:t>
      </w:r>
      <w:r w:rsidRPr="00F93DE6">
        <w:rPr>
          <w:rFonts w:ascii="Times New Roman" w:hAnsi="Times New Roman" w:cs="Times New Roman"/>
          <w:sz w:val="24"/>
          <w:szCs w:val="24"/>
        </w:rPr>
        <w:t xml:space="preserve">first phase </w:t>
      </w:r>
      <w:r w:rsidR="00C27DBE">
        <w:rPr>
          <w:rFonts w:ascii="Times New Roman" w:hAnsi="Times New Roman" w:cs="Times New Roman"/>
          <w:sz w:val="24"/>
          <w:szCs w:val="24"/>
        </w:rPr>
        <w:t xml:space="preserve">was strictly limited </w:t>
      </w:r>
      <w:r w:rsidRPr="00F93DE6">
        <w:rPr>
          <w:rFonts w:ascii="Times New Roman" w:hAnsi="Times New Roman" w:cs="Times New Roman"/>
          <w:sz w:val="24"/>
          <w:szCs w:val="24"/>
        </w:rPr>
        <w:t xml:space="preserve">to whether </w:t>
      </w:r>
      <w:r w:rsidR="00C27DBE">
        <w:rPr>
          <w:rFonts w:ascii="Times New Roman" w:hAnsi="Times New Roman" w:cs="Times New Roman"/>
          <w:sz w:val="24"/>
          <w:szCs w:val="24"/>
        </w:rPr>
        <w:t xml:space="preserve">AEP could demonstrate </w:t>
      </w:r>
      <w:r w:rsidR="006F089A">
        <w:rPr>
          <w:rFonts w:ascii="Times New Roman" w:hAnsi="Times New Roman" w:cs="Times New Roman"/>
          <w:sz w:val="24"/>
          <w:szCs w:val="24"/>
        </w:rPr>
        <w:t xml:space="preserve">that customers </w:t>
      </w:r>
      <w:r w:rsidR="00C27DBE">
        <w:rPr>
          <w:rFonts w:ascii="Times New Roman" w:hAnsi="Times New Roman" w:cs="Times New Roman"/>
          <w:sz w:val="24"/>
          <w:szCs w:val="24"/>
        </w:rPr>
        <w:t xml:space="preserve">need </w:t>
      </w:r>
      <w:r w:rsidRPr="00F93DE6">
        <w:rPr>
          <w:rFonts w:ascii="Times New Roman" w:hAnsi="Times New Roman" w:cs="Times New Roman"/>
          <w:sz w:val="24"/>
          <w:szCs w:val="24"/>
        </w:rPr>
        <w:t>the solar plants</w:t>
      </w:r>
      <w:r w:rsidR="00C27DBE">
        <w:rPr>
          <w:rFonts w:ascii="Times New Roman" w:hAnsi="Times New Roman" w:cs="Times New Roman"/>
          <w:sz w:val="24"/>
          <w:szCs w:val="24"/>
        </w:rPr>
        <w:t xml:space="preserve"> </w:t>
      </w:r>
      <w:r w:rsidRPr="00F93DE6">
        <w:rPr>
          <w:rFonts w:ascii="Times New Roman" w:hAnsi="Times New Roman" w:cs="Times New Roman"/>
          <w:sz w:val="24"/>
          <w:szCs w:val="24"/>
        </w:rPr>
        <w:t xml:space="preserve">under Ohio law. </w:t>
      </w:r>
      <w:r w:rsidR="00EE13C9">
        <w:rPr>
          <w:rFonts w:ascii="Times New Roman" w:hAnsi="Times New Roman" w:cs="Times New Roman"/>
          <w:sz w:val="24"/>
          <w:szCs w:val="24"/>
        </w:rPr>
        <w:t>A hearing addressing t</w:t>
      </w:r>
      <w:r w:rsidRPr="00F93DE6">
        <w:rPr>
          <w:rFonts w:ascii="Times New Roman" w:hAnsi="Times New Roman" w:cs="Times New Roman"/>
          <w:sz w:val="24"/>
          <w:szCs w:val="24"/>
        </w:rPr>
        <w:t>he subsidies that AEP wants its consumers to pay would be he</w:t>
      </w:r>
      <w:r w:rsidR="00EE13C9">
        <w:rPr>
          <w:rFonts w:ascii="Times New Roman" w:hAnsi="Times New Roman" w:cs="Times New Roman"/>
          <w:sz w:val="24"/>
          <w:szCs w:val="24"/>
        </w:rPr>
        <w:t xml:space="preserve">ld later. </w:t>
      </w:r>
      <w:r w:rsidRPr="00F93DE6">
        <w:rPr>
          <w:rFonts w:ascii="Times New Roman" w:hAnsi="Times New Roman" w:cs="Times New Roman"/>
          <w:sz w:val="24"/>
          <w:szCs w:val="24"/>
        </w:rPr>
        <w:t>Th</w:t>
      </w:r>
      <w:r w:rsidR="00C27DBE">
        <w:rPr>
          <w:rFonts w:ascii="Times New Roman" w:hAnsi="Times New Roman" w:cs="Times New Roman"/>
          <w:sz w:val="24"/>
          <w:szCs w:val="24"/>
        </w:rPr>
        <w:t xml:space="preserve">e first phase consisted of </w:t>
      </w:r>
      <w:r w:rsidRPr="00F93DE6">
        <w:rPr>
          <w:rFonts w:ascii="Times New Roman" w:hAnsi="Times New Roman" w:cs="Times New Roman"/>
          <w:sz w:val="24"/>
          <w:szCs w:val="24"/>
        </w:rPr>
        <w:t xml:space="preserve">discovery, testimony of witnesses, </w:t>
      </w:r>
      <w:r w:rsidR="00C27DBE">
        <w:rPr>
          <w:rFonts w:ascii="Times New Roman" w:hAnsi="Times New Roman" w:cs="Times New Roman"/>
          <w:sz w:val="24"/>
          <w:szCs w:val="24"/>
        </w:rPr>
        <w:t xml:space="preserve">an evidentiary hearing, </w:t>
      </w:r>
      <w:r w:rsidRPr="00F93DE6">
        <w:rPr>
          <w:rFonts w:ascii="Times New Roman" w:hAnsi="Times New Roman" w:cs="Times New Roman"/>
          <w:sz w:val="24"/>
          <w:szCs w:val="24"/>
        </w:rPr>
        <w:t>and briefs</w:t>
      </w:r>
      <w:r w:rsidR="00242143">
        <w:rPr>
          <w:rFonts w:ascii="Times New Roman" w:hAnsi="Times New Roman" w:cs="Times New Roman"/>
          <w:sz w:val="24"/>
          <w:szCs w:val="24"/>
        </w:rPr>
        <w:t>,</w:t>
      </w:r>
      <w:r w:rsidR="00C27DBE">
        <w:rPr>
          <w:rFonts w:ascii="Times New Roman" w:hAnsi="Times New Roman" w:cs="Times New Roman"/>
          <w:sz w:val="24"/>
          <w:szCs w:val="24"/>
        </w:rPr>
        <w:t xml:space="preserve"> and is now pending a </w:t>
      </w:r>
      <w:r w:rsidR="00242143">
        <w:rPr>
          <w:rFonts w:ascii="Times New Roman" w:hAnsi="Times New Roman" w:cs="Times New Roman"/>
          <w:sz w:val="24"/>
          <w:szCs w:val="24"/>
        </w:rPr>
        <w:t xml:space="preserve">PUCO </w:t>
      </w:r>
      <w:r w:rsidR="00C27DBE">
        <w:rPr>
          <w:rFonts w:ascii="Times New Roman" w:hAnsi="Times New Roman" w:cs="Times New Roman"/>
          <w:sz w:val="24"/>
          <w:szCs w:val="24"/>
        </w:rPr>
        <w:t>decision</w:t>
      </w:r>
      <w:r w:rsidRPr="00F93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5B4" w:rsidP="00F207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  <w:sectPr w:rsidSect="00C425B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6F089A" w:rsidP="006F089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 xml:space="preserve">But, </w:t>
      </w:r>
      <w:r w:rsidR="00C27DBE">
        <w:rPr>
          <w:rFonts w:ascii="Times New Roman" w:hAnsi="Times New Roman" w:cs="Times New Roman"/>
          <w:sz w:val="24"/>
          <w:szCs w:val="24"/>
        </w:rPr>
        <w:t xml:space="preserve">after it became </w:t>
      </w:r>
      <w:r w:rsidR="00CF0502">
        <w:rPr>
          <w:rFonts w:ascii="Times New Roman" w:hAnsi="Times New Roman" w:cs="Times New Roman"/>
          <w:sz w:val="24"/>
          <w:szCs w:val="24"/>
        </w:rPr>
        <w:t xml:space="preserve">known last week </w:t>
      </w:r>
      <w:r w:rsidR="00C27DBE">
        <w:rPr>
          <w:rFonts w:ascii="Times New Roman" w:hAnsi="Times New Roman" w:cs="Times New Roman"/>
          <w:sz w:val="24"/>
          <w:szCs w:val="24"/>
        </w:rPr>
        <w:t xml:space="preserve">that </w:t>
      </w:r>
      <w:r w:rsidR="00CF0502">
        <w:rPr>
          <w:rFonts w:ascii="Times New Roman" w:hAnsi="Times New Roman" w:cs="Times New Roman"/>
          <w:sz w:val="24"/>
          <w:szCs w:val="24"/>
        </w:rPr>
        <w:t>the PUCO may decide this case on September 26</w:t>
      </w:r>
      <w:r w:rsidRPr="00242143" w:rsidR="00CF05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0502">
        <w:rPr>
          <w:rFonts w:ascii="Times New Roman" w:hAnsi="Times New Roman" w:cs="Times New Roman"/>
          <w:sz w:val="24"/>
          <w:szCs w:val="24"/>
        </w:rPr>
        <w:t xml:space="preserve">, </w:t>
      </w:r>
      <w:r w:rsidRPr="00F93DE6">
        <w:rPr>
          <w:rFonts w:ascii="Times New Roman" w:hAnsi="Times New Roman" w:cs="Times New Roman"/>
          <w:sz w:val="24"/>
          <w:szCs w:val="24"/>
        </w:rPr>
        <w:t xml:space="preserve">AEP </w:t>
      </w:r>
      <w:r w:rsidR="00CF0502">
        <w:rPr>
          <w:rFonts w:ascii="Times New Roman" w:hAnsi="Times New Roman" w:cs="Times New Roman"/>
          <w:sz w:val="24"/>
          <w:szCs w:val="24"/>
        </w:rPr>
        <w:t xml:space="preserve">reacted by immediately </w:t>
      </w:r>
      <w:r w:rsidRPr="00F93DE6">
        <w:rPr>
          <w:rFonts w:ascii="Times New Roman" w:hAnsi="Times New Roman" w:cs="Times New Roman"/>
          <w:sz w:val="24"/>
          <w:szCs w:val="24"/>
        </w:rPr>
        <w:t>ask</w:t>
      </w:r>
      <w:r w:rsidR="00CF0502">
        <w:rPr>
          <w:rFonts w:ascii="Times New Roman" w:hAnsi="Times New Roman" w:cs="Times New Roman"/>
          <w:sz w:val="24"/>
          <w:szCs w:val="24"/>
        </w:rPr>
        <w:t>ing</w:t>
      </w:r>
      <w:r w:rsidRPr="00F93DE6">
        <w:rPr>
          <w:rFonts w:ascii="Times New Roman" w:hAnsi="Times New Roman" w:cs="Times New Roman"/>
          <w:sz w:val="24"/>
          <w:szCs w:val="24"/>
        </w:rPr>
        <w:t xml:space="preserve"> the PUCO to </w:t>
      </w:r>
      <w:r w:rsidR="00CF0502">
        <w:rPr>
          <w:rFonts w:ascii="Times New Roman" w:hAnsi="Times New Roman" w:cs="Times New Roman"/>
          <w:sz w:val="24"/>
          <w:szCs w:val="24"/>
        </w:rPr>
        <w:t>stand down on issuing its decision</w:t>
      </w:r>
      <w:r w:rsidR="00C27DBE">
        <w:rPr>
          <w:rFonts w:ascii="Times New Roman" w:hAnsi="Times New Roman" w:cs="Times New Roman"/>
          <w:sz w:val="24"/>
          <w:szCs w:val="24"/>
        </w:rPr>
        <w:t xml:space="preserve">. </w:t>
      </w:r>
      <w:r w:rsidRPr="00F93DE6"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331324">
        <w:rPr>
          <w:rFonts w:ascii="Times New Roman" w:hAnsi="Times New Roman" w:cs="Times New Roman"/>
          <w:sz w:val="24"/>
          <w:szCs w:val="24"/>
        </w:rPr>
        <w:t xml:space="preserve">AEP </w:t>
      </w:r>
      <w:r w:rsidR="00CF0502">
        <w:rPr>
          <w:rFonts w:ascii="Times New Roman" w:hAnsi="Times New Roman" w:cs="Times New Roman"/>
          <w:sz w:val="24"/>
          <w:szCs w:val="24"/>
        </w:rPr>
        <w:t xml:space="preserve">justified its request for a 60-day delay with what it </w:t>
      </w:r>
      <w:r w:rsidRPr="00F93DE6" w:rsidR="00331324">
        <w:rPr>
          <w:rFonts w:ascii="Times New Roman" w:hAnsi="Times New Roman" w:cs="Times New Roman"/>
          <w:sz w:val="24"/>
          <w:szCs w:val="24"/>
        </w:rPr>
        <w:t>characterize</w:t>
      </w:r>
      <w:r w:rsidR="00CF0502">
        <w:rPr>
          <w:rFonts w:ascii="Times New Roman" w:hAnsi="Times New Roman" w:cs="Times New Roman"/>
          <w:sz w:val="24"/>
          <w:szCs w:val="24"/>
        </w:rPr>
        <w:t>d</w:t>
      </w:r>
      <w:r w:rsidRPr="00F93DE6" w:rsidR="00331324">
        <w:rPr>
          <w:rFonts w:ascii="Times New Roman" w:hAnsi="Times New Roman" w:cs="Times New Roman"/>
          <w:sz w:val="24"/>
          <w:szCs w:val="24"/>
        </w:rPr>
        <w:t xml:space="preserve"> as “intervening developments” since the briefing of </w:t>
      </w:r>
      <w:r w:rsidR="00DD658A">
        <w:rPr>
          <w:rFonts w:ascii="Times New Roman" w:hAnsi="Times New Roman" w:cs="Times New Roman"/>
          <w:sz w:val="24"/>
          <w:szCs w:val="24"/>
        </w:rPr>
        <w:t>p</w:t>
      </w:r>
      <w:r w:rsidRPr="00F93DE6" w:rsidR="00331324">
        <w:rPr>
          <w:rFonts w:ascii="Times New Roman" w:hAnsi="Times New Roman" w:cs="Times New Roman"/>
          <w:sz w:val="24"/>
          <w:szCs w:val="24"/>
        </w:rPr>
        <w:t>hase one.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93DE6" w:rsidR="00331324">
        <w:rPr>
          <w:rFonts w:ascii="Times New Roman" w:hAnsi="Times New Roman" w:cs="Times New Roman"/>
          <w:sz w:val="24"/>
          <w:szCs w:val="24"/>
        </w:rPr>
        <w:t xml:space="preserve">  The intervening development, according to AEP, is the passage of Amended Substitute House Bill No. 6 (H.B. 6).  </w:t>
      </w:r>
      <w:r w:rsidRPr="00F93DE6">
        <w:rPr>
          <w:rFonts w:ascii="Times New Roman" w:hAnsi="Times New Roman" w:cs="Times New Roman"/>
          <w:sz w:val="24"/>
          <w:szCs w:val="24"/>
        </w:rPr>
        <w:t>According to AEP, certain provisions in H.B.6 will allow the two AEP solar projects that are the subject of this proceeding to receive “potential benefits”</w:t>
      </w:r>
      <w:r w:rsidR="00CF0502">
        <w:rPr>
          <w:rFonts w:ascii="Times New Roman" w:hAnsi="Times New Roman" w:cs="Times New Roman"/>
          <w:sz w:val="24"/>
          <w:szCs w:val="24"/>
        </w:rPr>
        <w:t xml:space="preserve"> (which is AEP’s way of describing </w:t>
      </w:r>
      <w:r w:rsidR="003F5014">
        <w:rPr>
          <w:rFonts w:ascii="Times New Roman" w:hAnsi="Times New Roman" w:cs="Times New Roman"/>
          <w:sz w:val="24"/>
          <w:szCs w:val="24"/>
        </w:rPr>
        <w:t xml:space="preserve">the </w:t>
      </w:r>
      <w:r w:rsidR="00CF0502">
        <w:rPr>
          <w:rFonts w:ascii="Times New Roman" w:hAnsi="Times New Roman" w:cs="Times New Roman"/>
          <w:sz w:val="24"/>
          <w:szCs w:val="24"/>
        </w:rPr>
        <w:t xml:space="preserve">subsidies that Ohioans will pay </w:t>
      </w:r>
      <w:r w:rsidR="00EE13C9">
        <w:rPr>
          <w:rFonts w:ascii="Times New Roman" w:hAnsi="Times New Roman" w:cs="Times New Roman"/>
          <w:sz w:val="24"/>
          <w:szCs w:val="24"/>
        </w:rPr>
        <w:t>for the solar projects</w:t>
      </w:r>
      <w:r w:rsidR="00CF0502">
        <w:rPr>
          <w:rFonts w:ascii="Times New Roman" w:hAnsi="Times New Roman" w:cs="Times New Roman"/>
          <w:sz w:val="24"/>
          <w:szCs w:val="24"/>
        </w:rPr>
        <w:t>)</w:t>
      </w:r>
      <w:r w:rsidR="0029365B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93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9A" w:rsidP="006F089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AEP is </w:t>
      </w:r>
      <w:r w:rsidR="00371F60">
        <w:rPr>
          <w:rFonts w:ascii="Times New Roman" w:hAnsi="Times New Roman" w:cs="Times New Roman"/>
          <w:sz w:val="24"/>
          <w:szCs w:val="24"/>
        </w:rPr>
        <w:t>erroneously</w:t>
      </w:r>
      <w:r>
        <w:rPr>
          <w:rFonts w:ascii="Times New Roman" w:hAnsi="Times New Roman" w:cs="Times New Roman"/>
          <w:sz w:val="24"/>
          <w:szCs w:val="24"/>
        </w:rPr>
        <w:t xml:space="preserve"> seeking </w:t>
      </w:r>
      <w:r w:rsidR="00371F6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delay and proposing a new process, based on </w:t>
      </w:r>
      <w:r>
        <w:rPr>
          <w:rFonts w:ascii="Times New Roman" w:hAnsi="Times New Roman" w:cs="Times New Roman"/>
          <w:sz w:val="24"/>
          <w:szCs w:val="24"/>
        </w:rPr>
        <w:t>H.B. 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H.B. 6</w:t>
      </w:r>
      <w:r>
        <w:rPr>
          <w:rFonts w:ascii="Times New Roman" w:hAnsi="Times New Roman" w:cs="Times New Roman"/>
          <w:sz w:val="24"/>
          <w:szCs w:val="24"/>
        </w:rPr>
        <w:t xml:space="preserve"> is simply irrelevant to the </w:t>
      </w:r>
      <w:r w:rsidR="00685937">
        <w:rPr>
          <w:rFonts w:ascii="Times New Roman" w:hAnsi="Times New Roman" w:cs="Times New Roman"/>
          <w:sz w:val="24"/>
          <w:szCs w:val="24"/>
        </w:rPr>
        <w:t xml:space="preserve">statutory issue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85937">
        <w:rPr>
          <w:rFonts w:ascii="Times New Roman" w:hAnsi="Times New Roman" w:cs="Times New Roman"/>
          <w:sz w:val="24"/>
          <w:szCs w:val="24"/>
        </w:rPr>
        <w:t xml:space="preserve">whether Ohio utility consumers </w:t>
      </w:r>
      <w:r w:rsidRPr="00242143">
        <w:rPr>
          <w:rFonts w:ascii="Times New Roman" w:hAnsi="Times New Roman" w:cs="Times New Roman"/>
          <w:i/>
          <w:iCs/>
          <w:sz w:val="24"/>
          <w:szCs w:val="24"/>
        </w:rPr>
        <w:t>need</w:t>
      </w:r>
      <w:r w:rsidR="00685937">
        <w:rPr>
          <w:rFonts w:ascii="Times New Roman" w:hAnsi="Times New Roman" w:cs="Times New Roman"/>
          <w:sz w:val="24"/>
          <w:szCs w:val="24"/>
        </w:rPr>
        <w:t xml:space="preserve"> electricity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937">
        <w:rPr>
          <w:rFonts w:ascii="Times New Roman" w:hAnsi="Times New Roman" w:cs="Times New Roman"/>
          <w:sz w:val="24"/>
          <w:szCs w:val="24"/>
        </w:rPr>
        <w:t xml:space="preserve">from the proposed solar plants (that are proposed to be built with </w:t>
      </w:r>
      <w:r w:rsidR="006B3FE6">
        <w:rPr>
          <w:rFonts w:ascii="Times New Roman" w:hAnsi="Times New Roman" w:cs="Times New Roman"/>
          <w:sz w:val="24"/>
          <w:szCs w:val="24"/>
        </w:rPr>
        <w:t xml:space="preserve">money from AEP’s </w:t>
      </w:r>
      <w:r w:rsidR="00685937">
        <w:rPr>
          <w:rFonts w:ascii="Times New Roman" w:hAnsi="Times New Roman" w:cs="Times New Roman"/>
          <w:sz w:val="24"/>
          <w:szCs w:val="24"/>
        </w:rPr>
        <w:t>monopoly customer</w:t>
      </w:r>
      <w:r w:rsidR="006B3FE6">
        <w:rPr>
          <w:rFonts w:ascii="Times New Roman" w:hAnsi="Times New Roman" w:cs="Times New Roman"/>
          <w:sz w:val="24"/>
          <w:szCs w:val="24"/>
        </w:rPr>
        <w:t>s</w:t>
      </w:r>
      <w:r w:rsidR="00685937">
        <w:rPr>
          <w:rFonts w:ascii="Times New Roman" w:hAnsi="Times New Roman" w:cs="Times New Roman"/>
          <w:sz w:val="24"/>
          <w:szCs w:val="24"/>
        </w:rPr>
        <w:t xml:space="preserve">).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H.B. 6 was principally about giving money, at consumer expense, to </w:t>
      </w:r>
      <w:r w:rsidR="00371F60">
        <w:rPr>
          <w:rFonts w:ascii="Times New Roman" w:hAnsi="Times New Roman" w:cs="Times New Roman"/>
          <w:sz w:val="24"/>
          <w:szCs w:val="24"/>
        </w:rPr>
        <w:t xml:space="preserve">certain generation owners to subsidize certain </w:t>
      </w:r>
      <w:r w:rsidR="00DD658A"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power plants.  H.B. 6 did </w:t>
      </w:r>
      <w:r w:rsidRPr="00F93DE6" w:rsidR="00AF70FF">
        <w:rPr>
          <w:rFonts w:ascii="Times New Roman" w:hAnsi="Times New Roman" w:cs="Times New Roman"/>
          <w:i/>
          <w:sz w:val="24"/>
          <w:szCs w:val="24"/>
        </w:rPr>
        <w:t>not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change the Ohio standard (R.C. 4928.143(B)(2)(c)</w:t>
      </w:r>
      <w:r w:rsidR="00331324">
        <w:rPr>
          <w:rFonts w:ascii="Times New Roman" w:hAnsi="Times New Roman" w:cs="Times New Roman"/>
          <w:sz w:val="24"/>
          <w:szCs w:val="24"/>
        </w:rPr>
        <w:t>)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for evaluating whether consumers need monopoly electric utilities like AEP to build or develop new power plants</w:t>
      </w:r>
      <w:r w:rsidR="00352BBC">
        <w:rPr>
          <w:rFonts w:ascii="Times New Roman" w:hAnsi="Times New Roman" w:cs="Times New Roman"/>
          <w:sz w:val="24"/>
          <w:szCs w:val="24"/>
        </w:rPr>
        <w:t xml:space="preserve"> outside of the competitive market</w:t>
      </w:r>
      <w:r w:rsidRPr="00F93DE6" w:rsidR="00AF70FF">
        <w:rPr>
          <w:rFonts w:ascii="Times New Roman" w:hAnsi="Times New Roman" w:cs="Times New Roman"/>
          <w:sz w:val="24"/>
          <w:szCs w:val="24"/>
        </w:rPr>
        <w:t>.</w:t>
      </w:r>
      <w:r w:rsidR="00352BBC"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H.B. 6 did not alter Ohio law that </w:t>
      </w:r>
      <w:r w:rsidR="00914037">
        <w:rPr>
          <w:rFonts w:ascii="Times New Roman" w:hAnsi="Times New Roman" w:cs="Times New Roman"/>
          <w:sz w:val="24"/>
          <w:szCs w:val="24"/>
        </w:rPr>
        <w:t xml:space="preserve">strictly limits </w:t>
      </w:r>
      <w:r w:rsidRPr="00F93DE6" w:rsidR="00AF70FF">
        <w:rPr>
          <w:rFonts w:ascii="Times New Roman" w:hAnsi="Times New Roman" w:cs="Times New Roman"/>
          <w:sz w:val="24"/>
          <w:szCs w:val="24"/>
        </w:rPr>
        <w:t>a utility</w:t>
      </w:r>
      <w:r w:rsidR="00914037">
        <w:rPr>
          <w:rFonts w:ascii="Times New Roman" w:hAnsi="Times New Roman" w:cs="Times New Roman"/>
          <w:sz w:val="24"/>
          <w:szCs w:val="24"/>
        </w:rPr>
        <w:t>’</w:t>
      </w:r>
      <w:r w:rsidR="00371F60">
        <w:rPr>
          <w:rFonts w:ascii="Times New Roman" w:hAnsi="Times New Roman" w:cs="Times New Roman"/>
          <w:sz w:val="24"/>
          <w:szCs w:val="24"/>
        </w:rPr>
        <w:t xml:space="preserve">s </w:t>
      </w:r>
      <w:r w:rsidR="00914037">
        <w:rPr>
          <w:rFonts w:ascii="Times New Roman" w:hAnsi="Times New Roman" w:cs="Times New Roman"/>
          <w:sz w:val="24"/>
          <w:szCs w:val="24"/>
        </w:rPr>
        <w:t xml:space="preserve"> ability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to seek PUCO approval of customer-funded subsidies for new generation plant</w:t>
      </w:r>
      <w:r w:rsidR="00371F60">
        <w:rPr>
          <w:rFonts w:ascii="Times New Roman" w:hAnsi="Times New Roman" w:cs="Times New Roman"/>
          <w:sz w:val="24"/>
          <w:szCs w:val="24"/>
        </w:rPr>
        <w:t>s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that it proposes to own or operate. This separate funding for </w:t>
      </w:r>
      <w:r w:rsidR="0095254F">
        <w:rPr>
          <w:rFonts w:ascii="Times New Roman" w:hAnsi="Times New Roman" w:cs="Times New Roman"/>
          <w:sz w:val="24"/>
          <w:szCs w:val="24"/>
        </w:rPr>
        <w:t xml:space="preserve">a monopoly utility </w:t>
      </w:r>
      <w:r w:rsidRPr="00F93DE6" w:rsidR="00AF70FF">
        <w:rPr>
          <w:rFonts w:ascii="Times New Roman" w:hAnsi="Times New Roman" w:cs="Times New Roman"/>
          <w:sz w:val="24"/>
          <w:szCs w:val="24"/>
        </w:rPr>
        <w:t>generation project (including solar) can only be approved by the PUCO if the utility can show, among other things,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</w:t>
      </w:r>
      <w:r w:rsidR="0095254F">
        <w:rPr>
          <w:rFonts w:ascii="Times New Roman" w:hAnsi="Times New Roman" w:cs="Times New Roman"/>
          <w:sz w:val="24"/>
          <w:szCs w:val="24"/>
        </w:rPr>
        <w:t>that utility consumers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need </w:t>
      </w:r>
      <w:r w:rsidR="0095254F">
        <w:rPr>
          <w:rFonts w:ascii="Times New Roman" w:hAnsi="Times New Roman" w:cs="Times New Roman"/>
          <w:sz w:val="24"/>
          <w:szCs w:val="24"/>
        </w:rPr>
        <w:t xml:space="preserve">the electricity </w:t>
      </w:r>
      <w:r w:rsidR="0095254F">
        <w:rPr>
          <w:rFonts w:ascii="Times New Roman" w:hAnsi="Times New Roman" w:cs="Times New Roman"/>
          <w:sz w:val="24"/>
          <w:szCs w:val="24"/>
        </w:rPr>
        <w:t>from the proposed power plants</w:t>
      </w:r>
      <w:r w:rsidRPr="00F93DE6" w:rsidR="00AF70FF">
        <w:rPr>
          <w:rFonts w:ascii="Times New Roman" w:hAnsi="Times New Roman" w:cs="Times New Roman"/>
          <w:sz w:val="24"/>
          <w:szCs w:val="24"/>
        </w:rPr>
        <w:t>.</w:t>
      </w:r>
      <w:r w:rsidR="0095254F">
        <w:rPr>
          <w:rFonts w:ascii="Times New Roman" w:hAnsi="Times New Roman" w:cs="Times New Roman"/>
          <w:sz w:val="24"/>
          <w:szCs w:val="24"/>
        </w:rPr>
        <w:t xml:space="preserve"> As has been shown in this case, Ohio consumers don’t need electricity from AEP’s proposed plants, </w:t>
      </w:r>
      <w:r w:rsidR="002F4312">
        <w:rPr>
          <w:rFonts w:ascii="Times New Roman" w:hAnsi="Times New Roman" w:cs="Times New Roman"/>
          <w:sz w:val="24"/>
          <w:szCs w:val="24"/>
        </w:rPr>
        <w:t>as the competitive market provides more than an adequate supply of power</w:t>
      </w:r>
      <w:r w:rsidR="0095254F">
        <w:rPr>
          <w:rFonts w:ascii="Times New Roman" w:hAnsi="Times New Roman" w:cs="Times New Roman"/>
          <w:sz w:val="24"/>
          <w:szCs w:val="24"/>
        </w:rPr>
        <w:t>.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 </w:t>
      </w:r>
      <w:r w:rsidRPr="0024260C" w:rsidR="00AF70FF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R.C. 4928.143(B)(2)(c). </w:t>
      </w:r>
    </w:p>
    <w:p w:rsidR="006F089A" w:rsidP="006F089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 xml:space="preserve">AEP’s </w:t>
      </w:r>
      <w:r w:rsidR="00371F60">
        <w:rPr>
          <w:rFonts w:ascii="Times New Roman" w:hAnsi="Times New Roman" w:cs="Times New Roman"/>
          <w:sz w:val="24"/>
          <w:szCs w:val="24"/>
        </w:rPr>
        <w:t xml:space="preserve">reliance on </w:t>
      </w:r>
      <w:r w:rsidRPr="00F93DE6">
        <w:rPr>
          <w:rFonts w:ascii="Times New Roman" w:hAnsi="Times New Roman" w:cs="Times New Roman"/>
          <w:sz w:val="24"/>
          <w:szCs w:val="24"/>
        </w:rPr>
        <w:t>H.B. 6</w:t>
      </w:r>
      <w:r w:rsidR="008B6E6E">
        <w:rPr>
          <w:rFonts w:ascii="Times New Roman" w:hAnsi="Times New Roman" w:cs="Times New Roman"/>
          <w:sz w:val="24"/>
          <w:szCs w:val="24"/>
        </w:rPr>
        <w:t xml:space="preserve"> for delay</w:t>
      </w:r>
      <w:r w:rsidRPr="00F93DE6">
        <w:rPr>
          <w:rFonts w:ascii="Times New Roman" w:hAnsi="Times New Roman" w:cs="Times New Roman"/>
          <w:sz w:val="24"/>
          <w:szCs w:val="24"/>
        </w:rPr>
        <w:t xml:space="preserve"> is </w:t>
      </w:r>
      <w:r w:rsidR="00371F60">
        <w:rPr>
          <w:rFonts w:ascii="Times New Roman" w:hAnsi="Times New Roman" w:cs="Times New Roman"/>
          <w:sz w:val="24"/>
          <w:szCs w:val="24"/>
        </w:rPr>
        <w:t xml:space="preserve">misplaced and </w:t>
      </w:r>
      <w:r w:rsidR="00FD0D7C">
        <w:rPr>
          <w:rFonts w:ascii="Times New Roman" w:hAnsi="Times New Roman" w:cs="Times New Roman"/>
          <w:sz w:val="24"/>
          <w:szCs w:val="24"/>
        </w:rPr>
        <w:t>unreasonable</w:t>
      </w:r>
      <w:r w:rsidRPr="00F93DE6">
        <w:rPr>
          <w:rFonts w:ascii="Times New Roman" w:hAnsi="Times New Roman" w:cs="Times New Roman"/>
          <w:sz w:val="24"/>
          <w:szCs w:val="24"/>
        </w:rPr>
        <w:t>. There should not be a delay</w:t>
      </w:r>
      <w:r w:rsidR="008B6E6E">
        <w:rPr>
          <w:rFonts w:ascii="Times New Roman" w:hAnsi="Times New Roman" w:cs="Times New Roman"/>
          <w:sz w:val="24"/>
          <w:szCs w:val="24"/>
        </w:rPr>
        <w:t xml:space="preserve"> (and a</w:t>
      </w:r>
      <w:r w:rsidR="00371F60">
        <w:rPr>
          <w:rFonts w:ascii="Times New Roman" w:hAnsi="Times New Roman" w:cs="Times New Roman"/>
          <w:sz w:val="24"/>
          <w:szCs w:val="24"/>
        </w:rPr>
        <w:t xml:space="preserve"> modified or </w:t>
      </w:r>
      <w:r w:rsidR="008B6E6E">
        <w:rPr>
          <w:rFonts w:ascii="Times New Roman" w:hAnsi="Times New Roman" w:cs="Times New Roman"/>
          <w:sz w:val="24"/>
          <w:szCs w:val="24"/>
        </w:rPr>
        <w:t>new PUCO process from AEP)</w:t>
      </w:r>
      <w:r w:rsidRPr="00F93DE6">
        <w:rPr>
          <w:rFonts w:ascii="Times New Roman" w:hAnsi="Times New Roman" w:cs="Times New Roman"/>
          <w:sz w:val="24"/>
          <w:szCs w:val="24"/>
        </w:rPr>
        <w:t xml:space="preserve"> in the PUCO’s scheduled decision on whether </w:t>
      </w:r>
      <w:r>
        <w:rPr>
          <w:rFonts w:ascii="Times New Roman" w:hAnsi="Times New Roman" w:cs="Times New Roman"/>
          <w:sz w:val="24"/>
          <w:szCs w:val="24"/>
        </w:rPr>
        <w:t>AEP has demonstrated</w:t>
      </w:r>
      <w:r w:rsidRPr="00F93DE6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 xml:space="preserve"> as required under R.C. 4928.143(B)(2)(c)</w:t>
      </w:r>
      <w:r w:rsidRPr="00F93DE6">
        <w:rPr>
          <w:rFonts w:ascii="Times New Roman" w:hAnsi="Times New Roman" w:cs="Times New Roman"/>
          <w:sz w:val="24"/>
          <w:szCs w:val="24"/>
        </w:rPr>
        <w:t>.</w:t>
      </w:r>
      <w:r w:rsidR="008B6E6E">
        <w:rPr>
          <w:rFonts w:ascii="Times New Roman" w:hAnsi="Times New Roman" w:cs="Times New Roman"/>
          <w:sz w:val="24"/>
          <w:szCs w:val="24"/>
        </w:rPr>
        <w:t xml:space="preserve"> In fact, earlier in the case AEP emphasized that a decision should be expedited.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A55160" w:rsidRPr="00F93DE6" w:rsidP="00A5516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AEP claims </w:t>
      </w:r>
      <w:r w:rsidR="00B43985">
        <w:rPr>
          <w:rFonts w:ascii="Times New Roman" w:hAnsi="Times New Roman" w:cs="Times New Roman"/>
          <w:sz w:val="24"/>
          <w:szCs w:val="24"/>
        </w:rPr>
        <w:t>its new approach (that it alleges can</w:t>
      </w:r>
      <w:r w:rsidR="00371F60">
        <w:rPr>
          <w:rFonts w:ascii="Times New Roman" w:hAnsi="Times New Roman" w:cs="Times New Roman"/>
          <w:sz w:val="24"/>
          <w:szCs w:val="24"/>
        </w:rPr>
        <w:t>not</w:t>
      </w:r>
      <w:r w:rsidR="00B43985">
        <w:rPr>
          <w:rFonts w:ascii="Times New Roman" w:hAnsi="Times New Roman" w:cs="Times New Roman"/>
          <w:sz w:val="24"/>
          <w:szCs w:val="24"/>
        </w:rPr>
        <w:t xml:space="preserve"> yet be revealed due to confidentiality) </w:t>
      </w:r>
      <w:r>
        <w:rPr>
          <w:rFonts w:ascii="Times New Roman" w:hAnsi="Times New Roman" w:cs="Times New Roman"/>
          <w:sz w:val="24"/>
          <w:szCs w:val="24"/>
        </w:rPr>
        <w:t>will address parties’ concerns</w:t>
      </w:r>
      <w:r w:rsidR="00B43985">
        <w:rPr>
          <w:rFonts w:ascii="Times New Roman" w:hAnsi="Times New Roman" w:cs="Times New Roman"/>
          <w:sz w:val="24"/>
          <w:szCs w:val="24"/>
        </w:rPr>
        <w:t xml:space="preserve"> about the project</w:t>
      </w:r>
      <w:r>
        <w:rPr>
          <w:rFonts w:ascii="Times New Roman" w:hAnsi="Times New Roman" w:cs="Times New Roman"/>
          <w:sz w:val="24"/>
          <w:szCs w:val="24"/>
        </w:rPr>
        <w:t xml:space="preserve">, AEP has not consulted any of the parties to this pleading. </w:t>
      </w:r>
      <w:r w:rsidR="00B4398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outcome that </w:t>
      </w:r>
      <w:r w:rsidR="00B43985">
        <w:rPr>
          <w:rFonts w:ascii="Times New Roman" w:hAnsi="Times New Roman" w:cs="Times New Roman"/>
          <w:sz w:val="24"/>
          <w:szCs w:val="24"/>
        </w:rPr>
        <w:t xml:space="preserve">could actually </w:t>
      </w:r>
      <w:r w:rsidR="003313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ameliorate </w:t>
      </w:r>
      <w:r w:rsidR="00331324">
        <w:rPr>
          <w:rFonts w:ascii="Times New Roman" w:hAnsi="Times New Roman" w:cs="Times New Roman"/>
          <w:sz w:val="24"/>
          <w:szCs w:val="24"/>
        </w:rPr>
        <w:t xml:space="preserve">many of the </w:t>
      </w:r>
      <w:r>
        <w:rPr>
          <w:rFonts w:ascii="Times New Roman" w:hAnsi="Times New Roman" w:cs="Times New Roman"/>
          <w:sz w:val="24"/>
          <w:szCs w:val="24"/>
        </w:rPr>
        <w:t xml:space="preserve">concerns </w:t>
      </w:r>
      <w:r w:rsidR="00331324">
        <w:rPr>
          <w:rFonts w:ascii="Times New Roman" w:hAnsi="Times New Roman" w:cs="Times New Roman"/>
          <w:sz w:val="24"/>
          <w:szCs w:val="24"/>
        </w:rPr>
        <w:t>and objections raised by opponents in these proceedings</w:t>
      </w:r>
      <w:r w:rsidR="00B43985">
        <w:rPr>
          <w:rFonts w:ascii="Times New Roman" w:hAnsi="Times New Roman" w:cs="Times New Roman"/>
          <w:sz w:val="24"/>
          <w:szCs w:val="24"/>
        </w:rPr>
        <w:t>,</w:t>
      </w:r>
      <w:r w:rsidR="00331324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B43985">
        <w:rPr>
          <w:rFonts w:ascii="Times New Roman" w:hAnsi="Times New Roman" w:cs="Times New Roman"/>
          <w:sz w:val="24"/>
          <w:szCs w:val="24"/>
        </w:rPr>
        <w:t xml:space="preserve"> as AEP asserts,</w:t>
      </w:r>
      <w:r w:rsidR="00331324">
        <w:rPr>
          <w:rFonts w:ascii="Times New Roman" w:hAnsi="Times New Roman" w:cs="Times New Roman"/>
          <w:sz w:val="24"/>
          <w:szCs w:val="24"/>
        </w:rPr>
        <w:t xml:space="preserve"> </w:t>
      </w:r>
      <w:r w:rsidR="00B43985">
        <w:rPr>
          <w:rFonts w:ascii="Times New Roman" w:hAnsi="Times New Roman" w:cs="Times New Roman"/>
          <w:sz w:val="24"/>
          <w:szCs w:val="24"/>
        </w:rPr>
        <w:t xml:space="preserve">would be </w:t>
      </w:r>
      <w:r w:rsidR="00331324">
        <w:rPr>
          <w:rFonts w:ascii="Times New Roman" w:hAnsi="Times New Roman" w:cs="Times New Roman"/>
          <w:sz w:val="24"/>
          <w:szCs w:val="24"/>
        </w:rPr>
        <w:t xml:space="preserve">for AEP to withdraw its proposal and </w:t>
      </w:r>
      <w:r>
        <w:rPr>
          <w:rFonts w:ascii="Times New Roman" w:hAnsi="Times New Roman" w:cs="Times New Roman"/>
          <w:sz w:val="24"/>
          <w:szCs w:val="24"/>
        </w:rPr>
        <w:t>to develop the contested renewable projects through a separate affiliate.  Of course, AEP is free to undertake that endeavor outside this proceeding</w:t>
      </w:r>
      <w:r w:rsidR="00AE5FC7">
        <w:rPr>
          <w:rFonts w:ascii="Times New Roman" w:hAnsi="Times New Roman" w:cs="Times New Roman"/>
          <w:sz w:val="24"/>
          <w:szCs w:val="24"/>
        </w:rPr>
        <w:t>, without a delay in the PUCO’s decision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DBE" w:rsidRPr="00F93DE6" w:rsidP="00C27DB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AEP’s request</w:t>
      </w:r>
      <w:r w:rsidRPr="00F93DE6">
        <w:rPr>
          <w:rFonts w:ascii="Times New Roman" w:hAnsi="Times New Roman" w:cs="Times New Roman"/>
          <w:sz w:val="24"/>
          <w:szCs w:val="24"/>
        </w:rPr>
        <w:t xml:space="preserve"> </w:t>
      </w:r>
      <w:r w:rsidR="004D13E6">
        <w:rPr>
          <w:rFonts w:ascii="Times New Roman" w:hAnsi="Times New Roman" w:cs="Times New Roman"/>
          <w:sz w:val="24"/>
          <w:szCs w:val="24"/>
        </w:rPr>
        <w:t xml:space="preserve">is </w:t>
      </w:r>
      <w:r w:rsidR="00FD0D7C">
        <w:rPr>
          <w:rFonts w:ascii="Times New Roman" w:hAnsi="Times New Roman" w:cs="Times New Roman"/>
          <w:sz w:val="24"/>
          <w:szCs w:val="24"/>
        </w:rPr>
        <w:t xml:space="preserve">unreasonable </w:t>
      </w:r>
      <w:r w:rsidR="004D13E6">
        <w:rPr>
          <w:rFonts w:ascii="Times New Roman" w:hAnsi="Times New Roman" w:cs="Times New Roman"/>
          <w:sz w:val="24"/>
          <w:szCs w:val="24"/>
        </w:rPr>
        <w:t>because it would</w:t>
      </w:r>
      <w:r>
        <w:rPr>
          <w:rFonts w:ascii="Times New Roman" w:hAnsi="Times New Roman" w:cs="Times New Roman"/>
          <w:sz w:val="24"/>
          <w:szCs w:val="24"/>
        </w:rPr>
        <w:t xml:space="preserve"> require</w:t>
      </w:r>
      <w:r w:rsidRPr="00F93DE6">
        <w:rPr>
          <w:rFonts w:ascii="Times New Roman" w:hAnsi="Times New Roman" w:cs="Times New Roman"/>
          <w:sz w:val="24"/>
          <w:szCs w:val="24"/>
        </w:rPr>
        <w:t xml:space="preserve"> the PUCO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93DE6">
        <w:rPr>
          <w:rFonts w:ascii="Times New Roman" w:hAnsi="Times New Roman" w:cs="Times New Roman"/>
          <w:sz w:val="24"/>
          <w:szCs w:val="24"/>
        </w:rPr>
        <w:t xml:space="preserve"> throw out its process (and the parties’ advocacy that went with it)</w:t>
      </w:r>
      <w:r>
        <w:rPr>
          <w:rFonts w:ascii="Times New Roman" w:hAnsi="Times New Roman" w:cs="Times New Roman"/>
          <w:sz w:val="24"/>
          <w:szCs w:val="24"/>
        </w:rPr>
        <w:t xml:space="preserve"> to allow for </w:t>
      </w:r>
      <w:r w:rsidRPr="00F93DE6">
        <w:rPr>
          <w:rFonts w:ascii="Times New Roman" w:hAnsi="Times New Roman" w:cs="Times New Roman"/>
          <w:sz w:val="24"/>
          <w:szCs w:val="24"/>
        </w:rPr>
        <w:t xml:space="preserve">AEP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93DE6">
        <w:rPr>
          <w:rFonts w:ascii="Times New Roman" w:hAnsi="Times New Roman" w:cs="Times New Roman"/>
          <w:sz w:val="24"/>
          <w:szCs w:val="24"/>
        </w:rPr>
        <w:t xml:space="preserve"> work on a new version of its proposal.</w:t>
      </w:r>
      <w:r w:rsidR="00D843FB">
        <w:rPr>
          <w:rFonts w:ascii="Times New Roman" w:hAnsi="Times New Roman" w:cs="Times New Roman"/>
          <w:sz w:val="24"/>
          <w:szCs w:val="24"/>
        </w:rPr>
        <w:t xml:space="preserve"> AEP’s approach is contrary to the administrative efficiency that the PUCO seeks for its cases.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DE6">
        <w:rPr>
          <w:rFonts w:ascii="Times New Roman" w:hAnsi="Times New Roman" w:cs="Times New Roman"/>
          <w:sz w:val="24"/>
          <w:szCs w:val="24"/>
        </w:rPr>
        <w:t xml:space="preserve">AEP’s motion should </w:t>
      </w:r>
      <w:r w:rsidR="004D13E6">
        <w:rPr>
          <w:rFonts w:ascii="Times New Roman" w:hAnsi="Times New Roman" w:cs="Times New Roman"/>
          <w:sz w:val="24"/>
          <w:szCs w:val="24"/>
        </w:rPr>
        <w:t xml:space="preserve">also </w:t>
      </w:r>
      <w:r w:rsidRPr="00F93DE6">
        <w:rPr>
          <w:rFonts w:ascii="Times New Roman" w:hAnsi="Times New Roman" w:cs="Times New Roman"/>
          <w:sz w:val="24"/>
          <w:szCs w:val="24"/>
        </w:rPr>
        <w:t xml:space="preserve">be </w:t>
      </w:r>
      <w:r w:rsidR="00E8420D">
        <w:rPr>
          <w:rFonts w:ascii="Times New Roman" w:hAnsi="Times New Roman" w:cs="Times New Roman"/>
          <w:sz w:val="24"/>
          <w:szCs w:val="24"/>
        </w:rPr>
        <w:t>denied</w:t>
      </w:r>
      <w:r w:rsidR="004D13E6">
        <w:rPr>
          <w:rFonts w:ascii="Times New Roman" w:hAnsi="Times New Roman" w:cs="Times New Roman"/>
          <w:sz w:val="24"/>
          <w:szCs w:val="24"/>
        </w:rPr>
        <w:t xml:space="preserve"> for this reason</w:t>
      </w:r>
      <w:r w:rsidRPr="00F93DE6">
        <w:rPr>
          <w:rFonts w:ascii="Times New Roman" w:hAnsi="Times New Roman" w:cs="Times New Roman"/>
          <w:sz w:val="24"/>
          <w:szCs w:val="24"/>
        </w:rPr>
        <w:t>.</w:t>
      </w:r>
      <w:r w:rsidR="007E39C5">
        <w:rPr>
          <w:rFonts w:ascii="Times New Roman" w:hAnsi="Times New Roman" w:cs="Times New Roman"/>
          <w:sz w:val="24"/>
          <w:szCs w:val="24"/>
        </w:rPr>
        <w:t xml:space="preserve">  </w:t>
      </w:r>
      <w:r w:rsidRPr="00F93DE6" w:rsidR="007E39C5">
        <w:rPr>
          <w:rFonts w:ascii="Times New Roman" w:hAnsi="Times New Roman" w:cs="Times New Roman"/>
          <w:sz w:val="24"/>
          <w:szCs w:val="24"/>
        </w:rPr>
        <w:t xml:space="preserve">The PUCO should proceed, as scheduled, to issue its decision on whether AEP has established a </w:t>
      </w:r>
      <w:r w:rsidR="004D13E6">
        <w:rPr>
          <w:rFonts w:ascii="Times New Roman" w:hAnsi="Times New Roman" w:cs="Times New Roman"/>
          <w:sz w:val="24"/>
          <w:szCs w:val="24"/>
        </w:rPr>
        <w:t xml:space="preserve">customer </w:t>
      </w:r>
      <w:r w:rsidRPr="00F93DE6" w:rsidR="007E39C5">
        <w:rPr>
          <w:rFonts w:ascii="Times New Roman" w:hAnsi="Times New Roman" w:cs="Times New Roman"/>
          <w:sz w:val="24"/>
          <w:szCs w:val="24"/>
        </w:rPr>
        <w:t xml:space="preserve">need for </w:t>
      </w:r>
      <w:r w:rsidR="004D13E6">
        <w:rPr>
          <w:rFonts w:ascii="Times New Roman" w:hAnsi="Times New Roman" w:cs="Times New Roman"/>
          <w:sz w:val="24"/>
          <w:szCs w:val="24"/>
        </w:rPr>
        <w:t xml:space="preserve">electricity from </w:t>
      </w:r>
      <w:r w:rsidRPr="00F93DE6" w:rsidR="007E39C5">
        <w:rPr>
          <w:rFonts w:ascii="Times New Roman" w:hAnsi="Times New Roman" w:cs="Times New Roman"/>
          <w:sz w:val="24"/>
          <w:szCs w:val="24"/>
        </w:rPr>
        <w:t>the solar projects</w:t>
      </w:r>
      <w:r w:rsidR="004D13E6">
        <w:rPr>
          <w:rFonts w:ascii="Times New Roman" w:hAnsi="Times New Roman" w:cs="Times New Roman"/>
          <w:sz w:val="24"/>
          <w:szCs w:val="24"/>
        </w:rPr>
        <w:t>.</w:t>
      </w:r>
      <w:r w:rsidRPr="00F93DE6" w:rsidR="007E39C5">
        <w:rPr>
          <w:rFonts w:ascii="Times New Roman" w:hAnsi="Times New Roman" w:cs="Times New Roman"/>
          <w:sz w:val="24"/>
          <w:szCs w:val="24"/>
        </w:rPr>
        <w:t xml:space="preserve"> (</w:t>
      </w:r>
      <w:r w:rsidR="004D13E6">
        <w:rPr>
          <w:rFonts w:ascii="Times New Roman" w:hAnsi="Times New Roman" w:cs="Times New Roman"/>
          <w:sz w:val="24"/>
          <w:szCs w:val="24"/>
        </w:rPr>
        <w:t>I</w:t>
      </w:r>
      <w:r w:rsidRPr="00F93DE6" w:rsidR="007E39C5">
        <w:rPr>
          <w:rFonts w:ascii="Times New Roman" w:hAnsi="Times New Roman" w:cs="Times New Roman"/>
          <w:sz w:val="24"/>
          <w:szCs w:val="24"/>
        </w:rPr>
        <w:t xml:space="preserve">t has </w:t>
      </w:r>
      <w:r w:rsidR="004D13E6">
        <w:rPr>
          <w:rFonts w:ascii="Times New Roman" w:hAnsi="Times New Roman" w:cs="Times New Roman"/>
          <w:sz w:val="24"/>
          <w:szCs w:val="24"/>
        </w:rPr>
        <w:t>not</w:t>
      </w:r>
      <w:r w:rsidRPr="00F93DE6" w:rsidR="007E39C5">
        <w:rPr>
          <w:rFonts w:ascii="Times New Roman" w:hAnsi="Times New Roman" w:cs="Times New Roman"/>
          <w:sz w:val="24"/>
          <w:szCs w:val="24"/>
        </w:rPr>
        <w:t>).</w:t>
      </w:r>
    </w:p>
    <w:p w:rsidR="00056D47" w:rsidP="00056D4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 xml:space="preserve">The PUCO should </w:t>
      </w:r>
      <w:r w:rsidR="002517B2">
        <w:rPr>
          <w:rFonts w:ascii="Times New Roman" w:hAnsi="Times New Roman" w:cs="Times New Roman"/>
          <w:sz w:val="24"/>
          <w:szCs w:val="24"/>
        </w:rPr>
        <w:t>honor</w:t>
      </w:r>
      <w:r w:rsidRPr="00F93DE6">
        <w:rPr>
          <w:rFonts w:ascii="Times New Roman" w:hAnsi="Times New Roman" w:cs="Times New Roman"/>
          <w:sz w:val="24"/>
          <w:szCs w:val="24"/>
        </w:rPr>
        <w:t xml:space="preserve"> the process it established last year—where it determined that these proceedings should be bifurcated.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F93DE6">
        <w:rPr>
          <w:rFonts w:ascii="Times New Roman" w:hAnsi="Times New Roman" w:cs="Times New Roman"/>
          <w:sz w:val="24"/>
          <w:szCs w:val="24"/>
        </w:rPr>
        <w:t xml:space="preserve"> AEP </w:t>
      </w:r>
      <w:r>
        <w:rPr>
          <w:rFonts w:ascii="Times New Roman" w:hAnsi="Times New Roman" w:cs="Times New Roman"/>
          <w:sz w:val="24"/>
          <w:szCs w:val="24"/>
        </w:rPr>
        <w:t xml:space="preserve">itself </w:t>
      </w:r>
      <w:r w:rsidRPr="00F93DE6">
        <w:rPr>
          <w:rFonts w:ascii="Times New Roman" w:hAnsi="Times New Roman" w:cs="Times New Roman"/>
          <w:sz w:val="24"/>
          <w:szCs w:val="24"/>
        </w:rPr>
        <w:t xml:space="preserve">was successful in excluding intervenor testimony on </w:t>
      </w:r>
      <w:r w:rsidR="002517B2">
        <w:rPr>
          <w:rFonts w:ascii="Times New Roman" w:hAnsi="Times New Roman" w:cs="Times New Roman"/>
          <w:sz w:val="24"/>
          <w:szCs w:val="24"/>
        </w:rPr>
        <w:t xml:space="preserve">issues that went beyond the </w:t>
      </w:r>
      <w:r w:rsidR="00DD658A">
        <w:rPr>
          <w:rFonts w:ascii="Times New Roman" w:hAnsi="Times New Roman" w:cs="Times New Roman"/>
          <w:sz w:val="24"/>
          <w:szCs w:val="24"/>
        </w:rPr>
        <w:t xml:space="preserve">scope of the </w:t>
      </w:r>
      <w:r w:rsidR="002517B2">
        <w:rPr>
          <w:rFonts w:ascii="Times New Roman" w:hAnsi="Times New Roman" w:cs="Times New Roman"/>
          <w:sz w:val="24"/>
          <w:szCs w:val="24"/>
        </w:rPr>
        <w:t>first phase</w:t>
      </w:r>
      <w:r>
        <w:rPr>
          <w:rFonts w:ascii="Times New Roman" w:hAnsi="Times New Roman" w:cs="Times New Roman"/>
          <w:sz w:val="24"/>
          <w:szCs w:val="24"/>
        </w:rPr>
        <w:t xml:space="preserve">. During the hearing </w:t>
      </w:r>
      <w:r w:rsidRPr="00F93DE6">
        <w:rPr>
          <w:rFonts w:ascii="Times New Roman" w:hAnsi="Times New Roman" w:cs="Times New Roman"/>
          <w:sz w:val="24"/>
          <w:szCs w:val="24"/>
        </w:rPr>
        <w:t xml:space="preserve">AEP moved to strike, or defer to </w:t>
      </w:r>
      <w:r w:rsidR="002517B2">
        <w:rPr>
          <w:rFonts w:ascii="Times New Roman" w:hAnsi="Times New Roman" w:cs="Times New Roman"/>
          <w:sz w:val="24"/>
          <w:szCs w:val="24"/>
        </w:rPr>
        <w:t>the second phase</w:t>
      </w:r>
      <w:r w:rsidRPr="00F93DE6">
        <w:rPr>
          <w:rFonts w:ascii="Times New Roman" w:hAnsi="Times New Roman" w:cs="Times New Roman"/>
          <w:sz w:val="24"/>
          <w:szCs w:val="24"/>
        </w:rPr>
        <w:t>, certain intervenor testimony, which included, among other things, Kroger’s, OCC’s, and the Ohio Coal Association</w:t>
      </w:r>
      <w:r w:rsidR="00CF12C8">
        <w:rPr>
          <w:rFonts w:ascii="Times New Roman" w:hAnsi="Times New Roman" w:cs="Times New Roman"/>
          <w:sz w:val="24"/>
          <w:szCs w:val="24"/>
        </w:rPr>
        <w:t>’s</w:t>
      </w:r>
      <w:r w:rsidRPr="00F93DE6">
        <w:rPr>
          <w:rFonts w:ascii="Times New Roman" w:hAnsi="Times New Roman" w:cs="Times New Roman"/>
          <w:sz w:val="24"/>
          <w:szCs w:val="24"/>
        </w:rPr>
        <w:t xml:space="preserve"> testimony on the renewable energy purchase agreements, the specific terms and conditions and the associated costs of  the agreements.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F93DE6">
        <w:rPr>
          <w:rFonts w:ascii="Times New Roman" w:hAnsi="Times New Roman" w:cs="Times New Roman"/>
          <w:sz w:val="24"/>
          <w:szCs w:val="24"/>
        </w:rPr>
        <w:t xml:space="preserve"> The Attorney Examiners granted AEP’s motion to prevent the testimony from being heard then and to defer it to </w:t>
      </w:r>
      <w:r w:rsidR="00CF12C8">
        <w:rPr>
          <w:rFonts w:ascii="Times New Roman" w:hAnsi="Times New Roman" w:cs="Times New Roman"/>
          <w:sz w:val="24"/>
          <w:szCs w:val="24"/>
        </w:rPr>
        <w:t xml:space="preserve">the second </w:t>
      </w:r>
      <w:r w:rsidRPr="00F93DE6">
        <w:rPr>
          <w:rFonts w:ascii="Times New Roman" w:hAnsi="Times New Roman" w:cs="Times New Roman"/>
          <w:sz w:val="24"/>
          <w:szCs w:val="24"/>
        </w:rPr>
        <w:t>phase.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F93DE6">
        <w:rPr>
          <w:rFonts w:ascii="Times New Roman" w:hAnsi="Times New Roman" w:cs="Times New Roman"/>
          <w:sz w:val="24"/>
          <w:szCs w:val="24"/>
        </w:rPr>
        <w:t xml:space="preserve">  The intervenors were expressly precluded from presenting testimony (and cross-examining witnesses) on issues</w:t>
      </w:r>
      <w:r w:rsidR="002517B2">
        <w:rPr>
          <w:rFonts w:ascii="Times New Roman" w:hAnsi="Times New Roman" w:cs="Times New Roman"/>
          <w:sz w:val="24"/>
          <w:szCs w:val="24"/>
        </w:rPr>
        <w:t xml:space="preserve"> beyond the </w:t>
      </w:r>
      <w:r w:rsidR="00DD658A">
        <w:rPr>
          <w:rFonts w:ascii="Times New Roman" w:hAnsi="Times New Roman" w:cs="Times New Roman"/>
          <w:sz w:val="24"/>
          <w:szCs w:val="24"/>
        </w:rPr>
        <w:t xml:space="preserve">scope of the </w:t>
      </w:r>
      <w:r w:rsidR="002517B2">
        <w:rPr>
          <w:rFonts w:ascii="Times New Roman" w:hAnsi="Times New Roman" w:cs="Times New Roman"/>
          <w:sz w:val="24"/>
          <w:szCs w:val="24"/>
        </w:rPr>
        <w:t>first phase</w:t>
      </w:r>
      <w:r w:rsidRPr="00F93DE6">
        <w:rPr>
          <w:rFonts w:ascii="Times New Roman" w:hAnsi="Times New Roman" w:cs="Times New Roman"/>
          <w:sz w:val="24"/>
          <w:szCs w:val="24"/>
        </w:rPr>
        <w:t xml:space="preserve">—including issues that AEP now seeks to raise. </w:t>
      </w:r>
      <w:r w:rsidRPr="00056D47">
        <w:rPr>
          <w:rFonts w:ascii="Times New Roman" w:hAnsi="Times New Roman" w:cs="Times New Roman"/>
          <w:sz w:val="24"/>
          <w:szCs w:val="24"/>
        </w:rPr>
        <w:t xml:space="preserve">Yet, now that AEP seems fearful of a PUCO decision, it wants to blend the phases to suit its own purposes.  </w:t>
      </w:r>
    </w:p>
    <w:p w:rsidR="00E939FB" w:rsidRPr="00F93DE6" w:rsidP="00056D4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AEP’s request to consider issues </w:t>
      </w:r>
      <w:r w:rsidR="002517B2">
        <w:rPr>
          <w:rFonts w:ascii="Times New Roman" w:hAnsi="Times New Roman" w:cs="Times New Roman"/>
          <w:sz w:val="24"/>
          <w:szCs w:val="24"/>
        </w:rPr>
        <w:t xml:space="preserve">beyond the scope of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phase </w:t>
      </w:r>
      <w:r w:rsidR="002517B2">
        <w:rPr>
          <w:rFonts w:ascii="Times New Roman" w:hAnsi="Times New Roman" w:cs="Times New Roman"/>
          <w:sz w:val="24"/>
          <w:szCs w:val="24"/>
        </w:rPr>
        <w:t>one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 xml:space="preserve"> is legal</w:t>
      </w:r>
      <w:r w:rsidR="00371F60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flawed. </w:t>
      </w:r>
      <w:r w:rsidR="0037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AEP’s motion </w:t>
      </w:r>
      <w:r w:rsidRPr="00F93DE6" w:rsidR="00AF70FF">
        <w:rPr>
          <w:rFonts w:ascii="Times New Roman" w:hAnsi="Times New Roman" w:cs="Times New Roman"/>
          <w:sz w:val="24"/>
          <w:szCs w:val="24"/>
        </w:rPr>
        <w:t>is essentially a</w:t>
      </w:r>
      <w:r>
        <w:rPr>
          <w:rFonts w:ascii="Times New Roman" w:hAnsi="Times New Roman" w:cs="Times New Roman"/>
          <w:sz w:val="24"/>
          <w:szCs w:val="24"/>
        </w:rPr>
        <w:t>n out-of-time interlocutory appeal of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the Attorney Examiner’s ruling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F93DE6" w:rsidR="00AF70FF">
        <w:rPr>
          <w:rFonts w:ascii="Times New Roman" w:hAnsi="Times New Roman" w:cs="Times New Roman"/>
          <w:sz w:val="24"/>
          <w:szCs w:val="24"/>
        </w:rPr>
        <w:t>set up a two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3DE6" w:rsidR="00AF70FF">
        <w:rPr>
          <w:rFonts w:ascii="Times New Roman" w:hAnsi="Times New Roman" w:cs="Times New Roman"/>
          <w:sz w:val="24"/>
          <w:szCs w:val="24"/>
        </w:rPr>
        <w:t>phase process.  Any interlocutory appeal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PUCO’s</w:t>
      </w:r>
      <w:r w:rsidRPr="00F93DE6"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ruling is </w:t>
      </w:r>
      <w:r w:rsidR="002517B2">
        <w:rPr>
          <w:rFonts w:ascii="Times New Roman" w:hAnsi="Times New Roman" w:cs="Times New Roman"/>
          <w:sz w:val="24"/>
          <w:szCs w:val="24"/>
        </w:rPr>
        <w:t>too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late.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 The PUCO should reject AEP</w:t>
      </w:r>
      <w:r w:rsidR="00371F60">
        <w:rPr>
          <w:rFonts w:ascii="Times New Roman" w:hAnsi="Times New Roman" w:cs="Times New Roman"/>
          <w:sz w:val="24"/>
          <w:szCs w:val="24"/>
        </w:rPr>
        <w:t>’s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request on this ground alone.  </w:t>
      </w:r>
    </w:p>
    <w:p w:rsidR="003C7EF8" w:rsidP="006F089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</w:t>
      </w:r>
      <w:r w:rsidRPr="00F93DE6" w:rsidR="00AF70FF">
        <w:rPr>
          <w:rFonts w:ascii="Times New Roman" w:hAnsi="Times New Roman" w:cs="Times New Roman"/>
          <w:sz w:val="24"/>
          <w:szCs w:val="24"/>
        </w:rPr>
        <w:t>AEP</w:t>
      </w:r>
      <w:r w:rsidR="002517B2">
        <w:rPr>
          <w:rFonts w:ascii="Times New Roman" w:hAnsi="Times New Roman" w:cs="Times New Roman"/>
          <w:sz w:val="24"/>
          <w:szCs w:val="24"/>
        </w:rPr>
        <w:t xml:space="preserve">’s request is </w:t>
      </w:r>
      <w:r>
        <w:rPr>
          <w:rFonts w:ascii="Times New Roman" w:hAnsi="Times New Roman" w:cs="Times New Roman"/>
          <w:sz w:val="24"/>
          <w:szCs w:val="24"/>
        </w:rPr>
        <w:t xml:space="preserve">contrary to what the PUCO determined as </w:t>
      </w:r>
      <w:r w:rsidR="002517B2">
        <w:rPr>
          <w:rFonts w:ascii="Times New Roman" w:hAnsi="Times New Roman" w:cs="Times New Roman"/>
          <w:sz w:val="24"/>
          <w:szCs w:val="24"/>
        </w:rPr>
        <w:t>the scope of the first phase of the</w:t>
      </w:r>
      <w:r w:rsidR="00CF12C8">
        <w:rPr>
          <w:rFonts w:ascii="Times New Roman" w:hAnsi="Times New Roman" w:cs="Times New Roman"/>
          <w:sz w:val="24"/>
          <w:szCs w:val="24"/>
        </w:rPr>
        <w:t>se</w:t>
      </w:r>
      <w:r w:rsidR="002517B2">
        <w:rPr>
          <w:rFonts w:ascii="Times New Roman" w:hAnsi="Times New Roman" w:cs="Times New Roman"/>
          <w:sz w:val="24"/>
          <w:szCs w:val="24"/>
        </w:rPr>
        <w:t xml:space="preserve"> proceeding</w:t>
      </w:r>
      <w:r w:rsidR="00CF12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And it is contrary to what other case participants had to follow in their recommendations to the PUCO.</w:t>
      </w:r>
      <w:r w:rsidR="00251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AEP’s request </w:t>
      </w:r>
      <w:r w:rsidR="002517B2">
        <w:rPr>
          <w:rFonts w:ascii="Times New Roman" w:hAnsi="Times New Roman" w:cs="Times New Roman"/>
          <w:sz w:val="24"/>
          <w:szCs w:val="24"/>
        </w:rPr>
        <w:t>would result in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an unfair </w:t>
      </w:r>
      <w:r w:rsidR="00FD0D7C">
        <w:rPr>
          <w:rFonts w:ascii="Times New Roman" w:hAnsi="Times New Roman" w:cs="Times New Roman"/>
          <w:sz w:val="24"/>
          <w:szCs w:val="24"/>
        </w:rPr>
        <w:t xml:space="preserve">and unreasonable 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process. </w:t>
      </w:r>
    </w:p>
    <w:p w:rsidR="00864F6F" w:rsidP="003C7EF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Importantly, </w:t>
      </w:r>
      <w:r w:rsidRPr="003C7EF8">
        <w:rPr>
          <w:rFonts w:ascii="Times New Roman" w:hAnsi="Times New Roman" w:cs="Times New Roman"/>
          <w:sz w:val="24"/>
          <w:szCs w:val="24"/>
        </w:rPr>
        <w:t xml:space="preserve">AEP is mistaken in </w:t>
      </w:r>
      <w:r w:rsidR="00371F60">
        <w:rPr>
          <w:rFonts w:ascii="Times New Roman" w:hAnsi="Times New Roman" w:cs="Times New Roman"/>
          <w:sz w:val="24"/>
          <w:szCs w:val="24"/>
        </w:rPr>
        <w:t xml:space="preserve">its understanding of H.B. 6 and its impact on phase one of this proceeding. </w:t>
      </w:r>
      <w:r w:rsidR="00DB19E0">
        <w:rPr>
          <w:rFonts w:ascii="Times New Roman" w:hAnsi="Times New Roman" w:cs="Times New Roman"/>
          <w:sz w:val="24"/>
          <w:szCs w:val="24"/>
        </w:rPr>
        <w:t>Th</w:t>
      </w:r>
      <w:r w:rsidR="00371F60">
        <w:rPr>
          <w:rFonts w:ascii="Times New Roman" w:hAnsi="Times New Roman" w:cs="Times New Roman"/>
          <w:sz w:val="24"/>
          <w:szCs w:val="24"/>
        </w:rPr>
        <w:t>e fact th</w:t>
      </w:r>
      <w:r w:rsidR="00DB19E0">
        <w:rPr>
          <w:rFonts w:ascii="Times New Roman" w:hAnsi="Times New Roman" w:cs="Times New Roman"/>
          <w:sz w:val="24"/>
          <w:szCs w:val="24"/>
        </w:rPr>
        <w:t>at H.B. 6 may provide subsidies to solar p</w:t>
      </w:r>
      <w:r w:rsidR="00371F60">
        <w:rPr>
          <w:rFonts w:ascii="Times New Roman" w:hAnsi="Times New Roman" w:cs="Times New Roman"/>
          <w:sz w:val="24"/>
          <w:szCs w:val="24"/>
        </w:rPr>
        <w:t>rojects</w:t>
      </w:r>
      <w:r w:rsidR="00DB19E0">
        <w:rPr>
          <w:rFonts w:ascii="Times New Roman" w:hAnsi="Times New Roman" w:cs="Times New Roman"/>
          <w:sz w:val="24"/>
          <w:szCs w:val="24"/>
        </w:rPr>
        <w:t xml:space="preserve">, at consumer expense, is </w:t>
      </w:r>
      <w:r w:rsidRPr="003C7EF8">
        <w:rPr>
          <w:rFonts w:ascii="Times New Roman" w:hAnsi="Times New Roman" w:cs="Times New Roman"/>
          <w:sz w:val="24"/>
          <w:szCs w:val="24"/>
        </w:rPr>
        <w:t xml:space="preserve">irrelevant to the statutory issue of whether Ohio utility consumers </w:t>
      </w:r>
      <w:r w:rsidRPr="003C7EF8">
        <w:rPr>
          <w:rFonts w:ascii="Times New Roman" w:hAnsi="Times New Roman" w:cs="Times New Roman"/>
          <w:i/>
          <w:iCs/>
          <w:sz w:val="24"/>
          <w:szCs w:val="24"/>
        </w:rPr>
        <w:t>need</w:t>
      </w:r>
      <w:r w:rsidRPr="003C7EF8">
        <w:rPr>
          <w:rFonts w:ascii="Times New Roman" w:hAnsi="Times New Roman" w:cs="Times New Roman"/>
          <w:sz w:val="24"/>
          <w:szCs w:val="24"/>
        </w:rPr>
        <w:t xml:space="preserve"> electricity from proposed solar plants</w:t>
      </w:r>
      <w:r w:rsidR="00371F60">
        <w:rPr>
          <w:rFonts w:ascii="Times New Roman" w:hAnsi="Times New Roman" w:cs="Times New Roman"/>
          <w:sz w:val="24"/>
          <w:szCs w:val="24"/>
        </w:rPr>
        <w:t xml:space="preserve"> owned or operated by AEP</w:t>
      </w:r>
      <w:r w:rsidRPr="003C7E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9E0">
        <w:rPr>
          <w:rFonts w:ascii="Times New Roman" w:hAnsi="Times New Roman" w:cs="Times New Roman"/>
          <w:sz w:val="24"/>
          <w:szCs w:val="24"/>
        </w:rPr>
        <w:t>In other words, the subsidies that consumers will pay under H.B. 6 are not in any way a justification for more subsidies</w:t>
      </w:r>
      <w:r w:rsidR="00371F60">
        <w:rPr>
          <w:rFonts w:ascii="Times New Roman" w:hAnsi="Times New Roman" w:cs="Times New Roman"/>
          <w:sz w:val="24"/>
          <w:szCs w:val="24"/>
        </w:rPr>
        <w:t xml:space="preserve"> to AEP </w:t>
      </w:r>
      <w:r w:rsidR="00DB19E0">
        <w:rPr>
          <w:rFonts w:ascii="Times New Roman" w:hAnsi="Times New Roman" w:cs="Times New Roman"/>
          <w:sz w:val="24"/>
          <w:szCs w:val="24"/>
        </w:rPr>
        <w:t xml:space="preserve"> in this PUCO case.</w:t>
      </w:r>
      <w:r w:rsidRPr="00F93DE6" w:rsidR="00AF70FF">
        <w:rPr>
          <w:rFonts w:ascii="Times New Roman" w:hAnsi="Times New Roman" w:cs="Times New Roman"/>
          <w:sz w:val="24"/>
          <w:szCs w:val="24"/>
        </w:rPr>
        <w:t xml:space="preserve"> </w:t>
      </w:r>
      <w:r w:rsidR="00371F60">
        <w:rPr>
          <w:rFonts w:ascii="Times New Roman" w:hAnsi="Times New Roman" w:cs="Times New Roman"/>
          <w:sz w:val="24"/>
          <w:szCs w:val="24"/>
        </w:rPr>
        <w:t xml:space="preserve"> </w:t>
      </w:r>
      <w:r w:rsidRPr="00F93DE6" w:rsidR="00E8420D">
        <w:rPr>
          <w:rFonts w:ascii="Times New Roman" w:hAnsi="Times New Roman" w:cs="Times New Roman"/>
          <w:sz w:val="24"/>
          <w:szCs w:val="24"/>
        </w:rPr>
        <w:t xml:space="preserve">AEP’s motion should be </w:t>
      </w:r>
      <w:r w:rsidR="00E8420D">
        <w:rPr>
          <w:rFonts w:ascii="Times New Roman" w:hAnsi="Times New Roman" w:cs="Times New Roman"/>
          <w:sz w:val="24"/>
          <w:szCs w:val="24"/>
        </w:rPr>
        <w:t>denied</w:t>
      </w:r>
      <w:r w:rsidRPr="00F93DE6" w:rsidR="00E8420D">
        <w:rPr>
          <w:rFonts w:ascii="Times New Roman" w:hAnsi="Times New Roman" w:cs="Times New Roman"/>
          <w:sz w:val="24"/>
          <w:szCs w:val="24"/>
        </w:rPr>
        <w:t>.</w:t>
      </w:r>
      <w:r w:rsidR="006F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FD" w:rsidP="00ED5FFD">
      <w:pPr>
        <w:rPr>
          <w:rFonts w:ascii="Times New Roman" w:hAnsi="Times New Roman" w:cs="Times New Roman"/>
          <w:sz w:val="24"/>
          <w:szCs w:val="24"/>
        </w:rPr>
      </w:pPr>
    </w:p>
    <w:p w:rsidR="005961DF" w:rsidP="00ED5FFD">
      <w:pPr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D5FFD" w:rsidP="00ED5F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5"/>
        <w:gridCol w:w="4315"/>
      </w:tblGrid>
      <w:tr w:rsidTr="001B3CF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315" w:type="dxa"/>
          </w:tcPr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Bruce Weston (0016973)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Ohio Consumers’ Counsel</w:t>
            </w: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ED5FFD" w:rsidRPr="00ED5FFD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i/>
                <w:iCs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i/>
                <w:iCs/>
                <w:sz w:val="24"/>
                <w:szCs w:val="24"/>
                <w:u w:val="single"/>
                <w:lang w:val="en-US" w:eastAsia="en-US" w:bidi="ar-SA"/>
              </w:rPr>
              <w:t>/s/ Maureen R. Willis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Maureen R. Willis, Counsel of Record 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Senior Counsel (0020847)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William J. Michael (0070921)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Christopher Healey (0086027)</w:t>
            </w: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ab/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Assistant Consumers’ Counsel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  <w:t>Office of the Ohio Consumers’ Counsel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65 East State Street, 7th Floor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Columbus, Ohio 43215</w:t>
            </w:r>
          </w:p>
          <w:p w:rsidR="00ED5FFD" w:rsidRPr="00F93DE6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Telephone [Willis]: (614) 466-9567</w:t>
            </w:r>
          </w:p>
          <w:p w:rsidR="00ED5FFD" w:rsidRPr="00F93DE6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Telephone [Michael]: (614) 466-1291</w:t>
            </w:r>
          </w:p>
          <w:p w:rsidR="00ED5FFD" w:rsidRPr="00F93DE6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Telephone [Healey]: (614) 466-9571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"mailto:Maureen.willis@occ.ohio.gov"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Maureen.willis@occ.ohio.gov</w:t>
            </w:r>
            <w:r>
              <w:fldChar w:fldCharType="end"/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"mailto:William.michael@occ.ohio.gov"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William.michael@occ.ohio.gov</w:t>
            </w:r>
            <w:r>
              <w:fldChar w:fldCharType="end"/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"mailto:Christopher.healey@occ.ohio.gov"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Christopher.healey@occ.ohio.gov</w:t>
            </w:r>
            <w:r>
              <w:fldChar w:fldCharType="end"/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n-US" w:eastAsia="en-US" w:bidi="ar-SA"/>
              </w:rPr>
              <w:t>/s/ Joseph Oliker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Joseph Oliker (0086088)</w:t>
            </w: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Email: </w:t>
            </w: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"mailto:joliker@igsenergy.com"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joliker@igsenergy.com</w:t>
            </w:r>
            <w:r>
              <w:fldChar w:fldCharType="end"/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Counsel of Record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Michael Nugent</w:t>
            </w: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Email: </w:t>
            </w: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"mailto:mnugent@igsenergy.com"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mnugent@igsenergy.com</w:t>
            </w:r>
            <w:r>
              <w:fldChar w:fldCharType="end"/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IGS Energy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6100 Emerald Parkway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Dublin, Ohio 43016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Telephone: (614) 659-5000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Facsimile: (614) 659-5073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2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(willing to accept service by e-mail)</w:t>
            </w:r>
          </w:p>
          <w:p w:rsidR="00ED5FFD" w:rsidRPr="00C21C42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ED5FFD" w:rsidRPr="00C0719C" w:rsidP="006D571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C07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Attorneys for Interstate Gas Supply, Inc. And IGS Solar, LLC. 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</w:p>
          <w:p w:rsidR="00ED5FFD" w:rsidRPr="00F93DE6" w:rsidP="006D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spacing w:after="0" w:line="240" w:lineRule="auto"/>
              <w:ind w:right="-105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15" w:type="dxa"/>
          </w:tcPr>
          <w:p w:rsidR="00ED5FFD" w:rsidRPr="00ED5FFD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i/>
                <w:iCs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i/>
                <w:iCs/>
                <w:sz w:val="24"/>
                <w:szCs w:val="24"/>
                <w:u w:val="single"/>
                <w:lang w:val="en-US" w:eastAsia="en-US" w:bidi="ar-SA"/>
              </w:rPr>
              <w:t>/s/ Kimberly W. Bojko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Kimberly W. Bojko (0069402)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Carpenter Lipps &amp; Leland LLP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280 North High Street, Suite 1300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Columbus, Ohio 43215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Telephone: (614)-365-4100</w:t>
            </w:r>
          </w:p>
          <w:p w:rsidR="00ED5FFD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Pr="00DD59B1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90640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(willing to accept service by email)</w:t>
            </w:r>
          </w:p>
          <w:p w:rsidR="00ED5FFD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ED5FFD" w:rsidRPr="00C0719C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19C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en-US" w:eastAsia="en-US" w:bidi="ar-SA"/>
              </w:rPr>
              <w:t>Counsel for OMAEG</w:t>
            </w:r>
          </w:p>
          <w:p w:rsidR="00ED5FFD" w:rsidRPr="00E90640" w:rsidP="006D571E">
            <w:pPr>
              <w:tabs>
                <w:tab w:val="left" w:pos="4320"/>
              </w:tabs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  <w:p w:rsidR="00ED5FFD" w:rsidRP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i/>
                <w:iCs/>
                <w:color w:val="00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i/>
                <w:iCs/>
                <w:color w:val="000000"/>
                <w:sz w:val="24"/>
                <w:szCs w:val="24"/>
                <w:u w:val="single"/>
                <w:lang w:val="en-US" w:eastAsia="en-US" w:bidi="ar-SA"/>
              </w:rPr>
              <w:t>/s/ Mark A. Whitt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Mark A. Whitt (0067996)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Rebekah J. Glover (0088798)</w:t>
            </w:r>
          </w:p>
          <w:p w:rsidR="00ED5FFD" w:rsidRPr="00C0719C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-BoldMT" w:hAnsi="TimesNewRomanPS-BoldMT" w:eastAsiaTheme="minorHAnsi" w:cs="TimesNewRomanPS-BoldMT"/>
                <w:color w:val="000000"/>
                <w:sz w:val="24"/>
                <w:szCs w:val="24"/>
                <w:lang w:val="en-US" w:eastAsia="en-US" w:bidi="ar-SA"/>
              </w:rPr>
            </w:pPr>
            <w:r w:rsidRPr="00C0719C">
              <w:rPr>
                <w:rFonts w:ascii="TimesNewRomanPS-BoldMT" w:hAnsi="TimesNewRomanPS-BoldMT" w:eastAsiaTheme="minorHAnsi" w:cs="TimesNewRomanPS-BoldMT"/>
                <w:color w:val="000000"/>
                <w:sz w:val="24"/>
                <w:szCs w:val="24"/>
                <w:lang w:val="en-US" w:eastAsia="en-US" w:bidi="ar-SA"/>
              </w:rPr>
              <w:t>WHITT STURTEVANT LLP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88 E. Broad St., Suite 1590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Columbus, Ohio 43215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Telephone: (614) 224-3946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00"/>
                <w:sz w:val="24"/>
                <w:szCs w:val="24"/>
                <w:lang w:val="en-US" w:eastAsia="en-US" w:bidi="ar-SA"/>
              </w:rPr>
              <w:t>Facsimile: (614) 224-3960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FF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FF"/>
                <w:sz w:val="24"/>
                <w:szCs w:val="24"/>
                <w:lang w:val="en-US" w:eastAsia="en-US" w:bidi="ar-SA"/>
              </w:rPr>
              <w:t>whitt@whitt-sturtevant.com</w:t>
            </w:r>
          </w:p>
          <w:p w:rsidR="00ED5FFD" w:rsidP="006D571E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NewRomanPSMT" w:hAnsi="TimesNewRomanPSMT" w:eastAsiaTheme="minorHAnsi" w:cs="TimesNewRomanPSMT"/>
                <w:color w:val="0000FF"/>
                <w:sz w:val="24"/>
                <w:szCs w:val="24"/>
                <w:lang w:val="en-US" w:eastAsia="en-US" w:bidi="ar-SA"/>
              </w:rPr>
            </w:pPr>
            <w:r>
              <w:rPr>
                <w:rFonts w:ascii="TimesNewRomanPSMT" w:hAnsi="TimesNewRomanPSMT" w:eastAsiaTheme="minorHAnsi" w:cs="TimesNewRomanPSMT"/>
                <w:color w:val="0000FF"/>
                <w:sz w:val="24"/>
                <w:szCs w:val="24"/>
                <w:lang w:val="en-US" w:eastAsia="en-US" w:bidi="ar-SA"/>
              </w:rPr>
              <w:t>glover@whitt-sturtevant.com</w:t>
            </w: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NewRomanPS-ItalicMT" w:hAnsi="TimesNewRomanPS-ItalicMT" w:eastAsiaTheme="minorHAnsi" w:cs="TimesNewRomanPS-ItalicMT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</w:p>
          <w:p w:rsidR="00ED5FFD" w:rsidRPr="00C0719C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19C">
              <w:rPr>
                <w:rFonts w:ascii="TimesNewRomanPS-ItalicMT" w:hAnsi="TimesNewRomanPS-ItalicMT" w:eastAsiaTheme="minorHAnsi" w:cs="TimesNewRomanPS-ItalicMT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Attorneys for Direct Energy, LP</w:t>
            </w:r>
          </w:p>
          <w:p w:rsidR="00ED5FFD" w:rsidRPr="00F93DE6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b/>
                <w:sz w:val="24"/>
                <w:szCs w:val="24"/>
                <w:lang w:val="en-US" w:eastAsia="en-US" w:bidi="ar-SA"/>
              </w:rPr>
            </w:pPr>
          </w:p>
          <w:p w:rsidR="00ED5FFD" w:rsidP="006D571E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ED5FFD" w:rsidP="00F65A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Sect="000D0B52">
          <w:headerReference w:type="default" r:id="rId11"/>
          <w:footerReference w:type="default" r:id="rId12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</w:p>
    <w:p w:rsidR="006074BA" w:rsidRPr="00F93DE6" w:rsidP="00F65A42">
      <w:pPr>
        <w:jc w:val="center"/>
        <w:rPr>
          <w:b/>
          <w:szCs w:val="24"/>
        </w:rPr>
      </w:pPr>
      <w:r w:rsidRPr="00F93DE6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6074BA" w:rsidRPr="00F93DE6" w:rsidP="0060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E6">
        <w:rPr>
          <w:rFonts w:ascii="Times New Roman" w:hAnsi="Times New Roman" w:cs="Times New Roman"/>
          <w:sz w:val="24"/>
          <w:szCs w:val="24"/>
        </w:rPr>
        <w:tab/>
        <w:t>I hereby certify that a copy of this Memorandum Contra was served on the persons stated below via</w:t>
      </w:r>
      <w:r w:rsidRPr="00F93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DE6">
        <w:rPr>
          <w:rFonts w:ascii="Times New Roman" w:hAnsi="Times New Roman" w:cs="Times New Roman"/>
          <w:sz w:val="24"/>
          <w:szCs w:val="24"/>
        </w:rPr>
        <w:t>electronic transmission this 23rd day of September 2019.</w:t>
      </w:r>
    </w:p>
    <w:p w:rsidR="006074BA" w:rsidRPr="00F93DE6" w:rsidP="006074BA">
      <w:pPr>
        <w:pStyle w:val="BodyText"/>
        <w:spacing w:line="240" w:lineRule="auto"/>
        <w:rPr>
          <w:bCs/>
          <w:i/>
          <w:szCs w:val="24"/>
          <w:u w:val="single"/>
        </w:rPr>
      </w:pP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szCs w:val="24"/>
        </w:rPr>
        <w:tab/>
      </w:r>
      <w:r w:rsidRPr="00F93DE6">
        <w:rPr>
          <w:b/>
          <w:bCs/>
          <w:i/>
          <w:szCs w:val="24"/>
          <w:u w:val="single"/>
        </w:rPr>
        <w:t>/</w:t>
      </w:r>
      <w:r w:rsidRPr="00F93DE6">
        <w:rPr>
          <w:bCs/>
          <w:i/>
          <w:szCs w:val="24"/>
          <w:u w:val="single"/>
        </w:rPr>
        <w:t>s/ Maureen R. Willis</w:t>
      </w:r>
      <w:r w:rsidRPr="00F93DE6">
        <w:rPr>
          <w:bCs/>
          <w:i/>
          <w:szCs w:val="24"/>
          <w:u w:val="single"/>
        </w:rPr>
        <w:tab/>
      </w:r>
      <w:r w:rsidRPr="00F93DE6">
        <w:rPr>
          <w:bCs/>
          <w:i/>
          <w:szCs w:val="24"/>
          <w:u w:val="single"/>
        </w:rPr>
        <w:tab/>
      </w:r>
    </w:p>
    <w:p w:rsidR="006074BA" w:rsidRPr="00F93DE6" w:rsidP="006074BA">
      <w:pPr>
        <w:pStyle w:val="BodyText"/>
        <w:spacing w:line="240" w:lineRule="auto"/>
        <w:rPr>
          <w:bCs/>
          <w:szCs w:val="24"/>
        </w:rPr>
      </w:pP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  <w:t>Maureen R. Willis</w:t>
      </w:r>
    </w:p>
    <w:p w:rsidR="006074BA" w:rsidRPr="00F93DE6" w:rsidP="006074BA">
      <w:pPr>
        <w:pStyle w:val="BodyText"/>
        <w:spacing w:line="240" w:lineRule="auto"/>
        <w:rPr>
          <w:bCs/>
          <w:szCs w:val="24"/>
        </w:rPr>
      </w:pP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</w:r>
      <w:r w:rsidRPr="00F93DE6">
        <w:rPr>
          <w:bCs/>
          <w:szCs w:val="24"/>
        </w:rPr>
        <w:tab/>
        <w:t>Senior Counsel</w:t>
      </w:r>
    </w:p>
    <w:p w:rsidR="00C425B4" w:rsidRPr="00DC09DE" w:rsidP="00C425B4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C425B4" w:rsidRPr="00DC09DE" w:rsidP="00C425B4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DC09DE">
        <w:rPr>
          <w:rFonts w:ascii="Times New Roman" w:hAnsi="Times New Roman" w:cs="Times New Roman"/>
          <w:sz w:val="24"/>
          <w:szCs w:val="24"/>
        </w:rPr>
        <w:t>The PUCO’s e-filing system will electronically serve notice of the filing of this document on the following parties:</w:t>
      </w:r>
    </w:p>
    <w:p w:rsidR="006074BA" w:rsidRPr="00F93DE6" w:rsidP="006074BA">
      <w:pPr>
        <w:pStyle w:val="BodyText"/>
        <w:rPr>
          <w:b/>
          <w:bCs/>
          <w:szCs w:val="24"/>
        </w:rPr>
      </w:pPr>
    </w:p>
    <w:p w:rsidR="006074BA" w:rsidRPr="00F93DE6" w:rsidP="006074BA">
      <w:pPr>
        <w:pStyle w:val="CommentText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28323716"/>
      <w:bookmarkStart w:id="2" w:name="_Hlk529188028"/>
      <w:r w:rsidRPr="00F93DE6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p w:rsidR="006074BA" w:rsidRPr="00F93DE6" w:rsidP="006074BA">
      <w:pPr>
        <w:pStyle w:val="CommentText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0"/>
        <w:gridCol w:w="3900"/>
      </w:tblGrid>
      <w:tr w:rsidTr="0011593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8" w:type="dxa"/>
          </w:tcPr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Thomas.mcnamee@ohioattorneygeneral.gov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kboehm@BKLlawfirm.com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jkylercohn@BKLlawfirm.com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mpritchard@mwncmh.com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fdarr@mwncmh.com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paul@carpenterlipps.com</w:t>
            </w:r>
          </w:p>
          <w:p w:rsidR="006074BA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Pr="00DD59B1" w:rsidR="00C425B4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mleppla@theOEC.org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3C79D9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jstock@beneschlaw.com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3C79D9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jrego@beneschlaw.com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dparram@bricker.com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mdortch@kravitzllc.com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cpirik@dickinsonwright.com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todonnell@dickinsonwright.com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wvorys@dickinsonwright.com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cluse@dickinsonwright.com</w:t>
            </w:r>
          </w:p>
          <w:p w:rsidR="006074BA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instrText xml:space="preserve"> HYPERLINK "mailto:msilberman@beneschlaw.com" </w:instrText>
            </w:r>
            <w:r>
              <w:fldChar w:fldCharType="separate"/>
            </w:r>
            <w:r w:rsidRPr="00DD59B1" w:rsidR="00C425B4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msilberman@beneschlaw.com</w:t>
            </w:r>
            <w:r>
              <w:fldChar w:fldCharType="end"/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Attorney Examiners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Sarah.parrot@puc</w:t>
            </w:r>
            <w:r w:rsidR="008E6BA8">
              <w:rPr>
                <w:rStyle w:val="Hyperlink"/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o.ohio.gov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Greta.see@puc</w:t>
            </w:r>
            <w:r w:rsidR="008E6BA8">
              <w:rPr>
                <w:rStyle w:val="Hyperlink"/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o.ohio.gov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3C79D9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3C79D9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68" w:type="dxa"/>
          </w:tcPr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stnourse@aep.com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cmblend@aep.com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tony.mendoza@sierraclub.org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rsahli@columbus.rr.com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cmooney@ohiopartners.org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mnugent@igsenergy.com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joliker@igsenergy.com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rdove@keglerbrown.com</w:t>
            </w:r>
          </w:p>
          <w:p w:rsidR="006074BA" w:rsidRPr="00F93DE6" w:rsidP="00115931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hAnsi="Times New Roman" w:eastAsiaTheme="minorHAnsi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whitt@whitt-sturtevant.com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glover@whitt-sturtevant.com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mjsettineri@vorys.com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glpetrucci@vorys.com</w:t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93DE6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ktreadway@oneenergyllc.com</w:t>
            </w:r>
          </w:p>
          <w:p w:rsidR="006074BA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"mailto:dborchers@bricker.com" </w:instrText>
            </w:r>
            <w:r>
              <w:fldChar w:fldCharType="separate"/>
            </w:r>
            <w:r w:rsidRPr="00DD59B1" w:rsidR="00C425B4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dborchers@bricker.com</w:t>
            </w:r>
            <w:r>
              <w:fldChar w:fldCharType="end"/>
            </w:r>
          </w:p>
          <w:p w:rsidR="006074BA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"mailto:tdougherty@theoec.org" </w:instrText>
            </w:r>
            <w:r>
              <w:fldChar w:fldCharType="separate"/>
            </w:r>
            <w:r w:rsidRPr="00DD59B1" w:rsidR="00C425B4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tdougherty@theoec.org</w:t>
            </w:r>
            <w:r>
              <w:fldChar w:fldCharType="end"/>
            </w:r>
          </w:p>
          <w:p w:rsidR="006074BA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"mailto:ctavenor@theoec.org" </w:instrText>
            </w:r>
            <w:r>
              <w:fldChar w:fldCharType="separate"/>
            </w:r>
            <w:r w:rsidRPr="00DD59B1" w:rsidR="00C425B4">
              <w:rPr>
                <w:rStyle w:val="Hyperlink"/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ctavenor@theoec.org</w:t>
            </w:r>
            <w:r>
              <w:fldChar w:fldCharType="end"/>
            </w: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6074BA" w:rsidRPr="00F93DE6" w:rsidP="00115931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6074BA" w:rsidRPr="00F93DE6" w:rsidP="0060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End w:id="1"/>
      <w:bookmarkEnd w:id="2"/>
    </w:p>
    <w:p w:rsidR="00115931" w:rsidRPr="00F93DE6" w:rsidP="00B81A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Sect="00F93D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25B4">
    <w:pPr>
      <w:pStyle w:val="Footer"/>
      <w:jc w:val="center"/>
    </w:pPr>
  </w:p>
  <w:p w:rsidR="00F93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3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295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425B4" w:rsidRPr="00C425B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25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25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25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25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25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2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00E24" w:rsidP="00AD1BEB">
      <w:pPr>
        <w:spacing w:after="0" w:line="240" w:lineRule="auto"/>
      </w:pPr>
      <w:r>
        <w:separator/>
      </w:r>
    </w:p>
  </w:footnote>
  <w:footnote w:type="continuationSeparator" w:id="1">
    <w:p w:rsidR="00F00E24" w:rsidP="00AD1BEB">
      <w:pPr>
        <w:spacing w:after="0" w:line="240" w:lineRule="auto"/>
      </w:pPr>
      <w:r>
        <w:continuationSeparator/>
      </w:r>
    </w:p>
  </w:footnote>
  <w:footnote w:id="2">
    <w:p w:rsidR="00331324" w:rsidRPr="009C2433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9C2433">
        <w:rPr>
          <w:rStyle w:val="FootnoteReference"/>
          <w:rFonts w:ascii="Times New Roman" w:hAnsi="Times New Roman" w:cs="Times New Roman"/>
        </w:rPr>
        <w:footnoteRef/>
      </w:r>
      <w:r w:rsidRPr="009C2433">
        <w:rPr>
          <w:rFonts w:ascii="Times New Roman" w:hAnsi="Times New Roman" w:cs="Times New Roman"/>
        </w:rPr>
        <w:t xml:space="preserve"> AEP Motion, Memorandum in Support at 1</w:t>
      </w:r>
      <w:r w:rsidR="0024260C">
        <w:rPr>
          <w:rFonts w:ascii="Times New Roman" w:hAnsi="Times New Roman" w:cs="Times New Roman"/>
        </w:rPr>
        <w:t xml:space="preserve"> (Sept. 20, 2019)</w:t>
      </w:r>
      <w:r w:rsidRPr="009C2433">
        <w:rPr>
          <w:rFonts w:ascii="Times New Roman" w:hAnsi="Times New Roman" w:cs="Times New Roman"/>
        </w:rPr>
        <w:t xml:space="preserve">.  </w:t>
      </w:r>
    </w:p>
  </w:footnote>
  <w:footnote w:id="3">
    <w:p w:rsidR="006F089A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AEP Motion, Memorandum in Support at 1.  </w:t>
      </w:r>
    </w:p>
  </w:footnote>
  <w:footnote w:id="4">
    <w:p w:rsidR="00ED3B96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Additional restrictions contained under R.C. 4928.143(B)(2)(c) are that the charge must be non-bypassable;  the plant must be owned or operated by the utility; the facility must be sourced through a competitive bidding process; and the energy and capacity must be dedicated to Ohio consumers. </w:t>
      </w:r>
    </w:p>
  </w:footnote>
  <w:footnote w:id="5">
    <w:p w:rsidR="008B6E6E" w:rsidRPr="00FD0D7C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FD0D7C">
        <w:rPr>
          <w:rStyle w:val="FootnoteReference"/>
          <w:rFonts w:ascii="Times New Roman" w:hAnsi="Times New Roman" w:cs="Times New Roman"/>
        </w:rPr>
        <w:footnoteRef/>
      </w:r>
      <w:r w:rsidRPr="00FD0D7C">
        <w:rPr>
          <w:rFonts w:ascii="Times New Roman" w:hAnsi="Times New Roman" w:cs="Times New Roman"/>
        </w:rPr>
        <w:t xml:space="preserve"> </w:t>
      </w:r>
      <w:r w:rsidRPr="00FD0D7C">
        <w:rPr>
          <w:rFonts w:ascii="Times New Roman" w:hAnsi="Times New Roman" w:cs="Times New Roman"/>
          <w:i/>
          <w:iCs/>
        </w:rPr>
        <w:t>See</w:t>
      </w:r>
      <w:r w:rsidRPr="00FD0D7C">
        <w:rPr>
          <w:rFonts w:ascii="Times New Roman" w:hAnsi="Times New Roman" w:cs="Times New Roman"/>
        </w:rPr>
        <w:t xml:space="preserve"> AEP Initial Brief, at p. 79</w:t>
      </w:r>
      <w:r w:rsidR="0024260C">
        <w:rPr>
          <w:rFonts w:ascii="Times New Roman" w:hAnsi="Times New Roman" w:cs="Times New Roman"/>
        </w:rPr>
        <w:t xml:space="preserve"> (Mar. 6, 2019).</w:t>
      </w:r>
    </w:p>
  </w:footnote>
  <w:footnote w:id="6">
    <w:p w:rsidR="00331324" w:rsidRPr="00FD0D7C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FD0D7C">
        <w:rPr>
          <w:rStyle w:val="FootnoteReference"/>
          <w:rFonts w:ascii="Times New Roman" w:hAnsi="Times New Roman" w:cs="Times New Roman"/>
        </w:rPr>
        <w:footnoteRef/>
      </w:r>
      <w:r w:rsidRPr="00FD0D7C">
        <w:rPr>
          <w:rFonts w:ascii="Times New Roman" w:hAnsi="Times New Roman" w:cs="Times New Roman"/>
        </w:rPr>
        <w:t xml:space="preserve"> AEP Motion, Memorandum in Support at 1. </w:t>
      </w:r>
    </w:p>
    <w:p w:rsidR="00331324" w:rsidRPr="00FD0D7C" w:rsidP="000D0B52">
      <w:pPr>
        <w:pStyle w:val="FootnoteText"/>
        <w:spacing w:after="120"/>
        <w:rPr>
          <w:rFonts w:ascii="Times New Roman" w:hAnsi="Times New Roman" w:cs="Times New Roman"/>
        </w:rPr>
      </w:pPr>
    </w:p>
  </w:footnote>
  <w:footnote w:id="7">
    <w:p w:rsidR="0072265C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Entry at ¶32 (Oct. </w:t>
      </w:r>
      <w:r w:rsidR="0024260C">
        <w:rPr>
          <w:rFonts w:ascii="Times New Roman" w:hAnsi="Times New Roman" w:cs="Times New Roman"/>
        </w:rPr>
        <w:t>22, 2018).</w:t>
      </w:r>
    </w:p>
  </w:footnote>
  <w:footnote w:id="8">
    <w:p w:rsidR="00115F66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AEP Motion to Strike (Jan. 7, 2019).  </w:t>
      </w:r>
    </w:p>
  </w:footnote>
  <w:footnote w:id="9">
    <w:p w:rsidR="00115F66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Entry at ¶27 (Jan. 14, 2019).  </w:t>
      </w:r>
    </w:p>
  </w:footnote>
  <w:footnote w:id="10">
    <w:p w:rsidR="00A53ADD" w:rsidRPr="006F089A" w:rsidP="000D0B52">
      <w:pPr>
        <w:pStyle w:val="FootnoteText"/>
        <w:spacing w:after="120"/>
        <w:rPr>
          <w:rFonts w:ascii="Times New Roman" w:hAnsi="Times New Roman" w:cs="Times New Roman"/>
        </w:rPr>
      </w:pPr>
      <w:r w:rsidRPr="006F089A">
        <w:rPr>
          <w:rStyle w:val="FootnoteReference"/>
          <w:rFonts w:ascii="Times New Roman" w:hAnsi="Times New Roman" w:cs="Times New Roman"/>
        </w:rPr>
        <w:footnoteRef/>
      </w:r>
      <w:r w:rsidRPr="006F089A">
        <w:rPr>
          <w:rFonts w:ascii="Times New Roman" w:hAnsi="Times New Roman" w:cs="Times New Roman"/>
        </w:rPr>
        <w:t xml:space="preserve">  Interlocutory appeals of Attorney Examiner rulings must be filed within five days of the ruling, under Ohio Adm. Code 4901-1-15.  That rule also allows parties who do not take an interlocutory appeal to address the ruling in their initial brief or any other appropriate filing.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3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0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5382FF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B8A6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728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7443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502DFD"/>
    <w:multiLevelType w:val="hybridMultilevel"/>
    <w:tmpl w:val="DC868B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E3331"/>
    <w:multiLevelType w:val="hybridMultilevel"/>
    <w:tmpl w:val="2F7C2D9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9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6217"/>
    <w:pPr>
      <w:keepNext/>
      <w:keepLines/>
      <w:spacing w:after="240" w:line="240" w:lineRule="auto"/>
      <w:ind w:left="720" w:hanging="720"/>
      <w:outlineLvl w:val="0"/>
    </w:pPr>
    <w:rPr>
      <w:rFonts w:ascii="Times New Roman Bold" w:hAnsi="Times New Roman Bold"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243"/>
    <w:pPr>
      <w:keepNext/>
      <w:keepLines/>
      <w:spacing w:after="240" w:line="240" w:lineRule="auto"/>
      <w:ind w:left="1440" w:right="720" w:hanging="720"/>
      <w:outlineLvl w:val="1"/>
    </w:pPr>
    <w:rPr>
      <w:rFonts w:ascii="Times New Roman Bold" w:hAnsi="Times New Roman Bold"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A6217"/>
    <w:pPr>
      <w:keepNext/>
      <w:keepLines/>
      <w:spacing w:after="240" w:line="240" w:lineRule="auto"/>
      <w:ind w:left="2160" w:hanging="720"/>
      <w:outlineLvl w:val="2"/>
    </w:pPr>
    <w:rPr>
      <w:rFonts w:ascii="Times New Roman Bold" w:hAnsi="Times New Roman Bold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7243"/>
    <w:pPr>
      <w:keepNext/>
      <w:keepLines/>
      <w:spacing w:after="240" w:line="240" w:lineRule="auto"/>
      <w:ind w:left="2880" w:right="720" w:hanging="720"/>
      <w:outlineLvl w:val="3"/>
    </w:pPr>
    <w:rPr>
      <w:rFonts w:ascii="Times New Roman Bold" w:hAnsi="Times New Roman Bold"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1B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B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B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4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2B"/>
  </w:style>
  <w:style w:type="paragraph" w:styleId="Footer">
    <w:name w:val="footer"/>
    <w:basedOn w:val="Normal"/>
    <w:link w:val="FooterChar"/>
    <w:uiPriority w:val="99"/>
    <w:unhideWhenUsed/>
    <w:rsid w:val="00E3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2B"/>
  </w:style>
  <w:style w:type="paragraph" w:styleId="BalloonText">
    <w:name w:val="Balloon Text"/>
    <w:basedOn w:val="Normal"/>
    <w:link w:val="BalloonTextChar"/>
    <w:uiPriority w:val="99"/>
    <w:semiHidden/>
    <w:unhideWhenUsed/>
    <w:rsid w:val="003350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0F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59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61DF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sid w:val="005961DF"/>
    <w:rPr>
      <w:color w:val="0000FF"/>
      <w:u w:val="single"/>
    </w:rPr>
  </w:style>
  <w:style w:type="paragraph" w:styleId="BodyText">
    <w:name w:val="Body Text"/>
    <w:basedOn w:val="Normal"/>
    <w:link w:val="BodyTextChar"/>
    <w:rsid w:val="006074BA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074B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074B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074B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F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9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6217"/>
    <w:rPr>
      <w:rFonts w:ascii="Times New Roman Bold" w:hAnsi="Times New Roman Bold" w:eastAsiaTheme="majorEastAsia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243"/>
    <w:rPr>
      <w:rFonts w:ascii="Times New Roman Bold" w:hAnsi="Times New Roman Bold"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217"/>
    <w:rPr>
      <w:rFonts w:ascii="Times New Roman Bold" w:hAnsi="Times New Roman Bold" w:eastAsiaTheme="majorEastAsia" w:cstheme="majorBidi"/>
      <w:b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A6217"/>
    <w:pPr>
      <w:spacing w:after="0" w:line="240" w:lineRule="auto"/>
      <w:ind w:left="660" w:hanging="220"/>
    </w:pPr>
  </w:style>
  <w:style w:type="character" w:customStyle="1" w:styleId="Heading4Char">
    <w:name w:val="Heading 4 Char"/>
    <w:basedOn w:val="DefaultParagraphFont"/>
    <w:link w:val="Heading4"/>
    <w:uiPriority w:val="9"/>
    <w:rsid w:val="008D7243"/>
    <w:rPr>
      <w:rFonts w:ascii="Times New Roman Bold" w:hAnsi="Times New Roman Bold" w:eastAsiaTheme="majorEastAsia" w:cstheme="majorBidi"/>
      <w:b/>
      <w:i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A5668"/>
    <w:pPr>
      <w:spacing w:after="240" w:line="240" w:lineRule="auto"/>
      <w:ind w:left="720" w:hanging="720"/>
      <w:outlineLvl w:val="0"/>
    </w:pPr>
    <w:rPr>
      <w:rFonts w:ascii="Times New Roman" w:hAnsi="Times New Roman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6A5668"/>
    <w:pPr>
      <w:spacing w:after="240" w:line="240" w:lineRule="auto"/>
      <w:ind w:left="1440" w:hanging="7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A5668"/>
    <w:pPr>
      <w:spacing w:after="240" w:line="240" w:lineRule="auto"/>
      <w:ind w:left="2160" w:hanging="72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A5668"/>
    <w:pPr>
      <w:spacing w:after="240" w:line="240" w:lineRule="auto"/>
      <w:ind w:left="2880" w:hanging="720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939FB"/>
    <w:pPr>
      <w:spacing w:after="0" w:line="240" w:lineRule="auto"/>
    </w:pPr>
  </w:style>
  <w:style w:type="table" w:styleId="TableGrid">
    <w:name w:val="Table Grid"/>
    <w:basedOn w:val="TableNormal"/>
    <w:uiPriority w:val="59"/>
    <w:rsid w:val="00ED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2019-09-23T21:09:11Z</dcterms:created>
  <dcterms:modified xsi:type="dcterms:W3CDTF">2019-09-23T21:09:11Z</dcterms:modified>
</cp:coreProperties>
</file>