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3E24">
      <w:pPr>
        <w:jc w:val="center"/>
        <w:rPr>
          <w:b/>
        </w:rPr>
      </w:pPr>
      <w:bookmarkStart w:id="0" w:name="_GoBack"/>
      <w:bookmarkEnd w:id="0"/>
      <w:r>
        <w:rPr>
          <w:b/>
        </w:rPr>
        <w:t>BEFORE</w:t>
      </w:r>
    </w:p>
    <w:p w:rsidR="00D33E24">
      <w:pPr>
        <w:jc w:val="center"/>
        <w:rPr>
          <w:b/>
        </w:rPr>
      </w:pPr>
      <w:r>
        <w:rPr>
          <w:b/>
        </w:rPr>
        <w:t>THE PUBLIC UTILITIES COMMISSION OF OHIO</w:t>
      </w:r>
    </w:p>
    <w:p w:rsidR="00D33E24">
      <w:pPr>
        <w:pStyle w:val="HTMLPreformatted"/>
        <w:rPr>
          <w:rFonts w:ascii="Times New Roman" w:hAnsi="Times New Roman"/>
          <w:sz w:val="24"/>
        </w:rPr>
      </w:pPr>
    </w:p>
    <w:tbl>
      <w:tblPr>
        <w:tblW w:w="9092" w:type="dxa"/>
        <w:tblInd w:w="0" w:type="dxa"/>
        <w:tblBorders>
          <w:insideH w:val="single" w:sz="4" w:space="0" w:color="auto"/>
        </w:tblBorders>
        <w:tblCellMar>
          <w:top w:w="0" w:type="dxa"/>
          <w:left w:w="108" w:type="dxa"/>
          <w:bottom w:w="0" w:type="dxa"/>
          <w:right w:w="108" w:type="dxa"/>
        </w:tblCellMar>
        <w:tblLook w:val="01E0"/>
      </w:tblPr>
      <w:tblGrid>
        <w:gridCol w:w="4672"/>
        <w:gridCol w:w="296"/>
        <w:gridCol w:w="4124"/>
      </w:tblGrid>
      <w:tr w:rsidTr="00D33E24">
        <w:tblPrEx>
          <w:tblW w:w="9092" w:type="dxa"/>
          <w:tblInd w:w="0" w:type="dxa"/>
          <w:tblBorders>
            <w:insideH w:val="single" w:sz="4" w:space="0" w:color="auto"/>
          </w:tblBorders>
          <w:tblCellMar>
            <w:top w:w="0" w:type="dxa"/>
            <w:left w:w="108" w:type="dxa"/>
            <w:bottom w:w="0" w:type="dxa"/>
            <w:right w:w="108" w:type="dxa"/>
          </w:tblCellMar>
          <w:tblLook w:val="01E0"/>
        </w:tblPrEx>
        <w:trPr>
          <w:trHeight w:val="807"/>
        </w:trPr>
        <w:tc>
          <w:tcPr>
            <w:tcW w:w="4672" w:type="dxa"/>
            <w:shd w:val="clear" w:color="auto" w:fill="auto"/>
          </w:tcPr>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of Demand Side Management Program for its Residential and Commercial Customers.</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to Change Accounting Methods.</w:t>
            </w:r>
          </w:p>
        </w:tc>
        <w:tc>
          <w:tcPr>
            <w:tcW w:w="296" w:type="dxa"/>
            <w:shd w:val="clear" w:color="auto" w:fill="auto"/>
          </w:tcPr>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tc>
        <w:tc>
          <w:tcPr>
            <w:tcW w:w="4124" w:type="dxa"/>
            <w:shd w:val="clear" w:color="auto" w:fill="auto"/>
          </w:tcPr>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16-1309-GA-UNC</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167A57"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Case No. 16-1310-GA-AAM</w:t>
            </w:r>
          </w:p>
        </w:tc>
      </w:tr>
    </w:tbl>
    <w:p w:rsidR="00D33E24">
      <w:pPr>
        <w:pStyle w:val="InsideAddress"/>
        <w:pBdr>
          <w:bottom w:val="single" w:sz="12" w:space="1" w:color="auto"/>
        </w:pBdr>
        <w:rPr>
          <w:rFonts w:ascii="Times New Roman" w:eastAsia="Times New Roman" w:hAnsi="Times New Roman"/>
          <w:szCs w:val="24"/>
        </w:rPr>
      </w:pPr>
    </w:p>
    <w:p w:rsidR="00D33E24" w:rsidRPr="00A93CD9">
      <w:pPr>
        <w:pStyle w:val="InsideAddress"/>
        <w:rPr>
          <w:rFonts w:ascii="Times New Roman" w:eastAsia="Times New Roman" w:hAnsi="Times New Roman"/>
          <w:sz w:val="16"/>
          <w:szCs w:val="16"/>
        </w:rPr>
      </w:pPr>
    </w:p>
    <w:p w:rsidR="00D33E24">
      <w:pPr>
        <w:pStyle w:val="Footer"/>
        <w:tabs>
          <w:tab w:val="clear" w:pos="4320"/>
          <w:tab w:val="clear" w:pos="8640"/>
        </w:tabs>
        <w:spacing w:line="240" w:lineRule="auto"/>
        <w:jc w:val="center"/>
        <w:rPr>
          <w:b/>
        </w:rPr>
      </w:pPr>
      <w:r>
        <w:rPr>
          <w:b/>
        </w:rPr>
        <w:t>MOTION FOR PROTECTIVE ORDER</w:t>
      </w:r>
    </w:p>
    <w:p w:rsidR="00D33E24">
      <w:pPr>
        <w:pStyle w:val="Footer"/>
        <w:tabs>
          <w:tab w:val="clear" w:pos="4320"/>
          <w:tab w:val="clear" w:pos="8640"/>
        </w:tabs>
        <w:spacing w:line="240" w:lineRule="auto"/>
        <w:jc w:val="center"/>
        <w:rPr>
          <w:b/>
        </w:rPr>
      </w:pPr>
      <w:r>
        <w:rPr>
          <w:b/>
        </w:rPr>
        <w:t>BY</w:t>
      </w:r>
    </w:p>
    <w:p w:rsidR="00D33E24">
      <w:pPr>
        <w:pStyle w:val="Footer"/>
        <w:tabs>
          <w:tab w:val="clear" w:pos="4320"/>
          <w:tab w:val="clear" w:pos="8640"/>
        </w:tabs>
        <w:spacing w:line="240" w:lineRule="auto"/>
        <w:jc w:val="center"/>
        <w:rPr>
          <w:b/>
        </w:rPr>
      </w:pPr>
      <w:r>
        <w:rPr>
          <w:b/>
        </w:rPr>
        <w:t>THE OFFICE OF THE OHIO CONSUMERS' COUNSEL</w:t>
      </w:r>
    </w:p>
    <w:p w:rsidR="00D33E24" w:rsidRPr="00A93CD9">
      <w:pPr>
        <w:pStyle w:val="Footer"/>
        <w:pBdr>
          <w:bottom w:val="single" w:sz="12" w:space="1" w:color="auto"/>
        </w:pBdr>
        <w:tabs>
          <w:tab w:val="clear" w:pos="4320"/>
          <w:tab w:val="clear" w:pos="8640"/>
        </w:tabs>
        <w:spacing w:line="240" w:lineRule="auto"/>
        <w:jc w:val="right"/>
        <w:rPr>
          <w:b/>
          <w:sz w:val="16"/>
          <w:szCs w:val="16"/>
        </w:rPr>
      </w:pPr>
    </w:p>
    <w:p w:rsidR="00D33E24" w:rsidRPr="00A93CD9">
      <w:pPr>
        <w:pStyle w:val="Footer"/>
        <w:tabs>
          <w:tab w:val="clear" w:pos="4320"/>
          <w:tab w:val="clear" w:pos="8640"/>
        </w:tabs>
        <w:spacing w:line="240" w:lineRule="auto"/>
        <w:jc w:val="center"/>
        <w:rPr>
          <w:b/>
          <w:sz w:val="16"/>
          <w:szCs w:val="16"/>
        </w:rPr>
      </w:pPr>
    </w:p>
    <w:p w:rsidR="00D33E24" w:rsidP="00D33E24">
      <w:pPr>
        <w:pStyle w:val="Footer"/>
        <w:tabs>
          <w:tab w:val="left" w:pos="4320"/>
          <w:tab w:val="clear" w:pos="8640"/>
        </w:tabs>
        <w:ind w:firstLine="720"/>
      </w:pPr>
      <w:r>
        <w:t>The Office of the Ohio Consumers' Counsel ("OCC") hereby moves the Public Utilities Commission of Ohio ("PUCO") for a protective order regarding information asserted to be confidential by Columbia Gas of Ohio, Inc. ("Columbia").</w:t>
      </w:r>
      <w:r>
        <w:rPr>
          <w:rStyle w:val="FootnoteReference"/>
        </w:rPr>
        <w:footnoteReference w:id="2"/>
      </w:r>
      <w:r>
        <w:t xml:space="preserve">  As part of discovery in this proceeding, Columbia provided information to OCC, subject to a protective agreement, and asserts that this information constitutes trade secret information under Ohio law.  </w:t>
      </w:r>
    </w:p>
    <w:p w:rsidR="005B71D1" w:rsidP="00D33E24">
      <w:pPr>
        <w:pStyle w:val="Footer"/>
        <w:tabs>
          <w:tab w:val="left" w:pos="4320"/>
          <w:tab w:val="clear" w:pos="8640"/>
        </w:tabs>
        <w:ind w:firstLine="720"/>
      </w:pPr>
      <w:r>
        <w:t xml:space="preserve">OCC hereby requests that, in accordance with Ohio Adm. Code. 4901-1-24, the PUCO issue such order as is necessary to protect the undisclosed (redacted) portions of the Office of the Ohio Consumers' Counsel Memorandum Contra Motion by Columbia Gas of Ohio, Inc. to Keep Secret Information About Energy Efficiency Programs that Customers Pay For (the "Memo Contra") that are asserted to be confidential by Columbia.  Subject to OCC's rights under the protective agreement, OCC is filing the </w:t>
      </w:r>
    </w:p>
    <w:p w:rsidR="00D33E24" w:rsidP="005B71D1">
      <w:pPr>
        <w:pStyle w:val="Footer"/>
        <w:tabs>
          <w:tab w:val="left" w:pos="4320"/>
          <w:tab w:val="clear" w:pos="8640"/>
        </w:tabs>
      </w:pPr>
      <w:r>
        <w:br w:type="page"/>
      </w:r>
      <w:r>
        <w:t>Memo Contra under seal and is also filing a public version that shows all information not claimed by Columbia to be confidential.</w:t>
      </w:r>
    </w:p>
    <w:p w:rsidR="00D33E24" w:rsidP="00D33E24">
      <w:pPr>
        <w:pStyle w:val="Footer"/>
        <w:tabs>
          <w:tab w:val="left" w:pos="4320"/>
          <w:tab w:val="clear" w:pos="8640"/>
        </w:tabs>
        <w:ind w:firstLine="720"/>
      </w:pPr>
      <w:r>
        <w:t>By filing the instant Motion, OCC does not concede that the information constitutes trade secret information.  However, OCC acknowledges that it has obtained this information pursuant to a protective agreement with Columbia that provides for such information to be treated as confidential and protected (subject to the PUCO's resolution of Columbia's Motion for a Protective Order and Memorandum in Support, filed in this proceeding on September 7, 2016, and subject to OCC's right under the protective agreement to initiate a process for the PUCO to rule whether the information deserves confidential treatment under Ohio law).</w:t>
      </w:r>
    </w:p>
    <w:p w:rsidR="00D33E24" w:rsidRPr="005B71D1" w:rsidP="00D33E24">
      <w:pPr>
        <w:pStyle w:val="Footer"/>
        <w:tabs>
          <w:tab w:val="left" w:pos="4320"/>
          <w:tab w:val="clear" w:pos="8640"/>
        </w:tabs>
        <w:ind w:firstLine="720"/>
        <w:rPr>
          <w:sz w:val="20"/>
          <w:szCs w:val="20"/>
        </w:rPr>
      </w:pPr>
      <w:r>
        <w:t xml:space="preserve">The grounds for this Motion are more fully described in the accompanying Memorandum in Support. </w:t>
      </w:r>
    </w:p>
    <w:p w:rsidR="00D33E24">
      <w:pPr>
        <w:pStyle w:val="BodyTextIndent3"/>
        <w:widowControl w:val="0"/>
        <w:spacing w:line="240" w:lineRule="auto"/>
        <w:ind w:left="3600" w:right="-672" w:firstLine="0"/>
        <w:rPr>
          <w:szCs w:val="24"/>
        </w:rPr>
      </w:pPr>
      <w:r>
        <w:tab/>
      </w:r>
      <w:r>
        <w:rPr>
          <w:szCs w:val="24"/>
        </w:rPr>
        <w:t>Respectfully submitted,</w:t>
      </w:r>
    </w:p>
    <w:p w:rsidR="00D33E24">
      <w:pPr>
        <w:pStyle w:val="Footer"/>
        <w:tabs>
          <w:tab w:val="left" w:pos="4320"/>
          <w:tab w:val="clear" w:pos="8640"/>
        </w:tabs>
        <w:spacing w:before="240" w:line="240" w:lineRule="auto"/>
      </w:pPr>
      <w:r>
        <w:tab/>
      </w:r>
      <w:r>
        <w:tab/>
        <w:t>BRUCE WESTON (0016973)</w:t>
      </w:r>
    </w:p>
    <w:p w:rsidR="00D33E24">
      <w:pPr>
        <w:tabs>
          <w:tab w:val="left" w:pos="4320"/>
        </w:tabs>
      </w:pPr>
      <w:r>
        <w:tab/>
        <w:t>OHIO CONSUMERS' COUNSEL</w:t>
      </w:r>
    </w:p>
    <w:p w:rsidR="00D33E24" w:rsidRPr="00A93CD9">
      <w:pPr>
        <w:tabs>
          <w:tab w:val="left" w:pos="4320"/>
        </w:tabs>
        <w:rPr>
          <w:sz w:val="16"/>
          <w:szCs w:val="16"/>
        </w:rPr>
      </w:pPr>
    </w:p>
    <w:p w:rsidR="00D33E24" w:rsidRPr="00ED47FA" w:rsidP="00D33E24">
      <w:pPr>
        <w:rPr>
          <w:i/>
          <w:u w:val="single"/>
        </w:rPr>
      </w:pPr>
      <w:r>
        <w:tab/>
      </w:r>
      <w:r>
        <w:tab/>
      </w:r>
      <w:r>
        <w:tab/>
      </w:r>
      <w:r>
        <w:tab/>
      </w:r>
      <w:r>
        <w:tab/>
      </w:r>
      <w:r>
        <w:tab/>
      </w:r>
      <w:r>
        <w:rPr>
          <w:i/>
          <w:u w:val="single"/>
        </w:rPr>
        <w:t>/s/ Christopher Healey ______</w:t>
      </w:r>
    </w:p>
    <w:p w:rsidR="00D33E24" w:rsidP="00D33E24">
      <w:pPr>
        <w:tabs>
          <w:tab w:val="left" w:pos="4320"/>
        </w:tabs>
        <w:ind w:left="4320"/>
      </w:pPr>
      <w:r>
        <w:t>Christopher Healey (0086027)</w:t>
      </w:r>
      <w:r>
        <w:br/>
        <w:t>Counsel of Record</w:t>
      </w:r>
    </w:p>
    <w:p w:rsidR="00D33E24" w:rsidRPr="00A93CD9">
      <w:pPr>
        <w:autoSpaceDE w:val="0"/>
        <w:autoSpaceDN w:val="0"/>
        <w:adjustRightInd w:val="0"/>
        <w:ind w:left="3600" w:firstLine="720"/>
        <w:rPr>
          <w:sz w:val="16"/>
          <w:szCs w:val="16"/>
        </w:rPr>
      </w:pPr>
    </w:p>
    <w:p w:rsidR="00D33E24">
      <w:pPr>
        <w:autoSpaceDE w:val="0"/>
        <w:autoSpaceDN w:val="0"/>
        <w:adjustRightInd w:val="0"/>
        <w:ind w:left="3600" w:firstLine="720"/>
      </w:pPr>
      <w:r>
        <w:rPr>
          <w:b/>
        </w:rPr>
        <w:t>Office of the Ohio Consumers' Counsel</w:t>
      </w:r>
      <w:r>
        <w:tab/>
        <w:t>10 West Broad Street, Suite 1800</w:t>
      </w:r>
      <w:r>
        <w:tab/>
        <w:t>Columbus, Ohio 43215-3485</w:t>
      </w:r>
    </w:p>
    <w:p w:rsidR="00D33E24">
      <w:pPr>
        <w:autoSpaceDE w:val="0"/>
        <w:autoSpaceDN w:val="0"/>
        <w:adjustRightInd w:val="0"/>
        <w:ind w:left="3600" w:firstLine="720"/>
      </w:pPr>
      <w:r>
        <w:t>Telephone: 614-466-9571</w:t>
      </w:r>
    </w:p>
    <w:p w:rsidR="00D33E24">
      <w:pPr>
        <w:ind w:left="4320"/>
      </w:pPr>
      <w:r>
        <w:fldChar w:fldCharType="begin"/>
      </w:r>
      <w:r>
        <w:instrText xml:space="preserve"> HYPERLINK "mailto:christopher.healey@occ.ohio.gov" </w:instrText>
      </w:r>
      <w:r>
        <w:fldChar w:fldCharType="separate"/>
      </w:r>
      <w:r w:rsidRPr="00F2488B" w:rsidR="00112850">
        <w:rPr>
          <w:rStyle w:val="Hyperlink"/>
        </w:rPr>
        <w:t>christopher.healey@occ.ohio.gov</w:t>
      </w:r>
      <w:r>
        <w:fldChar w:fldCharType="end"/>
      </w:r>
      <w:r w:rsidR="00112850">
        <w:t xml:space="preserve"> </w:t>
      </w:r>
    </w:p>
    <w:p w:rsidR="00D33E24">
      <w:pPr>
        <w:ind w:left="4320"/>
      </w:pPr>
      <w:r>
        <w:t>(will accept service via email)</w:t>
      </w:r>
    </w:p>
    <w:p w:rsidR="00D33E24" w:rsidRPr="005B71D1">
      <w:pPr>
        <w:ind w:left="4320"/>
        <w:rPr>
          <w:sz w:val="18"/>
          <w:szCs w:val="18"/>
        </w:rPr>
      </w:pPr>
    </w:p>
    <w:p w:rsidR="00D33E24" w:rsidP="00D33E24">
      <w:pPr>
        <w:ind w:left="4320"/>
      </w:pPr>
      <w:r w:rsidRPr="006D411A">
        <w:t>Kimberly W. Bojko</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fldChar w:fldCharType="begin"/>
      </w:r>
      <w:r>
        <w:instrText xml:space="preserve"> HYPERLINK "mailto:Bojko@carpenterlipps.com" </w:instrText>
      </w:r>
      <w:r>
        <w:fldChar w:fldCharType="separate"/>
      </w:r>
      <w:r w:rsidRPr="006D411A">
        <w:rPr>
          <w:rStyle w:val="Hyperlink"/>
        </w:rPr>
        <w:t>Bojko@carpenterlipps.com</w:t>
      </w:r>
      <w:r>
        <w:fldChar w:fldCharType="end"/>
      </w:r>
      <w:r>
        <w:t xml:space="preserve"> </w:t>
      </w:r>
    </w:p>
    <w:p w:rsidR="00A93CD9" w:rsidP="00D33E24">
      <w:pPr>
        <w:ind w:left="4320"/>
        <w:rPr>
          <w:rStyle w:val="Hyperlink"/>
          <w:color w:val="auto"/>
          <w:u w:val="none"/>
        </w:rPr>
      </w:pPr>
      <w:r w:rsidRPr="009109A5">
        <w:rPr>
          <w:rStyle w:val="Hyperlink"/>
          <w:color w:val="auto"/>
          <w:u w:val="none"/>
        </w:rPr>
        <w:t>(will accept service via email)</w:t>
      </w:r>
    </w:p>
    <w:p w:rsidR="00A93CD9" w:rsidRPr="00A93CD9" w:rsidP="00D33E24">
      <w:pPr>
        <w:ind w:left="4320"/>
        <w:rPr>
          <w:sz w:val="16"/>
          <w:szCs w:val="16"/>
        </w:rPr>
      </w:pPr>
    </w:p>
    <w:p w:rsidR="00A93CD9" w:rsidP="00D33E24">
      <w:pPr>
        <w:ind w:left="4320"/>
        <w:rPr>
          <w:i/>
        </w:rPr>
        <w:sectPr w:rsidSect="00E5153A">
          <w:headerReference w:type="even" r:id="rId5"/>
          <w:headerReference w:type="default" r:id="rId6"/>
          <w:footerReference w:type="even" r:id="rId7"/>
          <w:footerReference w:type="default" r:id="rId8"/>
          <w:headerReference w:type="first" r:id="rId9"/>
          <w:footerReference w:type="first" r:id="rId10"/>
          <w:pgSz w:w="12240" w:h="15840"/>
          <w:pgMar w:top="720" w:right="1800" w:bottom="1170" w:left="1800" w:header="720" w:footer="720" w:gutter="0"/>
          <w:pgNumType w:start="1"/>
          <w:cols w:space="720"/>
          <w:titlePg/>
          <w:docGrid w:linePitch="360"/>
        </w:sectPr>
      </w:pPr>
      <w:r w:rsidRPr="006D411A">
        <w:rPr>
          <w:i/>
        </w:rPr>
        <w:t>Outside Counsel to the Office of the Ohio Consumers</w:t>
      </w:r>
      <w:r>
        <w:rPr>
          <w:i/>
        </w:rPr>
        <w:t>'</w:t>
      </w:r>
      <w:r w:rsidRPr="006D411A">
        <w:rPr>
          <w:i/>
        </w:rPr>
        <w:t xml:space="preserve"> Counsel</w:t>
      </w:r>
    </w:p>
    <w:p w:rsidR="00D33E24">
      <w:pPr>
        <w:jc w:val="center"/>
        <w:rPr>
          <w:b/>
        </w:rPr>
      </w:pPr>
      <w:r>
        <w:rPr>
          <w:b/>
        </w:rPr>
        <w:t>BEFORE</w:t>
      </w:r>
    </w:p>
    <w:p w:rsidR="00D33E24">
      <w:pPr>
        <w:jc w:val="center"/>
        <w:rPr>
          <w:b/>
        </w:rPr>
      </w:pPr>
      <w:r>
        <w:rPr>
          <w:b/>
        </w:rPr>
        <w:t>THE PUBLIC UTILITIES COMMISSION OF OHIO</w:t>
      </w:r>
    </w:p>
    <w:p w:rsidR="00D33E24">
      <w:pPr>
        <w:pStyle w:val="HTMLPreformatted"/>
        <w:rPr>
          <w:rFonts w:ascii="Times New Roman" w:hAnsi="Times New Roman"/>
          <w:sz w:val="24"/>
        </w:rPr>
      </w:pPr>
    </w:p>
    <w:tbl>
      <w:tblPr>
        <w:tblW w:w="9092" w:type="dxa"/>
        <w:tblInd w:w="0" w:type="dxa"/>
        <w:tblBorders>
          <w:insideH w:val="single" w:sz="4" w:space="0" w:color="auto"/>
        </w:tblBorders>
        <w:tblCellMar>
          <w:top w:w="0" w:type="dxa"/>
          <w:left w:w="108" w:type="dxa"/>
          <w:bottom w:w="0" w:type="dxa"/>
          <w:right w:w="108" w:type="dxa"/>
        </w:tblCellMar>
        <w:tblLook w:val="01E0"/>
      </w:tblPr>
      <w:tblGrid>
        <w:gridCol w:w="4582"/>
        <w:gridCol w:w="296"/>
        <w:gridCol w:w="4214"/>
      </w:tblGrid>
      <w:tr w:rsidTr="00D33E24">
        <w:tblPrEx>
          <w:tblW w:w="9092" w:type="dxa"/>
          <w:tblInd w:w="0" w:type="dxa"/>
          <w:tblBorders>
            <w:insideH w:val="single" w:sz="4" w:space="0" w:color="auto"/>
          </w:tblBorders>
          <w:tblCellMar>
            <w:top w:w="0" w:type="dxa"/>
            <w:left w:w="108" w:type="dxa"/>
            <w:bottom w:w="0" w:type="dxa"/>
            <w:right w:w="108" w:type="dxa"/>
          </w:tblCellMar>
          <w:tblLook w:val="01E0"/>
        </w:tblPrEx>
        <w:trPr>
          <w:trHeight w:val="807"/>
        </w:trPr>
        <w:tc>
          <w:tcPr>
            <w:tcW w:w="4582" w:type="dxa"/>
            <w:shd w:val="clear" w:color="auto" w:fill="auto"/>
          </w:tcPr>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of Demand Side Management Program for its Residential and Commercial Customers.</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to Change Accounting Methods.</w:t>
            </w:r>
          </w:p>
        </w:tc>
        <w:tc>
          <w:tcPr>
            <w:tcW w:w="296" w:type="dxa"/>
            <w:shd w:val="clear" w:color="auto" w:fill="auto"/>
          </w:tcPr>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tc>
        <w:tc>
          <w:tcPr>
            <w:tcW w:w="4214" w:type="dxa"/>
            <w:shd w:val="clear" w:color="auto" w:fill="auto"/>
          </w:tcPr>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16-1309-GA-UNC</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Case No. 16-1310-GA-AAM</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tc>
      </w:tr>
    </w:tbl>
    <w:p w:rsidR="00D33E24">
      <w:pPr>
        <w:pStyle w:val="HTMLPreformatted"/>
        <w:rPr>
          <w:rFonts w:ascii="Times New Roman" w:hAnsi="Times New Roman"/>
          <w:b/>
          <w:sz w:val="24"/>
        </w:rPr>
      </w:pPr>
    </w:p>
    <w:p w:rsidR="00D33E24">
      <w:pPr>
        <w:pStyle w:val="Footer"/>
        <w:pBdr>
          <w:top w:val="single" w:sz="12" w:space="1" w:color="auto"/>
        </w:pBdr>
        <w:tabs>
          <w:tab w:val="left" w:pos="4320"/>
          <w:tab w:val="clear" w:pos="8640"/>
        </w:tabs>
        <w:spacing w:line="240" w:lineRule="auto"/>
      </w:pPr>
    </w:p>
    <w:p w:rsidR="00D33E24">
      <w:pPr>
        <w:pStyle w:val="Footer"/>
        <w:tabs>
          <w:tab w:val="left" w:pos="4320"/>
          <w:tab w:val="clear" w:pos="8640"/>
        </w:tabs>
        <w:spacing w:line="240" w:lineRule="auto"/>
        <w:jc w:val="center"/>
        <w:rPr>
          <w:b/>
        </w:rPr>
      </w:pPr>
      <w:r>
        <w:rPr>
          <w:b/>
        </w:rPr>
        <w:t>MEMORANDUM IN SUPPORT</w:t>
      </w:r>
    </w:p>
    <w:p w:rsidR="00D33E24">
      <w:pPr>
        <w:pStyle w:val="Footer"/>
        <w:pBdr>
          <w:bottom w:val="single" w:sz="12" w:space="1" w:color="auto"/>
        </w:pBdr>
        <w:tabs>
          <w:tab w:val="left" w:pos="4320"/>
          <w:tab w:val="clear" w:pos="8640"/>
        </w:tabs>
        <w:spacing w:line="240" w:lineRule="auto"/>
      </w:pPr>
    </w:p>
    <w:p w:rsidR="00D33E24">
      <w:pPr>
        <w:pStyle w:val="Footer"/>
        <w:tabs>
          <w:tab w:val="left" w:pos="4320"/>
          <w:tab w:val="clear" w:pos="8640"/>
        </w:tabs>
        <w:spacing w:line="240" w:lineRule="auto"/>
      </w:pPr>
    </w:p>
    <w:p w:rsidR="00D33E24" w:rsidP="00D33E24">
      <w:pPr>
        <w:pStyle w:val="Footer"/>
        <w:tabs>
          <w:tab w:val="left" w:pos="4320"/>
          <w:tab w:val="clear" w:pos="8640"/>
        </w:tabs>
        <w:ind w:firstLine="720"/>
      </w:pPr>
      <w:r>
        <w:t>OCC files this Motion for Protective Order ("Motion") contemporaneously with the filing of the Office of the Ohio Consumers' Counsel Memorandum Contra Motion by Columbia Gas of Ohio, Inc. to Keep Secret Information About Energy Efficiency Programs that Customers Pay For (the "Memo Contra").  In filing this Motion, OCC does not concede that the information in the Memo Contra is trade secret</w:t>
      </w:r>
      <w:r>
        <w:rPr>
          <w:color w:val="FF0000"/>
        </w:rPr>
        <w:t xml:space="preserve"> </w:t>
      </w:r>
      <w:r>
        <w:t>information pursuant to R.C. 1333.61</w:t>
      </w:r>
      <w:r>
        <w:rPr>
          <w:color w:val="FF0000"/>
        </w:rPr>
        <w:t xml:space="preserve"> </w:t>
      </w:r>
      <w:r>
        <w:t xml:space="preserve">and does not concede that the information is deserving of protection from public revelation under Ohio Adm. Code 4901-1-24(D).  </w:t>
      </w:r>
    </w:p>
    <w:p w:rsidR="00D33E24" w:rsidP="00D33E24">
      <w:pPr>
        <w:pStyle w:val="Footer"/>
        <w:tabs>
          <w:tab w:val="left" w:pos="4320"/>
          <w:tab w:val="clear" w:pos="8640"/>
        </w:tabs>
        <w:ind w:firstLine="720"/>
      </w:pPr>
      <w:r>
        <w:t xml:space="preserve">OCC understands that Columbia considers the undisclosed (redacted) information to be confidential and deserving of the protection of trade secret information as defined in R.C. 1333.61.  OCC's understanding is based on claims by Columbia that the information (1) derives economic value, actual or potential, from not being known to, and not being readily ascertainable by proper means by others, and (2) is the subject of efforts that are reasonable under the circumstances to maintain its secrecy.  </w:t>
      </w:r>
      <w:r>
        <w:rPr>
          <w:i/>
        </w:rPr>
        <w:t xml:space="preserve">See </w:t>
      </w:r>
      <w:r>
        <w:t>R.C. 1333.61(D).</w:t>
      </w:r>
      <w:r>
        <w:rPr>
          <w:color w:val="FF0000"/>
        </w:rPr>
        <w:t xml:space="preserve"> </w:t>
      </w:r>
      <w:r>
        <w:t xml:space="preserve">Under the assertions made by Columbia, at this time, confidential treatment of the redacted information in the Memo Contra would be appropriate, subject to OCC's opposition to Columbia's September 7, 2016 Motion for a Protective Order filed in this case and subject to OCC's rights under its protective agreement with Columbia to initiate a process to determine whether the information should be protected.  </w:t>
      </w:r>
    </w:p>
    <w:p w:rsidR="00D33E24" w:rsidP="00D33E24">
      <w:pPr>
        <w:pStyle w:val="Footer"/>
        <w:tabs>
          <w:tab w:val="left" w:pos="4320"/>
          <w:tab w:val="clear" w:pos="8640"/>
        </w:tabs>
        <w:ind w:firstLine="720"/>
      </w:pPr>
      <w:r>
        <w:t xml:space="preserve">In addition, OCC is filing a public version of the Memo Contra so that all information not claimed by Columbia to be confidential is accessible for the public's review.  The public version does not contain information that was asserted by Columbia to be confidential.  </w:t>
      </w:r>
    </w:p>
    <w:p w:rsidR="00D33E24" w:rsidP="00D33E24">
      <w:pPr>
        <w:pStyle w:val="Footer"/>
        <w:tabs>
          <w:tab w:val="left" w:pos="4320"/>
          <w:tab w:val="clear" w:pos="8640"/>
        </w:tabs>
        <w:ind w:firstLine="720"/>
      </w:pPr>
      <w:r>
        <w:t>For the foregoing reasons and subject to the foregoing reservations of rights, this Motion should be granted at this time.</w:t>
      </w:r>
    </w:p>
    <w:p w:rsidR="00D33E24">
      <w:pPr>
        <w:pStyle w:val="BodyTextIndent3"/>
        <w:widowControl w:val="0"/>
        <w:spacing w:line="240" w:lineRule="auto"/>
        <w:ind w:left="3600" w:right="-672"/>
        <w:rPr>
          <w:szCs w:val="24"/>
        </w:rPr>
      </w:pPr>
    </w:p>
    <w:p w:rsidR="00D33E24" w:rsidP="00D33E24">
      <w:pPr>
        <w:pStyle w:val="BodyTextIndent3"/>
        <w:widowControl w:val="0"/>
        <w:spacing w:line="240" w:lineRule="auto"/>
        <w:ind w:left="3600" w:right="-672" w:firstLine="0"/>
        <w:rPr>
          <w:szCs w:val="24"/>
        </w:rPr>
      </w:pPr>
      <w:r>
        <w:rPr>
          <w:szCs w:val="24"/>
        </w:rPr>
        <w:tab/>
        <w:t>Respectfully submitted,</w:t>
      </w:r>
    </w:p>
    <w:p w:rsidR="00D33E24" w:rsidP="00D33E24">
      <w:pPr>
        <w:pStyle w:val="Footer"/>
        <w:tabs>
          <w:tab w:val="left" w:pos="4320"/>
          <w:tab w:val="clear" w:pos="8640"/>
        </w:tabs>
        <w:spacing w:before="240" w:line="240" w:lineRule="auto"/>
      </w:pPr>
      <w:r>
        <w:tab/>
      </w:r>
      <w:r>
        <w:tab/>
        <w:t>BRUCE WESTON (0016973)</w:t>
      </w:r>
    </w:p>
    <w:p w:rsidR="00D33E24" w:rsidP="00D33E24">
      <w:pPr>
        <w:tabs>
          <w:tab w:val="left" w:pos="4320"/>
        </w:tabs>
      </w:pPr>
      <w:r>
        <w:tab/>
        <w:t>OHIO CONSUMERS' COUNSEL</w:t>
      </w:r>
    </w:p>
    <w:p w:rsidR="00D33E24" w:rsidP="00D33E24">
      <w:pPr>
        <w:tabs>
          <w:tab w:val="left" w:pos="4320"/>
        </w:tabs>
      </w:pPr>
    </w:p>
    <w:p w:rsidR="00D33E24" w:rsidRPr="00ED47FA" w:rsidP="00D33E24">
      <w:pPr>
        <w:rPr>
          <w:i/>
          <w:u w:val="single"/>
        </w:rPr>
      </w:pPr>
      <w:r>
        <w:tab/>
      </w:r>
      <w:r>
        <w:tab/>
      </w:r>
      <w:r>
        <w:tab/>
      </w:r>
      <w:r>
        <w:tab/>
      </w:r>
      <w:r>
        <w:tab/>
      </w:r>
      <w:r>
        <w:tab/>
      </w:r>
      <w:r>
        <w:rPr>
          <w:i/>
          <w:u w:val="single"/>
        </w:rPr>
        <w:t>/s/ Christopher Healey ______</w:t>
      </w:r>
    </w:p>
    <w:p w:rsidR="00D33E24" w:rsidP="00D33E24">
      <w:pPr>
        <w:tabs>
          <w:tab w:val="left" w:pos="4320"/>
        </w:tabs>
      </w:pPr>
      <w:r>
        <w:tab/>
        <w:t>Christopher Healey (0086027)</w:t>
      </w:r>
    </w:p>
    <w:p w:rsidR="00D33E24" w:rsidP="00D33E24">
      <w:pPr>
        <w:autoSpaceDE w:val="0"/>
        <w:autoSpaceDN w:val="0"/>
        <w:adjustRightInd w:val="0"/>
        <w:ind w:left="3600" w:firstLine="720"/>
      </w:pPr>
      <w:r>
        <w:t xml:space="preserve">Counsel of Record </w:t>
      </w:r>
    </w:p>
    <w:p w:rsidR="00D33E24" w:rsidP="00D33E24">
      <w:pPr>
        <w:autoSpaceDE w:val="0"/>
        <w:autoSpaceDN w:val="0"/>
        <w:adjustRightInd w:val="0"/>
        <w:ind w:left="3600" w:firstLine="720"/>
      </w:pPr>
    </w:p>
    <w:p w:rsidR="00D33E24" w:rsidP="00D33E24">
      <w:pPr>
        <w:autoSpaceDE w:val="0"/>
        <w:autoSpaceDN w:val="0"/>
        <w:adjustRightInd w:val="0"/>
        <w:ind w:left="3600" w:firstLine="720"/>
      </w:pPr>
      <w:r>
        <w:rPr>
          <w:b/>
        </w:rPr>
        <w:t>Office of the Ohio Consumers' Counsel</w:t>
      </w:r>
      <w:r>
        <w:tab/>
        <w:t>10 West Broad Street, Suite 1800</w:t>
      </w:r>
      <w:r>
        <w:tab/>
        <w:t>Columbus, Ohio 43215-3485</w:t>
      </w:r>
    </w:p>
    <w:p w:rsidR="00D33E24" w:rsidP="00D33E24">
      <w:pPr>
        <w:autoSpaceDE w:val="0"/>
        <w:autoSpaceDN w:val="0"/>
        <w:adjustRightInd w:val="0"/>
        <w:ind w:left="3600" w:firstLine="720"/>
      </w:pPr>
      <w:r>
        <w:t>Telephone: 614-466-9571</w:t>
      </w:r>
    </w:p>
    <w:p w:rsidR="00D33E24" w:rsidP="00D33E24">
      <w:pPr>
        <w:ind w:left="4320"/>
      </w:pPr>
      <w:r>
        <w:fldChar w:fldCharType="begin"/>
      </w:r>
      <w:r>
        <w:instrText xml:space="preserve"> HYPERLINK "mailto:christopher.healey@occ.ohio.gov" </w:instrText>
      </w:r>
      <w:r>
        <w:fldChar w:fldCharType="separate"/>
      </w:r>
      <w:r w:rsidRPr="00F2488B" w:rsidR="00112850">
        <w:rPr>
          <w:rStyle w:val="Hyperlink"/>
        </w:rPr>
        <w:t>christopher.healey@occ.ohio.gov</w:t>
      </w:r>
      <w:r>
        <w:fldChar w:fldCharType="end"/>
      </w:r>
      <w:r w:rsidR="00112850">
        <w:t xml:space="preserve"> </w:t>
      </w:r>
    </w:p>
    <w:p w:rsidR="00D33E24" w:rsidP="00D33E24">
      <w:pPr>
        <w:ind w:left="4320"/>
      </w:pPr>
      <w:r>
        <w:t>(will accept service via email)</w:t>
      </w:r>
    </w:p>
    <w:p w:rsidR="00D33E24" w:rsidP="00D33E24">
      <w:pPr>
        <w:ind w:left="4320"/>
      </w:pPr>
    </w:p>
    <w:p w:rsidR="00D33E24" w:rsidP="00D33E24">
      <w:pPr>
        <w:ind w:left="4320"/>
      </w:pPr>
      <w:r w:rsidRPr="006D411A">
        <w:t>Kimberly W. Bojko</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fldChar w:fldCharType="begin"/>
      </w:r>
      <w:r>
        <w:instrText xml:space="preserve"> HYPERLINK "mailto:Bojko@carpenterlipps.com" </w:instrText>
      </w:r>
      <w:r>
        <w:fldChar w:fldCharType="separate"/>
      </w:r>
      <w:r w:rsidRPr="006D411A">
        <w:rPr>
          <w:rStyle w:val="Hyperlink"/>
        </w:rPr>
        <w:t>Bojko@carpenterlipps.com</w:t>
      </w:r>
      <w:r>
        <w:fldChar w:fldCharType="end"/>
      </w:r>
      <w:r>
        <w:t xml:space="preserve"> </w:t>
      </w:r>
    </w:p>
    <w:p w:rsidR="00D33E24" w:rsidRPr="009109A5" w:rsidP="00D33E24">
      <w:pPr>
        <w:ind w:left="4320"/>
      </w:pPr>
      <w:r w:rsidRPr="009109A5">
        <w:rPr>
          <w:rStyle w:val="Hyperlink"/>
          <w:color w:val="auto"/>
          <w:u w:val="none"/>
        </w:rPr>
        <w:t>(will accept service via email)</w:t>
      </w:r>
    </w:p>
    <w:p w:rsidR="00D33E24" w:rsidP="00D33E24">
      <w:pPr>
        <w:ind w:left="4320"/>
      </w:pPr>
      <w:r>
        <w:br/>
      </w:r>
      <w:r w:rsidRPr="006D411A">
        <w:rPr>
          <w:i/>
        </w:rPr>
        <w:t>Outside Counsel to the Office of the Ohio Consumers</w:t>
      </w:r>
      <w:r>
        <w:rPr>
          <w:i/>
        </w:rPr>
        <w:t>'</w:t>
      </w:r>
      <w:r w:rsidRPr="006D411A">
        <w:rPr>
          <w:i/>
        </w:rPr>
        <w:t xml:space="preserve"> Counsel</w:t>
      </w:r>
    </w:p>
    <w:p w:rsidR="00D33E24" w:rsidP="00D33E24">
      <w:pPr>
        <w:ind w:left="4320"/>
      </w:pPr>
    </w:p>
    <w:p w:rsidR="00D33E24" w:rsidP="00D33E24">
      <w:pPr>
        <w:ind w:left="4320"/>
        <w:sectPr w:rsidSect="00A93CD9">
          <w:pgSz w:w="12240" w:h="15840"/>
          <w:pgMar w:top="1440" w:right="1800" w:bottom="1440" w:left="1800" w:header="720" w:footer="720" w:gutter="0"/>
          <w:pgNumType w:start="1"/>
          <w:cols w:space="720"/>
          <w:titlePg/>
          <w:docGrid w:linePitch="360"/>
        </w:sectPr>
      </w:pPr>
    </w:p>
    <w:p w:rsidR="00D33E24">
      <w:pPr>
        <w:ind w:left="3600" w:firstLine="720"/>
      </w:pPr>
    </w:p>
    <w:p w:rsidR="00D33E24">
      <w:pPr>
        <w:pStyle w:val="ANSWER"/>
        <w:ind w:left="720"/>
        <w:jc w:val="center"/>
        <w:rPr>
          <w:b/>
          <w:szCs w:val="24"/>
          <w:u w:val="single"/>
        </w:rPr>
      </w:pPr>
      <w:r>
        <w:rPr>
          <w:b/>
          <w:szCs w:val="24"/>
          <w:u w:val="single"/>
        </w:rPr>
        <w:t>CERTIFICATE OF SERVICE</w:t>
      </w:r>
    </w:p>
    <w:p w:rsidR="00D33E24" w:rsidRPr="00ED14F5">
      <w:pPr>
        <w:spacing w:line="480" w:lineRule="auto"/>
      </w:pPr>
      <w:r>
        <w:tab/>
      </w:r>
      <w:r w:rsidRPr="00ED14F5">
        <w:t>I hereby certify that a copy of the foregoing Motion for Protective Order by the Office of the Ohio Consumers</w:t>
      </w:r>
      <w:r>
        <w:t>'</w:t>
      </w:r>
      <w:r w:rsidRPr="00ED14F5">
        <w:t xml:space="preserve"> Counsel has been served upon those persons listed below via </w:t>
      </w:r>
      <w:r>
        <w:t>electronic transmission this 22nd</w:t>
      </w:r>
      <w:r w:rsidRPr="00ED14F5">
        <w:t xml:space="preserve"> day of September 2016.</w:t>
      </w:r>
    </w:p>
    <w:p w:rsidR="00D33E24" w:rsidRPr="00ED47FA">
      <w:pPr>
        <w:tabs>
          <w:tab w:val="left" w:pos="4320"/>
        </w:tabs>
        <w:rPr>
          <w:i/>
          <w:u w:val="single"/>
        </w:rPr>
      </w:pPr>
      <w:r>
        <w:tab/>
      </w:r>
      <w:r>
        <w:rPr>
          <w:i/>
          <w:u w:val="single"/>
        </w:rPr>
        <w:t>/s/ Christopher Healey____</w:t>
      </w:r>
    </w:p>
    <w:p w:rsidR="00D33E24">
      <w:pPr>
        <w:autoSpaceDE w:val="0"/>
        <w:autoSpaceDN w:val="0"/>
        <w:adjustRightInd w:val="0"/>
        <w:ind w:left="3600" w:firstLine="720"/>
      </w:pPr>
      <w:r>
        <w:t>Christopher Healey</w:t>
      </w:r>
    </w:p>
    <w:p w:rsidR="00D33E24">
      <w:pPr>
        <w:tabs>
          <w:tab w:val="left" w:pos="4320"/>
        </w:tabs>
      </w:pPr>
      <w:r>
        <w:tab/>
        <w:t>Assistant Consumers' Counsel</w:t>
      </w:r>
    </w:p>
    <w:p w:rsidR="00D33E24">
      <w:pPr>
        <w:pStyle w:val="CommentSubject"/>
      </w:pPr>
    </w:p>
    <w:p w:rsidR="00D33E24">
      <w:pPr>
        <w:pStyle w:val="CommentText"/>
      </w:pPr>
    </w:p>
    <w:p w:rsidR="00D33E24" w:rsidP="00A93CD9">
      <w:pPr>
        <w:pStyle w:val="CommentText"/>
        <w:jc w:val="center"/>
        <w:rPr>
          <w:b/>
          <w:u w:val="single"/>
        </w:rPr>
      </w:pPr>
      <w:r>
        <w:rPr>
          <w:b/>
          <w:u w:val="single"/>
        </w:rPr>
        <w:t>SERVICE LIST</w:t>
      </w:r>
    </w:p>
    <w:p w:rsidR="00A93CD9" w:rsidRPr="00A93CD9" w:rsidP="00A93CD9">
      <w:pPr>
        <w:pStyle w:val="CommentText"/>
        <w:jc w:val="center"/>
        <w:rPr>
          <w:b/>
          <w:u w:val="single"/>
        </w:rPr>
      </w:pPr>
    </w:p>
    <w:tbl>
      <w:tblPr>
        <w:tblW w:w="0" w:type="auto"/>
        <w:tblInd w:w="0" w:type="dxa"/>
        <w:tblBorders>
          <w:insideH w:val="single" w:sz="4" w:space="0" w:color="auto"/>
        </w:tblBorders>
        <w:tblCellMar>
          <w:top w:w="0" w:type="dxa"/>
          <w:left w:w="108" w:type="dxa"/>
          <w:bottom w:w="0" w:type="dxa"/>
          <w:right w:w="108" w:type="dxa"/>
        </w:tblCellMar>
        <w:tblLook w:val="01E0"/>
      </w:tblPr>
      <w:tblGrid>
        <w:gridCol w:w="4428"/>
        <w:gridCol w:w="4428"/>
      </w:tblGrid>
      <w:tr w:rsidTr="00761089">
        <w:tblPrEx>
          <w:tblW w:w="0" w:type="auto"/>
          <w:tblInd w:w="0" w:type="dxa"/>
          <w:tblBorders>
            <w:insideH w:val="single" w:sz="4" w:space="0" w:color="auto"/>
          </w:tblBorders>
          <w:tblCellMar>
            <w:top w:w="0" w:type="dxa"/>
            <w:left w:w="108" w:type="dxa"/>
            <w:bottom w:w="0" w:type="dxa"/>
            <w:right w:w="108" w:type="dxa"/>
          </w:tblCellMar>
          <w:tblLook w:val="01E0"/>
        </w:tblPrEx>
        <w:tc>
          <w:tcPr>
            <w:tcW w:w="4428" w:type="dxa"/>
            <w:shd w:val="clear" w:color="auto" w:fill="auto"/>
          </w:tcPr>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"mailto:thomas.lindgren@ohioattorneygeneral.gov" </w:instrText>
            </w:r>
            <w:r>
              <w:fldChar w:fldCharType="separate"/>
            </w:r>
            <w:r w:rsidRPr="002A5AAA" w:rsidR="00112850">
              <w:rPr>
                <w:rStyle w:val="Hyperlink"/>
                <w:color w:val="0000FF"/>
                <w:sz w:val="24"/>
                <w:szCs w:val="24"/>
                <w:u w:val="single"/>
                <w:lang w:val="en-US" w:eastAsia="en-US" w:bidi="ar-SA"/>
              </w:rPr>
              <w:t>thomas.lindgren@ohioattorneygeneral.gov</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"mailto:cendsley@ofbf.org" </w:instrText>
            </w:r>
            <w:r>
              <w:fldChar w:fldCharType="separate"/>
            </w:r>
            <w:r w:rsidRPr="002A5AAA" w:rsidR="00112850">
              <w:rPr>
                <w:rStyle w:val="Hyperlink"/>
                <w:color w:val="0000FF"/>
                <w:sz w:val="24"/>
                <w:szCs w:val="24"/>
                <w:u w:val="single"/>
                <w:lang w:val="en-US" w:eastAsia="en-US" w:bidi="ar-SA"/>
              </w:rPr>
              <w:t>cendsley@ofbf.org</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"mailto:lcurtis@ofbf.org" </w:instrText>
            </w:r>
            <w:r>
              <w:fldChar w:fldCharType="separate"/>
            </w:r>
            <w:r w:rsidRPr="002A5AAA" w:rsidR="00112850">
              <w:rPr>
                <w:rStyle w:val="Hyperlink"/>
                <w:color w:val="0000FF"/>
                <w:sz w:val="24"/>
                <w:szCs w:val="24"/>
                <w:u w:val="single"/>
                <w:lang w:val="en-US" w:eastAsia="en-US" w:bidi="ar-SA"/>
              </w:rPr>
              <w:t>lcurtis@ofbf.org</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"mailto:amilam@ofbf.org" </w:instrText>
            </w:r>
            <w:r>
              <w:fldChar w:fldCharType="separate"/>
            </w:r>
            <w:r w:rsidRPr="002A5AAA" w:rsidR="00112850">
              <w:rPr>
                <w:rStyle w:val="Hyperlink"/>
                <w:color w:val="0000FF"/>
                <w:sz w:val="24"/>
                <w:szCs w:val="24"/>
                <w:u w:val="single"/>
                <w:lang w:val="en-US" w:eastAsia="en-US" w:bidi="ar-SA"/>
              </w:rPr>
              <w:t>amilam@ofbf.org</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"mailto:trhayslaw@gmail.com" </w:instrText>
            </w:r>
            <w:r>
              <w:fldChar w:fldCharType="separate"/>
            </w:r>
            <w:r w:rsidRPr="002A5AAA" w:rsidR="00112850">
              <w:rPr>
                <w:rStyle w:val="Hyperlink"/>
                <w:color w:val="0000FF"/>
                <w:sz w:val="24"/>
                <w:szCs w:val="24"/>
                <w:u w:val="single"/>
                <w:lang w:val="en-US" w:eastAsia="en-US" w:bidi="ar-SA"/>
              </w:rPr>
              <w:t>trhayslaw@gmail.com</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"mailto:leslielovacik@toledo.oh.gov" </w:instrText>
            </w:r>
            <w:r>
              <w:fldChar w:fldCharType="separate"/>
            </w:r>
            <w:r w:rsidRPr="002A5AAA" w:rsidR="00112850">
              <w:rPr>
                <w:rStyle w:val="Hyperlink"/>
                <w:color w:val="0000FF"/>
                <w:sz w:val="24"/>
                <w:szCs w:val="24"/>
                <w:u w:val="single"/>
                <w:lang w:val="en-US" w:eastAsia="en-US" w:bidi="ar-SA"/>
              </w:rPr>
              <w:t>leslielovacik@toledo.oh.gov</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"mailto:tischler-beth@maumee.org" </w:instrText>
            </w:r>
            <w:r>
              <w:fldChar w:fldCharType="separate"/>
            </w:r>
            <w:r w:rsidRPr="002A5AAA" w:rsidR="00112850">
              <w:rPr>
                <w:rStyle w:val="Hyperlink"/>
                <w:color w:val="0000FF"/>
                <w:sz w:val="24"/>
                <w:szCs w:val="24"/>
                <w:u w:val="single"/>
                <w:lang w:val="en-US" w:eastAsia="en-US" w:bidi="ar-SA"/>
              </w:rPr>
              <w:t>tischler-beth@maumee.org</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"mailto:mjsettineri@vorys.com" </w:instrText>
            </w:r>
            <w:r>
              <w:fldChar w:fldCharType="separate"/>
            </w:r>
            <w:r w:rsidRPr="002A5AAA" w:rsidR="00112850">
              <w:rPr>
                <w:rStyle w:val="Hyperlink"/>
                <w:color w:val="0000FF"/>
                <w:sz w:val="24"/>
                <w:szCs w:val="24"/>
                <w:u w:val="single"/>
                <w:lang w:val="en-US" w:eastAsia="en-US" w:bidi="ar-SA"/>
              </w:rPr>
              <w:t>mjsettineri@vorys.com</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"mailto:glpetrucci@vorys.com" </w:instrText>
            </w:r>
            <w:r>
              <w:fldChar w:fldCharType="separate"/>
            </w:r>
            <w:r w:rsidRPr="002A5AAA" w:rsidR="00112850">
              <w:rPr>
                <w:rStyle w:val="Hyperlink"/>
                <w:color w:val="0000FF"/>
                <w:sz w:val="24"/>
                <w:szCs w:val="24"/>
                <w:u w:val="single"/>
                <w:lang w:val="en-US" w:eastAsia="en-US" w:bidi="ar-SA"/>
              </w:rPr>
              <w:t>glpetrucci@vorys.com</w:t>
            </w:r>
            <w:r>
              <w:fldChar w:fldCharType="end"/>
            </w:r>
            <w:r w:rsidRPr="002A5AAA" w:rsidR="00112850">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"mailto:ibatikov@vorys.com" </w:instrText>
            </w:r>
            <w:r>
              <w:fldChar w:fldCharType="separate"/>
            </w:r>
            <w:r w:rsidRPr="002A5AAA" w:rsidR="00112850">
              <w:rPr>
                <w:rStyle w:val="Hyperlink"/>
                <w:color w:val="0000FF"/>
                <w:sz w:val="24"/>
                <w:szCs w:val="24"/>
                <w:u w:val="single"/>
                <w:lang w:val="en-US" w:eastAsia="en-US" w:bidi="ar-SA"/>
              </w:rPr>
              <w:t>ibatikov@vorys.com</w:t>
            </w:r>
            <w:r>
              <w:fldChar w:fldCharType="end"/>
            </w:r>
            <w:r w:rsidRPr="002A5AAA" w:rsidR="00112850">
              <w:rPr>
                <w:sz w:val="24"/>
                <w:szCs w:val="24"/>
                <w:lang w:val="en-US" w:eastAsia="en-US" w:bidi="ar-SA"/>
              </w:rPr>
              <w:t xml:space="preserve">  </w:t>
            </w:r>
          </w:p>
          <w:p w:rsidR="00A93CD9"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"mailto:mfleisher@elpc.org" </w:instrText>
            </w:r>
            <w:r>
              <w:fldChar w:fldCharType="separate"/>
            </w:r>
            <w:r w:rsidRPr="002A5AAA" w:rsidR="00112850">
              <w:rPr>
                <w:rStyle w:val="Hyperlink"/>
                <w:color w:val="0000FF"/>
                <w:sz w:val="24"/>
                <w:szCs w:val="24"/>
                <w:u w:val="single"/>
                <w:lang w:val="en-US" w:eastAsia="en-US" w:bidi="ar-SA"/>
              </w:rPr>
              <w:t>mfleisher@elpc.org</w:t>
            </w:r>
            <w:r>
              <w:fldChar w:fldCharType="end"/>
            </w:r>
            <w:r w:rsidR="00112850">
              <w:rPr>
                <w:sz w:val="24"/>
                <w:szCs w:val="24"/>
                <w:lang w:val="en-US" w:eastAsia="en-US" w:bidi="ar-SA"/>
              </w:rPr>
              <w:t xml:space="preserve"> </w:t>
            </w:r>
          </w:p>
          <w:p w:rsidR="00A93CD9" w:rsidRPr="00ED47FA" w:rsidP="00761089">
            <w:pPr>
              <w:autoSpaceDE w:val="0"/>
              <w:autoSpaceDN w:val="0"/>
              <w:adjustRightInd w:val="0"/>
              <w:rPr>
                <w:rStyle w:val="DefaultParagraphFont"/>
                <w:sz w:val="24"/>
                <w:szCs w:val="24"/>
                <w:lang w:val="en-US" w:eastAsia="en-US" w:bidi="ar-SA"/>
              </w:rPr>
            </w:pPr>
          </w:p>
          <w:p w:rsidR="00A93CD9" w:rsidRPr="00ED47FA" w:rsidP="00761089">
            <w:pPr>
              <w:autoSpaceDE w:val="0"/>
              <w:autoSpaceDN w:val="0"/>
              <w:adjustRightInd w:val="0"/>
              <w:rPr>
                <w:rStyle w:val="DefaultParagraphFont"/>
                <w:sz w:val="24"/>
                <w:szCs w:val="24"/>
                <w:lang w:val="en-US" w:eastAsia="en-US" w:bidi="ar-SA"/>
              </w:rPr>
            </w:pPr>
            <w:r w:rsidRPr="00ED47FA">
              <w:rPr>
                <w:sz w:val="24"/>
                <w:szCs w:val="24"/>
                <w:lang w:val="en-US" w:eastAsia="en-US" w:bidi="ar-SA"/>
              </w:rPr>
              <w:t>Attorney Examiner:</w:t>
            </w:r>
          </w:p>
          <w:p w:rsidR="00A93CD9" w:rsidRPr="00ED47F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"mailto:Greta.see@puc.state.oh.us" </w:instrText>
            </w:r>
            <w:r>
              <w:fldChar w:fldCharType="separate"/>
            </w:r>
            <w:r w:rsidRPr="00F2488B" w:rsidR="00112850">
              <w:rPr>
                <w:rStyle w:val="Hyperlink"/>
                <w:color w:val="0000FF"/>
                <w:sz w:val="24"/>
                <w:szCs w:val="24"/>
                <w:u w:val="single"/>
                <w:lang w:val="en-US" w:eastAsia="en-US" w:bidi="ar-SA"/>
              </w:rPr>
              <w:t>Greta.see@puc.state.oh.us</w:t>
            </w:r>
            <w:r>
              <w:fldChar w:fldCharType="end"/>
            </w:r>
            <w:r w:rsidR="00112850">
              <w:rPr>
                <w:sz w:val="24"/>
                <w:szCs w:val="24"/>
                <w:lang w:val="en-US" w:eastAsia="en-US" w:bidi="ar-SA"/>
              </w:rPr>
              <w:t xml:space="preserve"> </w:t>
            </w:r>
          </w:p>
          <w:p w:rsidR="00A93CD9" w:rsidRPr="00ED47FA" w:rsidP="00761089">
            <w:pPr>
              <w:autoSpaceDE w:val="0"/>
              <w:autoSpaceDN w:val="0"/>
              <w:adjustRightInd w:val="0"/>
              <w:rPr>
                <w:rStyle w:val="DefaultParagraphFont"/>
                <w:bCs/>
                <w:sz w:val="24"/>
                <w:szCs w:val="24"/>
                <w:lang w:val="en-US" w:eastAsia="en-US" w:bidi="ar-SA"/>
              </w:rPr>
            </w:pPr>
          </w:p>
        </w:tc>
        <w:tc>
          <w:tcPr>
            <w:tcW w:w="4428" w:type="dxa"/>
            <w:shd w:val="clear" w:color="auto" w:fill="auto"/>
          </w:tcPr>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"mailto:josephclark@nisource.com" </w:instrText>
            </w:r>
            <w:r>
              <w:fldChar w:fldCharType="separate"/>
            </w:r>
            <w:r w:rsidRPr="002A5AAA" w:rsidR="00112850">
              <w:rPr>
                <w:rStyle w:val="Hyperlink"/>
                <w:bCs/>
                <w:color w:val="0000FF"/>
                <w:sz w:val="24"/>
                <w:szCs w:val="24"/>
                <w:u w:val="single"/>
                <w:lang w:val="en-US" w:eastAsia="en-US" w:bidi="ar-SA"/>
              </w:rPr>
              <w:t>josephclark@nisource.com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"mailto:sseiple@nisource.com" </w:instrText>
            </w:r>
            <w:r>
              <w:fldChar w:fldCharType="separate"/>
            </w:r>
            <w:r w:rsidRPr="002A5AAA" w:rsidR="00112850">
              <w:rPr>
                <w:rStyle w:val="Hyperlink"/>
                <w:bCs/>
                <w:color w:val="0000FF"/>
                <w:sz w:val="24"/>
                <w:szCs w:val="24"/>
                <w:u w:val="single"/>
                <w:lang w:val="en-US" w:eastAsia="en-US" w:bidi="ar-SA"/>
              </w:rPr>
              <w:t>sseiple@nisource.com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2A5AAA" w:rsidR="00112850">
              <w:rPr>
                <w:rStyle w:val="Hyperlink"/>
                <w:bCs/>
                <w:color w:val="0000FF"/>
                <w:sz w:val="24"/>
                <w:szCs w:val="24"/>
                <w:u w:val="single"/>
                <w:lang w:val="en-US" w:eastAsia="en-US" w:bidi="ar-SA"/>
              </w:rPr>
              <w:t>cmooney@ohiopartners.org</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2A5AAA" w:rsidR="00112850">
              <w:rPr>
                <w:rStyle w:val="Hyperlink"/>
                <w:bCs/>
                <w:color w:val="0000FF"/>
                <w:sz w:val="24"/>
                <w:szCs w:val="24"/>
                <w:u w:val="single"/>
                <w:lang w:val="en-US" w:eastAsia="en-US" w:bidi="ar-SA"/>
              </w:rPr>
              <w:t>bojko@carpenterlipps.com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"mailto:callwein@keglerbrown.com" </w:instrText>
            </w:r>
            <w:r>
              <w:fldChar w:fldCharType="separate"/>
            </w:r>
            <w:r w:rsidRPr="002A5AAA" w:rsidR="00112850">
              <w:rPr>
                <w:rStyle w:val="Hyperlink"/>
                <w:bCs/>
                <w:color w:val="0000FF"/>
                <w:sz w:val="24"/>
                <w:szCs w:val="24"/>
                <w:u w:val="single"/>
                <w:lang w:val="en-US" w:eastAsia="en-US" w:bidi="ar-SA"/>
              </w:rPr>
              <w:t>callwein@keglerbrown.com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"mailto:rick.sites@ohiohospitals.org" </w:instrText>
            </w:r>
            <w:r>
              <w:fldChar w:fldCharType="separate"/>
            </w:r>
            <w:r w:rsidRPr="002A5AAA" w:rsidR="00112850">
              <w:rPr>
                <w:rStyle w:val="Hyperlink"/>
                <w:bCs/>
                <w:color w:val="0000FF"/>
                <w:sz w:val="24"/>
                <w:szCs w:val="24"/>
                <w:u w:val="single"/>
                <w:lang w:val="en-US" w:eastAsia="en-US" w:bidi="ar-SA"/>
              </w:rPr>
              <w:t>rick.sites@ohiohospitals.org</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"mailto:mwarnock@bricker.com" </w:instrText>
            </w:r>
            <w:r>
              <w:fldChar w:fldCharType="separate"/>
            </w:r>
            <w:r w:rsidRPr="002A5AAA" w:rsidR="00112850">
              <w:rPr>
                <w:rStyle w:val="Hyperlink"/>
                <w:bCs/>
                <w:color w:val="0000FF"/>
                <w:sz w:val="24"/>
                <w:szCs w:val="24"/>
                <w:u w:val="single"/>
                <w:lang w:val="en-US" w:eastAsia="en-US" w:bidi="ar-SA"/>
              </w:rPr>
              <w:t>mwarnock@bricker.com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2A5AAA" w:rsidR="00112850">
              <w:rPr>
                <w:rStyle w:val="Hyperlink"/>
                <w:bCs/>
                <w:color w:val="0000FF"/>
                <w:sz w:val="24"/>
                <w:szCs w:val="24"/>
                <w:u w:val="single"/>
                <w:lang w:val="en-US" w:eastAsia="en-US" w:bidi="ar-SA"/>
              </w:rPr>
              <w:t>dborchers@bricker.com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2A5AAA" w:rsidR="00112850">
              <w:rPr>
                <w:rStyle w:val="Hyperlink"/>
                <w:bCs/>
                <w:color w:val="0000FF"/>
                <w:sz w:val="24"/>
                <w:szCs w:val="24"/>
                <w:u w:val="single"/>
                <w:lang w:val="en-US" w:eastAsia="en-US" w:bidi="ar-SA"/>
              </w:rPr>
              <w:t>joliker@igsenergy.com</w:t>
            </w:r>
            <w:r>
              <w:fldChar w:fldCharType="end"/>
            </w:r>
            <w:r w:rsidRPr="002A5AAA" w:rsidR="00112850">
              <w:rPr>
                <w:bCs/>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"mailto:gpiacentino@wp-lawgroup.com" </w:instrText>
            </w:r>
            <w:r>
              <w:fldChar w:fldCharType="separate"/>
            </w:r>
            <w:r w:rsidRPr="002A5AAA" w:rsidR="00112850">
              <w:rPr>
                <w:rStyle w:val="Hyperlink"/>
                <w:bCs/>
                <w:color w:val="0000FF"/>
                <w:sz w:val="24"/>
                <w:szCs w:val="24"/>
                <w:u w:val="single"/>
                <w:lang w:val="en-US" w:eastAsia="en-US" w:bidi="ar-SA"/>
              </w:rPr>
              <w:t>gpiacentino@wp-lawgroup.com</w:t>
            </w:r>
            <w:r>
              <w:fldChar w:fldCharType="end"/>
            </w:r>
            <w:r w:rsidR="00112850">
              <w:rPr>
                <w:bCs/>
                <w:sz w:val="24"/>
                <w:szCs w:val="24"/>
                <w:lang w:val="en-US" w:eastAsia="en-US" w:bidi="ar-SA"/>
              </w:rPr>
              <w:t xml:space="preserve"> </w:t>
            </w:r>
          </w:p>
        </w:tc>
      </w:tr>
    </w:tbl>
    <w:p w:rsidR="00D33E24">
      <w:pPr>
        <w:pStyle w:val="BodyText"/>
        <w:rPr>
          <w:b/>
          <w:bCs/>
        </w:rPr>
      </w:pPr>
    </w:p>
    <w:p w:rsidR="00D33E24">
      <w:pPr>
        <w:pStyle w:val="BodyText"/>
        <w:rPr>
          <w:b/>
          <w:bCs/>
        </w:rPr>
      </w:pPr>
    </w:p>
    <w:sectPr>
      <w:footerReference w:type="first" r:id="rId1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E24" w:rsidRPr="005B71D1">
    <w:pPr>
      <w:pStyle w:val="Footer"/>
      <w:jc w:val="center"/>
    </w:pPr>
    <w:r w:rsidRPr="005B71D1">
      <w:rPr>
        <w:rStyle w:val="PageNumber"/>
      </w:rPr>
      <w:fldChar w:fldCharType="begin"/>
    </w:r>
    <w:r w:rsidRPr="005B71D1">
      <w:rPr>
        <w:rStyle w:val="PageNumber"/>
      </w:rPr>
      <w:instrText xml:space="preserve"> PAGE </w:instrText>
    </w:r>
    <w:r w:rsidRPr="005B71D1">
      <w:rPr>
        <w:rStyle w:val="PageNumber"/>
      </w:rPr>
      <w:fldChar w:fldCharType="separate"/>
    </w:r>
    <w:r w:rsidR="001D3981">
      <w:rPr>
        <w:rStyle w:val="PageNumber"/>
        <w:noProof/>
      </w:rPr>
      <w:t>2</w:t>
    </w:r>
    <w:r w:rsidRPr="005B71D1">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9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E24" w:rsidRPr="005B71D1" w:rsidP="00D33E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8205C">
      <w:r>
        <w:separator/>
      </w:r>
    </w:p>
  </w:footnote>
  <w:footnote w:type="continuationSeparator" w:id="1">
    <w:p w:rsidR="0088205C">
      <w:r>
        <w:continuationSeparator/>
      </w:r>
    </w:p>
  </w:footnote>
  <w:footnote w:id="2">
    <w:p w:rsidR="00D33E24">
      <w:pPr>
        <w:pStyle w:val="FootnoteText"/>
      </w:pPr>
      <w:r>
        <w:rPr>
          <w:rStyle w:val="FootnoteReference"/>
        </w:rPr>
        <w:footnoteRef/>
      </w:r>
      <w:r>
        <w:t xml:space="preserve"> This Motion is filed pursuant to Ohio Adm. Code 4901-1-02, 4901-1-12 and 4901-1-24(D).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1"/>
  </w:num>
  <w:num w:numId="5">
    <w:abstractNumId w:val="10"/>
  </w:num>
  <w:num w:numId="6">
    <w:abstractNumId w:val="9"/>
  </w:num>
  <w:num w:numId="7">
    <w:abstractNumId w:val="2"/>
  </w:num>
  <w:num w:numId="8">
    <w:abstractNumId w:val="5"/>
  </w:num>
  <w:num w:numId="9">
    <w:abstractNumId w:val="3"/>
  </w:num>
  <w:num w:numId="10">
    <w:abstractNumId w:val="13"/>
  </w:num>
  <w:num w:numId="11">
    <w:abstractNumId w:val="0"/>
  </w:num>
  <w:num w:numId="12">
    <w:abstractNumId w:val="12"/>
  </w:num>
  <w:num w:numId="13">
    <w:abstractNumId w:val="16"/>
  </w:num>
  <w:num w:numId="14">
    <w:abstractNumId w:val="8"/>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doNotEmbedSmartTags/>
  <w:footnotePr>
    <w:footnote w:id="0"/>
    <w:footnote w:id="1"/>
  </w:foot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tabs>
        <w:tab w:val="left" w:pos="0"/>
        <w:tab w:val="left" w:pos="720"/>
      </w:tabs>
      <w:jc w:val="center"/>
      <w:outlineLvl w:val="1"/>
    </w:pPr>
    <w:rPr>
      <w:b/>
      <w:bCs/>
    </w:rPr>
  </w:style>
  <w:style w:type="paragraph" w:styleId="Heading3">
    <w:name w:val="heading 3"/>
    <w:basedOn w:val="Normal"/>
    <w:next w:val="Normal"/>
    <w:qFormat/>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basedOn w:val="Normal"/>
    <w:semiHidden/>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semiHidden/>
    <w:locked/>
    <w:rPr>
      <w:rFonts w:ascii="Courier New" w:eastAsia="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16-1309-GA-UNC Motion for Protective Order  (00026541.DOC;2)</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2016-09-22T20:47:18Z</dcterms:created>
  <dcterms:modified xsi:type="dcterms:W3CDTF">2016-09-22T20:47:18Z</dcterms:modified>
</cp:coreProperties>
</file>