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E2D4" w14:textId="77777777" w:rsidR="004D288C" w:rsidRPr="001C003B" w:rsidRDefault="004D288C" w:rsidP="004D288C">
      <w:pPr>
        <w:pStyle w:val="BodyA"/>
        <w:tabs>
          <w:tab w:val="right" w:pos="8640"/>
        </w:tabs>
        <w:jc w:val="right"/>
        <w:rPr>
          <w:rFonts w:hAnsi="Times New Roman" w:cs="Times New Roman"/>
          <w:b/>
          <w:bCs/>
          <w:i/>
          <w:iCs/>
        </w:rPr>
      </w:pPr>
      <w:bookmarkStart w:id="0" w:name="_GoBack"/>
      <w:bookmarkEnd w:id="0"/>
      <w:r w:rsidRPr="001C003B">
        <w:rPr>
          <w:rFonts w:hAnsi="Times New Roman" w:cs="Times New Roman"/>
          <w:b/>
          <w:bCs/>
          <w:i/>
          <w:iCs/>
        </w:rPr>
        <w:t>OCC EXHIBIT NO. ______</w:t>
      </w:r>
    </w:p>
    <w:p w14:paraId="446DCF10" w14:textId="77777777" w:rsidR="00695C59" w:rsidRPr="0064057E" w:rsidRDefault="00695C59">
      <w:pPr>
        <w:jc w:val="center"/>
        <w:rPr>
          <w:b/>
          <w:szCs w:val="24"/>
        </w:rPr>
      </w:pPr>
    </w:p>
    <w:p w14:paraId="43AD7BA5" w14:textId="77777777" w:rsidR="0064057E" w:rsidRDefault="0064057E" w:rsidP="00FC06AE">
      <w:pPr>
        <w:jc w:val="center"/>
        <w:rPr>
          <w:caps/>
          <w:szCs w:val="24"/>
        </w:rPr>
      </w:pPr>
    </w:p>
    <w:p w14:paraId="716D32D1" w14:textId="77777777" w:rsidR="0064057E" w:rsidRPr="0064057E" w:rsidRDefault="00FC06AE" w:rsidP="00FC06AE">
      <w:pPr>
        <w:jc w:val="center"/>
        <w:rPr>
          <w:b/>
          <w:caps/>
          <w:szCs w:val="24"/>
        </w:rPr>
      </w:pPr>
      <w:r w:rsidRPr="0064057E">
        <w:rPr>
          <w:b/>
          <w:caps/>
          <w:szCs w:val="24"/>
        </w:rPr>
        <w:t xml:space="preserve">before </w:t>
      </w:r>
    </w:p>
    <w:p w14:paraId="05437FE1" w14:textId="77777777" w:rsidR="00FC06AE" w:rsidRDefault="00FC06AE" w:rsidP="00FC06AE">
      <w:pPr>
        <w:jc w:val="center"/>
        <w:rPr>
          <w:b/>
          <w:caps/>
          <w:szCs w:val="24"/>
        </w:rPr>
      </w:pPr>
      <w:r w:rsidRPr="0064057E">
        <w:rPr>
          <w:b/>
          <w:caps/>
          <w:szCs w:val="24"/>
        </w:rPr>
        <w:t>the</w:t>
      </w:r>
      <w:r w:rsidR="006C3A63">
        <w:rPr>
          <w:b/>
          <w:caps/>
          <w:szCs w:val="24"/>
        </w:rPr>
        <w:t xml:space="preserve"> </w:t>
      </w:r>
      <w:r w:rsidR="008C7D49" w:rsidRPr="0064057E">
        <w:rPr>
          <w:b/>
          <w:caps/>
          <w:szCs w:val="24"/>
        </w:rPr>
        <w:t>PUBLIC UTILITIES COMMISSION</w:t>
      </w:r>
      <w:r w:rsidR="006C3A63">
        <w:rPr>
          <w:b/>
          <w:caps/>
          <w:szCs w:val="24"/>
        </w:rPr>
        <w:t xml:space="preserve"> </w:t>
      </w:r>
      <w:r w:rsidR="008C7D49" w:rsidRPr="0064057E">
        <w:rPr>
          <w:b/>
          <w:caps/>
          <w:szCs w:val="24"/>
        </w:rPr>
        <w:t>OF OHIO</w:t>
      </w:r>
    </w:p>
    <w:p w14:paraId="098D8946" w14:textId="77777777" w:rsidR="0064057E" w:rsidRDefault="0064057E" w:rsidP="00FC06AE">
      <w:pPr>
        <w:jc w:val="center"/>
        <w:rPr>
          <w:b/>
          <w:caps/>
          <w:szCs w:val="24"/>
        </w:rPr>
      </w:pPr>
    </w:p>
    <w:p w14:paraId="15D7EE31" w14:textId="77777777" w:rsidR="0064057E" w:rsidRPr="000C0AA3" w:rsidRDefault="0064057E" w:rsidP="0064057E">
      <w:pPr>
        <w:pStyle w:val="HTMLPreformatted"/>
        <w:jc w:val="center"/>
        <w:rPr>
          <w:rFonts w:ascii="Times New Roman" w:hAnsi="Times New Roman" w:cs="Times New Roman"/>
          <w:sz w:val="24"/>
          <w:szCs w:val="24"/>
        </w:rPr>
      </w:pPr>
    </w:p>
    <w:tbl>
      <w:tblPr>
        <w:tblW w:w="9654" w:type="dxa"/>
        <w:tblLook w:val="01E0" w:firstRow="1" w:lastRow="1" w:firstColumn="1" w:lastColumn="1" w:noHBand="0" w:noVBand="0"/>
      </w:tblPr>
      <w:tblGrid>
        <w:gridCol w:w="5148"/>
        <w:gridCol w:w="360"/>
        <w:gridCol w:w="4146"/>
      </w:tblGrid>
      <w:tr w:rsidR="004D288C" w14:paraId="389790DC" w14:textId="77777777" w:rsidTr="00D0794C">
        <w:trPr>
          <w:trHeight w:val="807"/>
        </w:trPr>
        <w:tc>
          <w:tcPr>
            <w:tcW w:w="5148" w:type="dxa"/>
            <w:shd w:val="clear" w:color="auto" w:fill="auto"/>
          </w:tcPr>
          <w:p w14:paraId="369B2327" w14:textId="77777777" w:rsidR="004D288C" w:rsidRPr="008519C0" w:rsidRDefault="004D288C" w:rsidP="00D0794C">
            <w:pPr>
              <w:pStyle w:val="HTMLPreformatted"/>
              <w:rPr>
                <w:rFonts w:ascii="Times New Roman" w:hAnsi="Times New Roman"/>
                <w:sz w:val="24"/>
                <w:szCs w:val="24"/>
              </w:rPr>
            </w:pPr>
            <w:r w:rsidRPr="008519C0">
              <w:rPr>
                <w:rFonts w:ascii="Times New Roman" w:hAnsi="Times New Roman"/>
                <w:sz w:val="24"/>
                <w:szCs w:val="24"/>
              </w:rPr>
              <w:t xml:space="preserve">In the Matter of the Application of Vectren Energy Delivery of Ohio, Inc., for Approval of an </w:t>
            </w:r>
            <w:r>
              <w:rPr>
                <w:rFonts w:ascii="Times New Roman" w:hAnsi="Times New Roman"/>
                <w:sz w:val="24"/>
                <w:szCs w:val="24"/>
              </w:rPr>
              <w:t>Alternative Rate Plan</w:t>
            </w:r>
            <w:r w:rsidRPr="008519C0">
              <w:rPr>
                <w:rFonts w:ascii="Times New Roman" w:hAnsi="Times New Roman"/>
                <w:sz w:val="24"/>
                <w:szCs w:val="24"/>
              </w:rPr>
              <w:t>.</w:t>
            </w:r>
          </w:p>
        </w:tc>
        <w:tc>
          <w:tcPr>
            <w:tcW w:w="360" w:type="dxa"/>
            <w:shd w:val="clear" w:color="auto" w:fill="auto"/>
          </w:tcPr>
          <w:p w14:paraId="78A04DBB"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38D2F279"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0FACE965"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77828E92" w14:textId="77777777" w:rsidR="004D288C" w:rsidRPr="008519C0" w:rsidRDefault="004D288C" w:rsidP="00D0794C">
            <w:pPr>
              <w:pStyle w:val="HTMLPreformatted"/>
              <w:rPr>
                <w:rFonts w:ascii="Times New Roman" w:hAnsi="Times New Roman"/>
                <w:sz w:val="24"/>
              </w:rPr>
            </w:pPr>
          </w:p>
        </w:tc>
        <w:tc>
          <w:tcPr>
            <w:tcW w:w="4146" w:type="dxa"/>
            <w:shd w:val="clear" w:color="auto" w:fill="auto"/>
          </w:tcPr>
          <w:p w14:paraId="66A470CC" w14:textId="77777777" w:rsidR="004D288C" w:rsidRPr="008519C0" w:rsidRDefault="004D288C" w:rsidP="00D0794C">
            <w:pPr>
              <w:pStyle w:val="HTMLPreformatted"/>
              <w:rPr>
                <w:rFonts w:ascii="Times New Roman" w:hAnsi="Times New Roman"/>
                <w:sz w:val="24"/>
              </w:rPr>
            </w:pPr>
          </w:p>
          <w:p w14:paraId="4D882264"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Case No. 18-0</w:t>
            </w:r>
            <w:r>
              <w:rPr>
                <w:rFonts w:ascii="Times New Roman" w:hAnsi="Times New Roman"/>
                <w:sz w:val="24"/>
              </w:rPr>
              <w:t>049</w:t>
            </w:r>
            <w:r w:rsidRPr="008519C0">
              <w:rPr>
                <w:rFonts w:ascii="Times New Roman" w:hAnsi="Times New Roman"/>
                <w:sz w:val="24"/>
              </w:rPr>
              <w:t>-GA-</w:t>
            </w:r>
            <w:r>
              <w:rPr>
                <w:rFonts w:ascii="Times New Roman" w:hAnsi="Times New Roman"/>
                <w:sz w:val="24"/>
              </w:rPr>
              <w:t>ALT</w:t>
            </w:r>
          </w:p>
          <w:p w14:paraId="7A9C3FD3" w14:textId="77777777" w:rsidR="004D288C" w:rsidRPr="008519C0" w:rsidRDefault="004D288C" w:rsidP="00D0794C">
            <w:pPr>
              <w:pStyle w:val="HTMLPreformatted"/>
              <w:rPr>
                <w:rFonts w:ascii="Times New Roman" w:hAnsi="Times New Roman"/>
                <w:sz w:val="24"/>
              </w:rPr>
            </w:pPr>
          </w:p>
          <w:p w14:paraId="57497843" w14:textId="77777777" w:rsidR="004D288C" w:rsidRPr="008519C0" w:rsidRDefault="004D288C" w:rsidP="00D0794C">
            <w:pPr>
              <w:pStyle w:val="HTMLPreformatted"/>
              <w:rPr>
                <w:rFonts w:ascii="Times New Roman" w:hAnsi="Times New Roman"/>
                <w:sz w:val="24"/>
              </w:rPr>
            </w:pPr>
          </w:p>
        </w:tc>
      </w:tr>
      <w:tr w:rsidR="004D288C" w14:paraId="5F1BEDD1" w14:textId="77777777" w:rsidTr="00D0794C">
        <w:trPr>
          <w:trHeight w:val="807"/>
        </w:trPr>
        <w:tc>
          <w:tcPr>
            <w:tcW w:w="5148" w:type="dxa"/>
            <w:shd w:val="clear" w:color="auto" w:fill="auto"/>
          </w:tcPr>
          <w:p w14:paraId="299D1EB1" w14:textId="77777777" w:rsidR="004D288C" w:rsidRPr="008519C0" w:rsidRDefault="004D288C" w:rsidP="00D0794C">
            <w:pPr>
              <w:pStyle w:val="HTMLPreformatted"/>
              <w:rPr>
                <w:rFonts w:ascii="Times New Roman" w:hAnsi="Times New Roman"/>
                <w:sz w:val="24"/>
                <w:szCs w:val="24"/>
              </w:rPr>
            </w:pPr>
            <w:r w:rsidRPr="008519C0">
              <w:rPr>
                <w:rFonts w:ascii="Times New Roman" w:hAnsi="Times New Roman"/>
                <w:sz w:val="24"/>
                <w:szCs w:val="24"/>
              </w:rPr>
              <w:t>In the Matter of the Application of Vectren Energy Delivery of Ohio, Inc., for Approval of an Increase in Gas Rates.</w:t>
            </w:r>
          </w:p>
          <w:p w14:paraId="0BAF2CD1" w14:textId="77777777" w:rsidR="004D288C" w:rsidRPr="008519C0" w:rsidRDefault="004D288C" w:rsidP="00D0794C">
            <w:pPr>
              <w:pStyle w:val="HTMLPreformatted"/>
              <w:rPr>
                <w:rFonts w:ascii="Times New Roman" w:hAnsi="Times New Roman"/>
                <w:sz w:val="24"/>
                <w:szCs w:val="24"/>
              </w:rPr>
            </w:pPr>
          </w:p>
          <w:p w14:paraId="5A571076" w14:textId="77777777" w:rsidR="004D288C" w:rsidRPr="008519C0" w:rsidRDefault="004D288C" w:rsidP="00D0794C">
            <w:pPr>
              <w:pStyle w:val="HTMLPreformatted"/>
              <w:rPr>
                <w:rFonts w:ascii="Times New Roman" w:hAnsi="Times New Roman"/>
                <w:sz w:val="24"/>
                <w:szCs w:val="24"/>
              </w:rPr>
            </w:pPr>
            <w:r w:rsidRPr="008519C0">
              <w:rPr>
                <w:rFonts w:ascii="Times New Roman" w:hAnsi="Times New Roman"/>
                <w:sz w:val="24"/>
                <w:szCs w:val="24"/>
              </w:rPr>
              <w:t xml:space="preserve">In the Matter of the Application of Vectren Energy Delivery of Ohio, Inc., for Approval of an Alternative Rate Plan. </w:t>
            </w:r>
          </w:p>
        </w:tc>
        <w:tc>
          <w:tcPr>
            <w:tcW w:w="360" w:type="dxa"/>
            <w:shd w:val="clear" w:color="auto" w:fill="auto"/>
          </w:tcPr>
          <w:p w14:paraId="591F6418"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244FD5C5"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25C8B35F"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1F95FDF5" w14:textId="77777777" w:rsidR="004D288C" w:rsidRPr="008519C0" w:rsidRDefault="004D288C" w:rsidP="00D0794C">
            <w:pPr>
              <w:pStyle w:val="HTMLPreformatted"/>
              <w:rPr>
                <w:rFonts w:ascii="Times New Roman" w:hAnsi="Times New Roman"/>
                <w:sz w:val="24"/>
              </w:rPr>
            </w:pPr>
          </w:p>
          <w:p w14:paraId="583C6D8E"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2143BA5A"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p w14:paraId="3E50D966"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w:t>
            </w:r>
          </w:p>
        </w:tc>
        <w:tc>
          <w:tcPr>
            <w:tcW w:w="4146" w:type="dxa"/>
            <w:shd w:val="clear" w:color="auto" w:fill="auto"/>
          </w:tcPr>
          <w:p w14:paraId="3EB0FB91" w14:textId="77777777" w:rsidR="004D288C" w:rsidRPr="008519C0" w:rsidRDefault="004D288C" w:rsidP="00D0794C">
            <w:pPr>
              <w:pStyle w:val="HTMLPreformatted"/>
              <w:rPr>
                <w:rFonts w:ascii="Times New Roman" w:hAnsi="Times New Roman"/>
                <w:sz w:val="24"/>
              </w:rPr>
            </w:pPr>
          </w:p>
          <w:p w14:paraId="26AFB787"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Case No. 18-0298-GA-AIR</w:t>
            </w:r>
          </w:p>
          <w:p w14:paraId="3E208551" w14:textId="77777777" w:rsidR="004D288C" w:rsidRPr="008519C0" w:rsidRDefault="004D288C" w:rsidP="00D0794C">
            <w:pPr>
              <w:pStyle w:val="HTMLPreformatted"/>
              <w:rPr>
                <w:rFonts w:ascii="Times New Roman" w:hAnsi="Times New Roman"/>
                <w:sz w:val="24"/>
              </w:rPr>
            </w:pPr>
          </w:p>
          <w:p w14:paraId="00A75503" w14:textId="77777777" w:rsidR="004D288C" w:rsidRPr="008519C0" w:rsidRDefault="004D288C" w:rsidP="00D0794C">
            <w:pPr>
              <w:pStyle w:val="HTMLPreformatted"/>
              <w:rPr>
                <w:rFonts w:ascii="Times New Roman" w:hAnsi="Times New Roman"/>
                <w:sz w:val="24"/>
              </w:rPr>
            </w:pPr>
          </w:p>
          <w:p w14:paraId="2E750CBD" w14:textId="77777777" w:rsidR="004D288C" w:rsidRPr="008519C0" w:rsidRDefault="004D288C" w:rsidP="00D0794C">
            <w:pPr>
              <w:pStyle w:val="HTMLPreformatted"/>
              <w:rPr>
                <w:rFonts w:ascii="Times New Roman" w:hAnsi="Times New Roman"/>
                <w:sz w:val="24"/>
              </w:rPr>
            </w:pPr>
          </w:p>
          <w:p w14:paraId="5B766E6D" w14:textId="77777777" w:rsidR="004D288C" w:rsidRPr="008519C0" w:rsidRDefault="004D288C" w:rsidP="00D0794C">
            <w:pPr>
              <w:pStyle w:val="HTMLPreformatted"/>
              <w:rPr>
                <w:rFonts w:ascii="Times New Roman" w:hAnsi="Times New Roman"/>
                <w:sz w:val="24"/>
              </w:rPr>
            </w:pPr>
            <w:r w:rsidRPr="008519C0">
              <w:rPr>
                <w:rFonts w:ascii="Times New Roman" w:hAnsi="Times New Roman"/>
                <w:sz w:val="24"/>
              </w:rPr>
              <w:t>Case No. 18-0299-GA-ALT</w:t>
            </w:r>
          </w:p>
          <w:p w14:paraId="697720AD" w14:textId="77777777" w:rsidR="004D288C" w:rsidRPr="008519C0" w:rsidRDefault="004D288C" w:rsidP="00D0794C">
            <w:pPr>
              <w:pStyle w:val="HTMLPreformatted"/>
              <w:rPr>
                <w:rFonts w:ascii="Times New Roman" w:hAnsi="Times New Roman"/>
                <w:sz w:val="24"/>
              </w:rPr>
            </w:pPr>
          </w:p>
          <w:p w14:paraId="1A2D8389" w14:textId="77777777" w:rsidR="004D288C" w:rsidRPr="008519C0" w:rsidRDefault="004D288C" w:rsidP="00D0794C">
            <w:pPr>
              <w:pStyle w:val="HTMLPreformatted"/>
              <w:rPr>
                <w:rFonts w:ascii="Times New Roman" w:hAnsi="Times New Roman"/>
                <w:sz w:val="24"/>
              </w:rPr>
            </w:pPr>
          </w:p>
        </w:tc>
      </w:tr>
    </w:tbl>
    <w:p w14:paraId="6F9C54AD" w14:textId="77777777" w:rsidR="00D623BA" w:rsidRPr="0064057E" w:rsidRDefault="00D623BA" w:rsidP="00E9285D">
      <w:pPr>
        <w:rPr>
          <w:b/>
          <w:szCs w:val="24"/>
        </w:rPr>
      </w:pPr>
    </w:p>
    <w:p w14:paraId="5B69534D" w14:textId="77777777" w:rsidR="00D623BA" w:rsidRPr="0064057E" w:rsidRDefault="00D623BA">
      <w:pPr>
        <w:rPr>
          <w:b/>
          <w:szCs w:val="24"/>
        </w:rPr>
      </w:pPr>
    </w:p>
    <w:p w14:paraId="72ADA4E2" w14:textId="77777777" w:rsidR="00D623BA" w:rsidRPr="0064057E" w:rsidRDefault="00D623BA">
      <w:pPr>
        <w:rPr>
          <w:szCs w:val="24"/>
        </w:rPr>
      </w:pPr>
    </w:p>
    <w:p w14:paraId="0A9B723C" w14:textId="77777777" w:rsidR="00D623BA" w:rsidRPr="0064057E" w:rsidRDefault="00D623BA">
      <w:pPr>
        <w:rPr>
          <w:szCs w:val="24"/>
        </w:rPr>
      </w:pPr>
    </w:p>
    <w:p w14:paraId="087A0C4A" w14:textId="77777777" w:rsidR="00D623BA" w:rsidRPr="0064057E" w:rsidRDefault="00D623BA">
      <w:pPr>
        <w:rPr>
          <w:szCs w:val="24"/>
        </w:rPr>
      </w:pPr>
    </w:p>
    <w:p w14:paraId="2BA44AD1" w14:textId="77777777" w:rsidR="002915E4" w:rsidRPr="008D56A9" w:rsidRDefault="002915E4" w:rsidP="002915E4">
      <w:pPr>
        <w:jc w:val="center"/>
        <w:rPr>
          <w:rFonts w:asciiTheme="majorBidi" w:hAnsiTheme="majorBidi" w:cstheme="majorBidi"/>
          <w:b/>
        </w:rPr>
      </w:pPr>
      <w:r>
        <w:rPr>
          <w:rFonts w:asciiTheme="majorBidi" w:hAnsiTheme="majorBidi" w:cstheme="majorBidi"/>
          <w:b/>
        </w:rPr>
        <w:t xml:space="preserve">SUPPLEMENTAL </w:t>
      </w:r>
      <w:r w:rsidRPr="008D56A9">
        <w:rPr>
          <w:rFonts w:asciiTheme="majorBidi" w:hAnsiTheme="majorBidi" w:cstheme="majorBidi"/>
          <w:b/>
        </w:rPr>
        <w:t xml:space="preserve">DIRECT TESTIMONY </w:t>
      </w:r>
    </w:p>
    <w:p w14:paraId="58D6EE98" w14:textId="77777777" w:rsidR="002915E4" w:rsidRPr="008D56A9" w:rsidRDefault="002915E4" w:rsidP="002915E4">
      <w:pPr>
        <w:jc w:val="center"/>
        <w:rPr>
          <w:rFonts w:asciiTheme="majorBidi" w:hAnsiTheme="majorBidi" w:cstheme="majorBidi"/>
          <w:b/>
        </w:rPr>
      </w:pPr>
      <w:r w:rsidRPr="008D56A9">
        <w:rPr>
          <w:rFonts w:asciiTheme="majorBidi" w:hAnsiTheme="majorBidi" w:cstheme="majorBidi"/>
          <w:b/>
        </w:rPr>
        <w:t xml:space="preserve">OF </w:t>
      </w:r>
    </w:p>
    <w:p w14:paraId="488C1FAD" w14:textId="11D7579A" w:rsidR="002915E4" w:rsidRPr="008D56A9" w:rsidRDefault="002915E4" w:rsidP="002915E4">
      <w:pPr>
        <w:jc w:val="center"/>
        <w:rPr>
          <w:rFonts w:asciiTheme="majorBidi" w:hAnsiTheme="majorBidi" w:cstheme="majorBidi"/>
          <w:b/>
        </w:rPr>
      </w:pPr>
      <w:r>
        <w:rPr>
          <w:rFonts w:asciiTheme="majorBidi" w:hAnsiTheme="majorBidi" w:cstheme="majorBidi"/>
          <w:b/>
        </w:rPr>
        <w:t>RAPLH C. SMITH</w:t>
      </w:r>
    </w:p>
    <w:p w14:paraId="42A7FD40" w14:textId="77777777" w:rsidR="002915E4" w:rsidRPr="008D56A9" w:rsidRDefault="002915E4" w:rsidP="002915E4">
      <w:pPr>
        <w:jc w:val="center"/>
        <w:rPr>
          <w:rFonts w:asciiTheme="majorBidi" w:hAnsiTheme="majorBidi" w:cstheme="majorBidi"/>
          <w:b/>
        </w:rPr>
      </w:pPr>
    </w:p>
    <w:p w14:paraId="41AB4C14" w14:textId="77777777" w:rsidR="002915E4" w:rsidRPr="008D56A9" w:rsidRDefault="002915E4" w:rsidP="002915E4">
      <w:pPr>
        <w:jc w:val="center"/>
        <w:rPr>
          <w:rFonts w:asciiTheme="majorBidi" w:hAnsiTheme="majorBidi" w:cstheme="majorBidi"/>
          <w:b/>
        </w:rPr>
      </w:pPr>
      <w:r w:rsidRPr="00AE3D38">
        <w:rPr>
          <w:b/>
        </w:rPr>
        <w:t>IN OPPOSITION TO THE JOINT STIPULATION AND RECOMMENDATION</w:t>
      </w:r>
    </w:p>
    <w:p w14:paraId="221E5786" w14:textId="77777777" w:rsidR="006D70CE" w:rsidRPr="004D288C" w:rsidRDefault="006D70CE">
      <w:pPr>
        <w:jc w:val="center"/>
        <w:rPr>
          <w:b/>
          <w:sz w:val="24"/>
          <w:szCs w:val="22"/>
        </w:rPr>
      </w:pPr>
    </w:p>
    <w:p w14:paraId="01107332" w14:textId="77777777" w:rsidR="00D623BA" w:rsidRPr="004D288C" w:rsidRDefault="00D623BA">
      <w:pPr>
        <w:rPr>
          <w:b/>
          <w:sz w:val="24"/>
          <w:szCs w:val="22"/>
        </w:rPr>
      </w:pPr>
    </w:p>
    <w:p w14:paraId="6F1FEB86" w14:textId="77777777" w:rsidR="00D623BA" w:rsidRPr="004D288C" w:rsidRDefault="00D623BA">
      <w:pPr>
        <w:rPr>
          <w:b/>
          <w:sz w:val="24"/>
          <w:szCs w:val="22"/>
        </w:rPr>
      </w:pPr>
    </w:p>
    <w:p w14:paraId="369B73E2" w14:textId="77777777" w:rsidR="0064057E" w:rsidRPr="004D288C" w:rsidRDefault="00334D87">
      <w:pPr>
        <w:jc w:val="center"/>
        <w:rPr>
          <w:b/>
          <w:sz w:val="24"/>
          <w:szCs w:val="22"/>
        </w:rPr>
      </w:pPr>
      <w:r w:rsidRPr="004D288C">
        <w:rPr>
          <w:b/>
          <w:sz w:val="24"/>
          <w:szCs w:val="22"/>
        </w:rPr>
        <w:t>O</w:t>
      </w:r>
      <w:r w:rsidR="00FC06AE" w:rsidRPr="004D288C">
        <w:rPr>
          <w:b/>
          <w:sz w:val="24"/>
          <w:szCs w:val="22"/>
        </w:rPr>
        <w:t xml:space="preserve">n Behalf of </w:t>
      </w:r>
    </w:p>
    <w:p w14:paraId="04B98264" w14:textId="77777777" w:rsidR="006D70CE" w:rsidRPr="004D288C" w:rsidRDefault="0064057E">
      <w:pPr>
        <w:jc w:val="center"/>
        <w:rPr>
          <w:b/>
          <w:sz w:val="24"/>
          <w:szCs w:val="22"/>
        </w:rPr>
      </w:pPr>
      <w:r w:rsidRPr="004D288C">
        <w:rPr>
          <w:b/>
          <w:sz w:val="24"/>
          <w:szCs w:val="22"/>
        </w:rPr>
        <w:t>T</w:t>
      </w:r>
      <w:r w:rsidR="00FC06AE" w:rsidRPr="004D288C">
        <w:rPr>
          <w:b/>
          <w:sz w:val="24"/>
          <w:szCs w:val="22"/>
        </w:rPr>
        <w:t>he</w:t>
      </w:r>
      <w:r w:rsidR="00273A6A" w:rsidRPr="004D288C">
        <w:rPr>
          <w:b/>
          <w:sz w:val="24"/>
          <w:szCs w:val="22"/>
        </w:rPr>
        <w:t xml:space="preserve"> </w:t>
      </w:r>
      <w:r w:rsidR="003F47D0" w:rsidRPr="004D288C">
        <w:rPr>
          <w:b/>
          <w:sz w:val="24"/>
          <w:szCs w:val="22"/>
        </w:rPr>
        <w:t>Office of the Ohio Consumers’ Counsel</w:t>
      </w:r>
    </w:p>
    <w:p w14:paraId="5BCBEF46" w14:textId="77777777" w:rsidR="0064057E" w:rsidRPr="004D288C" w:rsidRDefault="0064057E" w:rsidP="0064057E">
      <w:pPr>
        <w:jc w:val="center"/>
        <w:rPr>
          <w:i/>
          <w:iCs/>
          <w:sz w:val="24"/>
          <w:szCs w:val="18"/>
        </w:rPr>
      </w:pPr>
      <w:r w:rsidRPr="004D288C">
        <w:rPr>
          <w:i/>
          <w:iCs/>
          <w:sz w:val="24"/>
          <w:szCs w:val="18"/>
        </w:rPr>
        <w:t>65 East State Street, 7</w:t>
      </w:r>
      <w:r w:rsidRPr="004D288C">
        <w:rPr>
          <w:i/>
          <w:iCs/>
          <w:sz w:val="24"/>
          <w:szCs w:val="18"/>
          <w:vertAlign w:val="superscript"/>
        </w:rPr>
        <w:t>th</w:t>
      </w:r>
      <w:r w:rsidRPr="004D288C">
        <w:rPr>
          <w:i/>
          <w:iCs/>
          <w:sz w:val="24"/>
          <w:szCs w:val="18"/>
        </w:rPr>
        <w:t xml:space="preserve"> Floor</w:t>
      </w:r>
    </w:p>
    <w:p w14:paraId="39A72C11" w14:textId="77777777" w:rsidR="0064057E" w:rsidRPr="004D288C" w:rsidRDefault="0064057E" w:rsidP="0064057E">
      <w:pPr>
        <w:jc w:val="center"/>
        <w:rPr>
          <w:i/>
          <w:iCs/>
          <w:sz w:val="24"/>
          <w:szCs w:val="18"/>
        </w:rPr>
      </w:pPr>
      <w:r w:rsidRPr="004D288C">
        <w:rPr>
          <w:i/>
          <w:iCs/>
          <w:sz w:val="24"/>
          <w:szCs w:val="18"/>
        </w:rPr>
        <w:t>Columbus, Ohio 43215-4213</w:t>
      </w:r>
    </w:p>
    <w:p w14:paraId="5D5267A2" w14:textId="77777777" w:rsidR="00FC06AE" w:rsidRPr="004D288C" w:rsidRDefault="00FC06AE">
      <w:pPr>
        <w:jc w:val="center"/>
        <w:rPr>
          <w:sz w:val="24"/>
          <w:szCs w:val="22"/>
        </w:rPr>
      </w:pPr>
    </w:p>
    <w:p w14:paraId="3D5E9B6D" w14:textId="77777777" w:rsidR="00FC06AE" w:rsidRPr="004D288C" w:rsidRDefault="00FC06AE">
      <w:pPr>
        <w:jc w:val="center"/>
        <w:rPr>
          <w:sz w:val="24"/>
          <w:szCs w:val="22"/>
        </w:rPr>
      </w:pPr>
    </w:p>
    <w:p w14:paraId="717D7BD0" w14:textId="77777777" w:rsidR="00FC06AE" w:rsidRPr="004D288C" w:rsidRDefault="00FC06AE">
      <w:pPr>
        <w:jc w:val="center"/>
        <w:rPr>
          <w:sz w:val="24"/>
          <w:szCs w:val="22"/>
        </w:rPr>
      </w:pPr>
    </w:p>
    <w:p w14:paraId="7603C4E2" w14:textId="77777777" w:rsidR="00FC06AE" w:rsidRPr="004D288C" w:rsidRDefault="00FC06AE">
      <w:pPr>
        <w:jc w:val="center"/>
        <w:rPr>
          <w:sz w:val="24"/>
          <w:szCs w:val="22"/>
        </w:rPr>
      </w:pPr>
    </w:p>
    <w:p w14:paraId="129915BE" w14:textId="77777777" w:rsidR="004D288C" w:rsidRPr="004D288C" w:rsidRDefault="006C3A63">
      <w:pPr>
        <w:jc w:val="center"/>
        <w:rPr>
          <w:b/>
          <w:sz w:val="24"/>
          <w:szCs w:val="22"/>
        </w:rPr>
        <w:sectPr w:rsidR="004D288C" w:rsidRPr="004D288C" w:rsidSect="00A24AC0">
          <w:headerReference w:type="default" r:id="rId8"/>
          <w:footerReference w:type="default" r:id="rId9"/>
          <w:pgSz w:w="12240" w:h="15840" w:code="1"/>
          <w:pgMar w:top="720" w:right="907" w:bottom="1440" w:left="1483" w:header="720" w:footer="720" w:gutter="0"/>
          <w:pgNumType w:fmt="lowerRoman" w:start="1"/>
          <w:cols w:space="720"/>
          <w:docGrid w:linePitch="360"/>
        </w:sectPr>
      </w:pPr>
      <w:r w:rsidRPr="004D288C">
        <w:rPr>
          <w:b/>
          <w:sz w:val="24"/>
          <w:szCs w:val="22"/>
        </w:rPr>
        <w:t>January</w:t>
      </w:r>
      <w:r w:rsidR="00D95EE0" w:rsidRPr="004D288C">
        <w:rPr>
          <w:b/>
          <w:sz w:val="24"/>
          <w:szCs w:val="22"/>
        </w:rPr>
        <w:t xml:space="preserve"> </w:t>
      </w:r>
      <w:r w:rsidR="003E2071" w:rsidRPr="004D288C">
        <w:rPr>
          <w:b/>
          <w:sz w:val="24"/>
          <w:szCs w:val="22"/>
        </w:rPr>
        <w:t xml:space="preserve">28, </w:t>
      </w:r>
      <w:r w:rsidR="001551A1" w:rsidRPr="004D288C">
        <w:rPr>
          <w:b/>
          <w:sz w:val="24"/>
          <w:szCs w:val="22"/>
        </w:rPr>
        <w:t>201</w:t>
      </w:r>
      <w:r w:rsidRPr="004D288C">
        <w:rPr>
          <w:b/>
          <w:sz w:val="24"/>
          <w:szCs w:val="22"/>
        </w:rPr>
        <w:t>9</w:t>
      </w:r>
    </w:p>
    <w:p w14:paraId="09A508B7" w14:textId="1F1F8FCE" w:rsidR="00D623BA" w:rsidRPr="0064057E" w:rsidRDefault="00D623BA">
      <w:pPr>
        <w:jc w:val="center"/>
        <w:rPr>
          <w:b/>
          <w:szCs w:val="24"/>
        </w:rPr>
      </w:pPr>
    </w:p>
    <w:p w14:paraId="51F36FFB" w14:textId="77777777" w:rsidR="00D623BA" w:rsidRPr="006807E8" w:rsidRDefault="00D623BA">
      <w:pPr>
        <w:jc w:val="center"/>
        <w:rPr>
          <w:b/>
          <w:sz w:val="24"/>
          <w:szCs w:val="24"/>
          <w:u w:val="single"/>
        </w:rPr>
      </w:pPr>
      <w:r w:rsidRPr="006807E8">
        <w:rPr>
          <w:b/>
          <w:sz w:val="24"/>
          <w:szCs w:val="24"/>
          <w:u w:val="single"/>
        </w:rPr>
        <w:t>TABLE OF CONTENTS</w:t>
      </w:r>
    </w:p>
    <w:p w14:paraId="031BD710" w14:textId="2B7256D1" w:rsidR="00D623BA" w:rsidRPr="004D288C" w:rsidRDefault="007828BB" w:rsidP="00E84F9C">
      <w:pPr>
        <w:pStyle w:val="TOCPgHeading"/>
        <w:rPr>
          <w:b/>
          <w:bCs/>
          <w:sz w:val="24"/>
          <w:szCs w:val="24"/>
          <w:u w:val="none"/>
        </w:rPr>
      </w:pPr>
      <w:r w:rsidRPr="004D288C">
        <w:rPr>
          <w:b/>
          <w:bCs/>
          <w:sz w:val="24"/>
          <w:szCs w:val="24"/>
          <w:u w:val="none"/>
        </w:rPr>
        <w:t>P</w:t>
      </w:r>
      <w:r w:rsidR="006807E8">
        <w:rPr>
          <w:b/>
          <w:bCs/>
          <w:sz w:val="24"/>
          <w:szCs w:val="24"/>
          <w:u w:val="none"/>
        </w:rPr>
        <w:t>AGE</w:t>
      </w:r>
    </w:p>
    <w:p w14:paraId="5E164359" w14:textId="77777777" w:rsidR="0064057E" w:rsidRPr="0064057E" w:rsidRDefault="0064057E" w:rsidP="00E84F9C">
      <w:pPr>
        <w:pStyle w:val="TOCPgHeading"/>
        <w:rPr>
          <w:szCs w:val="24"/>
        </w:rPr>
      </w:pPr>
    </w:p>
    <w:p w14:paraId="6609BB98" w14:textId="68C128C1" w:rsidR="00B041BF" w:rsidRDefault="00813A04">
      <w:pPr>
        <w:pStyle w:val="TOC1"/>
        <w:rPr>
          <w:rFonts w:asciiTheme="minorHAnsi" w:eastAsiaTheme="minorEastAsia" w:hAnsiTheme="minorHAnsi" w:cstheme="minorBidi"/>
          <w:noProof/>
          <w:sz w:val="22"/>
          <w:szCs w:val="22"/>
          <w:lang w:bidi="he-IL"/>
        </w:rPr>
      </w:pPr>
      <w:r>
        <w:rPr>
          <w:szCs w:val="24"/>
        </w:rPr>
        <w:fldChar w:fldCharType="begin"/>
      </w:r>
      <w:r>
        <w:rPr>
          <w:szCs w:val="24"/>
        </w:rPr>
        <w:instrText xml:space="preserve"> TOC \o "1-1" \h \z \u </w:instrText>
      </w:r>
      <w:r>
        <w:rPr>
          <w:szCs w:val="24"/>
        </w:rPr>
        <w:fldChar w:fldCharType="separate"/>
      </w:r>
      <w:hyperlink w:anchor="_Toc536435890" w:history="1">
        <w:r w:rsidR="00B041BF" w:rsidRPr="00D16732">
          <w:rPr>
            <w:rStyle w:val="Hyperlink"/>
            <w:noProof/>
            <w:w w:val="0"/>
          </w:rPr>
          <w:t>I.</w:t>
        </w:r>
        <w:r w:rsidR="00B041BF">
          <w:rPr>
            <w:rFonts w:asciiTheme="minorHAnsi" w:eastAsiaTheme="minorEastAsia" w:hAnsiTheme="minorHAnsi" w:cstheme="minorBidi"/>
            <w:noProof/>
            <w:sz w:val="22"/>
            <w:szCs w:val="22"/>
            <w:lang w:bidi="he-IL"/>
          </w:rPr>
          <w:tab/>
        </w:r>
        <w:r w:rsidR="00B041BF" w:rsidRPr="00D16732">
          <w:rPr>
            <w:rStyle w:val="Hyperlink"/>
            <w:rFonts w:asciiTheme="majorBidi" w:hAnsiTheme="majorBidi" w:cstheme="majorBidi"/>
            <w:noProof/>
          </w:rPr>
          <w:t>INTRODUCTION</w:t>
        </w:r>
        <w:r w:rsidR="00B041BF">
          <w:rPr>
            <w:noProof/>
            <w:webHidden/>
          </w:rPr>
          <w:tab/>
        </w:r>
        <w:r w:rsidR="00B041BF">
          <w:rPr>
            <w:noProof/>
            <w:webHidden/>
          </w:rPr>
          <w:fldChar w:fldCharType="begin"/>
        </w:r>
        <w:r w:rsidR="00B041BF">
          <w:rPr>
            <w:noProof/>
            <w:webHidden/>
          </w:rPr>
          <w:instrText xml:space="preserve"> PAGEREF _Toc536435890 \h </w:instrText>
        </w:r>
        <w:r w:rsidR="00B041BF">
          <w:rPr>
            <w:noProof/>
            <w:webHidden/>
          </w:rPr>
        </w:r>
        <w:r w:rsidR="00B041BF">
          <w:rPr>
            <w:noProof/>
            <w:webHidden/>
          </w:rPr>
          <w:fldChar w:fldCharType="separate"/>
        </w:r>
        <w:r w:rsidR="00B041BF">
          <w:rPr>
            <w:noProof/>
            <w:webHidden/>
          </w:rPr>
          <w:t>1</w:t>
        </w:r>
        <w:r w:rsidR="00B041BF">
          <w:rPr>
            <w:noProof/>
            <w:webHidden/>
          </w:rPr>
          <w:fldChar w:fldCharType="end"/>
        </w:r>
      </w:hyperlink>
    </w:p>
    <w:p w14:paraId="1E6E9F1F" w14:textId="3F8AEB4A" w:rsidR="00B041BF" w:rsidRDefault="001356E7">
      <w:pPr>
        <w:pStyle w:val="TOC1"/>
        <w:rPr>
          <w:rFonts w:asciiTheme="minorHAnsi" w:eastAsiaTheme="minorEastAsia" w:hAnsiTheme="minorHAnsi" w:cstheme="minorBidi"/>
          <w:noProof/>
          <w:sz w:val="22"/>
          <w:szCs w:val="22"/>
          <w:lang w:bidi="he-IL"/>
        </w:rPr>
      </w:pPr>
      <w:hyperlink w:anchor="_Toc536435891" w:history="1">
        <w:r w:rsidR="00B041BF" w:rsidRPr="00D16732">
          <w:rPr>
            <w:rStyle w:val="Hyperlink"/>
            <w:noProof/>
            <w:w w:val="0"/>
          </w:rPr>
          <w:t>II.</w:t>
        </w:r>
        <w:r w:rsidR="00B041BF">
          <w:rPr>
            <w:rFonts w:asciiTheme="minorHAnsi" w:eastAsiaTheme="minorEastAsia" w:hAnsiTheme="minorHAnsi" w:cstheme="minorBidi"/>
            <w:noProof/>
            <w:sz w:val="22"/>
            <w:szCs w:val="22"/>
            <w:lang w:bidi="he-IL"/>
          </w:rPr>
          <w:tab/>
        </w:r>
        <w:r w:rsidR="00B041BF" w:rsidRPr="00D16732">
          <w:rPr>
            <w:rStyle w:val="Hyperlink"/>
            <w:rFonts w:asciiTheme="majorBidi" w:hAnsiTheme="majorBidi" w:cstheme="majorBidi"/>
            <w:noProof/>
          </w:rPr>
          <w:t>CRITERIA FOR REVIEW</w:t>
        </w:r>
        <w:r w:rsidR="00B041BF">
          <w:rPr>
            <w:noProof/>
            <w:webHidden/>
          </w:rPr>
          <w:tab/>
        </w:r>
        <w:r w:rsidR="00B041BF">
          <w:rPr>
            <w:noProof/>
            <w:webHidden/>
          </w:rPr>
          <w:fldChar w:fldCharType="begin"/>
        </w:r>
        <w:r w:rsidR="00B041BF">
          <w:rPr>
            <w:noProof/>
            <w:webHidden/>
          </w:rPr>
          <w:instrText xml:space="preserve"> PAGEREF _Toc536435891 \h </w:instrText>
        </w:r>
        <w:r w:rsidR="00B041BF">
          <w:rPr>
            <w:noProof/>
            <w:webHidden/>
          </w:rPr>
        </w:r>
        <w:r w:rsidR="00B041BF">
          <w:rPr>
            <w:noProof/>
            <w:webHidden/>
          </w:rPr>
          <w:fldChar w:fldCharType="separate"/>
        </w:r>
        <w:r w:rsidR="00B041BF">
          <w:rPr>
            <w:noProof/>
            <w:webHidden/>
          </w:rPr>
          <w:t>2</w:t>
        </w:r>
        <w:r w:rsidR="00B041BF">
          <w:rPr>
            <w:noProof/>
            <w:webHidden/>
          </w:rPr>
          <w:fldChar w:fldCharType="end"/>
        </w:r>
      </w:hyperlink>
    </w:p>
    <w:p w14:paraId="14DB2721" w14:textId="07E3E033" w:rsidR="00B041BF" w:rsidRDefault="001356E7">
      <w:pPr>
        <w:pStyle w:val="TOC1"/>
        <w:rPr>
          <w:rFonts w:asciiTheme="minorHAnsi" w:eastAsiaTheme="minorEastAsia" w:hAnsiTheme="minorHAnsi" w:cstheme="minorBidi"/>
          <w:noProof/>
          <w:sz w:val="22"/>
          <w:szCs w:val="22"/>
          <w:lang w:bidi="he-IL"/>
        </w:rPr>
      </w:pPr>
      <w:hyperlink w:anchor="_Toc536435892" w:history="1">
        <w:r w:rsidR="00B041BF" w:rsidRPr="00D16732">
          <w:rPr>
            <w:rStyle w:val="Hyperlink"/>
            <w:noProof/>
            <w:w w:val="0"/>
          </w:rPr>
          <w:t>III.</w:t>
        </w:r>
        <w:r w:rsidR="00B041BF">
          <w:rPr>
            <w:rFonts w:asciiTheme="minorHAnsi" w:eastAsiaTheme="minorEastAsia" w:hAnsiTheme="minorHAnsi" w:cstheme="minorBidi"/>
            <w:noProof/>
            <w:sz w:val="22"/>
            <w:szCs w:val="22"/>
            <w:lang w:bidi="he-IL"/>
          </w:rPr>
          <w:tab/>
        </w:r>
        <w:r w:rsidR="00B041BF" w:rsidRPr="00D16732">
          <w:rPr>
            <w:rStyle w:val="Hyperlink"/>
            <w:rFonts w:asciiTheme="majorBidi" w:hAnsiTheme="majorBidi" w:cstheme="majorBidi"/>
            <w:noProof/>
          </w:rPr>
          <w:t>EVALUATION OF THE PROPOSED SETTLEMENT</w:t>
        </w:r>
        <w:r w:rsidR="00B041BF">
          <w:rPr>
            <w:noProof/>
            <w:webHidden/>
          </w:rPr>
          <w:tab/>
        </w:r>
        <w:r w:rsidR="00B041BF">
          <w:rPr>
            <w:noProof/>
            <w:webHidden/>
          </w:rPr>
          <w:fldChar w:fldCharType="begin"/>
        </w:r>
        <w:r w:rsidR="00B041BF">
          <w:rPr>
            <w:noProof/>
            <w:webHidden/>
          </w:rPr>
          <w:instrText xml:space="preserve"> PAGEREF _Toc536435892 \h </w:instrText>
        </w:r>
        <w:r w:rsidR="00B041BF">
          <w:rPr>
            <w:noProof/>
            <w:webHidden/>
          </w:rPr>
        </w:r>
        <w:r w:rsidR="00B041BF">
          <w:rPr>
            <w:noProof/>
            <w:webHidden/>
          </w:rPr>
          <w:fldChar w:fldCharType="separate"/>
        </w:r>
        <w:r w:rsidR="00B041BF">
          <w:rPr>
            <w:noProof/>
            <w:webHidden/>
          </w:rPr>
          <w:t>3</w:t>
        </w:r>
        <w:r w:rsidR="00B041BF">
          <w:rPr>
            <w:noProof/>
            <w:webHidden/>
          </w:rPr>
          <w:fldChar w:fldCharType="end"/>
        </w:r>
      </w:hyperlink>
    </w:p>
    <w:p w14:paraId="676B6BF4" w14:textId="25526C19" w:rsidR="00A012D4" w:rsidRDefault="00813A04" w:rsidP="00813A04">
      <w:pPr>
        <w:pStyle w:val="TOC1"/>
        <w:rPr>
          <w:b/>
          <w:szCs w:val="24"/>
        </w:rPr>
      </w:pPr>
      <w:r>
        <w:fldChar w:fldCharType="end"/>
      </w:r>
      <w:r w:rsidR="006216C7">
        <w:rPr>
          <w:b/>
          <w:szCs w:val="24"/>
        </w:rPr>
        <w:tab/>
      </w:r>
    </w:p>
    <w:p w14:paraId="1F1968F4" w14:textId="77777777" w:rsidR="0064057E" w:rsidRDefault="0064057E" w:rsidP="003F2165">
      <w:pPr>
        <w:rPr>
          <w:b/>
          <w:szCs w:val="24"/>
        </w:rPr>
      </w:pPr>
    </w:p>
    <w:p w14:paraId="054B2019" w14:textId="77777777" w:rsidR="00A30027" w:rsidRPr="004D288C" w:rsidRDefault="00A30027" w:rsidP="00D13856">
      <w:pPr>
        <w:spacing w:after="200"/>
        <w:ind w:left="720" w:hanging="720"/>
        <w:rPr>
          <w:sz w:val="24"/>
          <w:szCs w:val="24"/>
        </w:rPr>
      </w:pPr>
    </w:p>
    <w:p w14:paraId="2E1B14A8" w14:textId="77777777" w:rsidR="00E85B85" w:rsidRPr="0064057E" w:rsidRDefault="00E85B85" w:rsidP="00D13856">
      <w:pPr>
        <w:spacing w:after="200"/>
        <w:ind w:left="720" w:hanging="720"/>
        <w:rPr>
          <w:szCs w:val="24"/>
        </w:rPr>
      </w:pPr>
    </w:p>
    <w:p w14:paraId="5FF44600" w14:textId="77777777" w:rsidR="0061022E" w:rsidRPr="0064057E" w:rsidRDefault="0061022E" w:rsidP="00314EB4">
      <w:pPr>
        <w:pStyle w:val="PAAnswer"/>
      </w:pPr>
      <w:bookmarkStart w:id="1" w:name="_Toc449250517"/>
    </w:p>
    <w:p w14:paraId="392E4717" w14:textId="77777777" w:rsidR="006D4A24" w:rsidRDefault="006D4A24" w:rsidP="00314EB4">
      <w:pPr>
        <w:rPr>
          <w:szCs w:val="24"/>
        </w:rPr>
        <w:sectPr w:rsidR="006D4A24" w:rsidSect="004D288C">
          <w:footerReference w:type="default" r:id="rId10"/>
          <w:pgSz w:w="12240" w:h="15840" w:code="1"/>
          <w:pgMar w:top="1440" w:right="1800" w:bottom="1440" w:left="1800" w:header="720" w:footer="720" w:gutter="0"/>
          <w:pgNumType w:fmt="lowerRoman" w:start="1"/>
          <w:cols w:space="720"/>
          <w:docGrid w:linePitch="360"/>
        </w:sectPr>
      </w:pPr>
    </w:p>
    <w:p w14:paraId="3F6A1612" w14:textId="40A99608" w:rsidR="00D623BA" w:rsidRDefault="00D623BA" w:rsidP="00AA048F">
      <w:pPr>
        <w:pStyle w:val="Heading1"/>
        <w:rPr>
          <w:rFonts w:asciiTheme="majorBidi" w:hAnsiTheme="majorBidi" w:cstheme="majorBidi"/>
        </w:rPr>
      </w:pPr>
      <w:bookmarkStart w:id="2" w:name="_Toc528240855"/>
      <w:bookmarkStart w:id="3" w:name="_Toc535572657"/>
      <w:bookmarkStart w:id="4" w:name="_Toc536435890"/>
      <w:r w:rsidRPr="004D288C">
        <w:rPr>
          <w:rFonts w:asciiTheme="majorBidi" w:hAnsiTheme="majorBidi" w:cstheme="majorBidi"/>
        </w:rPr>
        <w:lastRenderedPageBreak/>
        <w:t>INTRODUCTION</w:t>
      </w:r>
      <w:bookmarkEnd w:id="1"/>
      <w:bookmarkEnd w:id="2"/>
      <w:bookmarkEnd w:id="3"/>
      <w:bookmarkEnd w:id="4"/>
    </w:p>
    <w:p w14:paraId="44ED89C5" w14:textId="77777777" w:rsidR="004D288C" w:rsidRPr="004D288C" w:rsidRDefault="004D288C" w:rsidP="004D288C">
      <w:pPr>
        <w:spacing w:line="480" w:lineRule="auto"/>
      </w:pPr>
    </w:p>
    <w:p w14:paraId="63DD8CC6" w14:textId="061FD77D" w:rsidR="00D623BA" w:rsidRPr="004D288C" w:rsidRDefault="004D288C" w:rsidP="007E5E74">
      <w:pPr>
        <w:pStyle w:val="OCCQ"/>
        <w:numPr>
          <w:ilvl w:val="0"/>
          <w:numId w:val="0"/>
        </w:numPr>
        <w:jc w:val="left"/>
        <w:rPr>
          <w:rFonts w:asciiTheme="majorBidi" w:hAnsiTheme="majorBidi" w:cstheme="majorBidi"/>
          <w:sz w:val="24"/>
          <w:szCs w:val="24"/>
        </w:rPr>
      </w:pPr>
      <w:r w:rsidRPr="004D288C">
        <w:rPr>
          <w:rFonts w:asciiTheme="majorBidi" w:hAnsiTheme="majorBidi" w:cstheme="majorBidi"/>
          <w:sz w:val="24"/>
          <w:szCs w:val="24"/>
        </w:rPr>
        <w:t>q1.</w:t>
      </w:r>
      <w:r w:rsidRPr="004D288C">
        <w:rPr>
          <w:rFonts w:asciiTheme="majorBidi" w:hAnsiTheme="majorBidi" w:cstheme="majorBidi"/>
          <w:b w:val="0"/>
          <w:bCs w:val="0"/>
          <w:sz w:val="24"/>
          <w:szCs w:val="24"/>
        </w:rPr>
        <w:tab/>
      </w:r>
      <w:r w:rsidR="00504112" w:rsidRPr="007E5E74">
        <w:rPr>
          <w:rFonts w:asciiTheme="majorBidi" w:hAnsiTheme="majorBidi" w:cstheme="majorBidi"/>
          <w:sz w:val="24"/>
          <w:szCs w:val="24"/>
        </w:rPr>
        <w:t>PLEASE STATE YOUR NAME, POSITION</w:t>
      </w:r>
      <w:r w:rsidR="00B06442" w:rsidRPr="007E5E74">
        <w:rPr>
          <w:rFonts w:asciiTheme="majorBidi" w:hAnsiTheme="majorBidi" w:cstheme="majorBidi"/>
          <w:sz w:val="24"/>
          <w:szCs w:val="24"/>
        </w:rPr>
        <w:t>,</w:t>
      </w:r>
      <w:r w:rsidR="00504112" w:rsidRPr="007E5E74">
        <w:rPr>
          <w:rFonts w:asciiTheme="majorBidi" w:hAnsiTheme="majorBidi" w:cstheme="majorBidi"/>
          <w:sz w:val="24"/>
          <w:szCs w:val="24"/>
        </w:rPr>
        <w:t xml:space="preserve"> AND BUSINESS ADDRESS.</w:t>
      </w:r>
    </w:p>
    <w:p w14:paraId="456E78C6" w14:textId="77777777" w:rsidR="00D623BA" w:rsidRPr="004D288C" w:rsidRDefault="00D623BA" w:rsidP="00251231">
      <w:pPr>
        <w:pStyle w:val="OCCA"/>
        <w:rPr>
          <w:rFonts w:asciiTheme="majorBidi" w:hAnsiTheme="majorBidi" w:cstheme="majorBidi"/>
          <w:sz w:val="24"/>
        </w:rPr>
      </w:pPr>
      <w:r w:rsidRPr="004D288C">
        <w:rPr>
          <w:rFonts w:asciiTheme="majorBidi" w:hAnsiTheme="majorBidi" w:cstheme="majorBidi"/>
          <w:sz w:val="24"/>
        </w:rPr>
        <w:t xml:space="preserve">Ralph C. Smith.  </w:t>
      </w:r>
      <w:r w:rsidR="0015582B" w:rsidRPr="004D288C">
        <w:rPr>
          <w:rFonts w:asciiTheme="majorBidi" w:hAnsiTheme="majorBidi" w:cstheme="majorBidi"/>
          <w:sz w:val="24"/>
        </w:rPr>
        <w:t xml:space="preserve">I am a Senior Regulatory Consultant at </w:t>
      </w:r>
      <w:r w:rsidRPr="004D288C">
        <w:rPr>
          <w:rFonts w:asciiTheme="majorBidi" w:hAnsiTheme="majorBidi" w:cstheme="majorBidi"/>
          <w:sz w:val="24"/>
        </w:rPr>
        <w:t xml:space="preserve">Larkin &amp; Associates, </w:t>
      </w:r>
      <w:r w:rsidR="00E9285D" w:rsidRPr="004D288C">
        <w:rPr>
          <w:rFonts w:asciiTheme="majorBidi" w:hAnsiTheme="majorBidi" w:cstheme="majorBidi"/>
          <w:sz w:val="24"/>
        </w:rPr>
        <w:t xml:space="preserve">PLLC, </w:t>
      </w:r>
      <w:r w:rsidRPr="004D288C">
        <w:rPr>
          <w:rFonts w:asciiTheme="majorBidi" w:hAnsiTheme="majorBidi" w:cstheme="majorBidi"/>
          <w:sz w:val="24"/>
        </w:rPr>
        <w:t>15728 Farmington Road, Livonia, Michigan 48154.</w:t>
      </w:r>
    </w:p>
    <w:p w14:paraId="3A1C0C89" w14:textId="77777777" w:rsidR="00682144" w:rsidRPr="004D288C" w:rsidRDefault="00682144" w:rsidP="00DC1237">
      <w:pPr>
        <w:pStyle w:val="PABody"/>
        <w:rPr>
          <w:rFonts w:asciiTheme="majorBidi" w:hAnsiTheme="majorBidi" w:cstheme="majorBidi"/>
          <w:sz w:val="24"/>
          <w:szCs w:val="24"/>
        </w:rPr>
      </w:pPr>
    </w:p>
    <w:p w14:paraId="6119BDFB" w14:textId="0E371494" w:rsidR="0015582B"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q2.</w:t>
      </w:r>
      <w:r>
        <w:rPr>
          <w:rFonts w:asciiTheme="majorBidi" w:hAnsiTheme="majorBidi" w:cstheme="majorBidi"/>
          <w:sz w:val="24"/>
          <w:szCs w:val="24"/>
        </w:rPr>
        <w:tab/>
      </w:r>
      <w:r w:rsidR="00B06442" w:rsidRPr="004D288C">
        <w:rPr>
          <w:rFonts w:asciiTheme="majorBidi" w:hAnsiTheme="majorBidi" w:cstheme="majorBidi"/>
          <w:sz w:val="24"/>
          <w:szCs w:val="24"/>
        </w:rPr>
        <w:t xml:space="preserve">ARE YOU THE SAME </w:t>
      </w:r>
      <w:r w:rsidR="004B77CC" w:rsidRPr="004D288C">
        <w:rPr>
          <w:rFonts w:asciiTheme="majorBidi" w:hAnsiTheme="majorBidi" w:cstheme="majorBidi"/>
          <w:sz w:val="24"/>
          <w:szCs w:val="24"/>
        </w:rPr>
        <w:t xml:space="preserve">RALPH C. SMITH WHO SUBMITTED </w:t>
      </w:r>
      <w:r w:rsidR="00B84938" w:rsidRPr="004D288C">
        <w:rPr>
          <w:rFonts w:asciiTheme="majorBidi" w:hAnsiTheme="majorBidi" w:cstheme="majorBidi"/>
          <w:sz w:val="24"/>
          <w:szCs w:val="24"/>
        </w:rPr>
        <w:t xml:space="preserve">DIRECT </w:t>
      </w:r>
      <w:r w:rsidR="004B77CC" w:rsidRPr="004D288C">
        <w:rPr>
          <w:rFonts w:asciiTheme="majorBidi" w:hAnsiTheme="majorBidi" w:cstheme="majorBidi"/>
          <w:sz w:val="24"/>
          <w:szCs w:val="24"/>
        </w:rPr>
        <w:t>TESTIMONY</w:t>
      </w:r>
      <w:r w:rsidR="00B84938" w:rsidRPr="004D288C">
        <w:rPr>
          <w:rFonts w:asciiTheme="majorBidi" w:hAnsiTheme="majorBidi" w:cstheme="majorBidi"/>
          <w:sz w:val="24"/>
          <w:szCs w:val="24"/>
        </w:rPr>
        <w:t xml:space="preserve"> ON BEHALF OF THE OFFICE OF THE OHIO CONSUMERS’ COUNSEL (“OCC”)</w:t>
      </w:r>
      <w:r w:rsidR="004D118F" w:rsidRPr="004D288C">
        <w:rPr>
          <w:rFonts w:asciiTheme="majorBidi" w:hAnsiTheme="majorBidi" w:cstheme="majorBidi"/>
          <w:sz w:val="24"/>
          <w:szCs w:val="24"/>
        </w:rPr>
        <w:t xml:space="preserve"> IN THIS MATTER?</w:t>
      </w:r>
    </w:p>
    <w:p w14:paraId="339A3AB3" w14:textId="77777777" w:rsidR="0015582B" w:rsidRPr="004D288C" w:rsidRDefault="00B8694B" w:rsidP="00251231">
      <w:pPr>
        <w:pStyle w:val="OCCA"/>
        <w:rPr>
          <w:rFonts w:asciiTheme="majorBidi" w:hAnsiTheme="majorBidi" w:cstheme="majorBidi"/>
          <w:sz w:val="24"/>
        </w:rPr>
      </w:pPr>
      <w:r w:rsidRPr="004D288C">
        <w:rPr>
          <w:rFonts w:asciiTheme="majorBidi" w:hAnsiTheme="majorBidi" w:cstheme="majorBidi"/>
          <w:sz w:val="24"/>
        </w:rPr>
        <w:t>Yes, I am.</w:t>
      </w:r>
    </w:p>
    <w:p w14:paraId="3ECAA9D0" w14:textId="77777777" w:rsidR="00682144" w:rsidRPr="004D288C" w:rsidRDefault="00682144" w:rsidP="00DC1237">
      <w:pPr>
        <w:pStyle w:val="PABody"/>
        <w:rPr>
          <w:rFonts w:asciiTheme="majorBidi" w:hAnsiTheme="majorBidi" w:cstheme="majorBidi"/>
          <w:sz w:val="24"/>
          <w:szCs w:val="24"/>
        </w:rPr>
      </w:pPr>
    </w:p>
    <w:p w14:paraId="7FE160A8" w14:textId="6885F6B1" w:rsidR="00F0633D" w:rsidRPr="004D288C" w:rsidRDefault="004D288C" w:rsidP="007E5E74">
      <w:pPr>
        <w:pStyle w:val="OCCQ"/>
        <w:numPr>
          <w:ilvl w:val="0"/>
          <w:numId w:val="0"/>
        </w:numPr>
        <w:jc w:val="left"/>
        <w:rPr>
          <w:rFonts w:asciiTheme="majorBidi" w:hAnsiTheme="majorBidi" w:cstheme="majorBidi"/>
          <w:sz w:val="24"/>
          <w:szCs w:val="24"/>
        </w:rPr>
      </w:pPr>
      <w:r>
        <w:rPr>
          <w:rFonts w:asciiTheme="majorBidi" w:hAnsiTheme="majorBidi" w:cstheme="majorBidi"/>
          <w:sz w:val="24"/>
          <w:szCs w:val="24"/>
        </w:rPr>
        <w:t>Q3</w:t>
      </w:r>
      <w:r>
        <w:rPr>
          <w:rFonts w:asciiTheme="majorBidi" w:hAnsiTheme="majorBidi" w:cstheme="majorBidi"/>
          <w:sz w:val="24"/>
          <w:szCs w:val="24"/>
        </w:rPr>
        <w:tab/>
      </w:r>
      <w:r w:rsidR="00714E33" w:rsidRPr="004D288C">
        <w:rPr>
          <w:rFonts w:asciiTheme="majorBidi" w:hAnsiTheme="majorBidi" w:cstheme="majorBidi"/>
          <w:sz w:val="24"/>
          <w:szCs w:val="24"/>
        </w:rPr>
        <w:t>WHAT IS THE PURPOSE OF YOUR TESTIMONY?</w:t>
      </w:r>
    </w:p>
    <w:p w14:paraId="10291AD2" w14:textId="32CAD782" w:rsidR="004D288C" w:rsidRDefault="00B3510C" w:rsidP="00714E33">
      <w:pPr>
        <w:pStyle w:val="OCCA"/>
        <w:rPr>
          <w:rFonts w:asciiTheme="majorBidi" w:hAnsiTheme="majorBidi" w:cstheme="majorBidi"/>
          <w:sz w:val="24"/>
        </w:rPr>
        <w:sectPr w:rsidR="004D288C" w:rsidSect="00504112">
          <w:headerReference w:type="default" r:id="rId11"/>
          <w:footerReference w:type="default" r:id="rId12"/>
          <w:pgSz w:w="12240" w:h="15840" w:code="1"/>
          <w:pgMar w:top="1440" w:right="1800" w:bottom="1440" w:left="1843" w:header="720" w:footer="720" w:gutter="0"/>
          <w:lnNumType w:countBy="1"/>
          <w:pgNumType w:start="1"/>
          <w:cols w:space="720"/>
          <w:docGrid w:linePitch="360"/>
        </w:sectPr>
      </w:pPr>
      <w:r w:rsidRPr="004D288C">
        <w:rPr>
          <w:rFonts w:asciiTheme="majorBidi" w:hAnsiTheme="majorBidi" w:cstheme="majorBidi"/>
          <w:sz w:val="24"/>
        </w:rPr>
        <w:t xml:space="preserve">The purpose of my testimony is to </w:t>
      </w:r>
      <w:r w:rsidR="00B653A5" w:rsidRPr="004D288C">
        <w:rPr>
          <w:rFonts w:asciiTheme="majorBidi" w:hAnsiTheme="majorBidi" w:cstheme="majorBidi"/>
          <w:sz w:val="24"/>
        </w:rPr>
        <w:t xml:space="preserve">make recommendations to the </w:t>
      </w:r>
      <w:r w:rsidR="00832BF6">
        <w:rPr>
          <w:rFonts w:asciiTheme="majorBidi" w:hAnsiTheme="majorBidi" w:cstheme="majorBidi"/>
          <w:sz w:val="24"/>
        </w:rPr>
        <w:t>Public Utilities Commission of Ohio (“</w:t>
      </w:r>
      <w:r w:rsidR="00B653A5" w:rsidRPr="004D288C">
        <w:rPr>
          <w:rFonts w:asciiTheme="majorBidi" w:hAnsiTheme="majorBidi" w:cstheme="majorBidi"/>
          <w:sz w:val="24"/>
        </w:rPr>
        <w:t>PUCO</w:t>
      </w:r>
      <w:r w:rsidR="00832BF6">
        <w:rPr>
          <w:rFonts w:asciiTheme="majorBidi" w:hAnsiTheme="majorBidi" w:cstheme="majorBidi"/>
          <w:sz w:val="24"/>
        </w:rPr>
        <w:t>”)</w:t>
      </w:r>
      <w:r w:rsidR="00B653A5" w:rsidRPr="004D288C">
        <w:rPr>
          <w:rFonts w:asciiTheme="majorBidi" w:hAnsiTheme="majorBidi" w:cstheme="majorBidi"/>
          <w:sz w:val="24"/>
        </w:rPr>
        <w:t xml:space="preserve"> regarding the Stipulation and Recommendation (“Settlement”) filed by </w:t>
      </w:r>
      <w:r w:rsidR="00E171C5" w:rsidRPr="004D288C">
        <w:rPr>
          <w:rFonts w:asciiTheme="majorBidi" w:hAnsiTheme="majorBidi" w:cstheme="majorBidi"/>
          <w:sz w:val="24"/>
        </w:rPr>
        <w:t>Vectren Energy Delivery of Ohio, Inc. (“Vectren,” “VEDO,” or “Utility”)</w:t>
      </w:r>
      <w:r w:rsidR="006E44CA" w:rsidRPr="004D288C">
        <w:rPr>
          <w:rFonts w:asciiTheme="majorBidi" w:hAnsiTheme="majorBidi" w:cstheme="majorBidi"/>
          <w:sz w:val="24"/>
        </w:rPr>
        <w:t xml:space="preserve">, </w:t>
      </w:r>
      <w:r w:rsidR="00E171C5" w:rsidRPr="004D288C">
        <w:rPr>
          <w:rFonts w:asciiTheme="majorBidi" w:hAnsiTheme="majorBidi" w:cstheme="majorBidi"/>
          <w:sz w:val="24"/>
        </w:rPr>
        <w:t xml:space="preserve">the PUCO Staff </w:t>
      </w:r>
      <w:r w:rsidR="006E44CA" w:rsidRPr="004D288C">
        <w:rPr>
          <w:rFonts w:asciiTheme="majorBidi" w:hAnsiTheme="majorBidi" w:cstheme="majorBidi"/>
          <w:sz w:val="24"/>
        </w:rPr>
        <w:t>and others in this case on January 4, 2019</w:t>
      </w:r>
      <w:r w:rsidR="00E171C5" w:rsidRPr="004D288C">
        <w:rPr>
          <w:rFonts w:asciiTheme="majorBidi" w:hAnsiTheme="majorBidi" w:cstheme="majorBidi"/>
          <w:sz w:val="24"/>
        </w:rPr>
        <w:t>. I recommend</w:t>
      </w:r>
      <w:r w:rsidR="007D47FF" w:rsidRPr="004D288C">
        <w:rPr>
          <w:rFonts w:asciiTheme="majorBidi" w:hAnsiTheme="majorBidi" w:cstheme="majorBidi"/>
          <w:sz w:val="24"/>
        </w:rPr>
        <w:t xml:space="preserve"> that the PUCO disapprove or modify the Settlement, with the result of a lower base rate revenue increase for customers to pay.</w:t>
      </w:r>
    </w:p>
    <w:p w14:paraId="4AD90D40" w14:textId="39953619" w:rsidR="00E911F4"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lastRenderedPageBreak/>
        <w:t>Q4.</w:t>
      </w:r>
      <w:r>
        <w:rPr>
          <w:rFonts w:asciiTheme="majorBidi" w:hAnsiTheme="majorBidi" w:cstheme="majorBidi"/>
          <w:sz w:val="24"/>
          <w:szCs w:val="24"/>
        </w:rPr>
        <w:tab/>
      </w:r>
      <w:r w:rsidR="00E911F4" w:rsidRPr="004D288C">
        <w:rPr>
          <w:rFonts w:asciiTheme="majorBidi" w:hAnsiTheme="majorBidi" w:cstheme="majorBidi"/>
          <w:sz w:val="24"/>
          <w:szCs w:val="24"/>
        </w:rPr>
        <w:t>PLEASE SUMMARIZE YOUR OPINIONS REGARDING THE SETTLEMENT.</w:t>
      </w:r>
    </w:p>
    <w:p w14:paraId="03DE3FD2" w14:textId="75935C0D" w:rsidR="00E911F4" w:rsidRPr="004D288C" w:rsidRDefault="00E911F4" w:rsidP="00E911F4">
      <w:pPr>
        <w:pStyle w:val="OCCA"/>
        <w:rPr>
          <w:rFonts w:asciiTheme="majorBidi" w:hAnsiTheme="majorBidi" w:cstheme="majorBidi"/>
          <w:sz w:val="24"/>
        </w:rPr>
      </w:pPr>
      <w:r w:rsidRPr="004D288C">
        <w:rPr>
          <w:rFonts w:asciiTheme="majorBidi" w:hAnsiTheme="majorBidi" w:cstheme="majorBidi"/>
          <w:sz w:val="24"/>
        </w:rPr>
        <w:t xml:space="preserve">I recommend that the PUCO </w:t>
      </w:r>
      <w:r w:rsidR="009734A6">
        <w:rPr>
          <w:rFonts w:asciiTheme="majorBidi" w:hAnsiTheme="majorBidi" w:cstheme="majorBidi"/>
          <w:sz w:val="24"/>
        </w:rPr>
        <w:t xml:space="preserve">not </w:t>
      </w:r>
      <w:r w:rsidRPr="004D288C">
        <w:rPr>
          <w:rFonts w:asciiTheme="majorBidi" w:hAnsiTheme="majorBidi" w:cstheme="majorBidi"/>
          <w:sz w:val="24"/>
        </w:rPr>
        <w:t>approve the Settlement as filed.  The proposed Settlement, as a package, does not benefit customers and is not in the public interest. Additionally, the package violates important regulatory principles and practices.</w:t>
      </w:r>
    </w:p>
    <w:p w14:paraId="00432087" w14:textId="77777777" w:rsidR="00E911F4" w:rsidRPr="004D288C" w:rsidRDefault="00E911F4" w:rsidP="00E911F4">
      <w:pPr>
        <w:pStyle w:val="OCCBody2"/>
        <w:rPr>
          <w:rFonts w:asciiTheme="majorBidi" w:hAnsiTheme="majorBidi" w:cstheme="majorBidi"/>
          <w:sz w:val="24"/>
        </w:rPr>
      </w:pPr>
    </w:p>
    <w:p w14:paraId="2A43883A" w14:textId="3E78C911" w:rsidR="00592344" w:rsidRDefault="00695C39" w:rsidP="00AA048F">
      <w:pPr>
        <w:pStyle w:val="Heading1"/>
        <w:rPr>
          <w:rFonts w:asciiTheme="majorBidi" w:hAnsiTheme="majorBidi" w:cstheme="majorBidi"/>
          <w:caps w:val="0"/>
        </w:rPr>
      </w:pPr>
      <w:bookmarkStart w:id="5" w:name="_Toc535572658"/>
      <w:bookmarkStart w:id="6" w:name="_Toc536435891"/>
      <w:r w:rsidRPr="004D288C">
        <w:rPr>
          <w:rFonts w:asciiTheme="majorBidi" w:hAnsiTheme="majorBidi" w:cstheme="majorBidi"/>
          <w:caps w:val="0"/>
        </w:rPr>
        <w:t>CRITERIA FOR REVIEW</w:t>
      </w:r>
      <w:bookmarkEnd w:id="5"/>
      <w:bookmarkEnd w:id="6"/>
    </w:p>
    <w:p w14:paraId="3AC6695E" w14:textId="77777777" w:rsidR="004D288C" w:rsidRPr="004D288C" w:rsidRDefault="004D288C" w:rsidP="004D288C">
      <w:pPr>
        <w:spacing w:line="480" w:lineRule="auto"/>
      </w:pPr>
    </w:p>
    <w:p w14:paraId="7BCDE0DA" w14:textId="13008E7F" w:rsidR="004F4DC4"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Q5.</w:t>
      </w:r>
      <w:r>
        <w:rPr>
          <w:rFonts w:asciiTheme="majorBidi" w:hAnsiTheme="majorBidi" w:cstheme="majorBidi"/>
          <w:sz w:val="24"/>
          <w:szCs w:val="24"/>
        </w:rPr>
        <w:tab/>
      </w:r>
      <w:r w:rsidR="004F4DC4" w:rsidRPr="004D288C">
        <w:rPr>
          <w:rFonts w:asciiTheme="majorBidi" w:hAnsiTheme="majorBidi" w:cstheme="majorBidi"/>
          <w:sz w:val="24"/>
          <w:szCs w:val="24"/>
        </w:rPr>
        <w:t>WHAT ARE THE PUCO’S STANDARDS OF REVIEW FOR EVALUATING PROPOSED SETTLEMENTS?</w:t>
      </w:r>
    </w:p>
    <w:p w14:paraId="2437F3DF" w14:textId="77777777" w:rsidR="004F4DC4" w:rsidRPr="004D288C" w:rsidRDefault="004F4DC4" w:rsidP="004F4DC4">
      <w:pPr>
        <w:pStyle w:val="OCCA"/>
        <w:rPr>
          <w:rFonts w:asciiTheme="majorBidi" w:hAnsiTheme="majorBidi" w:cstheme="majorBidi"/>
          <w:sz w:val="24"/>
        </w:rPr>
      </w:pPr>
      <w:r w:rsidRPr="004D288C">
        <w:rPr>
          <w:rFonts w:asciiTheme="majorBidi" w:hAnsiTheme="majorBidi" w:cstheme="majorBidi"/>
          <w:sz w:val="24"/>
        </w:rPr>
        <w:t>The PUCO uses three criteria for evaluating the reasonableness of a proposed settlement:</w:t>
      </w:r>
    </w:p>
    <w:p w14:paraId="1193826A" w14:textId="77777777" w:rsidR="004F4DC4" w:rsidRPr="004D288C" w:rsidRDefault="004F4DC4" w:rsidP="004F4DC4">
      <w:pPr>
        <w:pStyle w:val="ListParagraph"/>
        <w:numPr>
          <w:ilvl w:val="0"/>
          <w:numId w:val="48"/>
        </w:numPr>
        <w:spacing w:line="480" w:lineRule="auto"/>
        <w:ind w:left="2160" w:right="720" w:hanging="720"/>
        <w:rPr>
          <w:rFonts w:asciiTheme="majorBidi" w:hAnsiTheme="majorBidi" w:cstheme="majorBidi"/>
          <w:sz w:val="24"/>
          <w:szCs w:val="24"/>
        </w:rPr>
      </w:pPr>
      <w:r w:rsidRPr="004D288C">
        <w:rPr>
          <w:rFonts w:asciiTheme="majorBidi" w:hAnsiTheme="majorBidi" w:cstheme="majorBidi"/>
          <w:sz w:val="24"/>
          <w:szCs w:val="24"/>
        </w:rPr>
        <w:t xml:space="preserve">Is the settlement a product of serious bargaining among capable, knowledgeable parties?  </w:t>
      </w:r>
    </w:p>
    <w:p w14:paraId="62FECC29" w14:textId="77777777" w:rsidR="004F4DC4" w:rsidRPr="004D288C" w:rsidRDefault="004F4DC4" w:rsidP="004F4DC4">
      <w:pPr>
        <w:pStyle w:val="ListParagraph"/>
        <w:numPr>
          <w:ilvl w:val="0"/>
          <w:numId w:val="48"/>
        </w:numPr>
        <w:spacing w:line="480" w:lineRule="auto"/>
        <w:ind w:left="2160" w:right="720" w:hanging="720"/>
        <w:rPr>
          <w:rFonts w:asciiTheme="majorBidi" w:hAnsiTheme="majorBidi" w:cstheme="majorBidi"/>
          <w:sz w:val="24"/>
          <w:szCs w:val="24"/>
        </w:rPr>
      </w:pPr>
      <w:r w:rsidRPr="004D288C">
        <w:rPr>
          <w:rFonts w:asciiTheme="majorBidi" w:hAnsiTheme="majorBidi" w:cstheme="majorBidi"/>
          <w:sz w:val="24"/>
          <w:szCs w:val="24"/>
        </w:rPr>
        <w:t>Does the settlement, as a package, benefit customers and the public interest?</w:t>
      </w:r>
    </w:p>
    <w:p w14:paraId="63EB2ED0" w14:textId="77777777" w:rsidR="004F4DC4" w:rsidRPr="004D288C" w:rsidRDefault="004F4DC4" w:rsidP="004F4DC4">
      <w:pPr>
        <w:pStyle w:val="ListParagraph"/>
        <w:numPr>
          <w:ilvl w:val="0"/>
          <w:numId w:val="48"/>
        </w:numPr>
        <w:spacing w:line="480" w:lineRule="auto"/>
        <w:ind w:left="2160" w:right="720" w:hanging="720"/>
        <w:rPr>
          <w:rFonts w:asciiTheme="majorBidi" w:hAnsiTheme="majorBidi" w:cstheme="majorBidi"/>
          <w:sz w:val="24"/>
          <w:szCs w:val="24"/>
        </w:rPr>
      </w:pPr>
      <w:r w:rsidRPr="004D288C">
        <w:rPr>
          <w:rFonts w:asciiTheme="majorBidi" w:hAnsiTheme="majorBidi" w:cstheme="majorBidi"/>
          <w:sz w:val="24"/>
          <w:szCs w:val="24"/>
        </w:rPr>
        <w:t>Does the settlement package violate any important regulatory principle or practice?</w:t>
      </w:r>
    </w:p>
    <w:p w14:paraId="506FCD4F" w14:textId="77777777" w:rsidR="004F4DC4" w:rsidRPr="004D288C" w:rsidRDefault="004F4DC4" w:rsidP="00AA048F">
      <w:pPr>
        <w:pStyle w:val="OCCBody2"/>
        <w:rPr>
          <w:rFonts w:asciiTheme="majorBidi" w:hAnsiTheme="majorBidi" w:cstheme="majorBidi"/>
          <w:sz w:val="24"/>
        </w:rPr>
      </w:pPr>
    </w:p>
    <w:p w14:paraId="6C24312E" w14:textId="77777777" w:rsidR="004F4DC4" w:rsidRPr="004D288C" w:rsidRDefault="004F4DC4" w:rsidP="00AA048F">
      <w:pPr>
        <w:pStyle w:val="OCCBody2"/>
        <w:rPr>
          <w:rFonts w:asciiTheme="majorBidi" w:hAnsiTheme="majorBidi" w:cstheme="majorBidi"/>
          <w:sz w:val="24"/>
        </w:rPr>
      </w:pPr>
      <w:r w:rsidRPr="004D288C">
        <w:rPr>
          <w:rFonts w:asciiTheme="majorBidi" w:hAnsiTheme="majorBidi" w:cstheme="majorBidi"/>
          <w:sz w:val="24"/>
        </w:rPr>
        <w:t>The PUCO also routinely considers whether the parties represent a diversity of interests.</w:t>
      </w:r>
    </w:p>
    <w:p w14:paraId="10E83D14" w14:textId="79A660CB" w:rsidR="00F978AF" w:rsidRDefault="00F978AF" w:rsidP="00F978AF">
      <w:pPr>
        <w:pStyle w:val="Heading1"/>
        <w:rPr>
          <w:rFonts w:asciiTheme="majorBidi" w:hAnsiTheme="majorBidi" w:cstheme="majorBidi"/>
        </w:rPr>
      </w:pPr>
      <w:bookmarkStart w:id="7" w:name="_Toc517358225"/>
      <w:bookmarkStart w:id="8" w:name="_Toc535572659"/>
      <w:bookmarkStart w:id="9" w:name="_Toc536435892"/>
      <w:r w:rsidRPr="004D288C">
        <w:rPr>
          <w:rFonts w:asciiTheme="majorBidi" w:hAnsiTheme="majorBidi" w:cstheme="majorBidi"/>
        </w:rPr>
        <w:lastRenderedPageBreak/>
        <w:t>EVALUATION OF THE PROPOSED SETTLEMENT</w:t>
      </w:r>
      <w:bookmarkEnd w:id="7"/>
      <w:bookmarkEnd w:id="8"/>
      <w:bookmarkEnd w:id="9"/>
    </w:p>
    <w:p w14:paraId="7EDC4055" w14:textId="77777777" w:rsidR="004D288C" w:rsidRPr="004D288C" w:rsidRDefault="004D288C" w:rsidP="004D288C">
      <w:pPr>
        <w:spacing w:line="480" w:lineRule="auto"/>
      </w:pPr>
    </w:p>
    <w:p w14:paraId="387BCFFA" w14:textId="0A7AEE1D" w:rsidR="00F978AF" w:rsidRPr="004D288C" w:rsidRDefault="004D288C" w:rsidP="007E5E74">
      <w:pPr>
        <w:pStyle w:val="OCCQ"/>
        <w:numPr>
          <w:ilvl w:val="0"/>
          <w:numId w:val="0"/>
        </w:numPr>
        <w:jc w:val="left"/>
        <w:rPr>
          <w:rFonts w:asciiTheme="majorBidi" w:hAnsiTheme="majorBidi" w:cstheme="majorBidi"/>
          <w:sz w:val="24"/>
          <w:szCs w:val="24"/>
        </w:rPr>
      </w:pPr>
      <w:r>
        <w:rPr>
          <w:rFonts w:asciiTheme="majorBidi" w:hAnsiTheme="majorBidi" w:cstheme="majorBidi"/>
          <w:sz w:val="24"/>
          <w:szCs w:val="24"/>
        </w:rPr>
        <w:t>Q6.</w:t>
      </w:r>
      <w:r>
        <w:rPr>
          <w:rFonts w:asciiTheme="majorBidi" w:hAnsiTheme="majorBidi" w:cstheme="majorBidi"/>
          <w:sz w:val="24"/>
          <w:szCs w:val="24"/>
        </w:rPr>
        <w:tab/>
      </w:r>
      <w:r w:rsidR="00F978AF" w:rsidRPr="004D288C">
        <w:rPr>
          <w:rFonts w:asciiTheme="majorBidi" w:hAnsiTheme="majorBidi" w:cstheme="majorBidi"/>
          <w:sz w:val="24"/>
          <w:szCs w:val="24"/>
        </w:rPr>
        <w:t>WHO ARE THE SIGNATORY PARTIES TO THE SETTLEMENT?</w:t>
      </w:r>
    </w:p>
    <w:p w14:paraId="00E68E01" w14:textId="77777777" w:rsidR="00F978AF" w:rsidRPr="004D288C" w:rsidRDefault="00F978AF" w:rsidP="00F978AF">
      <w:pPr>
        <w:pStyle w:val="OCCA"/>
        <w:rPr>
          <w:rFonts w:asciiTheme="majorBidi" w:hAnsiTheme="majorBidi" w:cstheme="majorBidi"/>
          <w:sz w:val="24"/>
        </w:rPr>
      </w:pPr>
      <w:r w:rsidRPr="004D288C">
        <w:rPr>
          <w:rFonts w:asciiTheme="majorBidi" w:hAnsiTheme="majorBidi" w:cstheme="majorBidi"/>
          <w:sz w:val="24"/>
        </w:rPr>
        <w:t xml:space="preserve">The Signatory Parties are the PUCO Staff and Vectren, the City of Dayton, Ohio ("Dayton"), the Federal Executive Agencies ("FEA"), and Interstate Gas Supply, Inc. ("Interstate") (collectively, the “Signatory Parties”). </w:t>
      </w:r>
    </w:p>
    <w:p w14:paraId="27E26A39" w14:textId="77777777" w:rsidR="00F978AF" w:rsidRPr="004D288C" w:rsidRDefault="00F978AF" w:rsidP="00F978AF">
      <w:pPr>
        <w:pStyle w:val="OCCBody2"/>
        <w:rPr>
          <w:rFonts w:asciiTheme="majorBidi" w:hAnsiTheme="majorBidi" w:cstheme="majorBidi"/>
          <w:sz w:val="24"/>
        </w:rPr>
      </w:pPr>
    </w:p>
    <w:p w14:paraId="3411C67B" w14:textId="54025136" w:rsidR="00F978AF"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Q7.</w:t>
      </w:r>
      <w:r>
        <w:rPr>
          <w:rFonts w:asciiTheme="majorBidi" w:hAnsiTheme="majorBidi" w:cstheme="majorBidi"/>
          <w:sz w:val="24"/>
          <w:szCs w:val="24"/>
        </w:rPr>
        <w:tab/>
      </w:r>
      <w:r w:rsidR="00F978AF" w:rsidRPr="004D288C">
        <w:rPr>
          <w:rFonts w:asciiTheme="majorBidi" w:hAnsiTheme="majorBidi" w:cstheme="majorBidi"/>
          <w:sz w:val="24"/>
          <w:szCs w:val="24"/>
        </w:rPr>
        <w:t>IN YOUR OPINION, DOES THE SETTLEMENT, AS A PACKAGE, BENEFIT VEDO’S CUSTOMERS AND THE PUBLIC INTEREST?</w:t>
      </w:r>
    </w:p>
    <w:p w14:paraId="28F81D63" w14:textId="77777777" w:rsidR="00F978AF" w:rsidRPr="004D288C" w:rsidRDefault="00F978AF" w:rsidP="00F978AF">
      <w:pPr>
        <w:pStyle w:val="OCCA"/>
        <w:rPr>
          <w:rFonts w:asciiTheme="majorBidi" w:hAnsiTheme="majorBidi" w:cstheme="majorBidi"/>
          <w:sz w:val="24"/>
        </w:rPr>
      </w:pPr>
      <w:r w:rsidRPr="004D288C">
        <w:rPr>
          <w:rFonts w:asciiTheme="majorBidi" w:hAnsiTheme="majorBidi" w:cstheme="majorBidi"/>
          <w:sz w:val="24"/>
        </w:rPr>
        <w:t xml:space="preserve">No.  </w:t>
      </w:r>
    </w:p>
    <w:p w14:paraId="518C1FBD" w14:textId="77777777" w:rsidR="00F978AF" w:rsidRPr="004D288C" w:rsidRDefault="00F978AF" w:rsidP="00F978AF">
      <w:pPr>
        <w:pStyle w:val="OCCBody2"/>
        <w:rPr>
          <w:rFonts w:asciiTheme="majorBidi" w:hAnsiTheme="majorBidi" w:cstheme="majorBidi"/>
          <w:sz w:val="24"/>
        </w:rPr>
      </w:pPr>
    </w:p>
    <w:p w14:paraId="07AA83C5" w14:textId="72EAACF3" w:rsidR="00F978AF"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Q8.</w:t>
      </w:r>
      <w:r>
        <w:rPr>
          <w:rFonts w:asciiTheme="majorBidi" w:hAnsiTheme="majorBidi" w:cstheme="majorBidi"/>
          <w:sz w:val="24"/>
          <w:szCs w:val="24"/>
        </w:rPr>
        <w:tab/>
      </w:r>
      <w:r w:rsidR="00F978AF" w:rsidRPr="004D288C">
        <w:rPr>
          <w:rFonts w:asciiTheme="majorBidi" w:hAnsiTheme="majorBidi" w:cstheme="majorBidi"/>
          <w:sz w:val="24"/>
          <w:szCs w:val="24"/>
        </w:rPr>
        <w:t xml:space="preserve">WHY DOES THE SETTLEMENT NOT BENEFIT </w:t>
      </w:r>
      <w:r w:rsidR="00530885" w:rsidRPr="004D288C">
        <w:rPr>
          <w:rFonts w:asciiTheme="majorBidi" w:hAnsiTheme="majorBidi" w:cstheme="majorBidi"/>
          <w:sz w:val="24"/>
          <w:szCs w:val="24"/>
        </w:rPr>
        <w:t>VEDO</w:t>
      </w:r>
      <w:r w:rsidR="00F978AF" w:rsidRPr="004D288C">
        <w:rPr>
          <w:rFonts w:asciiTheme="majorBidi" w:hAnsiTheme="majorBidi" w:cstheme="majorBidi"/>
          <w:sz w:val="24"/>
          <w:szCs w:val="24"/>
        </w:rPr>
        <w:t>’S CUSTOMERS AND THE PUBLIC INTEREST?</w:t>
      </w:r>
    </w:p>
    <w:p w14:paraId="338DE027" w14:textId="313F43F4" w:rsidR="00F978AF" w:rsidRPr="004D288C" w:rsidRDefault="00F978AF" w:rsidP="00F978AF">
      <w:pPr>
        <w:pStyle w:val="OCCA"/>
        <w:rPr>
          <w:rFonts w:asciiTheme="majorBidi" w:hAnsiTheme="majorBidi" w:cstheme="majorBidi"/>
          <w:sz w:val="24"/>
        </w:rPr>
      </w:pPr>
      <w:r w:rsidRPr="004D288C">
        <w:rPr>
          <w:rFonts w:asciiTheme="majorBidi" w:hAnsiTheme="majorBidi" w:cstheme="majorBidi"/>
          <w:sz w:val="24"/>
        </w:rPr>
        <w:t xml:space="preserve">If adopted, the Settlement will result in VEDO charging customers </w:t>
      </w:r>
      <w:r w:rsidR="00E23A51">
        <w:rPr>
          <w:rFonts w:asciiTheme="majorBidi" w:hAnsiTheme="majorBidi" w:cstheme="majorBidi"/>
          <w:sz w:val="24"/>
        </w:rPr>
        <w:t xml:space="preserve">rates </w:t>
      </w:r>
      <w:r w:rsidRPr="004D288C">
        <w:rPr>
          <w:rFonts w:asciiTheme="majorBidi" w:hAnsiTheme="majorBidi" w:cstheme="majorBidi"/>
          <w:sz w:val="24"/>
        </w:rPr>
        <w:t>for gas distribution service</w:t>
      </w:r>
      <w:r w:rsidR="00E23A51">
        <w:rPr>
          <w:rFonts w:asciiTheme="majorBidi" w:hAnsiTheme="majorBidi" w:cstheme="majorBidi"/>
          <w:sz w:val="24"/>
        </w:rPr>
        <w:t xml:space="preserve"> that are unjust and unreasonable</w:t>
      </w:r>
      <w:r w:rsidRPr="004D288C">
        <w:rPr>
          <w:rFonts w:asciiTheme="majorBidi" w:hAnsiTheme="majorBidi" w:cstheme="majorBidi"/>
          <w:sz w:val="24"/>
        </w:rPr>
        <w:t>.</w:t>
      </w:r>
    </w:p>
    <w:p w14:paraId="64DD0BDC" w14:textId="77777777" w:rsidR="00F978AF" w:rsidRPr="004D288C" w:rsidRDefault="00F978AF" w:rsidP="00DA2387">
      <w:pPr>
        <w:pStyle w:val="OCCBody2"/>
        <w:rPr>
          <w:rFonts w:asciiTheme="majorBidi" w:hAnsiTheme="majorBidi" w:cstheme="majorBidi"/>
          <w:sz w:val="24"/>
        </w:rPr>
      </w:pPr>
    </w:p>
    <w:p w14:paraId="0F1CF302" w14:textId="79EBB71C" w:rsidR="00F978AF"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Q9</w:t>
      </w:r>
      <w:r w:rsidR="002915E4">
        <w:rPr>
          <w:rFonts w:asciiTheme="majorBidi" w:hAnsiTheme="majorBidi" w:cstheme="majorBidi"/>
          <w:sz w:val="24"/>
          <w:szCs w:val="24"/>
        </w:rPr>
        <w:t>.</w:t>
      </w:r>
      <w:r>
        <w:rPr>
          <w:rFonts w:asciiTheme="majorBidi" w:hAnsiTheme="majorBidi" w:cstheme="majorBidi"/>
          <w:sz w:val="24"/>
          <w:szCs w:val="24"/>
        </w:rPr>
        <w:tab/>
      </w:r>
      <w:r w:rsidR="00907040" w:rsidRPr="004D288C">
        <w:rPr>
          <w:rFonts w:asciiTheme="majorBidi" w:hAnsiTheme="majorBidi" w:cstheme="majorBidi"/>
          <w:sz w:val="24"/>
          <w:szCs w:val="24"/>
        </w:rPr>
        <w:t>What amounts of revenue increase was requested by vedo and recommended by staff in staff's orgiinally filed comments?</w:t>
      </w:r>
      <w:r w:rsidR="00F978AF" w:rsidRPr="004D288C">
        <w:rPr>
          <w:rFonts w:asciiTheme="majorBidi" w:hAnsiTheme="majorBidi" w:cstheme="majorBidi"/>
          <w:sz w:val="24"/>
          <w:szCs w:val="24"/>
        </w:rPr>
        <w:t xml:space="preserve">  </w:t>
      </w:r>
    </w:p>
    <w:p w14:paraId="64A33F68" w14:textId="77777777" w:rsidR="006E44CA" w:rsidRPr="004D288C" w:rsidRDefault="00DD32A1" w:rsidP="006E44CA">
      <w:pPr>
        <w:pStyle w:val="OCCA"/>
        <w:rPr>
          <w:rFonts w:asciiTheme="majorBidi" w:hAnsiTheme="majorBidi" w:cstheme="majorBidi"/>
          <w:sz w:val="24"/>
        </w:rPr>
      </w:pPr>
      <w:r w:rsidRPr="004D288C">
        <w:rPr>
          <w:rFonts w:asciiTheme="majorBidi" w:hAnsiTheme="majorBidi" w:cstheme="majorBidi"/>
          <w:sz w:val="24"/>
        </w:rPr>
        <w:t xml:space="preserve">In its filing dated February 21, 2018, VEDO requested a revenue increase to be charged to consumers of $34.02 million.  VEDO proposed a return of 7.97%, which </w:t>
      </w:r>
      <w:r w:rsidR="00530885" w:rsidRPr="004D288C">
        <w:rPr>
          <w:rFonts w:asciiTheme="majorBidi" w:hAnsiTheme="majorBidi" w:cstheme="majorBidi"/>
          <w:sz w:val="24"/>
        </w:rPr>
        <w:t xml:space="preserve">incorporated </w:t>
      </w:r>
      <w:r w:rsidRPr="004D288C">
        <w:rPr>
          <w:rFonts w:asciiTheme="majorBidi" w:hAnsiTheme="majorBidi" w:cstheme="majorBidi"/>
          <w:sz w:val="24"/>
        </w:rPr>
        <w:t xml:space="preserve">a </w:t>
      </w:r>
      <w:r w:rsidR="00530885" w:rsidRPr="004D288C">
        <w:rPr>
          <w:rFonts w:asciiTheme="majorBidi" w:hAnsiTheme="majorBidi" w:cstheme="majorBidi"/>
          <w:sz w:val="24"/>
        </w:rPr>
        <w:t xml:space="preserve">Utility-requested </w:t>
      </w:r>
      <w:r w:rsidRPr="004D288C">
        <w:rPr>
          <w:rFonts w:asciiTheme="majorBidi" w:hAnsiTheme="majorBidi" w:cstheme="majorBidi"/>
          <w:sz w:val="24"/>
        </w:rPr>
        <w:t>return on equity (ROE) of 10.75%.</w:t>
      </w:r>
    </w:p>
    <w:p w14:paraId="65C47503" w14:textId="587CE8B1" w:rsidR="00DA2387" w:rsidRDefault="00DD32A1" w:rsidP="00DA2387">
      <w:pPr>
        <w:pStyle w:val="OCCBody2"/>
        <w:rPr>
          <w:rFonts w:asciiTheme="majorBidi" w:hAnsiTheme="majorBidi" w:cstheme="majorBidi"/>
          <w:sz w:val="24"/>
        </w:rPr>
      </w:pPr>
      <w:r w:rsidRPr="004D288C">
        <w:rPr>
          <w:rFonts w:asciiTheme="majorBidi" w:hAnsiTheme="majorBidi" w:cstheme="majorBidi"/>
          <w:sz w:val="24"/>
        </w:rPr>
        <w:lastRenderedPageBreak/>
        <w:t>In its report dated October 1, 2018 ("Staff Report"), the PUCO Staff recommended</w:t>
      </w:r>
      <w:r w:rsidR="009734A6">
        <w:rPr>
          <w:rFonts w:asciiTheme="majorBidi" w:hAnsiTheme="majorBidi" w:cstheme="majorBidi"/>
          <w:sz w:val="24"/>
        </w:rPr>
        <w:t xml:space="preserve"> </w:t>
      </w:r>
      <w:r w:rsidRPr="004D288C">
        <w:rPr>
          <w:rFonts w:asciiTheme="majorBidi" w:hAnsiTheme="majorBidi" w:cstheme="majorBidi"/>
          <w:sz w:val="24"/>
        </w:rPr>
        <w:t>two</w:t>
      </w:r>
      <w:r w:rsidR="009734A6">
        <w:rPr>
          <w:rFonts w:asciiTheme="majorBidi" w:hAnsiTheme="majorBidi" w:cstheme="majorBidi"/>
          <w:sz w:val="24"/>
        </w:rPr>
        <w:t>-</w:t>
      </w:r>
      <w:r w:rsidRPr="004D288C">
        <w:rPr>
          <w:rFonts w:asciiTheme="majorBidi" w:hAnsiTheme="majorBidi" w:cstheme="majorBidi"/>
          <w:sz w:val="24"/>
        </w:rPr>
        <w:t>revenue requirement</w:t>
      </w:r>
      <w:r w:rsidR="009734A6">
        <w:rPr>
          <w:rFonts w:asciiTheme="majorBidi" w:hAnsiTheme="majorBidi" w:cstheme="majorBidi"/>
          <w:sz w:val="24"/>
        </w:rPr>
        <w:t xml:space="preserve"> range</w:t>
      </w:r>
      <w:r w:rsidR="00E23A51">
        <w:rPr>
          <w:rFonts w:asciiTheme="majorBidi" w:hAnsiTheme="majorBidi" w:cstheme="majorBidi"/>
          <w:sz w:val="24"/>
        </w:rPr>
        <w:t>s</w:t>
      </w:r>
      <w:r w:rsidRPr="004D288C">
        <w:rPr>
          <w:rFonts w:asciiTheme="majorBidi" w:hAnsiTheme="majorBidi" w:cstheme="majorBidi"/>
          <w:sz w:val="24"/>
        </w:rPr>
        <w:t xml:space="preserve"> for VEDO.  Staff recommended a "lower bound" revenue increase of $12.09 million.</w:t>
      </w:r>
      <w:r w:rsidR="00D64BDF" w:rsidRPr="004D288C">
        <w:rPr>
          <w:rFonts w:asciiTheme="majorBidi" w:hAnsiTheme="majorBidi" w:cstheme="majorBidi"/>
          <w:sz w:val="24"/>
        </w:rPr>
        <w:t xml:space="preserve">  </w:t>
      </w:r>
      <w:r w:rsidRPr="004D288C">
        <w:rPr>
          <w:rFonts w:asciiTheme="majorBidi" w:hAnsiTheme="majorBidi" w:cstheme="majorBidi"/>
          <w:sz w:val="24"/>
        </w:rPr>
        <w:t>In addition, Staff also recommended an "upper bound" revenue increase of $16.19 million, using a recommended rate of return of 7.49%.</w:t>
      </w:r>
    </w:p>
    <w:p w14:paraId="3A76120F" w14:textId="77777777" w:rsidR="004D288C" w:rsidRPr="004D288C" w:rsidRDefault="004D288C" w:rsidP="00DA2387">
      <w:pPr>
        <w:pStyle w:val="OCCBody2"/>
        <w:rPr>
          <w:rFonts w:asciiTheme="majorBidi" w:hAnsiTheme="majorBidi" w:cstheme="majorBidi"/>
          <w:sz w:val="24"/>
        </w:rPr>
      </w:pPr>
    </w:p>
    <w:p w14:paraId="3CC9D413" w14:textId="1BCFCAD5" w:rsidR="00907040"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Q10.</w:t>
      </w:r>
      <w:r>
        <w:rPr>
          <w:rFonts w:asciiTheme="majorBidi" w:hAnsiTheme="majorBidi" w:cstheme="majorBidi"/>
          <w:sz w:val="24"/>
          <w:szCs w:val="24"/>
        </w:rPr>
        <w:tab/>
      </w:r>
      <w:r w:rsidR="00907040" w:rsidRPr="004D288C">
        <w:rPr>
          <w:rFonts w:asciiTheme="majorBidi" w:hAnsiTheme="majorBidi" w:cstheme="majorBidi"/>
          <w:sz w:val="24"/>
          <w:szCs w:val="24"/>
        </w:rPr>
        <w:t>HOW HAS THE PUCO STAFF’S POSITION IN THE SETTLEMENT CHANGED FROM ITS POSITION IN FILED COMMENTS?</w:t>
      </w:r>
    </w:p>
    <w:p w14:paraId="25D9AA88" w14:textId="4AF7ADAF" w:rsidR="00907040" w:rsidRPr="004D288C" w:rsidRDefault="00907040" w:rsidP="00907040">
      <w:pPr>
        <w:pStyle w:val="OCCA"/>
        <w:rPr>
          <w:rFonts w:asciiTheme="majorBidi" w:hAnsiTheme="majorBidi" w:cstheme="majorBidi"/>
          <w:sz w:val="24"/>
        </w:rPr>
      </w:pPr>
      <w:r w:rsidRPr="004D288C">
        <w:rPr>
          <w:rFonts w:asciiTheme="majorBidi" w:hAnsiTheme="majorBidi" w:cstheme="majorBidi"/>
          <w:sz w:val="24"/>
        </w:rPr>
        <w:t>The Settlement provides that VEDO shall be granted a net base rate increase of $22.73 million.  This is $11.3 million below VEDO's originally filed request. However, the Settlement base rate increase is $6.54 million or 40.4% above the $16.19 million Staff "upper bound" noted above.  It is $10.64 million or 88% above the $12.09 million Staff "</w:t>
      </w:r>
      <w:r w:rsidR="00A7080E">
        <w:rPr>
          <w:rFonts w:asciiTheme="majorBidi" w:hAnsiTheme="majorBidi" w:cstheme="majorBidi"/>
          <w:sz w:val="24"/>
        </w:rPr>
        <w:t>lower</w:t>
      </w:r>
      <w:r w:rsidR="00A7080E" w:rsidRPr="004D288C">
        <w:rPr>
          <w:rFonts w:asciiTheme="majorBidi" w:hAnsiTheme="majorBidi" w:cstheme="majorBidi"/>
          <w:sz w:val="24"/>
        </w:rPr>
        <w:t xml:space="preserve"> </w:t>
      </w:r>
      <w:r w:rsidRPr="004D288C">
        <w:rPr>
          <w:rFonts w:asciiTheme="majorBidi" w:hAnsiTheme="majorBidi" w:cstheme="majorBidi"/>
          <w:sz w:val="24"/>
        </w:rPr>
        <w:t xml:space="preserve">bound" noted above.  The public interest is harmed by having a base rate revenue increase that </w:t>
      </w:r>
      <w:r w:rsidR="00E23A51">
        <w:rPr>
          <w:rFonts w:asciiTheme="majorBidi" w:hAnsiTheme="majorBidi" w:cstheme="majorBidi"/>
          <w:sz w:val="24"/>
        </w:rPr>
        <w:t xml:space="preserve">exceeds the Staff Report upper bound which </w:t>
      </w:r>
      <w:r w:rsidRPr="004D288C">
        <w:rPr>
          <w:rFonts w:asciiTheme="majorBidi" w:hAnsiTheme="majorBidi" w:cstheme="majorBidi"/>
          <w:sz w:val="24"/>
        </w:rPr>
        <w:t xml:space="preserve">is </w:t>
      </w:r>
      <w:r w:rsidR="00E23A51">
        <w:rPr>
          <w:rFonts w:asciiTheme="majorBidi" w:hAnsiTheme="majorBidi" w:cstheme="majorBidi"/>
          <w:sz w:val="24"/>
        </w:rPr>
        <w:t xml:space="preserve">already </w:t>
      </w:r>
      <w:r w:rsidR="00D64BDF" w:rsidRPr="004D288C">
        <w:rPr>
          <w:rFonts w:asciiTheme="majorBidi" w:hAnsiTheme="majorBidi" w:cstheme="majorBidi"/>
          <w:sz w:val="24"/>
        </w:rPr>
        <w:t xml:space="preserve">too high.  </w:t>
      </w:r>
    </w:p>
    <w:p w14:paraId="0547D5CD" w14:textId="1ACEF52F" w:rsidR="001D082F" w:rsidRPr="004D288C" w:rsidRDefault="001D082F" w:rsidP="001D082F">
      <w:pPr>
        <w:pStyle w:val="OCCBody2"/>
        <w:rPr>
          <w:rFonts w:asciiTheme="majorBidi" w:hAnsiTheme="majorBidi" w:cstheme="majorBidi"/>
          <w:sz w:val="24"/>
        </w:rPr>
      </w:pPr>
      <w:r w:rsidRPr="004D288C">
        <w:rPr>
          <w:rFonts w:asciiTheme="majorBidi" w:hAnsiTheme="majorBidi" w:cstheme="majorBidi"/>
          <w:sz w:val="24"/>
        </w:rPr>
        <w:t xml:space="preserve">The </w:t>
      </w:r>
      <w:r w:rsidR="007B3E82">
        <w:rPr>
          <w:rFonts w:asciiTheme="majorBidi" w:hAnsiTheme="majorBidi" w:cstheme="majorBidi"/>
          <w:sz w:val="24"/>
        </w:rPr>
        <w:t>Settlement</w:t>
      </w:r>
      <w:r w:rsidR="007B3E82" w:rsidRPr="004D288C">
        <w:rPr>
          <w:rFonts w:asciiTheme="majorBidi" w:hAnsiTheme="majorBidi" w:cstheme="majorBidi"/>
          <w:sz w:val="24"/>
        </w:rPr>
        <w:t xml:space="preserve"> </w:t>
      </w:r>
      <w:r w:rsidRPr="004D288C">
        <w:rPr>
          <w:rFonts w:asciiTheme="majorBidi" w:hAnsiTheme="majorBidi" w:cstheme="majorBidi"/>
          <w:sz w:val="24"/>
        </w:rPr>
        <w:t xml:space="preserve">produces a base rate increase that is too high by failing to reflect </w:t>
      </w:r>
      <w:proofErr w:type="gramStart"/>
      <w:r w:rsidRPr="004D288C">
        <w:rPr>
          <w:rFonts w:asciiTheme="majorBidi" w:hAnsiTheme="majorBidi" w:cstheme="majorBidi"/>
          <w:sz w:val="24"/>
        </w:rPr>
        <w:t>all of</w:t>
      </w:r>
      <w:proofErr w:type="gramEnd"/>
      <w:r w:rsidRPr="004D288C">
        <w:rPr>
          <w:rFonts w:asciiTheme="majorBidi" w:hAnsiTheme="majorBidi" w:cstheme="majorBidi"/>
          <w:sz w:val="24"/>
        </w:rPr>
        <w:t xml:space="preserve"> these proper recommendations from the PUCO Staff report.</w:t>
      </w:r>
    </w:p>
    <w:p w14:paraId="2FE1CC33" w14:textId="77777777" w:rsidR="001D082F" w:rsidRPr="004D288C" w:rsidRDefault="001D082F" w:rsidP="001D082F">
      <w:pPr>
        <w:pStyle w:val="OCCBody2"/>
        <w:rPr>
          <w:rFonts w:asciiTheme="majorBidi" w:hAnsiTheme="majorBidi" w:cstheme="majorBidi"/>
          <w:sz w:val="24"/>
        </w:rPr>
      </w:pPr>
    </w:p>
    <w:p w14:paraId="0463993F" w14:textId="10A0C10D" w:rsidR="001D082F"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Q11.</w:t>
      </w:r>
      <w:r>
        <w:rPr>
          <w:rFonts w:asciiTheme="majorBidi" w:hAnsiTheme="majorBidi" w:cstheme="majorBidi"/>
          <w:sz w:val="24"/>
          <w:szCs w:val="24"/>
        </w:rPr>
        <w:tab/>
      </w:r>
      <w:r w:rsidR="001D082F" w:rsidRPr="004D288C">
        <w:rPr>
          <w:rFonts w:asciiTheme="majorBidi" w:hAnsiTheme="majorBidi" w:cstheme="majorBidi"/>
          <w:sz w:val="24"/>
          <w:szCs w:val="24"/>
        </w:rPr>
        <w:t xml:space="preserve">does the </w:t>
      </w:r>
      <w:r w:rsidR="007B3E82">
        <w:rPr>
          <w:rFonts w:asciiTheme="majorBidi" w:hAnsiTheme="majorBidi" w:cstheme="majorBidi"/>
          <w:sz w:val="24"/>
          <w:szCs w:val="24"/>
        </w:rPr>
        <w:t>Settlement</w:t>
      </w:r>
      <w:r w:rsidR="007B3E82" w:rsidRPr="004D288C">
        <w:rPr>
          <w:rFonts w:asciiTheme="majorBidi" w:hAnsiTheme="majorBidi" w:cstheme="majorBidi"/>
          <w:sz w:val="24"/>
          <w:szCs w:val="24"/>
        </w:rPr>
        <w:t xml:space="preserve"> </w:t>
      </w:r>
      <w:r w:rsidR="001D082F" w:rsidRPr="004D288C">
        <w:rPr>
          <w:rFonts w:asciiTheme="majorBidi" w:hAnsiTheme="majorBidi" w:cstheme="majorBidi"/>
          <w:sz w:val="24"/>
          <w:szCs w:val="24"/>
        </w:rPr>
        <w:t>violate the public interest in additional ways?</w:t>
      </w:r>
    </w:p>
    <w:p w14:paraId="7BFABBC2" w14:textId="2B010BD6" w:rsidR="00BF21C5" w:rsidRPr="004D288C" w:rsidRDefault="001D082F" w:rsidP="00BF21C5">
      <w:pPr>
        <w:pStyle w:val="OCCA"/>
        <w:rPr>
          <w:rFonts w:asciiTheme="majorBidi" w:hAnsiTheme="majorBidi" w:cstheme="majorBidi"/>
          <w:sz w:val="24"/>
        </w:rPr>
      </w:pPr>
      <w:r w:rsidRPr="004D288C">
        <w:rPr>
          <w:rFonts w:asciiTheme="majorBidi" w:hAnsiTheme="majorBidi" w:cstheme="majorBidi"/>
          <w:sz w:val="24"/>
        </w:rPr>
        <w:t xml:space="preserve">Yes.  </w:t>
      </w:r>
      <w:r w:rsidR="00BF21C5" w:rsidRPr="004D288C">
        <w:rPr>
          <w:rFonts w:asciiTheme="majorBidi" w:hAnsiTheme="majorBidi" w:cstheme="majorBidi"/>
          <w:sz w:val="24"/>
        </w:rPr>
        <w:t>As described in my Direct Testimony, and as shown on Exhibit RCS-2, Schedule A, filed with my Direct Testimony, at a 7.82% ROE</w:t>
      </w:r>
      <w:r w:rsidR="00D64BDF" w:rsidRPr="004D288C">
        <w:rPr>
          <w:rFonts w:asciiTheme="majorBidi" w:hAnsiTheme="majorBidi" w:cstheme="majorBidi"/>
          <w:sz w:val="24"/>
        </w:rPr>
        <w:t>,</w:t>
      </w:r>
      <w:r w:rsidR="00BF21C5" w:rsidRPr="004D288C">
        <w:rPr>
          <w:rFonts w:asciiTheme="majorBidi" w:hAnsiTheme="majorBidi" w:cstheme="majorBidi"/>
          <w:sz w:val="24"/>
        </w:rPr>
        <w:t xml:space="preserve"> I calculated a base </w:t>
      </w:r>
      <w:r w:rsidR="00BF21C5" w:rsidRPr="004D288C">
        <w:rPr>
          <w:rFonts w:asciiTheme="majorBidi" w:hAnsiTheme="majorBidi" w:cstheme="majorBidi"/>
          <w:sz w:val="24"/>
        </w:rPr>
        <w:lastRenderedPageBreak/>
        <w:t xml:space="preserve">rate revenue increase of $1.08 million and a revenue increase of $5.09 million at an 8.82% ROE.  The </w:t>
      </w:r>
      <w:r w:rsidR="007B3E82">
        <w:rPr>
          <w:rFonts w:asciiTheme="majorBidi" w:hAnsiTheme="majorBidi" w:cstheme="majorBidi"/>
          <w:sz w:val="24"/>
        </w:rPr>
        <w:t>Settlement</w:t>
      </w:r>
      <w:r w:rsidR="007B3E82" w:rsidRPr="004D288C">
        <w:rPr>
          <w:rFonts w:asciiTheme="majorBidi" w:hAnsiTheme="majorBidi" w:cstheme="majorBidi"/>
          <w:sz w:val="24"/>
        </w:rPr>
        <w:t xml:space="preserve"> </w:t>
      </w:r>
      <w:r w:rsidR="00BF21C5" w:rsidRPr="004D288C">
        <w:rPr>
          <w:rFonts w:asciiTheme="majorBidi" w:hAnsiTheme="majorBidi" w:cstheme="majorBidi"/>
          <w:sz w:val="24"/>
        </w:rPr>
        <w:t xml:space="preserve">provides for a base rate revenue increase of $22.73 million, which is </w:t>
      </w:r>
      <w:r w:rsidR="00E23A51">
        <w:rPr>
          <w:rFonts w:asciiTheme="majorBidi" w:hAnsiTheme="majorBidi" w:cstheme="majorBidi"/>
          <w:sz w:val="24"/>
        </w:rPr>
        <w:t>unjust and unreasonable because it</w:t>
      </w:r>
      <w:r w:rsidR="00BF21C5" w:rsidRPr="004D288C">
        <w:rPr>
          <w:rFonts w:asciiTheme="majorBidi" w:hAnsiTheme="majorBidi" w:cstheme="majorBidi"/>
          <w:sz w:val="24"/>
        </w:rPr>
        <w:t xml:space="preserve"> </w:t>
      </w:r>
      <w:r w:rsidR="00D64BDF" w:rsidRPr="004D288C">
        <w:rPr>
          <w:rFonts w:asciiTheme="majorBidi" w:hAnsiTheme="majorBidi" w:cstheme="majorBidi"/>
          <w:sz w:val="24"/>
        </w:rPr>
        <w:t xml:space="preserve">is too high to be </w:t>
      </w:r>
      <w:r w:rsidR="00BF21C5" w:rsidRPr="004D288C">
        <w:rPr>
          <w:rFonts w:asciiTheme="majorBidi" w:hAnsiTheme="majorBidi" w:cstheme="majorBidi"/>
          <w:sz w:val="24"/>
        </w:rPr>
        <w:t>in the public interest.</w:t>
      </w:r>
    </w:p>
    <w:p w14:paraId="5D01F251" w14:textId="77777777" w:rsidR="00DA2387" w:rsidRPr="004D288C" w:rsidRDefault="00DA2387" w:rsidP="00DA2387">
      <w:pPr>
        <w:pStyle w:val="OCCBody2"/>
        <w:rPr>
          <w:rFonts w:asciiTheme="majorBidi" w:hAnsiTheme="majorBidi" w:cstheme="majorBidi"/>
          <w:sz w:val="24"/>
        </w:rPr>
      </w:pPr>
    </w:p>
    <w:p w14:paraId="2EB9FC8C" w14:textId="430E1FB6" w:rsidR="00F978AF"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Q12.</w:t>
      </w:r>
      <w:r>
        <w:rPr>
          <w:rFonts w:asciiTheme="majorBidi" w:hAnsiTheme="majorBidi" w:cstheme="majorBidi"/>
          <w:sz w:val="24"/>
          <w:szCs w:val="24"/>
        </w:rPr>
        <w:tab/>
      </w:r>
      <w:r w:rsidR="00F978AF" w:rsidRPr="004D288C">
        <w:rPr>
          <w:rFonts w:asciiTheme="majorBidi" w:hAnsiTheme="majorBidi" w:cstheme="majorBidi"/>
          <w:sz w:val="24"/>
          <w:szCs w:val="24"/>
        </w:rPr>
        <w:t>DOES THE SETTLEMENT VIOLATE ANY IMPORTANT REGULATORY PRINCIPLES?</w:t>
      </w:r>
    </w:p>
    <w:p w14:paraId="301A48A6" w14:textId="2E2ACA3A" w:rsidR="009C10DA" w:rsidRDefault="00F978AF" w:rsidP="007F6443">
      <w:pPr>
        <w:pStyle w:val="OCCA"/>
        <w:rPr>
          <w:rFonts w:asciiTheme="majorBidi" w:hAnsiTheme="majorBidi" w:cstheme="majorBidi"/>
          <w:sz w:val="24"/>
        </w:rPr>
      </w:pPr>
      <w:r w:rsidRPr="004D288C">
        <w:rPr>
          <w:rFonts w:asciiTheme="majorBidi" w:hAnsiTheme="majorBidi" w:cstheme="majorBidi"/>
          <w:sz w:val="24"/>
        </w:rPr>
        <w:t>Yes</w:t>
      </w:r>
      <w:r w:rsidR="00BF21C5" w:rsidRPr="004D288C">
        <w:rPr>
          <w:rFonts w:asciiTheme="majorBidi" w:hAnsiTheme="majorBidi" w:cstheme="majorBidi"/>
          <w:sz w:val="24"/>
        </w:rPr>
        <w:t xml:space="preserve">.  </w:t>
      </w:r>
      <w:r w:rsidR="00D64BDF" w:rsidRPr="004D288C">
        <w:rPr>
          <w:rFonts w:asciiTheme="majorBidi" w:hAnsiTheme="majorBidi" w:cstheme="majorBidi"/>
          <w:sz w:val="24"/>
        </w:rPr>
        <w:t>The Settlement fails to establish an amortization period for the Utility's unprotected excess accumulated deferred income taxes ("EADIT") of five years or to reflect the impact of that amortization as a reduction to the Utility's base rate revenue requirement.  Failure to establish an amortization period for the Utility's unprotected EADIT or to reflect that impact in determining Utility's base rate revenue requirement is not in the public interest because it results in a base rate revenue requirement that is too high</w:t>
      </w:r>
      <w:r w:rsidR="009C10DA" w:rsidRPr="004D288C">
        <w:rPr>
          <w:rFonts w:asciiTheme="majorBidi" w:hAnsiTheme="majorBidi" w:cstheme="majorBidi"/>
          <w:sz w:val="24"/>
        </w:rPr>
        <w:t xml:space="preserve">.  It also violates important regulatory principles by failing to use information that is known and measurable.  Additionally, providing for rate treatment in a rider for an amortization that, once established will be occurring on a straight-line basis and will not fluctuate from year to year, violates an important regulatory principle of failing to recognize expense savings impacts in base rates for items that are known and measurable and which are not expected to fluctuate between Utility base rate cases.  The Settlement should be modified to use an amortization period for the Utility's unprotected EADIT of five years and to reduce the base rate revenue requirement </w:t>
      </w:r>
      <w:r w:rsidR="009C10DA" w:rsidRPr="004D288C">
        <w:rPr>
          <w:rFonts w:asciiTheme="majorBidi" w:hAnsiTheme="majorBidi" w:cstheme="majorBidi"/>
          <w:sz w:val="24"/>
        </w:rPr>
        <w:lastRenderedPageBreak/>
        <w:t>accordingly.  The fiv</w:t>
      </w:r>
      <w:r w:rsidR="004D288C">
        <w:rPr>
          <w:rFonts w:asciiTheme="majorBidi" w:hAnsiTheme="majorBidi" w:cstheme="majorBidi"/>
          <w:sz w:val="24"/>
        </w:rPr>
        <w:t>e-</w:t>
      </w:r>
      <w:r w:rsidR="009C10DA" w:rsidRPr="004D288C">
        <w:rPr>
          <w:rFonts w:asciiTheme="majorBidi" w:hAnsiTheme="majorBidi" w:cstheme="majorBidi"/>
          <w:sz w:val="24"/>
        </w:rPr>
        <w:t>year amortization period for unprotected EADIT is representative of the Utility's rate case filing cycle.</w:t>
      </w:r>
    </w:p>
    <w:p w14:paraId="3A9CCD24" w14:textId="77777777" w:rsidR="002915E4" w:rsidRPr="002915E4" w:rsidRDefault="002915E4" w:rsidP="002915E4">
      <w:pPr>
        <w:pStyle w:val="OCCBody2"/>
      </w:pPr>
    </w:p>
    <w:p w14:paraId="7B61CE36" w14:textId="0D0C2219" w:rsidR="009C10DA" w:rsidRPr="004D288C" w:rsidRDefault="004D288C" w:rsidP="007E5E74">
      <w:pPr>
        <w:pStyle w:val="OCCQ"/>
        <w:numPr>
          <w:ilvl w:val="0"/>
          <w:numId w:val="0"/>
        </w:numPr>
        <w:jc w:val="left"/>
        <w:rPr>
          <w:rFonts w:asciiTheme="majorBidi" w:hAnsiTheme="majorBidi" w:cstheme="majorBidi"/>
          <w:sz w:val="24"/>
          <w:szCs w:val="24"/>
        </w:rPr>
      </w:pPr>
      <w:r>
        <w:rPr>
          <w:rFonts w:asciiTheme="majorBidi" w:hAnsiTheme="majorBidi" w:cstheme="majorBidi"/>
          <w:sz w:val="24"/>
          <w:szCs w:val="24"/>
        </w:rPr>
        <w:t>Q13.</w:t>
      </w:r>
      <w:r>
        <w:rPr>
          <w:rFonts w:asciiTheme="majorBidi" w:hAnsiTheme="majorBidi" w:cstheme="majorBidi"/>
          <w:sz w:val="24"/>
          <w:szCs w:val="24"/>
        </w:rPr>
        <w:tab/>
      </w:r>
      <w:r w:rsidR="009C10DA" w:rsidRPr="004D288C">
        <w:rPr>
          <w:rFonts w:asciiTheme="majorBidi" w:hAnsiTheme="majorBidi" w:cstheme="majorBidi"/>
          <w:sz w:val="24"/>
          <w:szCs w:val="24"/>
        </w:rPr>
        <w:t>How was the utility's eadit created?</w:t>
      </w:r>
    </w:p>
    <w:p w14:paraId="7230D983" w14:textId="791E891D" w:rsidR="009C10DA" w:rsidRDefault="00BF21C5" w:rsidP="009C10DA">
      <w:pPr>
        <w:pStyle w:val="OCCA"/>
        <w:rPr>
          <w:rFonts w:asciiTheme="majorBidi" w:hAnsiTheme="majorBidi" w:cstheme="majorBidi"/>
          <w:sz w:val="24"/>
        </w:rPr>
      </w:pPr>
      <w:r w:rsidRPr="004D288C">
        <w:rPr>
          <w:rFonts w:asciiTheme="majorBidi" w:hAnsiTheme="majorBidi" w:cstheme="majorBidi"/>
          <w:sz w:val="24"/>
        </w:rPr>
        <w:t>As described in my Direct Testimony, the Tax Cuts and Jobs Act of 2017 ("TCJA") reduced the federal corporate income tax rate to 21</w:t>
      </w:r>
      <w:r w:rsidR="007B3E82">
        <w:rPr>
          <w:rFonts w:asciiTheme="majorBidi" w:hAnsiTheme="majorBidi" w:cstheme="majorBidi"/>
          <w:sz w:val="24"/>
        </w:rPr>
        <w:t>%</w:t>
      </w:r>
      <w:r w:rsidR="00333BDB">
        <w:rPr>
          <w:rFonts w:asciiTheme="majorBidi" w:hAnsiTheme="majorBidi" w:cstheme="majorBidi"/>
          <w:sz w:val="24"/>
        </w:rPr>
        <w:t xml:space="preserve"> from 35 %</w:t>
      </w:r>
      <w:r w:rsidRPr="004D288C">
        <w:rPr>
          <w:rFonts w:asciiTheme="majorBidi" w:hAnsiTheme="majorBidi" w:cstheme="majorBidi"/>
          <w:sz w:val="24"/>
        </w:rPr>
        <w:t>.  This reduction in the federal income tax ra</w:t>
      </w:r>
      <w:r w:rsidR="004D288C">
        <w:rPr>
          <w:rFonts w:asciiTheme="majorBidi" w:hAnsiTheme="majorBidi" w:cstheme="majorBidi"/>
          <w:sz w:val="24"/>
        </w:rPr>
        <w:t xml:space="preserve">te has resulted in VECO having </w:t>
      </w:r>
      <w:r w:rsidR="0021740C" w:rsidRPr="004D288C">
        <w:rPr>
          <w:rFonts w:asciiTheme="majorBidi" w:hAnsiTheme="majorBidi" w:cstheme="majorBidi"/>
          <w:sz w:val="24"/>
        </w:rPr>
        <w:t>Excess Accumulated Deferred Income Taxes ("EADIT")</w:t>
      </w:r>
      <w:r w:rsidRPr="004D288C">
        <w:rPr>
          <w:rFonts w:asciiTheme="majorBidi" w:hAnsiTheme="majorBidi" w:cstheme="majorBidi"/>
          <w:sz w:val="24"/>
        </w:rPr>
        <w:t xml:space="preserve">.  </w:t>
      </w:r>
    </w:p>
    <w:p w14:paraId="0247F4FC" w14:textId="3A7E4916" w:rsidR="004D288C" w:rsidRPr="004D288C" w:rsidRDefault="004D288C" w:rsidP="004D288C">
      <w:pPr>
        <w:pStyle w:val="OCCBody2"/>
      </w:pPr>
    </w:p>
    <w:p w14:paraId="57156602" w14:textId="79683305" w:rsidR="009C10DA" w:rsidRPr="004D288C" w:rsidRDefault="004D288C" w:rsidP="007E5E74">
      <w:pPr>
        <w:pStyle w:val="OCCQ"/>
        <w:numPr>
          <w:ilvl w:val="0"/>
          <w:numId w:val="0"/>
        </w:numPr>
        <w:jc w:val="left"/>
        <w:rPr>
          <w:rFonts w:asciiTheme="majorBidi" w:hAnsiTheme="majorBidi" w:cstheme="majorBidi"/>
          <w:sz w:val="24"/>
          <w:szCs w:val="24"/>
        </w:rPr>
      </w:pPr>
      <w:r>
        <w:rPr>
          <w:rFonts w:asciiTheme="majorBidi" w:hAnsiTheme="majorBidi" w:cstheme="majorBidi"/>
          <w:sz w:val="24"/>
          <w:szCs w:val="24"/>
        </w:rPr>
        <w:t>Q14.</w:t>
      </w:r>
      <w:r>
        <w:rPr>
          <w:rFonts w:asciiTheme="majorBidi" w:hAnsiTheme="majorBidi" w:cstheme="majorBidi"/>
          <w:sz w:val="24"/>
          <w:szCs w:val="24"/>
        </w:rPr>
        <w:tab/>
      </w:r>
      <w:r w:rsidR="009C10DA" w:rsidRPr="004D288C">
        <w:rPr>
          <w:rFonts w:asciiTheme="majorBidi" w:hAnsiTheme="majorBidi" w:cstheme="majorBidi"/>
          <w:sz w:val="24"/>
          <w:szCs w:val="24"/>
        </w:rPr>
        <w:t>What are the utility's amounts of eadit?</w:t>
      </w:r>
    </w:p>
    <w:p w14:paraId="7C9FA651" w14:textId="77777777" w:rsidR="002915E4" w:rsidRDefault="00BF21C5" w:rsidP="007F6443">
      <w:pPr>
        <w:pStyle w:val="OCCA"/>
        <w:rPr>
          <w:rFonts w:asciiTheme="majorBidi" w:hAnsiTheme="majorBidi" w:cstheme="majorBidi"/>
          <w:sz w:val="24"/>
        </w:rPr>
        <w:sectPr w:rsidR="002915E4" w:rsidSect="00813A04">
          <w:pgSz w:w="12240" w:h="15840" w:code="1"/>
          <w:pgMar w:top="1440" w:right="1800" w:bottom="1440" w:left="1843" w:header="720" w:footer="720" w:gutter="0"/>
          <w:lnNumType w:countBy="1"/>
          <w:cols w:space="720"/>
          <w:docGrid w:linePitch="360"/>
        </w:sectPr>
      </w:pPr>
      <w:r w:rsidRPr="004D288C">
        <w:rPr>
          <w:rFonts w:asciiTheme="majorBidi" w:hAnsiTheme="majorBidi" w:cstheme="majorBidi"/>
          <w:sz w:val="24"/>
        </w:rPr>
        <w:t>VEDO's EADIT</w:t>
      </w:r>
      <w:r w:rsidR="0021740C" w:rsidRPr="004D288C">
        <w:rPr>
          <w:rFonts w:asciiTheme="majorBidi" w:hAnsiTheme="majorBidi" w:cstheme="majorBidi"/>
          <w:sz w:val="24"/>
        </w:rPr>
        <w:t xml:space="preserve"> </w:t>
      </w:r>
      <w:r w:rsidRPr="004D288C">
        <w:rPr>
          <w:rFonts w:asciiTheme="majorBidi" w:hAnsiTheme="majorBidi" w:cstheme="majorBidi"/>
          <w:sz w:val="24"/>
        </w:rPr>
        <w:t xml:space="preserve">can be appropriately </w:t>
      </w:r>
      <w:r w:rsidR="0021740C" w:rsidRPr="004D288C">
        <w:rPr>
          <w:rFonts w:asciiTheme="majorBidi" w:hAnsiTheme="majorBidi" w:cstheme="majorBidi"/>
          <w:sz w:val="24"/>
        </w:rPr>
        <w:t>classified into "protected" (subject to Internal Revenue Code and TCJA normalization requirements</w:t>
      </w:r>
      <w:r w:rsidR="0073263B" w:rsidRPr="004D288C">
        <w:rPr>
          <w:rFonts w:asciiTheme="majorBidi" w:hAnsiTheme="majorBidi" w:cstheme="majorBidi"/>
          <w:sz w:val="24"/>
        </w:rPr>
        <w:t>, which prescribes using the Average Rate Assumption Model ("ARAM")</w:t>
      </w:r>
      <w:r w:rsidR="0021740C" w:rsidRPr="004D288C">
        <w:rPr>
          <w:rFonts w:asciiTheme="majorBidi" w:hAnsiTheme="majorBidi" w:cstheme="majorBidi"/>
          <w:sz w:val="24"/>
        </w:rPr>
        <w:t>) and "unprotected" (i.e., not subject to Internal Revenue Code or TCJA normalization requirements</w:t>
      </w:r>
      <w:r w:rsidR="00746C21" w:rsidRPr="004D288C">
        <w:rPr>
          <w:rFonts w:asciiTheme="majorBidi" w:hAnsiTheme="majorBidi" w:cstheme="majorBidi"/>
          <w:sz w:val="24"/>
        </w:rPr>
        <w:t xml:space="preserve"> </w:t>
      </w:r>
      <w:r w:rsidR="0021740C" w:rsidRPr="004D288C">
        <w:rPr>
          <w:rFonts w:asciiTheme="majorBidi" w:hAnsiTheme="majorBidi" w:cstheme="majorBidi"/>
          <w:sz w:val="24"/>
        </w:rPr>
        <w:t xml:space="preserve">and thus subject to an amortization period or application to be determined by the </w:t>
      </w:r>
      <w:r w:rsidR="007F0153" w:rsidRPr="004D288C">
        <w:rPr>
          <w:rFonts w:asciiTheme="majorBidi" w:hAnsiTheme="majorBidi" w:cstheme="majorBidi"/>
          <w:sz w:val="24"/>
        </w:rPr>
        <w:t>PUCO</w:t>
      </w:r>
      <w:r w:rsidR="00746C21" w:rsidRPr="004D288C">
        <w:rPr>
          <w:rFonts w:asciiTheme="majorBidi" w:hAnsiTheme="majorBidi" w:cstheme="majorBidi"/>
          <w:sz w:val="24"/>
        </w:rPr>
        <w:t>)</w:t>
      </w:r>
      <w:r w:rsidR="0021740C" w:rsidRPr="004D288C">
        <w:rPr>
          <w:rFonts w:asciiTheme="majorBidi" w:hAnsiTheme="majorBidi" w:cstheme="majorBidi"/>
          <w:sz w:val="24"/>
        </w:rPr>
        <w:t>.</w:t>
      </w:r>
      <w:r w:rsidRPr="004D288C">
        <w:rPr>
          <w:rFonts w:asciiTheme="majorBidi" w:hAnsiTheme="majorBidi" w:cstheme="majorBidi"/>
          <w:sz w:val="24"/>
        </w:rPr>
        <w:t xml:space="preserve">  VEDO has identified </w:t>
      </w:r>
      <w:r w:rsidR="00BF31D3" w:rsidRPr="004D288C">
        <w:rPr>
          <w:rFonts w:asciiTheme="majorBidi" w:hAnsiTheme="majorBidi" w:cstheme="majorBidi"/>
          <w:sz w:val="24"/>
        </w:rPr>
        <w:t>protected EADIT of $57.465 million and unprotected EADIT of $20.080 million for total EADIT of $77.545 million.</w:t>
      </w:r>
      <w:r w:rsidR="00BF31D3" w:rsidRPr="004D288C">
        <w:rPr>
          <w:rStyle w:val="FootnoteReference"/>
          <w:rFonts w:asciiTheme="majorBidi" w:hAnsiTheme="majorBidi" w:cstheme="majorBidi"/>
          <w:sz w:val="24"/>
        </w:rPr>
        <w:footnoteReference w:id="1"/>
      </w:r>
    </w:p>
    <w:p w14:paraId="293DE9A0" w14:textId="7A6A8676" w:rsidR="009C10DA" w:rsidRPr="004D288C" w:rsidRDefault="004D288C"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lastRenderedPageBreak/>
        <w:t>Q15.</w:t>
      </w:r>
      <w:r>
        <w:rPr>
          <w:rFonts w:asciiTheme="majorBidi" w:hAnsiTheme="majorBidi" w:cstheme="majorBidi"/>
          <w:sz w:val="24"/>
          <w:szCs w:val="24"/>
        </w:rPr>
        <w:tab/>
      </w:r>
      <w:r w:rsidR="009C10DA" w:rsidRPr="004D288C">
        <w:rPr>
          <w:rFonts w:asciiTheme="majorBidi" w:hAnsiTheme="majorBidi" w:cstheme="majorBidi"/>
          <w:sz w:val="24"/>
          <w:szCs w:val="24"/>
        </w:rPr>
        <w:t>What is provided for in the settlement concerning the utility's eadit?</w:t>
      </w:r>
    </w:p>
    <w:p w14:paraId="3D2A23BD" w14:textId="27357F87" w:rsidR="002915E4" w:rsidRDefault="002915E4" w:rsidP="004C2610">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A15.</w:t>
      </w:r>
      <w:r>
        <w:rPr>
          <w:rFonts w:asciiTheme="majorBidi" w:hAnsiTheme="majorBidi" w:cstheme="majorBidi"/>
          <w:sz w:val="24"/>
        </w:rPr>
        <w:tab/>
      </w:r>
      <w:r w:rsidR="00B81396" w:rsidRPr="002915E4">
        <w:rPr>
          <w:rFonts w:asciiTheme="majorBidi" w:hAnsiTheme="majorBidi" w:cstheme="majorBidi"/>
          <w:sz w:val="24"/>
        </w:rPr>
        <w:t xml:space="preserve">The </w:t>
      </w:r>
      <w:r w:rsidR="007B3E82" w:rsidRPr="002915E4">
        <w:rPr>
          <w:rFonts w:asciiTheme="majorBidi" w:hAnsiTheme="majorBidi" w:cstheme="majorBidi"/>
          <w:sz w:val="24"/>
        </w:rPr>
        <w:t xml:space="preserve">Settlement </w:t>
      </w:r>
      <w:r w:rsidR="00B81396" w:rsidRPr="002915E4">
        <w:rPr>
          <w:rFonts w:asciiTheme="majorBidi" w:hAnsiTheme="majorBidi" w:cstheme="majorBidi"/>
          <w:sz w:val="24"/>
        </w:rPr>
        <w:t xml:space="preserve">at page 12, paragraph 9, provides that the EADIT would be flowed back to customers through a Tax Savings Credit Rider ("TSCF"). </w:t>
      </w:r>
    </w:p>
    <w:p w14:paraId="6205F2C9" w14:textId="77777777" w:rsidR="002915E4" w:rsidRDefault="002915E4" w:rsidP="004C2610">
      <w:pPr>
        <w:pStyle w:val="OCCA"/>
        <w:numPr>
          <w:ilvl w:val="0"/>
          <w:numId w:val="0"/>
        </w:numPr>
        <w:ind w:left="720" w:hanging="720"/>
        <w:rPr>
          <w:rFonts w:asciiTheme="majorBidi" w:hAnsiTheme="majorBidi" w:cstheme="majorBidi"/>
          <w:sz w:val="24"/>
        </w:rPr>
      </w:pPr>
    </w:p>
    <w:p w14:paraId="591B94B7" w14:textId="4B17AC74" w:rsidR="009C10DA" w:rsidRPr="00C0357E" w:rsidRDefault="007E5E74" w:rsidP="004C2610">
      <w:pPr>
        <w:pStyle w:val="OCCA"/>
        <w:numPr>
          <w:ilvl w:val="0"/>
          <w:numId w:val="0"/>
        </w:numPr>
        <w:ind w:left="720" w:hanging="720"/>
        <w:rPr>
          <w:rFonts w:asciiTheme="majorBidi" w:hAnsiTheme="majorBidi" w:cstheme="majorBidi"/>
          <w:b/>
          <w:bCs/>
          <w:i/>
          <w:iCs/>
          <w:sz w:val="24"/>
        </w:rPr>
      </w:pPr>
      <w:r w:rsidRPr="002915E4">
        <w:rPr>
          <w:rFonts w:asciiTheme="majorBidi" w:hAnsiTheme="majorBidi" w:cstheme="majorBidi"/>
          <w:b/>
          <w:bCs/>
          <w:i/>
          <w:iCs/>
          <w:sz w:val="24"/>
        </w:rPr>
        <w:t>Q16</w:t>
      </w:r>
      <w:r w:rsidRPr="002915E4">
        <w:rPr>
          <w:rFonts w:asciiTheme="majorBidi" w:hAnsiTheme="majorBidi" w:cstheme="majorBidi"/>
          <w:i/>
          <w:iCs/>
          <w:sz w:val="24"/>
        </w:rPr>
        <w:t>.</w:t>
      </w:r>
      <w:r w:rsidRPr="002915E4">
        <w:rPr>
          <w:rFonts w:asciiTheme="majorBidi" w:hAnsiTheme="majorBidi" w:cstheme="majorBidi"/>
          <w:sz w:val="24"/>
        </w:rPr>
        <w:tab/>
      </w:r>
      <w:r w:rsidR="00C0357E" w:rsidRPr="00C0357E">
        <w:rPr>
          <w:rFonts w:asciiTheme="majorBidi" w:hAnsiTheme="majorBidi" w:cstheme="majorBidi"/>
          <w:b/>
          <w:bCs/>
          <w:i/>
          <w:iCs/>
          <w:sz w:val="24"/>
        </w:rPr>
        <w:t>IS PART OF THAT TREATMENT APPROPRIATE AND CONSISTENT WITH IMPORTANT REGULATORY PRINCIPLES?</w:t>
      </w:r>
    </w:p>
    <w:p w14:paraId="1225230D" w14:textId="4F263CFC" w:rsidR="009C10DA" w:rsidRDefault="002915E4" w:rsidP="002915E4">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A16.</w:t>
      </w:r>
      <w:r>
        <w:rPr>
          <w:rFonts w:asciiTheme="majorBidi" w:hAnsiTheme="majorBidi" w:cstheme="majorBidi"/>
          <w:sz w:val="24"/>
        </w:rPr>
        <w:tab/>
      </w:r>
      <w:r w:rsidR="009C10DA" w:rsidRPr="004D288C">
        <w:rPr>
          <w:rFonts w:asciiTheme="majorBidi" w:hAnsiTheme="majorBidi" w:cstheme="majorBidi"/>
          <w:sz w:val="24"/>
        </w:rPr>
        <w:t xml:space="preserve">Yes.  </w:t>
      </w:r>
      <w:r w:rsidR="00B81396" w:rsidRPr="004D288C">
        <w:rPr>
          <w:rFonts w:asciiTheme="majorBidi" w:hAnsiTheme="majorBidi" w:cstheme="majorBidi"/>
          <w:sz w:val="24"/>
        </w:rPr>
        <w:t>The use of a TSCF to flow back the protected portion of the EADIT</w:t>
      </w:r>
      <w:r w:rsidR="007B3E82">
        <w:rPr>
          <w:rFonts w:asciiTheme="majorBidi" w:hAnsiTheme="majorBidi" w:cstheme="majorBidi"/>
          <w:sz w:val="24"/>
        </w:rPr>
        <w:t>,</w:t>
      </w:r>
      <w:r w:rsidR="00B81396" w:rsidRPr="004D288C">
        <w:rPr>
          <w:rFonts w:asciiTheme="majorBidi" w:hAnsiTheme="majorBidi" w:cstheme="majorBidi"/>
          <w:sz w:val="24"/>
        </w:rPr>
        <w:t xml:space="preserve"> which is based on the application of the ARAM</w:t>
      </w:r>
      <w:r w:rsidR="007B3E82">
        <w:rPr>
          <w:rFonts w:asciiTheme="majorBidi" w:hAnsiTheme="majorBidi" w:cstheme="majorBidi"/>
          <w:sz w:val="24"/>
        </w:rPr>
        <w:t>,</w:t>
      </w:r>
      <w:r w:rsidR="00B81396" w:rsidRPr="004D288C">
        <w:rPr>
          <w:rFonts w:asciiTheme="majorBidi" w:hAnsiTheme="majorBidi" w:cstheme="majorBidi"/>
          <w:sz w:val="24"/>
        </w:rPr>
        <w:t xml:space="preserve"> is appropriate because those amounts will fluctuate from year</w:t>
      </w:r>
      <w:r w:rsidR="003E7FB7">
        <w:rPr>
          <w:rFonts w:asciiTheme="majorBidi" w:hAnsiTheme="majorBidi" w:cstheme="majorBidi"/>
          <w:sz w:val="24"/>
        </w:rPr>
        <w:t xml:space="preserve"> </w:t>
      </w:r>
      <w:r w:rsidR="00B81396" w:rsidRPr="004D288C">
        <w:rPr>
          <w:rFonts w:asciiTheme="majorBidi" w:hAnsiTheme="majorBidi" w:cstheme="majorBidi"/>
          <w:sz w:val="24"/>
        </w:rPr>
        <w:t>to</w:t>
      </w:r>
      <w:r w:rsidR="003E7FB7">
        <w:rPr>
          <w:rFonts w:asciiTheme="majorBidi" w:hAnsiTheme="majorBidi" w:cstheme="majorBidi"/>
          <w:sz w:val="24"/>
        </w:rPr>
        <w:t xml:space="preserve"> </w:t>
      </w:r>
      <w:r w:rsidR="00B81396" w:rsidRPr="004D288C">
        <w:rPr>
          <w:rFonts w:asciiTheme="majorBidi" w:hAnsiTheme="majorBidi" w:cstheme="majorBidi"/>
          <w:sz w:val="24"/>
        </w:rPr>
        <w:t xml:space="preserve">year.  </w:t>
      </w:r>
    </w:p>
    <w:p w14:paraId="67973A9C" w14:textId="77777777" w:rsidR="007E5E74" w:rsidRPr="007E5E74" w:rsidRDefault="007E5E74" w:rsidP="007E5E74">
      <w:pPr>
        <w:pStyle w:val="OCCBody2"/>
      </w:pPr>
    </w:p>
    <w:p w14:paraId="35BE52C9" w14:textId="7BD7A924" w:rsidR="009C10DA" w:rsidRPr="004D288C" w:rsidRDefault="007E5E74"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Q17.</w:t>
      </w:r>
      <w:r>
        <w:rPr>
          <w:rFonts w:asciiTheme="majorBidi" w:hAnsiTheme="majorBidi" w:cstheme="majorBidi"/>
          <w:sz w:val="24"/>
          <w:szCs w:val="24"/>
        </w:rPr>
        <w:tab/>
      </w:r>
      <w:r w:rsidR="009C10DA" w:rsidRPr="004D288C">
        <w:rPr>
          <w:rFonts w:asciiTheme="majorBidi" w:hAnsiTheme="majorBidi" w:cstheme="majorBidi"/>
          <w:sz w:val="24"/>
          <w:szCs w:val="24"/>
        </w:rPr>
        <w:t>Should the unprotected eadit amortization be recognized in the utilty's current base rate proceeding, rather than in a rider?</w:t>
      </w:r>
    </w:p>
    <w:p w14:paraId="38E76D00" w14:textId="08456BA7" w:rsidR="002915E4" w:rsidRDefault="00557E33" w:rsidP="00557E33">
      <w:pPr>
        <w:pStyle w:val="OCCA"/>
        <w:numPr>
          <w:ilvl w:val="0"/>
          <w:numId w:val="0"/>
        </w:numPr>
        <w:ind w:left="720" w:hanging="720"/>
        <w:rPr>
          <w:rFonts w:asciiTheme="majorBidi" w:hAnsiTheme="majorBidi" w:cstheme="majorBidi"/>
          <w:sz w:val="24"/>
        </w:rPr>
        <w:sectPr w:rsidR="002915E4" w:rsidSect="00813A04">
          <w:pgSz w:w="12240" w:h="15840" w:code="1"/>
          <w:pgMar w:top="1440" w:right="1800" w:bottom="1440" w:left="1843" w:header="720" w:footer="720" w:gutter="0"/>
          <w:lnNumType w:countBy="1"/>
          <w:cols w:space="720"/>
          <w:docGrid w:linePitch="360"/>
        </w:sectPr>
      </w:pPr>
      <w:r w:rsidRPr="00557E33">
        <w:rPr>
          <w:rFonts w:asciiTheme="majorBidi" w:hAnsiTheme="majorBidi" w:cstheme="majorBidi"/>
          <w:b/>
          <w:bCs/>
          <w:i/>
          <w:iCs/>
          <w:sz w:val="24"/>
        </w:rPr>
        <w:t>A17.</w:t>
      </w:r>
      <w:r>
        <w:rPr>
          <w:rFonts w:asciiTheme="majorBidi" w:hAnsiTheme="majorBidi" w:cstheme="majorBidi"/>
          <w:sz w:val="24"/>
        </w:rPr>
        <w:tab/>
      </w:r>
      <w:r w:rsidR="009C10DA" w:rsidRPr="004D288C">
        <w:rPr>
          <w:rFonts w:asciiTheme="majorBidi" w:hAnsiTheme="majorBidi" w:cstheme="majorBidi"/>
          <w:sz w:val="24"/>
        </w:rPr>
        <w:t>Yes.  T</w:t>
      </w:r>
      <w:r w:rsidR="00B81396" w:rsidRPr="004D288C">
        <w:rPr>
          <w:rFonts w:asciiTheme="majorBidi" w:hAnsiTheme="majorBidi" w:cstheme="majorBidi"/>
          <w:sz w:val="24"/>
        </w:rPr>
        <w:t>he unprotected EADIT amortization should be on a straight-</w:t>
      </w:r>
      <w:r w:rsidR="009C10DA" w:rsidRPr="004D288C">
        <w:rPr>
          <w:rFonts w:asciiTheme="majorBidi" w:hAnsiTheme="majorBidi" w:cstheme="majorBidi"/>
          <w:sz w:val="24"/>
        </w:rPr>
        <w:t xml:space="preserve">line basis, over a period of five </w:t>
      </w:r>
      <w:r w:rsidR="00B81396" w:rsidRPr="004D288C">
        <w:rPr>
          <w:rFonts w:asciiTheme="majorBidi" w:hAnsiTheme="majorBidi" w:cstheme="majorBidi"/>
          <w:sz w:val="24"/>
        </w:rPr>
        <w:t>years</w:t>
      </w:r>
      <w:r w:rsidR="00D33F53" w:rsidRPr="004D288C">
        <w:rPr>
          <w:rFonts w:asciiTheme="majorBidi" w:hAnsiTheme="majorBidi" w:cstheme="majorBidi"/>
          <w:sz w:val="24"/>
        </w:rPr>
        <w:t>,</w:t>
      </w:r>
      <w:r w:rsidR="00B81396" w:rsidRPr="004D288C">
        <w:rPr>
          <w:rFonts w:asciiTheme="majorBidi" w:hAnsiTheme="majorBidi" w:cstheme="majorBidi"/>
          <w:sz w:val="24"/>
        </w:rPr>
        <w:t xml:space="preserve"> and the amortization of the unprotected EADIT should be recognized in this rate case to reduce the revenue requirement.  A rider is not needed for the amortization of unprotected EADIT because once the amortization period is set, the amounts of annual amortization will not fluctuate.  </w:t>
      </w:r>
    </w:p>
    <w:p w14:paraId="3AEBE21E" w14:textId="121CEF09" w:rsidR="00B81396" w:rsidRPr="004D288C" w:rsidRDefault="007E5E74"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lastRenderedPageBreak/>
        <w:t>Q18.</w:t>
      </w:r>
      <w:r>
        <w:rPr>
          <w:rFonts w:asciiTheme="majorBidi" w:hAnsiTheme="majorBidi" w:cstheme="majorBidi"/>
          <w:sz w:val="24"/>
          <w:szCs w:val="24"/>
        </w:rPr>
        <w:tab/>
      </w:r>
      <w:r w:rsidR="00B81396" w:rsidRPr="004D288C">
        <w:rPr>
          <w:rFonts w:asciiTheme="majorBidi" w:hAnsiTheme="majorBidi" w:cstheme="majorBidi"/>
          <w:sz w:val="24"/>
          <w:szCs w:val="24"/>
        </w:rPr>
        <w:t xml:space="preserve">does the </w:t>
      </w:r>
      <w:r w:rsidR="007B3E82">
        <w:rPr>
          <w:rFonts w:asciiTheme="majorBidi" w:hAnsiTheme="majorBidi" w:cstheme="majorBidi"/>
          <w:sz w:val="24"/>
          <w:szCs w:val="24"/>
        </w:rPr>
        <w:t>Settlement</w:t>
      </w:r>
      <w:r w:rsidR="007B3E82" w:rsidRPr="004D288C">
        <w:rPr>
          <w:rFonts w:asciiTheme="majorBidi" w:hAnsiTheme="majorBidi" w:cstheme="majorBidi"/>
          <w:sz w:val="24"/>
          <w:szCs w:val="24"/>
        </w:rPr>
        <w:t xml:space="preserve"> </w:t>
      </w:r>
      <w:r w:rsidR="00B81396" w:rsidRPr="004D288C">
        <w:rPr>
          <w:rFonts w:asciiTheme="majorBidi" w:hAnsiTheme="majorBidi" w:cstheme="majorBidi"/>
          <w:sz w:val="24"/>
          <w:szCs w:val="24"/>
        </w:rPr>
        <w:t>establish the amortization period for unprotected eadit?</w:t>
      </w:r>
    </w:p>
    <w:p w14:paraId="2D97C712" w14:textId="423B6A11" w:rsidR="002915E4" w:rsidRDefault="002915E4" w:rsidP="00FA0F1C">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A18.</w:t>
      </w:r>
      <w:r>
        <w:rPr>
          <w:rFonts w:asciiTheme="majorBidi" w:hAnsiTheme="majorBidi" w:cstheme="majorBidi"/>
          <w:sz w:val="24"/>
        </w:rPr>
        <w:tab/>
      </w:r>
      <w:r w:rsidR="00B81396" w:rsidRPr="002915E4">
        <w:rPr>
          <w:rFonts w:asciiTheme="majorBidi" w:hAnsiTheme="majorBidi" w:cstheme="majorBidi"/>
          <w:sz w:val="24"/>
        </w:rPr>
        <w:t xml:space="preserve">No. Paragraph 9 of the </w:t>
      </w:r>
      <w:r w:rsidR="007B3E82" w:rsidRPr="002915E4">
        <w:rPr>
          <w:rFonts w:asciiTheme="majorBidi" w:hAnsiTheme="majorBidi" w:cstheme="majorBidi"/>
          <w:sz w:val="24"/>
        </w:rPr>
        <w:t xml:space="preserve">Settlement </w:t>
      </w:r>
      <w:r w:rsidR="00B81396" w:rsidRPr="002915E4">
        <w:rPr>
          <w:rFonts w:asciiTheme="majorBidi" w:hAnsiTheme="majorBidi" w:cstheme="majorBidi"/>
          <w:sz w:val="24"/>
        </w:rPr>
        <w:t>provides that the annual amortization of "non-normalized" EADIT shall be addressed in a different proceeding, Case No. 19-0029-GA-ATA.</w:t>
      </w:r>
    </w:p>
    <w:p w14:paraId="2A5D563E" w14:textId="77777777" w:rsidR="002915E4" w:rsidRDefault="002915E4" w:rsidP="00FA0F1C">
      <w:pPr>
        <w:pStyle w:val="OCCA"/>
        <w:numPr>
          <w:ilvl w:val="0"/>
          <w:numId w:val="0"/>
        </w:numPr>
        <w:ind w:left="720" w:hanging="720"/>
        <w:rPr>
          <w:rFonts w:asciiTheme="majorBidi" w:hAnsiTheme="majorBidi" w:cstheme="majorBidi"/>
          <w:sz w:val="24"/>
        </w:rPr>
      </w:pPr>
    </w:p>
    <w:p w14:paraId="06C8FA0C" w14:textId="5D337D2C" w:rsidR="00B81396" w:rsidRPr="00C0357E" w:rsidRDefault="007E5E74" w:rsidP="00FA0F1C">
      <w:pPr>
        <w:pStyle w:val="OCCA"/>
        <w:numPr>
          <w:ilvl w:val="0"/>
          <w:numId w:val="0"/>
        </w:numPr>
        <w:ind w:left="720" w:hanging="720"/>
        <w:rPr>
          <w:rFonts w:asciiTheme="majorBidi" w:hAnsiTheme="majorBidi" w:cstheme="majorBidi"/>
          <w:i/>
          <w:iCs/>
          <w:sz w:val="24"/>
        </w:rPr>
      </w:pPr>
      <w:r w:rsidRPr="002915E4">
        <w:rPr>
          <w:rFonts w:asciiTheme="majorBidi" w:hAnsiTheme="majorBidi" w:cstheme="majorBidi"/>
          <w:b/>
          <w:bCs/>
          <w:i/>
          <w:iCs/>
          <w:sz w:val="24"/>
        </w:rPr>
        <w:t>Q19.</w:t>
      </w:r>
      <w:r w:rsidRPr="002915E4">
        <w:rPr>
          <w:rFonts w:asciiTheme="majorBidi" w:hAnsiTheme="majorBidi" w:cstheme="majorBidi"/>
          <w:sz w:val="24"/>
        </w:rPr>
        <w:tab/>
      </w:r>
      <w:r w:rsidR="00537BF1" w:rsidRPr="00C0357E">
        <w:rPr>
          <w:rFonts w:asciiTheme="majorBidi" w:hAnsiTheme="majorBidi" w:cstheme="majorBidi"/>
          <w:b/>
          <w:bCs/>
          <w:i/>
          <w:iCs/>
          <w:sz w:val="24"/>
        </w:rPr>
        <w:t>IS FAILURE TO ESTABLISH AN AMORTIZATION PERIOD FOR UNPROTECTED EADIT IN THE CURRENT VEDO BASE RATE CASE IN THE PUBLIC INTEREST</w:t>
      </w:r>
      <w:r w:rsidR="00D33F53" w:rsidRPr="00C0357E">
        <w:rPr>
          <w:rFonts w:asciiTheme="majorBidi" w:hAnsiTheme="majorBidi" w:cstheme="majorBidi"/>
          <w:b/>
          <w:bCs/>
          <w:i/>
          <w:iCs/>
          <w:sz w:val="24"/>
        </w:rPr>
        <w:t xml:space="preserve"> </w:t>
      </w:r>
      <w:r w:rsidR="00C0357E" w:rsidRPr="00C0357E">
        <w:rPr>
          <w:rFonts w:asciiTheme="majorBidi" w:hAnsiTheme="majorBidi" w:cstheme="majorBidi"/>
          <w:b/>
          <w:bCs/>
          <w:i/>
          <w:iCs/>
          <w:sz w:val="24"/>
        </w:rPr>
        <w:t>OR CONSISTENT WITH IMPORTANT REGULATORY PRINCIPLES</w:t>
      </w:r>
      <w:r w:rsidR="00537BF1" w:rsidRPr="00C0357E">
        <w:rPr>
          <w:rFonts w:asciiTheme="majorBidi" w:hAnsiTheme="majorBidi" w:cstheme="majorBidi"/>
          <w:b/>
          <w:bCs/>
          <w:i/>
          <w:iCs/>
          <w:sz w:val="24"/>
        </w:rPr>
        <w:t>?</w:t>
      </w:r>
      <w:r w:rsidR="00B81396" w:rsidRPr="00C0357E">
        <w:rPr>
          <w:rFonts w:asciiTheme="majorBidi" w:hAnsiTheme="majorBidi" w:cstheme="majorBidi"/>
          <w:b/>
          <w:bCs/>
          <w:i/>
          <w:iCs/>
          <w:sz w:val="24"/>
        </w:rPr>
        <w:t xml:space="preserve"> </w:t>
      </w:r>
    </w:p>
    <w:p w14:paraId="672D5D39" w14:textId="1D304852" w:rsidR="00985AB8" w:rsidRDefault="002915E4" w:rsidP="002915E4">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A19.</w:t>
      </w:r>
      <w:r>
        <w:rPr>
          <w:rFonts w:asciiTheme="majorBidi" w:hAnsiTheme="majorBidi" w:cstheme="majorBidi"/>
          <w:sz w:val="24"/>
        </w:rPr>
        <w:tab/>
      </w:r>
      <w:r w:rsidR="00537BF1" w:rsidRPr="004D288C">
        <w:rPr>
          <w:rFonts w:asciiTheme="majorBidi" w:hAnsiTheme="majorBidi" w:cstheme="majorBidi"/>
          <w:sz w:val="24"/>
        </w:rPr>
        <w:t xml:space="preserve">No, it is not.  It would be in the public interest and consistent with regulatory principles to establish the amortization period for </w:t>
      </w:r>
      <w:r w:rsidR="00BF21C5" w:rsidRPr="004D288C">
        <w:rPr>
          <w:rFonts w:asciiTheme="majorBidi" w:hAnsiTheme="majorBidi" w:cstheme="majorBidi"/>
          <w:sz w:val="24"/>
        </w:rPr>
        <w:t>VEDO</w:t>
      </w:r>
      <w:r w:rsidR="00537BF1" w:rsidRPr="004D288C">
        <w:rPr>
          <w:rFonts w:asciiTheme="majorBidi" w:hAnsiTheme="majorBidi" w:cstheme="majorBidi"/>
          <w:sz w:val="24"/>
        </w:rPr>
        <w:t>'s unprotected EADIT in the current base rate proceeding and to reflect the impact of such amortization in establishing base rates for gas distribution service</w:t>
      </w:r>
      <w:r w:rsidR="00333BDB">
        <w:rPr>
          <w:rFonts w:asciiTheme="majorBidi" w:hAnsiTheme="majorBidi" w:cstheme="majorBidi"/>
          <w:sz w:val="24"/>
        </w:rPr>
        <w:t>. That is because unprotected EADIT amounts are known and measurable now and should be passed back to consumers as part of the resolution of this case.</w:t>
      </w:r>
      <w:r w:rsidR="00537BF1" w:rsidRPr="004D288C">
        <w:rPr>
          <w:rFonts w:asciiTheme="majorBidi" w:hAnsiTheme="majorBidi" w:cstheme="majorBidi"/>
          <w:sz w:val="24"/>
        </w:rPr>
        <w:t xml:space="preserve">  </w:t>
      </w:r>
    </w:p>
    <w:p w14:paraId="67DB2285" w14:textId="77777777" w:rsidR="007E5E74" w:rsidRPr="007E5E74" w:rsidRDefault="007E5E74" w:rsidP="007E5E74">
      <w:pPr>
        <w:pStyle w:val="OCCBody2"/>
      </w:pPr>
    </w:p>
    <w:p w14:paraId="525E3CC1" w14:textId="3B4AD7C4" w:rsidR="00537BF1" w:rsidRPr="004D288C" w:rsidRDefault="007E5E74"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Q20.</w:t>
      </w:r>
      <w:r>
        <w:rPr>
          <w:rFonts w:asciiTheme="majorBidi" w:hAnsiTheme="majorBidi" w:cstheme="majorBidi"/>
          <w:sz w:val="24"/>
          <w:szCs w:val="24"/>
        </w:rPr>
        <w:tab/>
      </w:r>
      <w:r w:rsidR="00537BF1" w:rsidRPr="004D288C">
        <w:rPr>
          <w:rFonts w:asciiTheme="majorBidi" w:hAnsiTheme="majorBidi" w:cstheme="majorBidi"/>
          <w:sz w:val="24"/>
          <w:szCs w:val="24"/>
        </w:rPr>
        <w:t>What amortization period should be used for vedo's unprotected eadit?</w:t>
      </w:r>
    </w:p>
    <w:p w14:paraId="044DAB48" w14:textId="57FA844D" w:rsidR="00537BF1" w:rsidRDefault="002915E4" w:rsidP="002915E4">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A20.</w:t>
      </w:r>
      <w:r>
        <w:rPr>
          <w:rFonts w:asciiTheme="majorBidi" w:hAnsiTheme="majorBidi" w:cstheme="majorBidi"/>
          <w:sz w:val="24"/>
        </w:rPr>
        <w:tab/>
      </w:r>
      <w:r w:rsidR="00537BF1" w:rsidRPr="004D288C">
        <w:rPr>
          <w:rFonts w:asciiTheme="majorBidi" w:hAnsiTheme="majorBidi" w:cstheme="majorBidi"/>
          <w:sz w:val="24"/>
        </w:rPr>
        <w:t xml:space="preserve">The amortization period for VEDO's unprotected EADIT is subject to the discretion of the </w:t>
      </w:r>
      <w:r w:rsidR="003E7FB7">
        <w:rPr>
          <w:rFonts w:asciiTheme="majorBidi" w:hAnsiTheme="majorBidi" w:cstheme="majorBidi"/>
          <w:sz w:val="24"/>
        </w:rPr>
        <w:t>PUCO</w:t>
      </w:r>
      <w:r w:rsidR="00537BF1" w:rsidRPr="004D288C">
        <w:rPr>
          <w:rFonts w:asciiTheme="majorBidi" w:hAnsiTheme="majorBidi" w:cstheme="majorBidi"/>
          <w:sz w:val="24"/>
        </w:rPr>
        <w:t xml:space="preserve">.  VEDO had proposed </w:t>
      </w:r>
      <w:r w:rsidR="00F17007" w:rsidRPr="004D288C">
        <w:rPr>
          <w:rFonts w:asciiTheme="majorBidi" w:hAnsiTheme="majorBidi" w:cstheme="majorBidi"/>
          <w:sz w:val="24"/>
        </w:rPr>
        <w:t xml:space="preserve">to amortize the </w:t>
      </w:r>
      <w:r w:rsidR="00537BF1" w:rsidRPr="004D288C">
        <w:rPr>
          <w:rFonts w:asciiTheme="majorBidi" w:hAnsiTheme="majorBidi" w:cstheme="majorBidi"/>
          <w:sz w:val="24"/>
        </w:rPr>
        <w:t>un</w:t>
      </w:r>
      <w:r w:rsidR="00F17007" w:rsidRPr="004D288C">
        <w:rPr>
          <w:rFonts w:asciiTheme="majorBidi" w:hAnsiTheme="majorBidi" w:cstheme="majorBidi"/>
          <w:sz w:val="24"/>
        </w:rPr>
        <w:t>protected EADIT over 30 years</w:t>
      </w:r>
      <w:r w:rsidR="00537BF1" w:rsidRPr="004D288C">
        <w:rPr>
          <w:rFonts w:asciiTheme="majorBidi" w:hAnsiTheme="majorBidi" w:cstheme="majorBidi"/>
          <w:sz w:val="24"/>
        </w:rPr>
        <w:t xml:space="preserve">.  </w:t>
      </w:r>
      <w:r w:rsidR="00F17007" w:rsidRPr="004D288C">
        <w:rPr>
          <w:rFonts w:asciiTheme="majorBidi" w:hAnsiTheme="majorBidi" w:cstheme="majorBidi"/>
          <w:sz w:val="24"/>
        </w:rPr>
        <w:t xml:space="preserve">Staff recommended that the unprotected EADIT be </w:t>
      </w:r>
      <w:r w:rsidR="00F17007" w:rsidRPr="004D288C">
        <w:rPr>
          <w:rFonts w:asciiTheme="majorBidi" w:hAnsiTheme="majorBidi" w:cstheme="majorBidi"/>
          <w:sz w:val="24"/>
        </w:rPr>
        <w:lastRenderedPageBreak/>
        <w:t xml:space="preserve">amortized over a period no greater than </w:t>
      </w:r>
      <w:r w:rsidR="007F0153" w:rsidRPr="004D288C">
        <w:rPr>
          <w:rFonts w:asciiTheme="majorBidi" w:hAnsiTheme="majorBidi" w:cstheme="majorBidi"/>
          <w:sz w:val="24"/>
        </w:rPr>
        <w:t>ten</w:t>
      </w:r>
      <w:r w:rsidR="00190DED" w:rsidRPr="004D288C">
        <w:rPr>
          <w:rFonts w:asciiTheme="majorBidi" w:hAnsiTheme="majorBidi" w:cstheme="majorBidi"/>
          <w:sz w:val="24"/>
        </w:rPr>
        <w:t xml:space="preserve"> </w:t>
      </w:r>
      <w:r w:rsidR="00F17007" w:rsidRPr="004D288C">
        <w:rPr>
          <w:rFonts w:asciiTheme="majorBidi" w:hAnsiTheme="majorBidi" w:cstheme="majorBidi"/>
          <w:sz w:val="24"/>
        </w:rPr>
        <w:t>years.</w:t>
      </w:r>
      <w:r w:rsidR="00537BF1" w:rsidRPr="004D288C">
        <w:rPr>
          <w:rFonts w:asciiTheme="majorBidi" w:hAnsiTheme="majorBidi" w:cstheme="majorBidi"/>
          <w:sz w:val="24"/>
        </w:rPr>
        <w:t xml:space="preserve"> </w:t>
      </w:r>
      <w:r w:rsidR="00844BE7" w:rsidRPr="004D288C">
        <w:rPr>
          <w:rFonts w:asciiTheme="majorBidi" w:hAnsiTheme="majorBidi" w:cstheme="majorBidi"/>
          <w:sz w:val="24"/>
        </w:rPr>
        <w:t xml:space="preserve">I </w:t>
      </w:r>
      <w:r w:rsidR="00537BF1" w:rsidRPr="004D288C">
        <w:rPr>
          <w:rFonts w:asciiTheme="majorBidi" w:hAnsiTheme="majorBidi" w:cstheme="majorBidi"/>
          <w:sz w:val="24"/>
        </w:rPr>
        <w:t xml:space="preserve">continue to </w:t>
      </w:r>
      <w:r w:rsidR="00844BE7" w:rsidRPr="004D288C">
        <w:rPr>
          <w:rFonts w:asciiTheme="majorBidi" w:hAnsiTheme="majorBidi" w:cstheme="majorBidi"/>
          <w:sz w:val="24"/>
        </w:rPr>
        <w:t>recommend that the unprotected EADIT be amortized</w:t>
      </w:r>
      <w:r w:rsidR="00741807" w:rsidRPr="004D288C">
        <w:rPr>
          <w:rFonts w:asciiTheme="majorBidi" w:hAnsiTheme="majorBidi" w:cstheme="majorBidi"/>
          <w:sz w:val="24"/>
        </w:rPr>
        <w:t xml:space="preserve"> </w:t>
      </w:r>
      <w:r w:rsidR="00844BE7" w:rsidRPr="004D288C">
        <w:rPr>
          <w:rFonts w:asciiTheme="majorBidi" w:hAnsiTheme="majorBidi" w:cstheme="majorBidi"/>
          <w:sz w:val="24"/>
        </w:rPr>
        <w:t>on a straight-line</w:t>
      </w:r>
      <w:r w:rsidR="00A05160" w:rsidRPr="004D288C">
        <w:rPr>
          <w:rFonts w:asciiTheme="majorBidi" w:hAnsiTheme="majorBidi" w:cstheme="majorBidi"/>
          <w:sz w:val="24"/>
        </w:rPr>
        <w:t xml:space="preserve"> basis</w:t>
      </w:r>
      <w:r w:rsidR="00844BE7" w:rsidRPr="004D288C">
        <w:rPr>
          <w:rFonts w:asciiTheme="majorBidi" w:hAnsiTheme="majorBidi" w:cstheme="majorBidi"/>
          <w:sz w:val="24"/>
        </w:rPr>
        <w:t xml:space="preserve"> over five years and flowed through the Utility's test year revenue requirement as a credit to income tax expense.  I note that five years is also the Utility's proposed cycle for amortizing rate case expense</w:t>
      </w:r>
      <w:r w:rsidR="00844BE7" w:rsidRPr="004D288C">
        <w:rPr>
          <w:rStyle w:val="FootnoteReference"/>
          <w:rFonts w:asciiTheme="majorBidi" w:hAnsiTheme="majorBidi" w:cstheme="majorBidi"/>
          <w:sz w:val="24"/>
        </w:rPr>
        <w:footnoteReference w:id="2"/>
      </w:r>
      <w:r w:rsidR="00D33F53" w:rsidRPr="004D288C">
        <w:rPr>
          <w:rFonts w:asciiTheme="majorBidi" w:hAnsiTheme="majorBidi" w:cstheme="majorBidi"/>
          <w:sz w:val="24"/>
        </w:rPr>
        <w:t xml:space="preserve"> and can thus be viewed as being consistent with the Utility's base rate case filing cycle. </w:t>
      </w:r>
      <w:r w:rsidR="00844BE7" w:rsidRPr="004D288C">
        <w:rPr>
          <w:rFonts w:asciiTheme="majorBidi" w:hAnsiTheme="majorBidi" w:cstheme="majorBidi"/>
          <w:sz w:val="24"/>
        </w:rPr>
        <w:t xml:space="preserve">This approach </w:t>
      </w:r>
      <w:r w:rsidR="00750939" w:rsidRPr="004D288C">
        <w:rPr>
          <w:rFonts w:asciiTheme="majorBidi" w:hAnsiTheme="majorBidi" w:cstheme="majorBidi"/>
          <w:sz w:val="24"/>
        </w:rPr>
        <w:t xml:space="preserve">benefits consumers </w:t>
      </w:r>
      <w:r w:rsidR="00537BF1" w:rsidRPr="004D288C">
        <w:rPr>
          <w:rFonts w:asciiTheme="majorBidi" w:hAnsiTheme="majorBidi" w:cstheme="majorBidi"/>
          <w:sz w:val="24"/>
        </w:rPr>
        <w:t xml:space="preserve">and is in the public interest </w:t>
      </w:r>
      <w:r w:rsidR="00750939" w:rsidRPr="004D288C">
        <w:rPr>
          <w:rFonts w:asciiTheme="majorBidi" w:hAnsiTheme="majorBidi" w:cstheme="majorBidi"/>
          <w:sz w:val="24"/>
        </w:rPr>
        <w:t>by returning the unprotected EADIT sooner than under Staff's</w:t>
      </w:r>
      <w:r w:rsidR="00F67AFD" w:rsidRPr="004D288C">
        <w:rPr>
          <w:rFonts w:asciiTheme="majorBidi" w:hAnsiTheme="majorBidi" w:cstheme="majorBidi"/>
          <w:sz w:val="24"/>
        </w:rPr>
        <w:t xml:space="preserve"> and the utility's</w:t>
      </w:r>
      <w:r w:rsidR="00750939" w:rsidRPr="004D288C">
        <w:rPr>
          <w:rFonts w:asciiTheme="majorBidi" w:hAnsiTheme="majorBidi" w:cstheme="majorBidi"/>
          <w:sz w:val="24"/>
        </w:rPr>
        <w:t xml:space="preserve"> proposal. </w:t>
      </w:r>
      <w:r w:rsidR="00D33F53" w:rsidRPr="004D288C">
        <w:rPr>
          <w:rFonts w:asciiTheme="majorBidi" w:hAnsiTheme="majorBidi" w:cstheme="majorBidi"/>
          <w:sz w:val="24"/>
        </w:rPr>
        <w:t>Reflecting known and measurable amounts of an amortization that, once established, would not fluctuate between rate cases, in determining a Utility's base rate revenue requirement is also consistent with important regulatory principles, whereas the failure to do so is not.</w:t>
      </w:r>
    </w:p>
    <w:p w14:paraId="7F82F579" w14:textId="77777777" w:rsidR="007E5E74" w:rsidRPr="007E5E74" w:rsidRDefault="007E5E74" w:rsidP="007E5E74">
      <w:pPr>
        <w:pStyle w:val="OCCBody2"/>
      </w:pPr>
    </w:p>
    <w:p w14:paraId="32B0A39A" w14:textId="5997ECED" w:rsidR="00537BF1" w:rsidRPr="004D288C" w:rsidRDefault="007E5E74"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t>Q21.</w:t>
      </w:r>
      <w:r>
        <w:rPr>
          <w:rFonts w:asciiTheme="majorBidi" w:hAnsiTheme="majorBidi" w:cstheme="majorBidi"/>
          <w:sz w:val="24"/>
          <w:szCs w:val="24"/>
        </w:rPr>
        <w:tab/>
      </w:r>
      <w:r w:rsidR="00537BF1" w:rsidRPr="004D288C">
        <w:rPr>
          <w:rFonts w:asciiTheme="majorBidi" w:hAnsiTheme="majorBidi" w:cstheme="majorBidi"/>
          <w:sz w:val="24"/>
          <w:szCs w:val="24"/>
        </w:rPr>
        <w:t>Should the amortization of the utility's unprotected eadit be reflected in determining the revenue requirement in this base rate case?</w:t>
      </w:r>
    </w:p>
    <w:p w14:paraId="30529ADB" w14:textId="77777777" w:rsidR="002915E4" w:rsidRDefault="002915E4" w:rsidP="002915E4">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A21.</w:t>
      </w:r>
      <w:r>
        <w:rPr>
          <w:rFonts w:asciiTheme="majorBidi" w:hAnsiTheme="majorBidi" w:cstheme="majorBidi"/>
          <w:sz w:val="24"/>
        </w:rPr>
        <w:tab/>
      </w:r>
      <w:r w:rsidR="00537BF1" w:rsidRPr="004D288C">
        <w:rPr>
          <w:rFonts w:asciiTheme="majorBidi" w:hAnsiTheme="majorBidi" w:cstheme="majorBidi"/>
          <w:sz w:val="24"/>
        </w:rPr>
        <w:t xml:space="preserve">Yes.  A special ratemaking tracking mechanism, such as the TSCR, </w:t>
      </w:r>
      <w:r w:rsidR="00333BDB">
        <w:rPr>
          <w:rFonts w:asciiTheme="majorBidi" w:hAnsiTheme="majorBidi" w:cstheme="majorBidi"/>
          <w:sz w:val="24"/>
        </w:rPr>
        <w:t xml:space="preserve">is </w:t>
      </w:r>
      <w:r w:rsidR="00537BF1" w:rsidRPr="004D288C">
        <w:rPr>
          <w:rFonts w:asciiTheme="majorBidi" w:hAnsiTheme="majorBidi" w:cstheme="majorBidi"/>
          <w:sz w:val="24"/>
        </w:rPr>
        <w:t>not needed for the unprotected EADIT amortization</w:t>
      </w:r>
      <w:r w:rsidR="00023CA5" w:rsidRPr="004D288C">
        <w:rPr>
          <w:rFonts w:asciiTheme="majorBidi" w:hAnsiTheme="majorBidi" w:cstheme="majorBidi"/>
          <w:sz w:val="24"/>
        </w:rPr>
        <w:t xml:space="preserve">, which should be done on a straight-line basis over the recommended period of </w:t>
      </w:r>
      <w:r w:rsidR="003E7FB7" w:rsidRPr="004D288C">
        <w:rPr>
          <w:rFonts w:asciiTheme="majorBidi" w:hAnsiTheme="majorBidi" w:cstheme="majorBidi"/>
          <w:sz w:val="24"/>
        </w:rPr>
        <w:t>five years</w:t>
      </w:r>
      <w:r w:rsidR="00023CA5" w:rsidRPr="004D288C">
        <w:rPr>
          <w:rFonts w:asciiTheme="majorBidi" w:hAnsiTheme="majorBidi" w:cstheme="majorBidi"/>
          <w:sz w:val="24"/>
        </w:rPr>
        <w:t>, corresponding with the Utility's rate case filing cycle. F</w:t>
      </w:r>
      <w:r w:rsidR="00537BF1" w:rsidRPr="004D288C">
        <w:rPr>
          <w:rFonts w:asciiTheme="majorBidi" w:hAnsiTheme="majorBidi" w:cstheme="majorBidi"/>
          <w:sz w:val="24"/>
        </w:rPr>
        <w:t xml:space="preserve">ailing to address and incorporate the amortization of unprotected EADIT in the current rate case would not be in the public interest.  </w:t>
      </w:r>
      <w:r w:rsidR="00D33F53" w:rsidRPr="004D288C">
        <w:rPr>
          <w:rFonts w:asciiTheme="majorBidi" w:hAnsiTheme="majorBidi" w:cstheme="majorBidi"/>
          <w:sz w:val="24"/>
        </w:rPr>
        <w:t>As noted above, b</w:t>
      </w:r>
      <w:r w:rsidR="00750939" w:rsidRPr="004D288C">
        <w:rPr>
          <w:rFonts w:asciiTheme="majorBidi" w:hAnsiTheme="majorBidi" w:cstheme="majorBidi"/>
          <w:sz w:val="24"/>
        </w:rPr>
        <w:t xml:space="preserve">ecause the amortization of the unprotected EADIT </w:t>
      </w:r>
      <w:r w:rsidR="00F67AFD" w:rsidRPr="004D288C">
        <w:rPr>
          <w:rFonts w:asciiTheme="majorBidi" w:hAnsiTheme="majorBidi" w:cstheme="majorBidi"/>
          <w:sz w:val="24"/>
        </w:rPr>
        <w:t>would be</w:t>
      </w:r>
      <w:r w:rsidR="00750939" w:rsidRPr="004D288C">
        <w:rPr>
          <w:rFonts w:asciiTheme="majorBidi" w:hAnsiTheme="majorBidi" w:cstheme="majorBidi"/>
          <w:sz w:val="24"/>
        </w:rPr>
        <w:t xml:space="preserve"> on </w:t>
      </w:r>
      <w:r w:rsidR="00750939" w:rsidRPr="004D288C">
        <w:rPr>
          <w:rFonts w:asciiTheme="majorBidi" w:hAnsiTheme="majorBidi" w:cstheme="majorBidi"/>
          <w:sz w:val="24"/>
        </w:rPr>
        <w:lastRenderedPageBreak/>
        <w:t>a straight-line basis, the amortization amount would not vary from year to year</w:t>
      </w:r>
      <w:r w:rsidR="00D33F53" w:rsidRPr="004D288C">
        <w:rPr>
          <w:rFonts w:asciiTheme="majorBidi" w:hAnsiTheme="majorBidi" w:cstheme="majorBidi"/>
          <w:sz w:val="24"/>
        </w:rPr>
        <w:t xml:space="preserve">. The amortization of unprotected EADIT </w:t>
      </w:r>
      <w:r w:rsidR="00023CA5" w:rsidRPr="004D288C">
        <w:rPr>
          <w:rFonts w:asciiTheme="majorBidi" w:hAnsiTheme="majorBidi" w:cstheme="majorBidi"/>
          <w:sz w:val="24"/>
        </w:rPr>
        <w:t xml:space="preserve">can be reasonably determined in the context of the current Utility rate case, </w:t>
      </w:r>
      <w:r w:rsidR="00750939" w:rsidRPr="004D288C">
        <w:rPr>
          <w:rFonts w:asciiTheme="majorBidi" w:hAnsiTheme="majorBidi" w:cstheme="majorBidi"/>
          <w:sz w:val="24"/>
        </w:rPr>
        <w:t xml:space="preserve">and thus </w:t>
      </w:r>
      <w:r w:rsidR="00537BF1" w:rsidRPr="004D288C">
        <w:rPr>
          <w:rFonts w:asciiTheme="majorBidi" w:hAnsiTheme="majorBidi" w:cstheme="majorBidi"/>
          <w:sz w:val="24"/>
        </w:rPr>
        <w:t xml:space="preserve">should </w:t>
      </w:r>
      <w:r w:rsidR="00750939" w:rsidRPr="004D288C">
        <w:rPr>
          <w:rFonts w:asciiTheme="majorBidi" w:hAnsiTheme="majorBidi" w:cstheme="majorBidi"/>
          <w:sz w:val="24"/>
        </w:rPr>
        <w:t>be reflected in the determination of the test year revenue requirement</w:t>
      </w:r>
      <w:r w:rsidR="00D33F53" w:rsidRPr="004D288C">
        <w:rPr>
          <w:rFonts w:asciiTheme="majorBidi" w:hAnsiTheme="majorBidi" w:cstheme="majorBidi"/>
          <w:sz w:val="24"/>
        </w:rPr>
        <w:t>, not deferred into a different proceeding</w:t>
      </w:r>
      <w:r w:rsidR="00750939" w:rsidRPr="004D288C">
        <w:rPr>
          <w:rFonts w:asciiTheme="majorBidi" w:hAnsiTheme="majorBidi" w:cstheme="majorBidi"/>
          <w:sz w:val="24"/>
        </w:rPr>
        <w:t>.</w:t>
      </w:r>
      <w:r w:rsidR="00F67AFD" w:rsidRPr="004D288C">
        <w:rPr>
          <w:rFonts w:asciiTheme="majorBidi" w:hAnsiTheme="majorBidi" w:cstheme="majorBidi"/>
          <w:sz w:val="24"/>
        </w:rPr>
        <w:t xml:space="preserve">  </w:t>
      </w:r>
    </w:p>
    <w:p w14:paraId="2EC1E2BE" w14:textId="77777777" w:rsidR="002915E4" w:rsidRDefault="002915E4" w:rsidP="002915E4">
      <w:pPr>
        <w:pStyle w:val="OCCA"/>
        <w:numPr>
          <w:ilvl w:val="0"/>
          <w:numId w:val="0"/>
        </w:numPr>
        <w:ind w:left="720" w:hanging="720"/>
        <w:rPr>
          <w:rFonts w:asciiTheme="majorBidi" w:hAnsiTheme="majorBidi" w:cstheme="majorBidi"/>
          <w:sz w:val="24"/>
        </w:rPr>
      </w:pPr>
    </w:p>
    <w:p w14:paraId="323DFD9F" w14:textId="3700A4DF" w:rsidR="00023CA5" w:rsidRPr="004D288C" w:rsidRDefault="007E5E74" w:rsidP="002915E4">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Q22</w:t>
      </w:r>
      <w:r>
        <w:rPr>
          <w:rFonts w:asciiTheme="majorBidi" w:hAnsiTheme="majorBidi" w:cstheme="majorBidi"/>
          <w:sz w:val="24"/>
        </w:rPr>
        <w:t>.</w:t>
      </w:r>
      <w:r>
        <w:rPr>
          <w:rFonts w:asciiTheme="majorBidi" w:hAnsiTheme="majorBidi" w:cstheme="majorBidi"/>
          <w:sz w:val="24"/>
        </w:rPr>
        <w:tab/>
      </w:r>
      <w:r w:rsidR="00023CA5" w:rsidRPr="00C0357E">
        <w:rPr>
          <w:rFonts w:asciiTheme="majorBidi" w:hAnsiTheme="majorBidi" w:cstheme="majorBidi"/>
          <w:b/>
          <w:bCs/>
          <w:i/>
          <w:iCs/>
          <w:sz w:val="24"/>
        </w:rPr>
        <w:t>WHAT IMPACT ON INCOME TAX EXPENSE DOES AMORTIZATION OF THE UNPROTECTED EADIT HAVE?</w:t>
      </w:r>
    </w:p>
    <w:p w14:paraId="3B2EC3D1" w14:textId="77777777" w:rsidR="00C0357E" w:rsidRDefault="002915E4" w:rsidP="002915E4">
      <w:pPr>
        <w:pStyle w:val="OCCA"/>
        <w:numPr>
          <w:ilvl w:val="0"/>
          <w:numId w:val="0"/>
        </w:numPr>
        <w:ind w:left="720" w:hanging="720"/>
        <w:rPr>
          <w:rFonts w:asciiTheme="majorBidi" w:hAnsiTheme="majorBidi" w:cstheme="majorBidi"/>
          <w:sz w:val="24"/>
        </w:rPr>
        <w:sectPr w:rsidR="00C0357E" w:rsidSect="00813A04">
          <w:pgSz w:w="12240" w:h="15840" w:code="1"/>
          <w:pgMar w:top="1440" w:right="1800" w:bottom="1440" w:left="1843" w:header="720" w:footer="720" w:gutter="0"/>
          <w:lnNumType w:countBy="1"/>
          <w:cols w:space="720"/>
          <w:docGrid w:linePitch="360"/>
        </w:sectPr>
      </w:pPr>
      <w:r w:rsidRPr="002915E4">
        <w:rPr>
          <w:rFonts w:asciiTheme="majorBidi" w:hAnsiTheme="majorBidi" w:cstheme="majorBidi"/>
          <w:b/>
          <w:bCs/>
          <w:i/>
          <w:iCs/>
          <w:sz w:val="24"/>
        </w:rPr>
        <w:t>A22.</w:t>
      </w:r>
      <w:r>
        <w:rPr>
          <w:rFonts w:asciiTheme="majorBidi" w:hAnsiTheme="majorBidi" w:cstheme="majorBidi"/>
          <w:sz w:val="24"/>
        </w:rPr>
        <w:tab/>
      </w:r>
      <w:r w:rsidR="008D3E3C" w:rsidRPr="004D288C">
        <w:rPr>
          <w:rFonts w:asciiTheme="majorBidi" w:hAnsiTheme="majorBidi" w:cstheme="majorBidi"/>
          <w:sz w:val="24"/>
        </w:rPr>
        <w:t xml:space="preserve">As shown on Exhibit RCS-2, Schedule C-1, </w:t>
      </w:r>
      <w:r w:rsidR="00023CA5" w:rsidRPr="004D288C">
        <w:rPr>
          <w:rFonts w:asciiTheme="majorBidi" w:hAnsiTheme="majorBidi" w:cstheme="majorBidi"/>
          <w:sz w:val="24"/>
        </w:rPr>
        <w:t xml:space="preserve">which was filed with my Direct Testimony, </w:t>
      </w:r>
      <w:r w:rsidR="008D3E3C" w:rsidRPr="004D288C">
        <w:rPr>
          <w:rFonts w:asciiTheme="majorBidi" w:hAnsiTheme="majorBidi" w:cstheme="majorBidi"/>
          <w:sz w:val="24"/>
        </w:rPr>
        <w:t xml:space="preserve">amortizing the </w:t>
      </w:r>
      <w:r w:rsidR="00790A45" w:rsidRPr="004D288C">
        <w:rPr>
          <w:rFonts w:asciiTheme="majorBidi" w:hAnsiTheme="majorBidi" w:cstheme="majorBidi"/>
          <w:sz w:val="24"/>
        </w:rPr>
        <w:t>Utility</w:t>
      </w:r>
      <w:r w:rsidR="008D3E3C" w:rsidRPr="004D288C">
        <w:rPr>
          <w:rFonts w:asciiTheme="majorBidi" w:hAnsiTheme="majorBidi" w:cstheme="majorBidi"/>
          <w:sz w:val="24"/>
        </w:rPr>
        <w:t>'s unprotected EADIT of $20.080 million over five years, and flowed through base rates results in a credit to income tax expense of $4.016 million.</w:t>
      </w:r>
      <w:r w:rsidR="00023CA5" w:rsidRPr="004D288C">
        <w:rPr>
          <w:rFonts w:asciiTheme="majorBidi" w:hAnsiTheme="majorBidi" w:cstheme="majorBidi"/>
          <w:sz w:val="24"/>
        </w:rPr>
        <w:t xml:space="preserve">  That income tax impact amount is grossed-up to determine the impact on the Utility's revenue requirement.  Multiplying the $4.016 million income tax amount by the 1.2658228 revenue conversion factor indicates a reduction to the revenue requirement provided for in the </w:t>
      </w:r>
      <w:r w:rsidR="003E7FB7">
        <w:rPr>
          <w:rFonts w:asciiTheme="majorBidi" w:hAnsiTheme="majorBidi" w:cstheme="majorBidi"/>
          <w:sz w:val="24"/>
        </w:rPr>
        <w:t>Settlement</w:t>
      </w:r>
      <w:r w:rsidR="003E7FB7" w:rsidRPr="004D288C">
        <w:rPr>
          <w:rFonts w:asciiTheme="majorBidi" w:hAnsiTheme="majorBidi" w:cstheme="majorBidi"/>
          <w:sz w:val="24"/>
        </w:rPr>
        <w:t xml:space="preserve"> </w:t>
      </w:r>
      <w:r w:rsidR="00023CA5" w:rsidRPr="004D288C">
        <w:rPr>
          <w:rFonts w:asciiTheme="majorBidi" w:hAnsiTheme="majorBidi" w:cstheme="majorBidi"/>
          <w:sz w:val="24"/>
        </w:rPr>
        <w:t xml:space="preserve">of $5.083 million.  </w:t>
      </w:r>
    </w:p>
    <w:p w14:paraId="63263D47" w14:textId="552190AF" w:rsidR="00023CA5" w:rsidRPr="004D288C" w:rsidRDefault="007E5E74"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lastRenderedPageBreak/>
        <w:t>Q23.</w:t>
      </w:r>
      <w:r>
        <w:rPr>
          <w:rFonts w:asciiTheme="majorBidi" w:hAnsiTheme="majorBidi" w:cstheme="majorBidi"/>
          <w:sz w:val="24"/>
          <w:szCs w:val="24"/>
        </w:rPr>
        <w:tab/>
      </w:r>
      <w:r w:rsidR="00023CA5" w:rsidRPr="004D288C">
        <w:rPr>
          <w:rFonts w:asciiTheme="majorBidi" w:hAnsiTheme="majorBidi" w:cstheme="majorBidi"/>
          <w:sz w:val="24"/>
          <w:szCs w:val="24"/>
        </w:rPr>
        <w:t xml:space="preserve">is the </w:t>
      </w:r>
      <w:r w:rsidR="003E7FB7">
        <w:rPr>
          <w:rFonts w:asciiTheme="majorBidi" w:hAnsiTheme="majorBidi" w:cstheme="majorBidi"/>
          <w:sz w:val="24"/>
          <w:szCs w:val="24"/>
        </w:rPr>
        <w:t>Settlement</w:t>
      </w:r>
      <w:r w:rsidR="003E7FB7" w:rsidRPr="004D288C">
        <w:rPr>
          <w:rFonts w:asciiTheme="majorBidi" w:hAnsiTheme="majorBidi" w:cstheme="majorBidi"/>
          <w:sz w:val="24"/>
          <w:szCs w:val="24"/>
        </w:rPr>
        <w:t xml:space="preserve"> </w:t>
      </w:r>
      <w:r w:rsidR="00D33F53" w:rsidRPr="004D288C">
        <w:rPr>
          <w:rFonts w:asciiTheme="majorBidi" w:hAnsiTheme="majorBidi" w:cstheme="majorBidi"/>
          <w:sz w:val="24"/>
          <w:szCs w:val="24"/>
        </w:rPr>
        <w:t xml:space="preserve">also </w:t>
      </w:r>
      <w:r w:rsidR="00023CA5" w:rsidRPr="004D288C">
        <w:rPr>
          <w:rFonts w:asciiTheme="majorBidi" w:hAnsiTheme="majorBidi" w:cstheme="majorBidi"/>
          <w:sz w:val="24"/>
          <w:szCs w:val="24"/>
        </w:rPr>
        <w:t xml:space="preserve">contrary to the public interst AND RATEMAKING PRINCIPLES by ommitting the impact of an occ-proposed adjustment FOR INVESTOR RELATIONS EXPENSE? </w:t>
      </w:r>
    </w:p>
    <w:p w14:paraId="4D09C26E" w14:textId="39C3A424" w:rsidR="00435852" w:rsidRPr="004D288C" w:rsidRDefault="002915E4" w:rsidP="002915E4">
      <w:pPr>
        <w:pStyle w:val="OCCA"/>
        <w:numPr>
          <w:ilvl w:val="0"/>
          <w:numId w:val="0"/>
        </w:numPr>
        <w:ind w:left="720" w:hanging="720"/>
        <w:rPr>
          <w:rFonts w:asciiTheme="majorBidi" w:hAnsiTheme="majorBidi" w:cstheme="majorBidi"/>
          <w:sz w:val="24"/>
        </w:rPr>
      </w:pPr>
      <w:r w:rsidRPr="002915E4">
        <w:rPr>
          <w:rFonts w:asciiTheme="majorBidi" w:hAnsiTheme="majorBidi" w:cstheme="majorBidi"/>
          <w:b/>
          <w:bCs/>
          <w:i/>
          <w:iCs/>
          <w:sz w:val="24"/>
        </w:rPr>
        <w:t>A23.</w:t>
      </w:r>
      <w:r>
        <w:rPr>
          <w:rFonts w:asciiTheme="majorBidi" w:hAnsiTheme="majorBidi" w:cstheme="majorBidi"/>
          <w:sz w:val="24"/>
        </w:rPr>
        <w:tab/>
      </w:r>
      <w:r w:rsidR="00FE58F6" w:rsidRPr="004D288C">
        <w:rPr>
          <w:rFonts w:asciiTheme="majorBidi" w:hAnsiTheme="majorBidi" w:cstheme="majorBidi"/>
          <w:sz w:val="24"/>
        </w:rPr>
        <w:t xml:space="preserve">Yes.  </w:t>
      </w:r>
      <w:r w:rsidR="00EB65DA" w:rsidRPr="004D288C">
        <w:rPr>
          <w:rFonts w:asciiTheme="majorBidi" w:hAnsiTheme="majorBidi" w:cstheme="majorBidi"/>
          <w:sz w:val="24"/>
        </w:rPr>
        <w:t xml:space="preserve">Investor Relations is a term </w:t>
      </w:r>
      <w:r w:rsidR="0035733C" w:rsidRPr="004D288C">
        <w:rPr>
          <w:rFonts w:asciiTheme="majorBidi" w:hAnsiTheme="majorBidi" w:cstheme="majorBidi"/>
          <w:sz w:val="24"/>
        </w:rPr>
        <w:t xml:space="preserve">that </w:t>
      </w:r>
      <w:r w:rsidR="00EB65DA" w:rsidRPr="004D288C">
        <w:rPr>
          <w:rFonts w:asciiTheme="majorBidi" w:hAnsiTheme="majorBidi" w:cstheme="majorBidi"/>
          <w:sz w:val="24"/>
        </w:rPr>
        <w:t xml:space="preserve">describes the division of </w:t>
      </w:r>
      <w:r w:rsidR="003E7FB7">
        <w:rPr>
          <w:rFonts w:asciiTheme="majorBidi" w:hAnsiTheme="majorBidi" w:cstheme="majorBidi"/>
          <w:sz w:val="24"/>
        </w:rPr>
        <w:t>the Utility</w:t>
      </w:r>
      <w:r w:rsidR="00EB65DA" w:rsidRPr="004D288C">
        <w:rPr>
          <w:rFonts w:asciiTheme="majorBidi" w:hAnsiTheme="majorBidi" w:cstheme="majorBidi"/>
          <w:sz w:val="24"/>
        </w:rPr>
        <w:t xml:space="preserve"> that is devoted to responding to inquiries from shareholders and investors (or others) who may be interested in a </w:t>
      </w:r>
      <w:r w:rsidR="00C42E6C">
        <w:rPr>
          <w:rFonts w:asciiTheme="majorBidi" w:hAnsiTheme="majorBidi" w:cstheme="majorBidi"/>
          <w:sz w:val="24"/>
        </w:rPr>
        <w:t>Utility</w:t>
      </w:r>
      <w:r w:rsidR="00C42E6C" w:rsidRPr="004D288C">
        <w:rPr>
          <w:rFonts w:asciiTheme="majorBidi" w:hAnsiTheme="majorBidi" w:cstheme="majorBidi"/>
          <w:sz w:val="24"/>
        </w:rPr>
        <w:t xml:space="preserve">’s </w:t>
      </w:r>
      <w:r w:rsidR="00EB65DA" w:rsidRPr="004D288C">
        <w:rPr>
          <w:rFonts w:asciiTheme="majorBidi" w:hAnsiTheme="majorBidi" w:cstheme="majorBidi"/>
          <w:sz w:val="24"/>
        </w:rPr>
        <w:t xml:space="preserve">stock price or financial stability.  In </w:t>
      </w:r>
      <w:r w:rsidR="003E7FB7">
        <w:rPr>
          <w:rFonts w:asciiTheme="majorBidi" w:hAnsiTheme="majorBidi" w:cstheme="majorBidi"/>
          <w:sz w:val="24"/>
        </w:rPr>
        <w:t xml:space="preserve">VEDO’s </w:t>
      </w:r>
      <w:r w:rsidR="00EB65DA" w:rsidRPr="004D288C">
        <w:rPr>
          <w:rFonts w:asciiTheme="majorBidi" w:hAnsiTheme="majorBidi" w:cstheme="majorBidi"/>
          <w:sz w:val="24"/>
        </w:rPr>
        <w:t xml:space="preserve">case, investor relations are a means by which the </w:t>
      </w:r>
      <w:r w:rsidR="00790A45" w:rsidRPr="004D288C">
        <w:rPr>
          <w:rFonts w:asciiTheme="majorBidi" w:hAnsiTheme="majorBidi" w:cstheme="majorBidi"/>
          <w:sz w:val="24"/>
        </w:rPr>
        <w:t>Utility</w:t>
      </w:r>
      <w:r w:rsidR="00EB65DA" w:rsidRPr="004D288C">
        <w:rPr>
          <w:rFonts w:asciiTheme="majorBidi" w:hAnsiTheme="majorBidi" w:cstheme="majorBidi"/>
          <w:sz w:val="24"/>
        </w:rPr>
        <w:t xml:space="preserve">'s shareholders can receive and review information about the </w:t>
      </w:r>
      <w:r w:rsidR="00790A45" w:rsidRPr="004D288C">
        <w:rPr>
          <w:rFonts w:asciiTheme="majorBidi" w:hAnsiTheme="majorBidi" w:cstheme="majorBidi"/>
          <w:sz w:val="24"/>
        </w:rPr>
        <w:t>Utility</w:t>
      </w:r>
      <w:r w:rsidR="00EB65DA" w:rsidRPr="004D288C">
        <w:rPr>
          <w:rFonts w:asciiTheme="majorBidi" w:hAnsiTheme="majorBidi" w:cstheme="majorBidi"/>
          <w:sz w:val="24"/>
        </w:rPr>
        <w:t xml:space="preserve"> for things such as capital spending and VEDO's ability to access debt and/or equity markets to finance such capital spending.  As such, a significant portion of VEDO's investor relations expenses are for the benefit of the </w:t>
      </w:r>
      <w:r w:rsidR="00790A45" w:rsidRPr="004D288C">
        <w:rPr>
          <w:rFonts w:asciiTheme="majorBidi" w:hAnsiTheme="majorBidi" w:cstheme="majorBidi"/>
          <w:sz w:val="24"/>
        </w:rPr>
        <w:t>Utility</w:t>
      </w:r>
      <w:r w:rsidR="00EB65DA" w:rsidRPr="004D288C">
        <w:rPr>
          <w:rFonts w:asciiTheme="majorBidi" w:hAnsiTheme="majorBidi" w:cstheme="majorBidi"/>
          <w:sz w:val="24"/>
        </w:rPr>
        <w:t>'s shareholders.</w:t>
      </w:r>
      <w:r w:rsidR="00023CA5" w:rsidRPr="004D288C">
        <w:rPr>
          <w:rFonts w:asciiTheme="majorBidi" w:hAnsiTheme="majorBidi" w:cstheme="majorBidi"/>
          <w:sz w:val="24"/>
        </w:rPr>
        <w:t xml:space="preserve">  Se</w:t>
      </w:r>
      <w:r w:rsidR="00EB65DA" w:rsidRPr="004D288C">
        <w:rPr>
          <w:rFonts w:asciiTheme="majorBidi" w:hAnsiTheme="majorBidi" w:cstheme="majorBidi"/>
          <w:sz w:val="24"/>
        </w:rPr>
        <w:t>rvices provided by investor relations benefit shareholders</w:t>
      </w:r>
      <w:r w:rsidR="00341E01" w:rsidRPr="004D288C">
        <w:rPr>
          <w:rFonts w:asciiTheme="majorBidi" w:hAnsiTheme="majorBidi" w:cstheme="majorBidi"/>
          <w:sz w:val="24"/>
        </w:rPr>
        <w:t xml:space="preserve"> and consumers</w:t>
      </w:r>
      <w:r w:rsidR="00EB65DA" w:rsidRPr="004D288C">
        <w:rPr>
          <w:rFonts w:asciiTheme="majorBidi" w:hAnsiTheme="majorBidi" w:cstheme="majorBidi"/>
          <w:sz w:val="24"/>
        </w:rPr>
        <w:t xml:space="preserve"> and should be adjusted.</w:t>
      </w:r>
      <w:r w:rsidR="00023CA5" w:rsidRPr="004D288C">
        <w:rPr>
          <w:rFonts w:asciiTheme="majorBidi" w:hAnsiTheme="majorBidi" w:cstheme="majorBidi"/>
          <w:sz w:val="24"/>
        </w:rPr>
        <w:t xml:space="preserve"> The allowance for Investor Relations E</w:t>
      </w:r>
      <w:r w:rsidR="00435852" w:rsidRPr="004D288C">
        <w:rPr>
          <w:rFonts w:asciiTheme="majorBidi" w:hAnsiTheme="majorBidi" w:cstheme="majorBidi"/>
          <w:sz w:val="24"/>
        </w:rPr>
        <w:t>xpense</w:t>
      </w:r>
      <w:r w:rsidR="009F33C3" w:rsidRPr="004D288C">
        <w:rPr>
          <w:rFonts w:asciiTheme="majorBidi" w:hAnsiTheme="majorBidi" w:cstheme="majorBidi"/>
          <w:sz w:val="24"/>
        </w:rPr>
        <w:t xml:space="preserve"> should be 50% to provide</w:t>
      </w:r>
      <w:r w:rsidR="00435852" w:rsidRPr="004D288C">
        <w:rPr>
          <w:rFonts w:asciiTheme="majorBidi" w:hAnsiTheme="majorBidi" w:cstheme="majorBidi"/>
          <w:sz w:val="24"/>
        </w:rPr>
        <w:t xml:space="preserve"> </w:t>
      </w:r>
      <w:r w:rsidR="009F33C3" w:rsidRPr="004D288C">
        <w:rPr>
          <w:rFonts w:asciiTheme="majorBidi" w:hAnsiTheme="majorBidi" w:cstheme="majorBidi"/>
          <w:sz w:val="24"/>
        </w:rPr>
        <w:t xml:space="preserve">for </w:t>
      </w:r>
      <w:r w:rsidR="00435852" w:rsidRPr="004D288C">
        <w:rPr>
          <w:rFonts w:asciiTheme="majorBidi" w:hAnsiTheme="majorBidi" w:cstheme="majorBidi"/>
          <w:sz w:val="24"/>
        </w:rPr>
        <w:t xml:space="preserve">an equal sharing of such costs, and therefore provides an appropriate balance between the benefits attained by both shareholders and </w:t>
      </w:r>
      <w:r w:rsidR="007F0153" w:rsidRPr="004D288C">
        <w:rPr>
          <w:rFonts w:asciiTheme="majorBidi" w:hAnsiTheme="majorBidi" w:cstheme="majorBidi"/>
          <w:sz w:val="24"/>
        </w:rPr>
        <w:t>customers</w:t>
      </w:r>
      <w:r w:rsidR="00435852" w:rsidRPr="004D288C">
        <w:rPr>
          <w:rFonts w:asciiTheme="majorBidi" w:hAnsiTheme="majorBidi" w:cstheme="majorBidi"/>
          <w:sz w:val="24"/>
        </w:rPr>
        <w:t>.</w:t>
      </w:r>
      <w:r w:rsidR="009F33C3" w:rsidRPr="004D288C">
        <w:rPr>
          <w:rFonts w:asciiTheme="majorBidi" w:hAnsiTheme="majorBidi" w:cstheme="majorBidi"/>
          <w:sz w:val="24"/>
        </w:rPr>
        <w:t xml:space="preserve">  </w:t>
      </w:r>
      <w:r w:rsidR="00435852" w:rsidRPr="004D288C">
        <w:rPr>
          <w:rFonts w:asciiTheme="majorBidi" w:hAnsiTheme="majorBidi" w:cstheme="majorBidi"/>
          <w:sz w:val="24"/>
        </w:rPr>
        <w:t xml:space="preserve">As shown on Exhibit RCS-2, Schedule C-2, </w:t>
      </w:r>
      <w:r w:rsidR="009F33C3" w:rsidRPr="004D288C">
        <w:rPr>
          <w:rFonts w:asciiTheme="majorBidi" w:hAnsiTheme="majorBidi" w:cstheme="majorBidi"/>
          <w:sz w:val="24"/>
        </w:rPr>
        <w:t xml:space="preserve">filed with my Direct Testimony, </w:t>
      </w:r>
      <w:r w:rsidR="00435852" w:rsidRPr="004D288C">
        <w:rPr>
          <w:rFonts w:asciiTheme="majorBidi" w:hAnsiTheme="majorBidi" w:cstheme="majorBidi"/>
          <w:sz w:val="24"/>
        </w:rPr>
        <w:t>exclude 50</w:t>
      </w:r>
      <w:r w:rsidR="00790A45" w:rsidRPr="004D288C">
        <w:rPr>
          <w:rFonts w:asciiTheme="majorBidi" w:hAnsiTheme="majorBidi" w:cstheme="majorBidi"/>
          <w:sz w:val="24"/>
        </w:rPr>
        <w:t>%</w:t>
      </w:r>
      <w:r w:rsidR="00435852" w:rsidRPr="004D288C">
        <w:rPr>
          <w:rFonts w:asciiTheme="majorBidi" w:hAnsiTheme="majorBidi" w:cstheme="majorBidi"/>
          <w:sz w:val="24"/>
        </w:rPr>
        <w:t xml:space="preserve"> of the </w:t>
      </w:r>
      <w:r w:rsidR="00790A45" w:rsidRPr="004D288C">
        <w:rPr>
          <w:rFonts w:asciiTheme="majorBidi" w:hAnsiTheme="majorBidi" w:cstheme="majorBidi"/>
          <w:sz w:val="24"/>
        </w:rPr>
        <w:t>Utility</w:t>
      </w:r>
      <w:r w:rsidR="00435852" w:rsidRPr="004D288C">
        <w:rPr>
          <w:rFonts w:asciiTheme="majorBidi" w:hAnsiTheme="majorBidi" w:cstheme="majorBidi"/>
          <w:sz w:val="24"/>
        </w:rPr>
        <w:t>'s investor relations expense from the test year reduces VEDO's requested O&amp;M expense by $</w:t>
      </w:r>
      <w:r w:rsidR="0042428A" w:rsidRPr="004D288C">
        <w:rPr>
          <w:rFonts w:asciiTheme="majorBidi" w:hAnsiTheme="majorBidi" w:cstheme="majorBidi"/>
          <w:sz w:val="24"/>
        </w:rPr>
        <w:t>96,143.</w:t>
      </w:r>
      <w:r w:rsidR="003E7FB7">
        <w:rPr>
          <w:rFonts w:asciiTheme="majorBidi" w:hAnsiTheme="majorBidi" w:cstheme="majorBidi"/>
          <w:sz w:val="24"/>
        </w:rPr>
        <w:t xml:space="preserve"> For this reason, in addition to those identified earlier, the Settlement</w:t>
      </w:r>
      <w:r w:rsidR="003E7FB7" w:rsidRPr="003E7FB7">
        <w:rPr>
          <w:rFonts w:asciiTheme="majorBidi" w:hAnsiTheme="majorBidi" w:cstheme="majorBidi"/>
          <w:sz w:val="24"/>
        </w:rPr>
        <w:t xml:space="preserve"> </w:t>
      </w:r>
      <w:r w:rsidR="003E7FB7" w:rsidRPr="004D288C">
        <w:rPr>
          <w:rFonts w:asciiTheme="majorBidi" w:hAnsiTheme="majorBidi" w:cstheme="majorBidi"/>
          <w:sz w:val="24"/>
        </w:rPr>
        <w:t>does not benefit customers</w:t>
      </w:r>
      <w:r w:rsidR="003E7FB7">
        <w:rPr>
          <w:rFonts w:asciiTheme="majorBidi" w:hAnsiTheme="majorBidi" w:cstheme="majorBidi"/>
          <w:sz w:val="24"/>
        </w:rPr>
        <w:t xml:space="preserve"> and</w:t>
      </w:r>
      <w:r w:rsidR="003E7FB7" w:rsidRPr="004D288C">
        <w:rPr>
          <w:rFonts w:asciiTheme="majorBidi" w:hAnsiTheme="majorBidi" w:cstheme="majorBidi"/>
          <w:sz w:val="24"/>
        </w:rPr>
        <w:t xml:space="preserve"> is not in the public interest</w:t>
      </w:r>
      <w:r w:rsidR="003E7FB7">
        <w:rPr>
          <w:rFonts w:asciiTheme="majorBidi" w:hAnsiTheme="majorBidi" w:cstheme="majorBidi"/>
          <w:sz w:val="24"/>
        </w:rPr>
        <w:t xml:space="preserve">.  Consequently, it should not be approved by the PUCO. </w:t>
      </w:r>
    </w:p>
    <w:p w14:paraId="3F577181" w14:textId="52578154" w:rsidR="007935FE" w:rsidRPr="004D288C" w:rsidRDefault="007E5E74" w:rsidP="007E5E74">
      <w:pPr>
        <w:pStyle w:val="OCCQ"/>
        <w:numPr>
          <w:ilvl w:val="0"/>
          <w:numId w:val="0"/>
        </w:numPr>
        <w:ind w:left="720" w:hanging="720"/>
        <w:jc w:val="left"/>
        <w:rPr>
          <w:rFonts w:asciiTheme="majorBidi" w:hAnsiTheme="majorBidi" w:cstheme="majorBidi"/>
          <w:sz w:val="24"/>
          <w:szCs w:val="24"/>
        </w:rPr>
      </w:pPr>
      <w:r>
        <w:rPr>
          <w:rFonts w:asciiTheme="majorBidi" w:hAnsiTheme="majorBidi" w:cstheme="majorBidi"/>
          <w:sz w:val="24"/>
          <w:szCs w:val="24"/>
        </w:rPr>
        <w:lastRenderedPageBreak/>
        <w:t>Q24.</w:t>
      </w:r>
      <w:r>
        <w:rPr>
          <w:rFonts w:asciiTheme="majorBidi" w:hAnsiTheme="majorBidi" w:cstheme="majorBidi"/>
          <w:sz w:val="24"/>
          <w:szCs w:val="24"/>
        </w:rPr>
        <w:tab/>
      </w:r>
      <w:r w:rsidR="006D4A24" w:rsidRPr="004D288C">
        <w:rPr>
          <w:rFonts w:asciiTheme="majorBidi" w:hAnsiTheme="majorBidi" w:cstheme="majorBidi"/>
          <w:sz w:val="24"/>
          <w:szCs w:val="24"/>
        </w:rPr>
        <w:t>DOES THIS CONCLUDE YOUR DIRECT TESTIMONY</w:t>
      </w:r>
      <w:r w:rsidR="00131B4F" w:rsidRPr="004D288C">
        <w:rPr>
          <w:rFonts w:asciiTheme="majorBidi" w:hAnsiTheme="majorBidi" w:cstheme="majorBidi"/>
          <w:sz w:val="24"/>
          <w:szCs w:val="24"/>
        </w:rPr>
        <w:t xml:space="preserve"> IN OPPOSITION TO THE SETTLEMENT</w:t>
      </w:r>
      <w:r w:rsidR="006D4A24" w:rsidRPr="004D288C">
        <w:rPr>
          <w:rFonts w:asciiTheme="majorBidi" w:hAnsiTheme="majorBidi" w:cstheme="majorBidi"/>
          <w:sz w:val="24"/>
          <w:szCs w:val="24"/>
        </w:rPr>
        <w:t>?</w:t>
      </w:r>
    </w:p>
    <w:p w14:paraId="18AA47FE" w14:textId="6923567B" w:rsidR="006D4A24" w:rsidRPr="004D288C" w:rsidRDefault="002915E4" w:rsidP="002915E4">
      <w:pPr>
        <w:pStyle w:val="OCCA"/>
        <w:numPr>
          <w:ilvl w:val="0"/>
          <w:numId w:val="0"/>
        </w:numPr>
        <w:ind w:left="720" w:hanging="720"/>
        <w:rPr>
          <w:rFonts w:asciiTheme="majorBidi" w:hAnsiTheme="majorBidi" w:cstheme="majorBidi"/>
          <w:sz w:val="24"/>
        </w:rPr>
        <w:sectPr w:rsidR="006D4A24" w:rsidRPr="004D288C" w:rsidSect="00813A04">
          <w:pgSz w:w="12240" w:h="15840" w:code="1"/>
          <w:pgMar w:top="1440" w:right="1800" w:bottom="1440" w:left="1843" w:header="720" w:footer="720" w:gutter="0"/>
          <w:lnNumType w:countBy="1"/>
          <w:cols w:space="720"/>
          <w:docGrid w:linePitch="360"/>
        </w:sectPr>
      </w:pPr>
      <w:r w:rsidRPr="002915E4">
        <w:rPr>
          <w:rFonts w:asciiTheme="majorBidi" w:hAnsiTheme="majorBidi" w:cstheme="majorBidi"/>
          <w:b/>
          <w:bCs/>
          <w:i/>
          <w:iCs/>
          <w:sz w:val="24"/>
        </w:rPr>
        <w:t>A24.</w:t>
      </w:r>
      <w:r>
        <w:rPr>
          <w:rFonts w:asciiTheme="majorBidi" w:hAnsiTheme="majorBidi" w:cstheme="majorBidi"/>
          <w:sz w:val="24"/>
        </w:rPr>
        <w:tab/>
      </w:r>
      <w:r w:rsidR="007935FE" w:rsidRPr="004D288C">
        <w:rPr>
          <w:rFonts w:asciiTheme="majorBidi" w:hAnsiTheme="majorBidi" w:cstheme="majorBidi"/>
          <w:sz w:val="24"/>
        </w:rPr>
        <w:t>Yes, it does.</w:t>
      </w:r>
      <w:r w:rsidR="00DD4D8C" w:rsidRPr="004D288C">
        <w:rPr>
          <w:rFonts w:asciiTheme="majorBidi" w:hAnsiTheme="majorBidi" w:cstheme="majorBidi"/>
          <w:sz w:val="24"/>
        </w:rPr>
        <w:t xml:space="preserve">  However, I reserve the right to incorporate new information that may subsequently become available through outstanding discovery or otherwise.  Additionally, I reserve the right to supplement my testimony </w:t>
      </w:r>
      <w:r w:rsidR="007F0153" w:rsidRPr="004D288C">
        <w:rPr>
          <w:rFonts w:asciiTheme="majorBidi" w:hAnsiTheme="majorBidi" w:cstheme="majorBidi"/>
          <w:sz w:val="24"/>
        </w:rPr>
        <w:t>if</w:t>
      </w:r>
      <w:r w:rsidR="00DD4D8C" w:rsidRPr="004D288C">
        <w:rPr>
          <w:rFonts w:asciiTheme="majorBidi" w:hAnsiTheme="majorBidi" w:cstheme="majorBidi"/>
          <w:sz w:val="24"/>
        </w:rPr>
        <w:t xml:space="preserve"> </w:t>
      </w:r>
      <w:r w:rsidR="00131B4F" w:rsidRPr="004D288C">
        <w:rPr>
          <w:rFonts w:asciiTheme="majorBidi" w:hAnsiTheme="majorBidi" w:cstheme="majorBidi"/>
          <w:sz w:val="24"/>
        </w:rPr>
        <w:t>other parties submit new or corrected information in connection with this proceeding.</w:t>
      </w:r>
    </w:p>
    <w:p w14:paraId="5798A4DA" w14:textId="77777777" w:rsidR="006D4A24" w:rsidRPr="004D288C" w:rsidRDefault="006D4A24" w:rsidP="006D4A24">
      <w:pPr>
        <w:pStyle w:val="ANSWER0"/>
        <w:suppressLineNumbers/>
        <w:ind w:left="720"/>
        <w:jc w:val="center"/>
        <w:rPr>
          <w:rFonts w:asciiTheme="majorBidi" w:hAnsiTheme="majorBidi" w:cstheme="majorBidi"/>
          <w:b/>
          <w:sz w:val="24"/>
          <w:szCs w:val="24"/>
          <w:u w:val="single"/>
        </w:rPr>
      </w:pPr>
      <w:r w:rsidRPr="004D288C">
        <w:rPr>
          <w:rFonts w:asciiTheme="majorBidi" w:hAnsiTheme="majorBidi" w:cstheme="majorBidi"/>
          <w:b/>
          <w:sz w:val="24"/>
          <w:szCs w:val="24"/>
          <w:u w:val="single"/>
        </w:rPr>
        <w:lastRenderedPageBreak/>
        <w:t>CERTIFICATE OF SERVICE</w:t>
      </w:r>
    </w:p>
    <w:p w14:paraId="15F92746" w14:textId="71CBF4D2" w:rsidR="006D4A24" w:rsidRPr="004D288C" w:rsidRDefault="006D4A24" w:rsidP="006D4A24">
      <w:pPr>
        <w:suppressLineNumbers/>
        <w:spacing w:line="480" w:lineRule="auto"/>
        <w:ind w:firstLine="720"/>
        <w:rPr>
          <w:rFonts w:asciiTheme="majorBidi" w:hAnsiTheme="majorBidi" w:cstheme="majorBidi"/>
          <w:sz w:val="24"/>
          <w:szCs w:val="24"/>
        </w:rPr>
      </w:pPr>
      <w:r w:rsidRPr="004D288C">
        <w:rPr>
          <w:rFonts w:asciiTheme="majorBidi" w:hAnsiTheme="majorBidi" w:cstheme="majorBidi"/>
          <w:sz w:val="24"/>
          <w:szCs w:val="24"/>
        </w:rPr>
        <w:t xml:space="preserve">I hereby certify that a copy of the foregoing </w:t>
      </w:r>
      <w:r w:rsidR="00557E33" w:rsidRPr="00557E33">
        <w:rPr>
          <w:rFonts w:asciiTheme="majorBidi" w:hAnsiTheme="majorBidi" w:cstheme="majorBidi"/>
          <w:i/>
          <w:iCs/>
          <w:sz w:val="24"/>
          <w:szCs w:val="24"/>
        </w:rPr>
        <w:t xml:space="preserve">Supplemental </w:t>
      </w:r>
      <w:r w:rsidRPr="004D288C">
        <w:rPr>
          <w:rFonts w:asciiTheme="majorBidi" w:hAnsiTheme="majorBidi" w:cstheme="majorBidi"/>
          <w:i/>
          <w:sz w:val="24"/>
          <w:szCs w:val="24"/>
        </w:rPr>
        <w:t>Direct Testimony of Ralph C. Smith on behalf of the Office of the Ohio Consumers’ Counsel</w:t>
      </w:r>
      <w:r w:rsidRPr="004D288C">
        <w:rPr>
          <w:rFonts w:asciiTheme="majorBidi" w:hAnsiTheme="majorBidi" w:cstheme="majorBidi"/>
          <w:sz w:val="24"/>
          <w:szCs w:val="24"/>
        </w:rPr>
        <w:t xml:space="preserve"> has been served upon those persons listed below via electronic service this </w:t>
      </w:r>
      <w:r w:rsidR="009F33C3" w:rsidRPr="004D288C">
        <w:rPr>
          <w:rFonts w:asciiTheme="majorBidi" w:hAnsiTheme="majorBidi" w:cstheme="majorBidi"/>
          <w:sz w:val="24"/>
          <w:szCs w:val="24"/>
        </w:rPr>
        <w:t>28</w:t>
      </w:r>
      <w:r w:rsidR="006807E8">
        <w:rPr>
          <w:rFonts w:asciiTheme="majorBidi" w:hAnsiTheme="majorBidi" w:cstheme="majorBidi"/>
          <w:sz w:val="24"/>
          <w:szCs w:val="24"/>
          <w:vertAlign w:val="superscript"/>
        </w:rPr>
        <w:t xml:space="preserve">th </w:t>
      </w:r>
      <w:r w:rsidR="009F33C3" w:rsidRPr="004D288C">
        <w:rPr>
          <w:rFonts w:asciiTheme="majorBidi" w:hAnsiTheme="majorBidi" w:cstheme="majorBidi"/>
          <w:sz w:val="24"/>
          <w:szCs w:val="24"/>
        </w:rPr>
        <w:t>day of January</w:t>
      </w:r>
      <w:r w:rsidR="00341E01" w:rsidRPr="004D288C">
        <w:rPr>
          <w:rFonts w:asciiTheme="majorBidi" w:hAnsiTheme="majorBidi" w:cstheme="majorBidi"/>
          <w:sz w:val="24"/>
          <w:szCs w:val="24"/>
        </w:rPr>
        <w:t xml:space="preserve"> </w:t>
      </w:r>
      <w:r w:rsidR="009F33C3" w:rsidRPr="004D288C">
        <w:rPr>
          <w:rFonts w:asciiTheme="majorBidi" w:hAnsiTheme="majorBidi" w:cstheme="majorBidi"/>
          <w:sz w:val="24"/>
          <w:szCs w:val="24"/>
        </w:rPr>
        <w:t>2019</w:t>
      </w:r>
      <w:r w:rsidRPr="004D288C">
        <w:rPr>
          <w:rFonts w:asciiTheme="majorBidi" w:hAnsiTheme="majorBidi" w:cstheme="majorBidi"/>
          <w:sz w:val="24"/>
          <w:szCs w:val="24"/>
        </w:rPr>
        <w:t>.</w:t>
      </w:r>
    </w:p>
    <w:p w14:paraId="1264675F" w14:textId="77777777" w:rsidR="006D4A24" w:rsidRPr="004D288C" w:rsidRDefault="006D4A24" w:rsidP="006D4A24">
      <w:pPr>
        <w:suppressLineNumbers/>
        <w:spacing w:line="480" w:lineRule="auto"/>
        <w:rPr>
          <w:rFonts w:asciiTheme="majorBidi" w:hAnsiTheme="majorBidi" w:cstheme="majorBidi"/>
          <w:sz w:val="24"/>
          <w:szCs w:val="24"/>
        </w:rPr>
      </w:pPr>
    </w:p>
    <w:p w14:paraId="30DE712B" w14:textId="77777777" w:rsidR="006D4A24" w:rsidRPr="004D288C" w:rsidRDefault="006D4A24" w:rsidP="006D4A24">
      <w:pPr>
        <w:suppressLineNumbers/>
        <w:tabs>
          <w:tab w:val="left" w:pos="5040"/>
        </w:tabs>
        <w:rPr>
          <w:rFonts w:asciiTheme="majorBidi" w:hAnsiTheme="majorBidi" w:cstheme="majorBidi"/>
          <w:sz w:val="24"/>
          <w:szCs w:val="24"/>
        </w:rPr>
      </w:pPr>
      <w:r w:rsidRPr="004D288C">
        <w:rPr>
          <w:rFonts w:asciiTheme="majorBidi" w:hAnsiTheme="majorBidi" w:cstheme="majorBidi"/>
          <w:sz w:val="24"/>
          <w:szCs w:val="24"/>
        </w:rPr>
        <w:tab/>
      </w:r>
      <w:r w:rsidRPr="004D288C">
        <w:rPr>
          <w:rFonts w:asciiTheme="majorBidi" w:hAnsiTheme="majorBidi" w:cstheme="majorBidi"/>
          <w:i/>
          <w:sz w:val="24"/>
          <w:szCs w:val="24"/>
          <w:u w:val="single"/>
        </w:rPr>
        <w:t>/s/ William J. Michael___</w:t>
      </w:r>
      <w:r w:rsidRPr="004D288C">
        <w:rPr>
          <w:rFonts w:asciiTheme="majorBidi" w:hAnsiTheme="majorBidi" w:cstheme="majorBidi"/>
          <w:sz w:val="24"/>
          <w:szCs w:val="24"/>
          <w:u w:val="single"/>
        </w:rPr>
        <w:tab/>
      </w:r>
    </w:p>
    <w:p w14:paraId="60A8474D" w14:textId="77777777" w:rsidR="006D4A24" w:rsidRPr="004D288C" w:rsidRDefault="006D4A24" w:rsidP="006D4A24">
      <w:pPr>
        <w:pStyle w:val="EndnoteText"/>
        <w:suppressLineNumbers/>
        <w:tabs>
          <w:tab w:val="left" w:pos="5040"/>
        </w:tabs>
        <w:suppressAutoHyphens/>
        <w:rPr>
          <w:rFonts w:asciiTheme="majorBidi" w:eastAsia="Times New Roman" w:hAnsiTheme="majorBidi" w:cstheme="majorBidi"/>
          <w:sz w:val="24"/>
          <w:szCs w:val="24"/>
        </w:rPr>
      </w:pPr>
      <w:r w:rsidRPr="004D288C">
        <w:rPr>
          <w:rFonts w:asciiTheme="majorBidi" w:hAnsiTheme="majorBidi" w:cstheme="majorBidi"/>
          <w:sz w:val="24"/>
          <w:szCs w:val="24"/>
        </w:rPr>
        <w:tab/>
        <w:t>William J. Michael</w:t>
      </w:r>
    </w:p>
    <w:p w14:paraId="32C43628" w14:textId="77777777" w:rsidR="006D4A24" w:rsidRPr="004D288C" w:rsidRDefault="006D4A24" w:rsidP="006D4A24">
      <w:pPr>
        <w:pStyle w:val="EndnoteText"/>
        <w:suppressLineNumbers/>
        <w:tabs>
          <w:tab w:val="left" w:pos="5040"/>
        </w:tabs>
        <w:suppressAutoHyphens/>
        <w:rPr>
          <w:rFonts w:asciiTheme="majorBidi" w:hAnsiTheme="majorBidi" w:cstheme="majorBidi"/>
          <w:sz w:val="24"/>
          <w:szCs w:val="24"/>
        </w:rPr>
      </w:pPr>
      <w:r w:rsidRPr="004D288C">
        <w:rPr>
          <w:rFonts w:asciiTheme="majorBidi" w:eastAsia="Times New Roman" w:hAnsiTheme="majorBidi" w:cstheme="majorBidi"/>
          <w:sz w:val="24"/>
          <w:szCs w:val="24"/>
        </w:rPr>
        <w:tab/>
      </w:r>
      <w:r w:rsidRPr="004D288C">
        <w:rPr>
          <w:rFonts w:asciiTheme="majorBidi" w:hAnsiTheme="majorBidi" w:cstheme="majorBidi"/>
          <w:sz w:val="24"/>
          <w:szCs w:val="24"/>
        </w:rPr>
        <w:t>Counsel of Record</w:t>
      </w:r>
    </w:p>
    <w:p w14:paraId="2C5E6690" w14:textId="77777777" w:rsidR="006D4A24" w:rsidRPr="004D288C" w:rsidRDefault="006D4A24" w:rsidP="006D4A24">
      <w:pPr>
        <w:pStyle w:val="EndnoteText"/>
        <w:suppressLineNumbers/>
        <w:tabs>
          <w:tab w:val="left" w:pos="5040"/>
        </w:tabs>
        <w:suppressAutoHyphens/>
        <w:rPr>
          <w:rFonts w:asciiTheme="majorBidi" w:eastAsia="Times New Roman" w:hAnsiTheme="majorBidi" w:cstheme="majorBidi"/>
          <w:sz w:val="24"/>
          <w:szCs w:val="24"/>
        </w:rPr>
      </w:pPr>
    </w:p>
    <w:p w14:paraId="3C916779" w14:textId="77777777" w:rsidR="006D4A24" w:rsidRPr="004D288C" w:rsidRDefault="006D4A24" w:rsidP="006D4A24">
      <w:pPr>
        <w:pStyle w:val="EndnoteText"/>
        <w:suppressLineNumbers/>
        <w:tabs>
          <w:tab w:val="left" w:pos="5040"/>
        </w:tabs>
        <w:suppressAutoHyphens/>
        <w:jc w:val="center"/>
        <w:rPr>
          <w:rFonts w:asciiTheme="majorBidi" w:eastAsia="Times New Roman" w:hAnsiTheme="majorBidi" w:cstheme="majorBidi"/>
          <w:b/>
          <w:sz w:val="24"/>
          <w:szCs w:val="24"/>
        </w:rPr>
      </w:pPr>
      <w:r w:rsidRPr="004D288C">
        <w:rPr>
          <w:rFonts w:asciiTheme="majorBidi" w:eastAsia="Times New Roman" w:hAnsiTheme="majorBidi" w:cstheme="majorBidi"/>
          <w:b/>
          <w:sz w:val="24"/>
          <w:szCs w:val="24"/>
        </w:rPr>
        <w:t>SERVICE LIST</w:t>
      </w:r>
    </w:p>
    <w:p w14:paraId="313B5989" w14:textId="77777777" w:rsidR="006D4A24" w:rsidRPr="004D288C" w:rsidRDefault="006D4A24" w:rsidP="006D4A24">
      <w:pPr>
        <w:suppressLineNumbers/>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7E33" w:rsidRPr="00557E33" w14:paraId="5C7CA76C" w14:textId="77777777" w:rsidTr="006D4A24">
        <w:tc>
          <w:tcPr>
            <w:tcW w:w="4675" w:type="dxa"/>
          </w:tcPr>
          <w:p w14:paraId="4CE6A8AC" w14:textId="77777777" w:rsidR="006D4A24" w:rsidRPr="00557E33" w:rsidRDefault="001356E7" w:rsidP="006D4A24">
            <w:pPr>
              <w:autoSpaceDE w:val="0"/>
              <w:autoSpaceDN w:val="0"/>
              <w:adjustRightInd w:val="0"/>
              <w:rPr>
                <w:rFonts w:asciiTheme="majorBidi" w:hAnsiTheme="majorBidi" w:cstheme="majorBidi"/>
                <w:sz w:val="24"/>
                <w:szCs w:val="24"/>
              </w:rPr>
            </w:pPr>
            <w:hyperlink r:id="rId13" w:history="1">
              <w:r w:rsidR="006D4A24" w:rsidRPr="00557E33">
                <w:rPr>
                  <w:rStyle w:val="Hyperlink"/>
                  <w:rFonts w:asciiTheme="majorBidi" w:hAnsiTheme="majorBidi" w:cstheme="majorBidi"/>
                  <w:color w:val="auto"/>
                  <w:sz w:val="24"/>
                  <w:szCs w:val="24"/>
                  <w:u w:val="none"/>
                </w:rPr>
                <w:t>werner.margard@ohioattorneygeneral.gov</w:t>
              </w:r>
            </w:hyperlink>
          </w:p>
          <w:p w14:paraId="47E1A866" w14:textId="77777777" w:rsidR="006D4A24" w:rsidRPr="00557E33" w:rsidRDefault="001356E7" w:rsidP="006D4A24">
            <w:pPr>
              <w:autoSpaceDE w:val="0"/>
              <w:autoSpaceDN w:val="0"/>
              <w:adjustRightInd w:val="0"/>
              <w:rPr>
                <w:rFonts w:asciiTheme="majorBidi" w:hAnsiTheme="majorBidi" w:cstheme="majorBidi"/>
                <w:sz w:val="24"/>
                <w:szCs w:val="24"/>
              </w:rPr>
            </w:pPr>
            <w:hyperlink r:id="rId14" w:history="1">
              <w:r w:rsidR="006D4A24" w:rsidRPr="00557E33">
                <w:rPr>
                  <w:rStyle w:val="Hyperlink"/>
                  <w:rFonts w:asciiTheme="majorBidi" w:hAnsiTheme="majorBidi" w:cstheme="majorBidi"/>
                  <w:color w:val="auto"/>
                  <w:sz w:val="24"/>
                  <w:szCs w:val="24"/>
                  <w:u w:val="none"/>
                </w:rPr>
                <w:t>mjsettineri@vorys.com</w:t>
              </w:r>
            </w:hyperlink>
          </w:p>
          <w:p w14:paraId="370629B2" w14:textId="77777777" w:rsidR="006D4A24" w:rsidRPr="00557E33" w:rsidRDefault="001356E7" w:rsidP="006D4A24">
            <w:pPr>
              <w:autoSpaceDE w:val="0"/>
              <w:autoSpaceDN w:val="0"/>
              <w:adjustRightInd w:val="0"/>
              <w:rPr>
                <w:rFonts w:asciiTheme="majorBidi" w:hAnsiTheme="majorBidi" w:cstheme="majorBidi"/>
                <w:sz w:val="24"/>
                <w:szCs w:val="24"/>
              </w:rPr>
            </w:pPr>
            <w:hyperlink r:id="rId15" w:history="1">
              <w:r w:rsidR="006D4A24" w:rsidRPr="00557E33">
                <w:rPr>
                  <w:rStyle w:val="Hyperlink"/>
                  <w:rFonts w:asciiTheme="majorBidi" w:hAnsiTheme="majorBidi" w:cstheme="majorBidi"/>
                  <w:color w:val="auto"/>
                  <w:sz w:val="24"/>
                  <w:szCs w:val="24"/>
                  <w:u w:val="none"/>
                </w:rPr>
                <w:t>glpetrucci@vorys.com</w:t>
              </w:r>
            </w:hyperlink>
          </w:p>
          <w:p w14:paraId="027A66F0" w14:textId="77777777" w:rsidR="006D4A24" w:rsidRPr="00557E33" w:rsidRDefault="001356E7" w:rsidP="006D4A24">
            <w:pPr>
              <w:autoSpaceDE w:val="0"/>
              <w:autoSpaceDN w:val="0"/>
              <w:adjustRightInd w:val="0"/>
              <w:rPr>
                <w:rFonts w:asciiTheme="majorBidi" w:hAnsiTheme="majorBidi" w:cstheme="majorBidi"/>
                <w:sz w:val="24"/>
                <w:szCs w:val="24"/>
              </w:rPr>
            </w:pPr>
            <w:hyperlink r:id="rId16" w:history="1">
              <w:r w:rsidR="006D4A24" w:rsidRPr="00557E33">
                <w:rPr>
                  <w:rStyle w:val="Hyperlink"/>
                  <w:rFonts w:asciiTheme="majorBidi" w:hAnsiTheme="majorBidi" w:cstheme="majorBidi"/>
                  <w:color w:val="auto"/>
                  <w:sz w:val="24"/>
                  <w:szCs w:val="24"/>
                  <w:u w:val="none"/>
                </w:rPr>
                <w:t>joliker@igsenergy.com</w:t>
              </w:r>
            </w:hyperlink>
          </w:p>
          <w:p w14:paraId="2CCBAD6D" w14:textId="77777777" w:rsidR="006D4A24" w:rsidRPr="00557E33" w:rsidRDefault="001356E7" w:rsidP="006D4A24">
            <w:pPr>
              <w:autoSpaceDE w:val="0"/>
              <w:autoSpaceDN w:val="0"/>
              <w:adjustRightInd w:val="0"/>
              <w:rPr>
                <w:rFonts w:asciiTheme="majorBidi" w:hAnsiTheme="majorBidi" w:cstheme="majorBidi"/>
                <w:sz w:val="24"/>
                <w:szCs w:val="24"/>
              </w:rPr>
            </w:pPr>
            <w:hyperlink r:id="rId17" w:history="1">
              <w:r w:rsidR="006D4A24" w:rsidRPr="00557E33">
                <w:rPr>
                  <w:rStyle w:val="Hyperlink"/>
                  <w:rFonts w:asciiTheme="majorBidi" w:hAnsiTheme="majorBidi" w:cstheme="majorBidi"/>
                  <w:color w:val="auto"/>
                  <w:sz w:val="24"/>
                  <w:szCs w:val="24"/>
                  <w:u w:val="none"/>
                </w:rPr>
                <w:t>mnugent@igsenergy.com</w:t>
              </w:r>
            </w:hyperlink>
          </w:p>
          <w:p w14:paraId="1CC8F6D5" w14:textId="77777777" w:rsidR="006D4A24" w:rsidRPr="00557E33" w:rsidRDefault="001356E7" w:rsidP="006D4A24">
            <w:pPr>
              <w:autoSpaceDE w:val="0"/>
              <w:autoSpaceDN w:val="0"/>
              <w:adjustRightInd w:val="0"/>
              <w:rPr>
                <w:rFonts w:asciiTheme="majorBidi" w:hAnsiTheme="majorBidi" w:cstheme="majorBidi"/>
                <w:sz w:val="24"/>
                <w:szCs w:val="24"/>
              </w:rPr>
            </w:pPr>
            <w:hyperlink r:id="rId18" w:history="1">
              <w:r w:rsidR="006D4A24" w:rsidRPr="00557E33">
                <w:rPr>
                  <w:rStyle w:val="Hyperlink"/>
                  <w:rFonts w:asciiTheme="majorBidi" w:hAnsiTheme="majorBidi" w:cstheme="majorBidi"/>
                  <w:color w:val="auto"/>
                  <w:sz w:val="24"/>
                  <w:szCs w:val="24"/>
                  <w:u w:val="none"/>
                </w:rPr>
                <w:t>slesser@calfee.com</w:t>
              </w:r>
            </w:hyperlink>
          </w:p>
          <w:p w14:paraId="64B217C1" w14:textId="77777777" w:rsidR="006D4A24" w:rsidRPr="00557E33" w:rsidRDefault="001356E7" w:rsidP="006D4A24">
            <w:pPr>
              <w:autoSpaceDE w:val="0"/>
              <w:autoSpaceDN w:val="0"/>
              <w:adjustRightInd w:val="0"/>
              <w:rPr>
                <w:rFonts w:asciiTheme="majorBidi" w:hAnsiTheme="majorBidi" w:cstheme="majorBidi"/>
                <w:sz w:val="24"/>
                <w:szCs w:val="24"/>
              </w:rPr>
            </w:pPr>
            <w:hyperlink r:id="rId19" w:history="1">
              <w:r w:rsidR="006D4A24" w:rsidRPr="00557E33">
                <w:rPr>
                  <w:rStyle w:val="Hyperlink"/>
                  <w:rFonts w:asciiTheme="majorBidi" w:hAnsiTheme="majorBidi" w:cstheme="majorBidi"/>
                  <w:color w:val="auto"/>
                  <w:sz w:val="24"/>
                  <w:szCs w:val="24"/>
                  <w:u w:val="none"/>
                </w:rPr>
                <w:t>mkeaney@calfee.com</w:t>
              </w:r>
            </w:hyperlink>
          </w:p>
          <w:p w14:paraId="1F4620CE" w14:textId="77777777" w:rsidR="006D4A24" w:rsidRPr="00557E33" w:rsidRDefault="001356E7" w:rsidP="006D4A24">
            <w:pPr>
              <w:autoSpaceDE w:val="0"/>
              <w:autoSpaceDN w:val="0"/>
              <w:adjustRightInd w:val="0"/>
              <w:rPr>
                <w:rFonts w:asciiTheme="majorBidi" w:hAnsiTheme="majorBidi" w:cstheme="majorBidi"/>
                <w:sz w:val="24"/>
                <w:szCs w:val="24"/>
              </w:rPr>
            </w:pPr>
            <w:hyperlink r:id="rId20" w:history="1">
              <w:r w:rsidR="006D4A24" w:rsidRPr="00557E33">
                <w:rPr>
                  <w:rStyle w:val="Hyperlink"/>
                  <w:rFonts w:asciiTheme="majorBidi" w:hAnsiTheme="majorBidi" w:cstheme="majorBidi"/>
                  <w:color w:val="auto"/>
                  <w:sz w:val="24"/>
                  <w:szCs w:val="24"/>
                  <w:u w:val="none"/>
                </w:rPr>
                <w:t>talexander@calfee.com</w:t>
              </w:r>
            </w:hyperlink>
          </w:p>
          <w:p w14:paraId="60654292" w14:textId="77777777" w:rsidR="006D4A24" w:rsidRPr="00557E33" w:rsidRDefault="001356E7" w:rsidP="006D4A24">
            <w:pPr>
              <w:autoSpaceDE w:val="0"/>
              <w:autoSpaceDN w:val="0"/>
              <w:adjustRightInd w:val="0"/>
              <w:rPr>
                <w:rFonts w:asciiTheme="majorBidi" w:hAnsiTheme="majorBidi" w:cstheme="majorBidi"/>
                <w:sz w:val="24"/>
                <w:szCs w:val="24"/>
              </w:rPr>
            </w:pPr>
            <w:hyperlink r:id="rId21" w:history="1">
              <w:r w:rsidR="005A7A15" w:rsidRPr="00557E33">
                <w:rPr>
                  <w:rStyle w:val="Hyperlink"/>
                  <w:rFonts w:asciiTheme="majorBidi" w:hAnsiTheme="majorBidi" w:cstheme="majorBidi"/>
                  <w:color w:val="auto"/>
                  <w:sz w:val="24"/>
                  <w:szCs w:val="24"/>
                  <w:u w:val="none"/>
                </w:rPr>
                <w:t>tony</w:t>
              </w:r>
              <w:r w:rsidR="005A7A15" w:rsidRPr="00557E33">
                <w:rPr>
                  <w:rStyle w:val="Hyperlink"/>
                  <w:rFonts w:asciiTheme="majorBidi" w:hAnsiTheme="majorBidi" w:cstheme="majorBidi"/>
                  <w:color w:val="auto"/>
                  <w:sz w:val="24"/>
                  <w:szCs w:val="24"/>
                  <w:u w:val="none"/>
                </w:rPr>
                <w:softHyphen/>
                <w:t>_long@hna.honda.com</w:t>
              </w:r>
            </w:hyperlink>
          </w:p>
          <w:p w14:paraId="27B7BCAC" w14:textId="77777777" w:rsidR="006D4A24" w:rsidRPr="00557E33" w:rsidRDefault="001356E7" w:rsidP="006D4A24">
            <w:pPr>
              <w:autoSpaceDE w:val="0"/>
              <w:autoSpaceDN w:val="0"/>
              <w:adjustRightInd w:val="0"/>
              <w:rPr>
                <w:rFonts w:asciiTheme="majorBidi" w:hAnsiTheme="majorBidi" w:cstheme="majorBidi"/>
                <w:sz w:val="24"/>
                <w:szCs w:val="24"/>
              </w:rPr>
            </w:pPr>
            <w:hyperlink r:id="rId22" w:history="1">
              <w:r w:rsidR="006D4A24" w:rsidRPr="00557E33">
                <w:rPr>
                  <w:rStyle w:val="Hyperlink"/>
                  <w:rFonts w:asciiTheme="majorBidi" w:hAnsiTheme="majorBidi" w:cstheme="majorBidi"/>
                  <w:color w:val="auto"/>
                  <w:sz w:val="24"/>
                  <w:szCs w:val="24"/>
                  <w:u w:val="none"/>
                </w:rPr>
                <w:t>mfleisher@elpc.org</w:t>
              </w:r>
            </w:hyperlink>
          </w:p>
          <w:p w14:paraId="4ECDDFF6" w14:textId="77777777" w:rsidR="006D4A24" w:rsidRPr="00557E33" w:rsidRDefault="001356E7" w:rsidP="006D4A24">
            <w:pPr>
              <w:autoSpaceDE w:val="0"/>
              <w:autoSpaceDN w:val="0"/>
              <w:adjustRightInd w:val="0"/>
              <w:rPr>
                <w:rFonts w:asciiTheme="majorBidi" w:hAnsiTheme="majorBidi" w:cstheme="majorBidi"/>
                <w:sz w:val="24"/>
                <w:szCs w:val="24"/>
              </w:rPr>
            </w:pPr>
            <w:hyperlink r:id="rId23" w:history="1">
              <w:r w:rsidR="006D4A24" w:rsidRPr="00557E33">
                <w:rPr>
                  <w:rStyle w:val="Hyperlink"/>
                  <w:rFonts w:asciiTheme="majorBidi" w:hAnsiTheme="majorBidi" w:cstheme="majorBidi"/>
                  <w:color w:val="auto"/>
                  <w:sz w:val="24"/>
                  <w:szCs w:val="24"/>
                  <w:u w:val="none"/>
                </w:rPr>
                <w:t>cmooney@ohiopartners.org</w:t>
              </w:r>
            </w:hyperlink>
          </w:p>
          <w:p w14:paraId="4B15B32A" w14:textId="77777777" w:rsidR="006D4A24" w:rsidRPr="00557E33" w:rsidRDefault="006D4A24" w:rsidP="006D4A24">
            <w:pPr>
              <w:autoSpaceDE w:val="0"/>
              <w:autoSpaceDN w:val="0"/>
              <w:adjustRightInd w:val="0"/>
              <w:rPr>
                <w:rFonts w:asciiTheme="majorBidi" w:hAnsiTheme="majorBidi" w:cstheme="majorBidi"/>
                <w:sz w:val="24"/>
                <w:szCs w:val="24"/>
              </w:rPr>
            </w:pPr>
          </w:p>
          <w:p w14:paraId="1A872116" w14:textId="77777777" w:rsidR="006D4A24" w:rsidRPr="00557E33" w:rsidRDefault="006D4A24" w:rsidP="006D4A24">
            <w:pPr>
              <w:autoSpaceDE w:val="0"/>
              <w:autoSpaceDN w:val="0"/>
              <w:adjustRightInd w:val="0"/>
              <w:rPr>
                <w:rFonts w:asciiTheme="majorBidi" w:hAnsiTheme="majorBidi" w:cstheme="majorBidi"/>
                <w:sz w:val="24"/>
                <w:szCs w:val="24"/>
              </w:rPr>
            </w:pPr>
            <w:r w:rsidRPr="00557E33">
              <w:rPr>
                <w:rFonts w:asciiTheme="majorBidi" w:hAnsiTheme="majorBidi" w:cstheme="majorBidi"/>
                <w:sz w:val="24"/>
                <w:szCs w:val="24"/>
              </w:rPr>
              <w:t>Attorney Examiner:</w:t>
            </w:r>
          </w:p>
          <w:p w14:paraId="4D0CFFC4" w14:textId="77777777" w:rsidR="006D4A24" w:rsidRPr="00557E33" w:rsidRDefault="001356E7" w:rsidP="006D4A24">
            <w:pPr>
              <w:autoSpaceDE w:val="0"/>
              <w:autoSpaceDN w:val="0"/>
              <w:adjustRightInd w:val="0"/>
              <w:rPr>
                <w:rFonts w:asciiTheme="majorBidi" w:hAnsiTheme="majorBidi" w:cstheme="majorBidi"/>
                <w:sz w:val="24"/>
                <w:szCs w:val="24"/>
              </w:rPr>
            </w:pPr>
            <w:hyperlink r:id="rId24" w:history="1">
              <w:r w:rsidR="006D4A24" w:rsidRPr="00557E33">
                <w:rPr>
                  <w:rStyle w:val="Hyperlink"/>
                  <w:rFonts w:asciiTheme="majorBidi" w:hAnsiTheme="majorBidi" w:cstheme="majorBidi"/>
                  <w:color w:val="auto"/>
                  <w:sz w:val="24"/>
                  <w:szCs w:val="24"/>
                  <w:u w:val="none"/>
                </w:rPr>
                <w:t>Gregory.price@puc.state.oh.us</w:t>
              </w:r>
            </w:hyperlink>
          </w:p>
          <w:p w14:paraId="06BCD394" w14:textId="77777777" w:rsidR="006D4A24" w:rsidRPr="00557E33" w:rsidRDefault="001356E7" w:rsidP="006D4A24">
            <w:pPr>
              <w:autoSpaceDE w:val="0"/>
              <w:autoSpaceDN w:val="0"/>
              <w:adjustRightInd w:val="0"/>
              <w:rPr>
                <w:rFonts w:asciiTheme="majorBidi" w:hAnsiTheme="majorBidi" w:cstheme="majorBidi"/>
                <w:sz w:val="24"/>
                <w:szCs w:val="24"/>
              </w:rPr>
            </w:pPr>
            <w:hyperlink r:id="rId25" w:history="1">
              <w:r w:rsidR="006D4A24" w:rsidRPr="00557E33">
                <w:rPr>
                  <w:rStyle w:val="Hyperlink"/>
                  <w:rFonts w:asciiTheme="majorBidi" w:hAnsiTheme="majorBidi" w:cstheme="majorBidi"/>
                  <w:color w:val="auto"/>
                  <w:sz w:val="24"/>
                  <w:szCs w:val="24"/>
                  <w:u w:val="none"/>
                </w:rPr>
                <w:t>patricia.schabo@puc.state.oh.us</w:t>
              </w:r>
            </w:hyperlink>
          </w:p>
          <w:p w14:paraId="150D9249" w14:textId="77777777" w:rsidR="006D4A24" w:rsidRPr="00557E33" w:rsidRDefault="006D4A24" w:rsidP="006D4A24">
            <w:pPr>
              <w:autoSpaceDE w:val="0"/>
              <w:autoSpaceDN w:val="0"/>
              <w:adjustRightInd w:val="0"/>
              <w:rPr>
                <w:rFonts w:asciiTheme="majorBidi" w:hAnsiTheme="majorBidi" w:cstheme="majorBidi"/>
                <w:sz w:val="24"/>
                <w:szCs w:val="24"/>
              </w:rPr>
            </w:pPr>
          </w:p>
          <w:p w14:paraId="44B1B2DE" w14:textId="77777777" w:rsidR="006D4A24" w:rsidRPr="00557E33" w:rsidRDefault="006D4A24" w:rsidP="006D4A24">
            <w:pPr>
              <w:rPr>
                <w:rFonts w:asciiTheme="majorBidi" w:hAnsiTheme="majorBidi" w:cstheme="majorBidi"/>
                <w:sz w:val="24"/>
                <w:szCs w:val="24"/>
              </w:rPr>
            </w:pPr>
          </w:p>
        </w:tc>
        <w:tc>
          <w:tcPr>
            <w:tcW w:w="4675" w:type="dxa"/>
          </w:tcPr>
          <w:p w14:paraId="7027B8E6" w14:textId="77777777" w:rsidR="005A7A15" w:rsidRPr="00557E33" w:rsidRDefault="001356E7" w:rsidP="006D4A24">
            <w:pPr>
              <w:autoSpaceDE w:val="0"/>
              <w:autoSpaceDN w:val="0"/>
              <w:adjustRightInd w:val="0"/>
              <w:rPr>
                <w:rFonts w:asciiTheme="majorBidi" w:hAnsiTheme="majorBidi" w:cstheme="majorBidi"/>
                <w:sz w:val="24"/>
                <w:szCs w:val="24"/>
              </w:rPr>
            </w:pPr>
            <w:hyperlink r:id="rId26" w:history="1">
              <w:r w:rsidR="005A7A15" w:rsidRPr="00557E33">
                <w:rPr>
                  <w:rStyle w:val="Hyperlink"/>
                  <w:rFonts w:asciiTheme="majorBidi" w:hAnsiTheme="majorBidi" w:cstheme="majorBidi"/>
                  <w:color w:val="auto"/>
                  <w:sz w:val="24"/>
                  <w:szCs w:val="24"/>
                  <w:u w:val="none"/>
                </w:rPr>
                <w:t>campbell@whitt-sturtevant.com</w:t>
              </w:r>
            </w:hyperlink>
          </w:p>
          <w:p w14:paraId="3EED4FFB" w14:textId="77777777" w:rsidR="005A7A15" w:rsidRPr="00557E33" w:rsidRDefault="001356E7" w:rsidP="006D4A24">
            <w:pPr>
              <w:autoSpaceDE w:val="0"/>
              <w:autoSpaceDN w:val="0"/>
              <w:adjustRightInd w:val="0"/>
              <w:rPr>
                <w:rFonts w:asciiTheme="majorBidi" w:hAnsiTheme="majorBidi" w:cstheme="majorBidi"/>
                <w:sz w:val="24"/>
                <w:szCs w:val="24"/>
              </w:rPr>
            </w:pPr>
            <w:hyperlink r:id="rId27" w:history="1">
              <w:r w:rsidR="005A7A15" w:rsidRPr="00557E33">
                <w:rPr>
                  <w:rStyle w:val="Hyperlink"/>
                  <w:rFonts w:asciiTheme="majorBidi" w:hAnsiTheme="majorBidi" w:cstheme="majorBidi"/>
                  <w:color w:val="auto"/>
                  <w:sz w:val="24"/>
                  <w:szCs w:val="24"/>
                  <w:u w:val="none"/>
                </w:rPr>
                <w:t>whitt@whitt-sturtevant.com</w:t>
              </w:r>
            </w:hyperlink>
          </w:p>
          <w:p w14:paraId="312236E9" w14:textId="77777777" w:rsidR="006D4A24" w:rsidRPr="00557E33" w:rsidRDefault="001356E7" w:rsidP="006D4A24">
            <w:pPr>
              <w:autoSpaceDE w:val="0"/>
              <w:autoSpaceDN w:val="0"/>
              <w:adjustRightInd w:val="0"/>
              <w:rPr>
                <w:rFonts w:asciiTheme="majorBidi" w:hAnsiTheme="majorBidi" w:cstheme="majorBidi"/>
                <w:sz w:val="24"/>
                <w:szCs w:val="24"/>
              </w:rPr>
            </w:pPr>
            <w:hyperlink r:id="rId28" w:history="1">
              <w:r w:rsidR="006D4A24" w:rsidRPr="00557E33">
                <w:rPr>
                  <w:rStyle w:val="Hyperlink"/>
                  <w:rFonts w:asciiTheme="majorBidi" w:hAnsiTheme="majorBidi" w:cstheme="majorBidi"/>
                  <w:color w:val="auto"/>
                  <w:sz w:val="24"/>
                  <w:szCs w:val="24"/>
                  <w:u w:val="none"/>
                </w:rPr>
                <w:t>rust@whitt-sturtevant.com</w:t>
              </w:r>
            </w:hyperlink>
          </w:p>
          <w:p w14:paraId="08A1639C" w14:textId="77777777" w:rsidR="006D4A24" w:rsidRPr="00557E33" w:rsidRDefault="001356E7" w:rsidP="006D4A24">
            <w:pPr>
              <w:autoSpaceDE w:val="0"/>
              <w:autoSpaceDN w:val="0"/>
              <w:adjustRightInd w:val="0"/>
              <w:rPr>
                <w:rFonts w:asciiTheme="majorBidi" w:hAnsiTheme="majorBidi" w:cstheme="majorBidi"/>
                <w:sz w:val="24"/>
                <w:szCs w:val="24"/>
              </w:rPr>
            </w:pPr>
            <w:hyperlink r:id="rId29" w:history="1">
              <w:r w:rsidR="005A7A15" w:rsidRPr="00557E33">
                <w:rPr>
                  <w:rStyle w:val="Hyperlink"/>
                  <w:rFonts w:asciiTheme="majorBidi" w:hAnsiTheme="majorBidi" w:cstheme="majorBidi"/>
                  <w:color w:val="auto"/>
                  <w:sz w:val="24"/>
                  <w:szCs w:val="24"/>
                  <w:u w:val="none"/>
                </w:rPr>
                <w:t>kennedy@whitt-sturtevant.com</w:t>
              </w:r>
            </w:hyperlink>
          </w:p>
          <w:p w14:paraId="32771EC8" w14:textId="77777777" w:rsidR="006D4A24" w:rsidRPr="00557E33" w:rsidRDefault="001356E7" w:rsidP="006D4A24">
            <w:pPr>
              <w:autoSpaceDE w:val="0"/>
              <w:autoSpaceDN w:val="0"/>
              <w:adjustRightInd w:val="0"/>
              <w:rPr>
                <w:rFonts w:asciiTheme="majorBidi" w:hAnsiTheme="majorBidi" w:cstheme="majorBidi"/>
                <w:sz w:val="24"/>
                <w:szCs w:val="24"/>
              </w:rPr>
            </w:pPr>
            <w:hyperlink r:id="rId30" w:history="1">
              <w:r w:rsidR="006D4A24" w:rsidRPr="00557E33">
                <w:rPr>
                  <w:rStyle w:val="Hyperlink"/>
                  <w:rFonts w:asciiTheme="majorBidi" w:hAnsiTheme="majorBidi" w:cstheme="majorBidi"/>
                  <w:color w:val="auto"/>
                  <w:sz w:val="24"/>
                  <w:szCs w:val="24"/>
                  <w:u w:val="none"/>
                </w:rPr>
                <w:t>fdarr@mcneeslaw.com</w:t>
              </w:r>
            </w:hyperlink>
          </w:p>
          <w:p w14:paraId="1EE4A098" w14:textId="77777777" w:rsidR="006D4A24" w:rsidRPr="00557E33" w:rsidRDefault="001356E7" w:rsidP="006D4A24">
            <w:pPr>
              <w:tabs>
                <w:tab w:val="left" w:pos="960"/>
              </w:tabs>
              <w:rPr>
                <w:rStyle w:val="Hyperlink"/>
                <w:rFonts w:asciiTheme="majorBidi" w:hAnsiTheme="majorBidi" w:cstheme="majorBidi"/>
                <w:iCs/>
                <w:color w:val="auto"/>
                <w:sz w:val="24"/>
                <w:szCs w:val="24"/>
                <w:u w:val="none"/>
              </w:rPr>
            </w:pPr>
            <w:hyperlink r:id="rId31" w:history="1">
              <w:r w:rsidR="006D4A24" w:rsidRPr="00557E33">
                <w:rPr>
                  <w:rStyle w:val="Hyperlink"/>
                  <w:rFonts w:asciiTheme="majorBidi" w:hAnsiTheme="majorBidi" w:cstheme="majorBidi"/>
                  <w:iCs/>
                  <w:color w:val="auto"/>
                  <w:sz w:val="24"/>
                  <w:szCs w:val="24"/>
                  <w:u w:val="none"/>
                </w:rPr>
                <w:t>mpritchard@mcneeslaw.com</w:t>
              </w:r>
            </w:hyperlink>
          </w:p>
          <w:p w14:paraId="43F1BB10" w14:textId="77777777" w:rsidR="006D4A24" w:rsidRPr="00557E33" w:rsidRDefault="001356E7" w:rsidP="006D4A24">
            <w:pPr>
              <w:autoSpaceDE w:val="0"/>
              <w:autoSpaceDN w:val="0"/>
              <w:adjustRightInd w:val="0"/>
              <w:rPr>
                <w:rFonts w:asciiTheme="majorBidi" w:hAnsiTheme="majorBidi" w:cstheme="majorBidi"/>
                <w:sz w:val="24"/>
                <w:szCs w:val="24"/>
              </w:rPr>
            </w:pPr>
            <w:hyperlink r:id="rId32" w:history="1">
              <w:r w:rsidR="006D4A24" w:rsidRPr="00557E33">
                <w:rPr>
                  <w:rStyle w:val="Hyperlink"/>
                  <w:rFonts w:asciiTheme="majorBidi" w:hAnsiTheme="majorBidi" w:cstheme="majorBidi"/>
                  <w:color w:val="auto"/>
                  <w:sz w:val="24"/>
                  <w:szCs w:val="24"/>
                  <w:u w:val="none"/>
                </w:rPr>
                <w:t>jstephenson@vectren.com</w:t>
              </w:r>
            </w:hyperlink>
          </w:p>
          <w:p w14:paraId="2BA23878" w14:textId="77777777" w:rsidR="006D4A24" w:rsidRPr="00557E33" w:rsidRDefault="001356E7" w:rsidP="006D4A24">
            <w:pPr>
              <w:tabs>
                <w:tab w:val="left" w:pos="960"/>
              </w:tabs>
              <w:rPr>
                <w:rFonts w:asciiTheme="majorBidi" w:hAnsiTheme="majorBidi" w:cstheme="majorBidi"/>
                <w:iCs/>
                <w:sz w:val="24"/>
                <w:szCs w:val="24"/>
              </w:rPr>
            </w:pPr>
            <w:hyperlink r:id="rId33" w:history="1">
              <w:r w:rsidR="006D4A24" w:rsidRPr="00557E33">
                <w:rPr>
                  <w:rStyle w:val="Hyperlink"/>
                  <w:rFonts w:asciiTheme="majorBidi" w:hAnsiTheme="majorBidi" w:cstheme="majorBidi"/>
                  <w:iCs/>
                  <w:color w:val="auto"/>
                  <w:sz w:val="24"/>
                  <w:szCs w:val="24"/>
                  <w:u w:val="none"/>
                </w:rPr>
                <w:t>Thomas.jernigan.3@us.af.mil</w:t>
              </w:r>
            </w:hyperlink>
          </w:p>
          <w:p w14:paraId="095D1D67" w14:textId="77777777" w:rsidR="006D4A24" w:rsidRPr="00557E33" w:rsidRDefault="001356E7" w:rsidP="006D4A24">
            <w:pPr>
              <w:tabs>
                <w:tab w:val="left" w:pos="960"/>
              </w:tabs>
              <w:rPr>
                <w:rFonts w:asciiTheme="majorBidi" w:hAnsiTheme="majorBidi" w:cstheme="majorBidi"/>
                <w:iCs/>
                <w:sz w:val="24"/>
                <w:szCs w:val="24"/>
              </w:rPr>
            </w:pPr>
            <w:hyperlink r:id="rId34" w:history="1">
              <w:r w:rsidR="006D4A24" w:rsidRPr="00557E33">
                <w:rPr>
                  <w:rStyle w:val="Hyperlink"/>
                  <w:rFonts w:asciiTheme="majorBidi" w:hAnsiTheme="majorBidi" w:cstheme="majorBidi"/>
                  <w:iCs/>
                  <w:color w:val="auto"/>
                  <w:sz w:val="24"/>
                  <w:szCs w:val="24"/>
                  <w:u w:val="none"/>
                </w:rPr>
                <w:t>Andrew.unsicker@us.af.mil</w:t>
              </w:r>
            </w:hyperlink>
          </w:p>
          <w:p w14:paraId="543DA8AC" w14:textId="77777777" w:rsidR="006D4A24" w:rsidRPr="00557E33" w:rsidRDefault="006D4A24" w:rsidP="006D4A24">
            <w:pPr>
              <w:tabs>
                <w:tab w:val="left" w:pos="960"/>
              </w:tabs>
              <w:rPr>
                <w:rFonts w:asciiTheme="majorBidi" w:hAnsiTheme="majorBidi" w:cstheme="majorBidi"/>
                <w:sz w:val="24"/>
                <w:szCs w:val="24"/>
              </w:rPr>
            </w:pPr>
          </w:p>
        </w:tc>
      </w:tr>
    </w:tbl>
    <w:p w14:paraId="352FCB61" w14:textId="77777777" w:rsidR="006D4A24" w:rsidRPr="006E0CE5" w:rsidRDefault="006D4A24" w:rsidP="006D4A24">
      <w:pPr>
        <w:suppressLineNumbers/>
        <w:rPr>
          <w:szCs w:val="24"/>
        </w:rPr>
      </w:pPr>
    </w:p>
    <w:p w14:paraId="059A065C" w14:textId="77777777" w:rsidR="006D4A24" w:rsidRPr="006D4A24" w:rsidRDefault="006D4A24" w:rsidP="006D4A24">
      <w:pPr>
        <w:pStyle w:val="PAAnswer"/>
        <w:suppressLineNumbers/>
        <w:ind w:left="0" w:firstLine="0"/>
      </w:pPr>
    </w:p>
    <w:sectPr w:rsidR="006D4A24" w:rsidRPr="006D4A24" w:rsidSect="006D4A24">
      <w:headerReference w:type="default" r:id="rId35"/>
      <w:footerReference w:type="default" r:id="rId3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7EA4" w14:textId="77777777" w:rsidR="001356E7" w:rsidRDefault="001356E7">
      <w:r>
        <w:separator/>
      </w:r>
    </w:p>
  </w:endnote>
  <w:endnote w:type="continuationSeparator" w:id="0">
    <w:p w14:paraId="2F2FDFF0" w14:textId="77777777" w:rsidR="001356E7" w:rsidRDefault="0013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344F" w14:textId="1B95B2AE" w:rsidR="00D0794C" w:rsidRDefault="00D079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67510"/>
      <w:docPartObj>
        <w:docPartGallery w:val="Page Numbers (Bottom of Page)"/>
        <w:docPartUnique/>
      </w:docPartObj>
    </w:sdtPr>
    <w:sdtEndPr>
      <w:rPr>
        <w:noProof/>
      </w:rPr>
    </w:sdtEndPr>
    <w:sdtContent>
      <w:p w14:paraId="28429D60" w14:textId="692EB18D" w:rsidR="00D0794C" w:rsidRDefault="00D07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50189"/>
      <w:docPartObj>
        <w:docPartGallery w:val="Page Numbers (Bottom of Page)"/>
        <w:docPartUnique/>
      </w:docPartObj>
    </w:sdtPr>
    <w:sdtEndPr>
      <w:rPr>
        <w:noProof/>
      </w:rPr>
    </w:sdtEndPr>
    <w:sdtContent>
      <w:p w14:paraId="767E83DE" w14:textId="77777777" w:rsidR="00D0794C" w:rsidRDefault="00D0794C">
        <w:pPr>
          <w:pStyle w:val="Footer"/>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14:paraId="6E95C31F" w14:textId="77777777" w:rsidR="00D0794C" w:rsidRPr="0075168E" w:rsidRDefault="00D0794C" w:rsidP="006D70CE">
    <w:pPr>
      <w:pStyle w:val="Footer"/>
      <w:tabs>
        <w:tab w:val="left" w:pos="8640"/>
      </w:tabs>
      <w:ind w:right="120"/>
      <w:rPr>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B313" w14:textId="77777777" w:rsidR="00D0794C" w:rsidRPr="006E0CE5" w:rsidRDefault="00D0794C">
    <w:pPr>
      <w:pStyle w:val="Footer"/>
      <w:jc w:val="center"/>
      <w:rPr>
        <w:rFonts w:asciiTheme="majorBidi" w:hAnsiTheme="majorBidi" w:cstheme="maj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1B33" w14:textId="77777777" w:rsidR="001356E7" w:rsidRDefault="001356E7">
      <w:r>
        <w:separator/>
      </w:r>
    </w:p>
  </w:footnote>
  <w:footnote w:type="continuationSeparator" w:id="0">
    <w:p w14:paraId="1948C0B2" w14:textId="77777777" w:rsidR="001356E7" w:rsidRDefault="001356E7">
      <w:r>
        <w:continuationSeparator/>
      </w:r>
    </w:p>
  </w:footnote>
  <w:footnote w:id="1">
    <w:p w14:paraId="7B2FD4EA" w14:textId="77777777" w:rsidR="00D0794C" w:rsidRDefault="00D0794C">
      <w:pPr>
        <w:pStyle w:val="FootnoteText"/>
      </w:pPr>
      <w:r>
        <w:rPr>
          <w:rStyle w:val="FootnoteReference"/>
        </w:rPr>
        <w:footnoteRef/>
      </w:r>
      <w:r>
        <w:t xml:space="preserve"> These amounts are identified in VEDO's response to INT-4-117.</w:t>
      </w:r>
    </w:p>
  </w:footnote>
  <w:footnote w:id="2">
    <w:p w14:paraId="75081DE6" w14:textId="6AC89CBF" w:rsidR="00D0794C" w:rsidRDefault="00D0794C" w:rsidP="00844BE7">
      <w:pPr>
        <w:pStyle w:val="FootnoteText"/>
      </w:pPr>
      <w:r>
        <w:rPr>
          <w:rStyle w:val="FootnoteReference"/>
        </w:rPr>
        <w:footnoteRef/>
      </w:r>
      <w:r>
        <w:t xml:space="preserve"> See page 15 (lines 21-24) of the Direct Testimony of Utility witness J. Cas </w:t>
      </w:r>
      <w:proofErr w:type="spellStart"/>
      <w:r>
        <w:t>Swiz</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F28B" w14:textId="77777777" w:rsidR="00D0794C" w:rsidRPr="00CA405D" w:rsidRDefault="00D0794C" w:rsidP="00826447">
    <w:pPr>
      <w:pStyle w:val="Header"/>
      <w:ind w:right="630"/>
      <w:jc w:val="center"/>
      <w:rPr>
        <w:b/>
        <w:sz w:val="20"/>
      </w:rPr>
    </w:pPr>
  </w:p>
  <w:p w14:paraId="7F34A778" w14:textId="77777777" w:rsidR="00D0794C" w:rsidRDefault="00D0794C">
    <w:pPr>
      <w:pStyle w:val="Header"/>
      <w:ind w:right="540"/>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EFB9" w14:textId="77777777" w:rsidR="00D0794C" w:rsidRPr="00CA405D" w:rsidRDefault="00D0794C" w:rsidP="00826447">
    <w:pPr>
      <w:pStyle w:val="Header"/>
      <w:ind w:right="630"/>
      <w:jc w:val="center"/>
      <w:rPr>
        <w:b/>
        <w:sz w:val="20"/>
      </w:rPr>
    </w:pPr>
  </w:p>
  <w:p w14:paraId="1EC967D9" w14:textId="48F4F0F5" w:rsidR="00D0794C" w:rsidRPr="004D288C" w:rsidRDefault="002915E4" w:rsidP="0064057E">
    <w:pPr>
      <w:tabs>
        <w:tab w:val="center" w:pos="4320"/>
        <w:tab w:val="right" w:pos="8640"/>
      </w:tabs>
      <w:jc w:val="center"/>
      <w:rPr>
        <w:i/>
        <w:iCs/>
        <w:sz w:val="24"/>
        <w:szCs w:val="22"/>
      </w:rPr>
    </w:pPr>
    <w:r>
      <w:rPr>
        <w:i/>
        <w:iCs/>
        <w:sz w:val="24"/>
        <w:szCs w:val="22"/>
      </w:rPr>
      <w:t xml:space="preserve">Supplemental </w:t>
    </w:r>
    <w:r w:rsidR="00D0794C" w:rsidRPr="004D288C">
      <w:rPr>
        <w:i/>
        <w:iCs/>
        <w:sz w:val="24"/>
        <w:szCs w:val="22"/>
      </w:rPr>
      <w:t xml:space="preserve">Direct Testimony of Ralph C. Smith </w:t>
    </w:r>
  </w:p>
  <w:p w14:paraId="2FA1A8EE" w14:textId="77777777" w:rsidR="00D0794C" w:rsidRPr="004D288C" w:rsidRDefault="00D0794C" w:rsidP="0064057E">
    <w:pPr>
      <w:tabs>
        <w:tab w:val="center" w:pos="4320"/>
        <w:tab w:val="right" w:pos="8640"/>
      </w:tabs>
      <w:jc w:val="center"/>
      <w:rPr>
        <w:i/>
        <w:iCs/>
        <w:sz w:val="24"/>
        <w:szCs w:val="22"/>
      </w:rPr>
    </w:pPr>
    <w:r w:rsidRPr="004D288C">
      <w:rPr>
        <w:i/>
        <w:iCs/>
        <w:sz w:val="24"/>
        <w:szCs w:val="22"/>
      </w:rPr>
      <w:t>On Behalf of the Office of the Ohio Consumers’ Counsel</w:t>
    </w:r>
  </w:p>
  <w:p w14:paraId="67DA75AB" w14:textId="1CDB0A15" w:rsidR="00D0794C" w:rsidRPr="004D288C" w:rsidRDefault="00D0794C" w:rsidP="0064057E">
    <w:pPr>
      <w:tabs>
        <w:tab w:val="center" w:pos="4320"/>
        <w:tab w:val="right" w:pos="8640"/>
      </w:tabs>
      <w:jc w:val="center"/>
      <w:rPr>
        <w:i/>
        <w:iCs/>
        <w:sz w:val="24"/>
        <w:szCs w:val="22"/>
      </w:rPr>
    </w:pPr>
    <w:r w:rsidRPr="004D288C">
      <w:rPr>
        <w:i/>
        <w:iCs/>
        <w:sz w:val="24"/>
        <w:szCs w:val="22"/>
      </w:rPr>
      <w:t>PUCO Case No. 18-</w:t>
    </w:r>
    <w:r>
      <w:rPr>
        <w:i/>
        <w:iCs/>
        <w:sz w:val="24"/>
        <w:szCs w:val="22"/>
      </w:rPr>
      <w:t>0</w:t>
    </w:r>
    <w:r w:rsidRPr="004D288C">
      <w:rPr>
        <w:i/>
        <w:iCs/>
        <w:sz w:val="24"/>
        <w:szCs w:val="22"/>
      </w:rPr>
      <w:t>298-GA-AIR, et al.</w:t>
    </w:r>
  </w:p>
  <w:p w14:paraId="42E11EB3" w14:textId="77777777" w:rsidR="00D0794C" w:rsidRDefault="00D0794C">
    <w:pPr>
      <w:pStyle w:val="Header"/>
      <w:ind w:right="540"/>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7D10" w14:textId="77777777" w:rsidR="00D0794C" w:rsidRDefault="00D0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DF5"/>
    <w:multiLevelType w:val="hybridMultilevel"/>
    <w:tmpl w:val="E39446A6"/>
    <w:lvl w:ilvl="0" w:tplc="E598B7D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65531"/>
    <w:multiLevelType w:val="hybridMultilevel"/>
    <w:tmpl w:val="0158F0CC"/>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2" w15:restartNumberingAfterBreak="0">
    <w:nsid w:val="068C67C6"/>
    <w:multiLevelType w:val="hybridMultilevel"/>
    <w:tmpl w:val="B5DAE7EC"/>
    <w:lvl w:ilvl="0" w:tplc="E598B7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90901"/>
    <w:multiLevelType w:val="hybridMultilevel"/>
    <w:tmpl w:val="55AC0014"/>
    <w:lvl w:ilvl="0" w:tplc="E598B7D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F7A20"/>
    <w:multiLevelType w:val="hybridMultilevel"/>
    <w:tmpl w:val="126AD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4B1B91"/>
    <w:multiLevelType w:val="multilevel"/>
    <w:tmpl w:val="0409001D"/>
    <w:numStyleLink w:val="1ai"/>
  </w:abstractNum>
  <w:abstractNum w:abstractNumId="6" w15:restartNumberingAfterBreak="0">
    <w:nsid w:val="1CD31019"/>
    <w:multiLevelType w:val="hybridMultilevel"/>
    <w:tmpl w:val="308A9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91DB2"/>
    <w:multiLevelType w:val="hybridMultilevel"/>
    <w:tmpl w:val="F92E1BFC"/>
    <w:lvl w:ilvl="0" w:tplc="EDDA7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3054"/>
    <w:multiLevelType w:val="multilevel"/>
    <w:tmpl w:val="EE6EB0DC"/>
    <w:lvl w:ilvl="0">
      <w:start w:val="1"/>
      <w:numFmt w:val="decimal"/>
      <w:pStyle w:val="AlaskaQues"/>
      <w:lvlText w:val="Q%1."/>
      <w:lvlJc w:val="left"/>
      <w:pPr>
        <w:ind w:left="720" w:hanging="72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ED41D1"/>
    <w:multiLevelType w:val="hybridMultilevel"/>
    <w:tmpl w:val="6C242EC2"/>
    <w:lvl w:ilvl="0" w:tplc="E598B7D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1F4CA1"/>
    <w:multiLevelType w:val="hybridMultilevel"/>
    <w:tmpl w:val="23C0C456"/>
    <w:lvl w:ilvl="0" w:tplc="E598B7D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610786"/>
    <w:multiLevelType w:val="hybridMultilevel"/>
    <w:tmpl w:val="02B8A408"/>
    <w:lvl w:ilvl="0" w:tplc="6FB26150">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7117BF6"/>
    <w:multiLevelType w:val="hybridMultilevel"/>
    <w:tmpl w:val="EB26A214"/>
    <w:lvl w:ilvl="0" w:tplc="B43CE9C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E7E72"/>
    <w:multiLevelType w:val="hybridMultilevel"/>
    <w:tmpl w:val="7072606A"/>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4" w15:restartNumberingAfterBreak="0">
    <w:nsid w:val="2E8676DE"/>
    <w:multiLevelType w:val="hybridMultilevel"/>
    <w:tmpl w:val="013CC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255D28"/>
    <w:multiLevelType w:val="hybridMultilevel"/>
    <w:tmpl w:val="FEEA1A90"/>
    <w:lvl w:ilvl="0" w:tplc="E598B7D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EE533B"/>
    <w:multiLevelType w:val="hybridMultilevel"/>
    <w:tmpl w:val="B12089CA"/>
    <w:lvl w:ilvl="0" w:tplc="E598B7D8">
      <w:start w:val="1"/>
      <w:numFmt w:val="bullet"/>
      <w:lvlText w:val=""/>
      <w:lvlJc w:val="left"/>
      <w:pPr>
        <w:tabs>
          <w:tab w:val="num" w:pos="1158"/>
        </w:tabs>
        <w:ind w:left="1158" w:hanging="432"/>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35CD41FD"/>
    <w:multiLevelType w:val="hybridMultilevel"/>
    <w:tmpl w:val="72BE6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F81A54"/>
    <w:multiLevelType w:val="multilevel"/>
    <w:tmpl w:val="79E4C0E0"/>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2501A2"/>
    <w:multiLevelType w:val="hybridMultilevel"/>
    <w:tmpl w:val="9912C35E"/>
    <w:lvl w:ilvl="0" w:tplc="E598B7D8">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531B44"/>
    <w:multiLevelType w:val="hybridMultilevel"/>
    <w:tmpl w:val="712C2A38"/>
    <w:lvl w:ilvl="0" w:tplc="E598B7D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D210F"/>
    <w:multiLevelType w:val="multilevel"/>
    <w:tmpl w:val="36C20B94"/>
    <w:lvl w:ilvl="0">
      <w:start w:val="1"/>
      <w:numFmt w:val="upperRoman"/>
      <w:pStyle w:val="Heading1"/>
      <w:lvlText w:val="%1."/>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CA2782"/>
    <w:multiLevelType w:val="multilevel"/>
    <w:tmpl w:val="48DC80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193187"/>
    <w:multiLevelType w:val="hybridMultilevel"/>
    <w:tmpl w:val="7BDE6F1A"/>
    <w:lvl w:ilvl="0" w:tplc="E598B7D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297155"/>
    <w:multiLevelType w:val="hybridMultilevel"/>
    <w:tmpl w:val="F88C9C94"/>
    <w:lvl w:ilvl="0" w:tplc="4CCEF3AE">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751065"/>
    <w:multiLevelType w:val="hybridMultilevel"/>
    <w:tmpl w:val="E2C0A320"/>
    <w:lvl w:ilvl="0" w:tplc="B622AF18">
      <w:start w:val="1"/>
      <w:numFmt w:val="bullet"/>
      <w:pStyle w:val="BulletLis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994A98"/>
    <w:multiLevelType w:val="hybridMultilevel"/>
    <w:tmpl w:val="D80A8244"/>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7" w15:restartNumberingAfterBreak="0">
    <w:nsid w:val="4D2553A0"/>
    <w:multiLevelType w:val="multilevel"/>
    <w:tmpl w:val="B94C300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0A75305"/>
    <w:multiLevelType w:val="hybridMultilevel"/>
    <w:tmpl w:val="A776C9DA"/>
    <w:lvl w:ilvl="0" w:tplc="6DAC0262">
      <w:start w:val="1"/>
      <w:numFmt w:val="bullet"/>
      <w:pStyle w:val="PA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8607B"/>
    <w:multiLevelType w:val="hybridMultilevel"/>
    <w:tmpl w:val="1676EDF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30E05F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A27875"/>
    <w:multiLevelType w:val="hybridMultilevel"/>
    <w:tmpl w:val="4D981690"/>
    <w:lvl w:ilvl="0" w:tplc="E598B7D8">
      <w:start w:val="1"/>
      <w:numFmt w:val="bullet"/>
      <w:lvlText w:val=""/>
      <w:lvlJc w:val="left"/>
      <w:pPr>
        <w:tabs>
          <w:tab w:val="num" w:pos="501"/>
        </w:tabs>
        <w:ind w:left="501" w:hanging="432"/>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2" w15:restartNumberingAfterBreak="0">
    <w:nsid w:val="55DC282B"/>
    <w:multiLevelType w:val="hybridMultilevel"/>
    <w:tmpl w:val="62886A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8122C4"/>
    <w:multiLevelType w:val="hybridMultilevel"/>
    <w:tmpl w:val="E4FC2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0305369"/>
    <w:multiLevelType w:val="hybridMultilevel"/>
    <w:tmpl w:val="4B12598C"/>
    <w:lvl w:ilvl="0" w:tplc="E598B7D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0A67EA5"/>
    <w:multiLevelType w:val="multilevel"/>
    <w:tmpl w:val="2D9041E0"/>
    <w:lvl w:ilvl="0">
      <w:start w:val="1"/>
      <w:numFmt w:val="decimal"/>
      <w:pStyle w:val="OCCA"/>
      <w:lvlText w:val="A%1."/>
      <w:lvlJc w:val="left"/>
      <w:pPr>
        <w:ind w:left="720" w:hanging="720"/>
      </w:pPr>
      <w:rPr>
        <w:rFonts w:hint="default"/>
        <w:b/>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AD6203"/>
    <w:multiLevelType w:val="hybridMultilevel"/>
    <w:tmpl w:val="86D05354"/>
    <w:lvl w:ilvl="0" w:tplc="E4703B04">
      <w:start w:val="1"/>
      <w:numFmt w:val="upperLetter"/>
      <w:lvlText w:val="%1."/>
      <w:lvlJc w:val="left"/>
      <w:pPr>
        <w:tabs>
          <w:tab w:val="num" w:pos="720"/>
        </w:tabs>
        <w:ind w:left="720" w:hanging="360"/>
      </w:pPr>
      <w:rPr>
        <w:rFonts w:hint="default"/>
      </w:rPr>
    </w:lvl>
    <w:lvl w:ilvl="1" w:tplc="908015BC" w:tentative="1">
      <w:start w:val="1"/>
      <w:numFmt w:val="lowerLetter"/>
      <w:lvlText w:val="%2."/>
      <w:lvlJc w:val="left"/>
      <w:pPr>
        <w:tabs>
          <w:tab w:val="num" w:pos="1440"/>
        </w:tabs>
        <w:ind w:left="1440" w:hanging="360"/>
      </w:pPr>
    </w:lvl>
    <w:lvl w:ilvl="2" w:tplc="4D449B5C" w:tentative="1">
      <w:start w:val="1"/>
      <w:numFmt w:val="lowerRoman"/>
      <w:lvlText w:val="%3."/>
      <w:lvlJc w:val="right"/>
      <w:pPr>
        <w:tabs>
          <w:tab w:val="num" w:pos="2160"/>
        </w:tabs>
        <w:ind w:left="2160" w:hanging="180"/>
      </w:pPr>
    </w:lvl>
    <w:lvl w:ilvl="3" w:tplc="AD727826" w:tentative="1">
      <w:start w:val="1"/>
      <w:numFmt w:val="decimal"/>
      <w:lvlText w:val="%4."/>
      <w:lvlJc w:val="left"/>
      <w:pPr>
        <w:tabs>
          <w:tab w:val="num" w:pos="2880"/>
        </w:tabs>
        <w:ind w:left="2880" w:hanging="360"/>
      </w:pPr>
    </w:lvl>
    <w:lvl w:ilvl="4" w:tplc="C40ECA24" w:tentative="1">
      <w:start w:val="1"/>
      <w:numFmt w:val="lowerLetter"/>
      <w:lvlText w:val="%5."/>
      <w:lvlJc w:val="left"/>
      <w:pPr>
        <w:tabs>
          <w:tab w:val="num" w:pos="3600"/>
        </w:tabs>
        <w:ind w:left="3600" w:hanging="360"/>
      </w:pPr>
    </w:lvl>
    <w:lvl w:ilvl="5" w:tplc="42F407FE" w:tentative="1">
      <w:start w:val="1"/>
      <w:numFmt w:val="lowerRoman"/>
      <w:lvlText w:val="%6."/>
      <w:lvlJc w:val="right"/>
      <w:pPr>
        <w:tabs>
          <w:tab w:val="num" w:pos="4320"/>
        </w:tabs>
        <w:ind w:left="4320" w:hanging="180"/>
      </w:pPr>
    </w:lvl>
    <w:lvl w:ilvl="6" w:tplc="02EC77B8" w:tentative="1">
      <w:start w:val="1"/>
      <w:numFmt w:val="decimal"/>
      <w:lvlText w:val="%7."/>
      <w:lvlJc w:val="left"/>
      <w:pPr>
        <w:tabs>
          <w:tab w:val="num" w:pos="5040"/>
        </w:tabs>
        <w:ind w:left="5040" w:hanging="360"/>
      </w:pPr>
    </w:lvl>
    <w:lvl w:ilvl="7" w:tplc="36744C8C" w:tentative="1">
      <w:start w:val="1"/>
      <w:numFmt w:val="lowerLetter"/>
      <w:lvlText w:val="%8."/>
      <w:lvlJc w:val="left"/>
      <w:pPr>
        <w:tabs>
          <w:tab w:val="num" w:pos="5760"/>
        </w:tabs>
        <w:ind w:left="5760" w:hanging="360"/>
      </w:pPr>
    </w:lvl>
    <w:lvl w:ilvl="8" w:tplc="FAB0D0F2" w:tentative="1">
      <w:start w:val="1"/>
      <w:numFmt w:val="lowerRoman"/>
      <w:lvlText w:val="%9."/>
      <w:lvlJc w:val="right"/>
      <w:pPr>
        <w:tabs>
          <w:tab w:val="num" w:pos="6480"/>
        </w:tabs>
        <w:ind w:left="6480" w:hanging="180"/>
      </w:pPr>
    </w:lvl>
  </w:abstractNum>
  <w:abstractNum w:abstractNumId="37" w15:restartNumberingAfterBreak="0">
    <w:nsid w:val="67AA37CB"/>
    <w:multiLevelType w:val="hybridMultilevel"/>
    <w:tmpl w:val="52E22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B50FC7"/>
    <w:multiLevelType w:val="hybridMultilevel"/>
    <w:tmpl w:val="12162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EF30EE"/>
    <w:multiLevelType w:val="hybridMultilevel"/>
    <w:tmpl w:val="CE9E275A"/>
    <w:lvl w:ilvl="0" w:tplc="97341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EE2838"/>
    <w:multiLevelType w:val="hybridMultilevel"/>
    <w:tmpl w:val="8990DC98"/>
    <w:lvl w:ilvl="0" w:tplc="A31E3122">
      <w:start w:val="1"/>
      <w:numFmt w:val="upperLetter"/>
      <w:lvlText w:val="%1."/>
      <w:lvlJc w:val="left"/>
      <w:pPr>
        <w:tabs>
          <w:tab w:val="num" w:pos="1440"/>
        </w:tabs>
        <w:ind w:left="1440" w:hanging="720"/>
      </w:pPr>
      <w:rPr>
        <w:rFonts w:hint="default"/>
      </w:rPr>
    </w:lvl>
    <w:lvl w:ilvl="1" w:tplc="33D864BA">
      <w:start w:val="1"/>
      <w:numFmt w:val="decimal"/>
      <w:pStyle w:val="Alaskanumbered"/>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11649A"/>
    <w:multiLevelType w:val="hybridMultilevel"/>
    <w:tmpl w:val="4F6EBC5A"/>
    <w:lvl w:ilvl="0" w:tplc="E598B7D8">
      <w:start w:val="1"/>
      <w:numFmt w:val="bullet"/>
      <w:lvlText w:val=""/>
      <w:lvlJc w:val="left"/>
      <w:pPr>
        <w:tabs>
          <w:tab w:val="num" w:pos="1937"/>
        </w:tabs>
        <w:ind w:left="1937" w:hanging="432"/>
      </w:pPr>
      <w:rPr>
        <w:rFonts w:ascii="Symbol" w:hAnsi="Symbol" w:hint="default"/>
      </w:rPr>
    </w:lvl>
    <w:lvl w:ilvl="1" w:tplc="04090003" w:tentative="1">
      <w:start w:val="1"/>
      <w:numFmt w:val="bullet"/>
      <w:lvlText w:val="o"/>
      <w:lvlJc w:val="left"/>
      <w:pPr>
        <w:tabs>
          <w:tab w:val="num" w:pos="2945"/>
        </w:tabs>
        <w:ind w:left="2945" w:hanging="360"/>
      </w:pPr>
      <w:rPr>
        <w:rFonts w:ascii="Courier New" w:hAnsi="Courier New" w:cs="Courier New" w:hint="default"/>
      </w:rPr>
    </w:lvl>
    <w:lvl w:ilvl="2" w:tplc="04090005" w:tentative="1">
      <w:start w:val="1"/>
      <w:numFmt w:val="bullet"/>
      <w:lvlText w:val=""/>
      <w:lvlJc w:val="left"/>
      <w:pPr>
        <w:tabs>
          <w:tab w:val="num" w:pos="3665"/>
        </w:tabs>
        <w:ind w:left="3665" w:hanging="360"/>
      </w:pPr>
      <w:rPr>
        <w:rFonts w:ascii="Wingdings" w:hAnsi="Wingdings" w:hint="default"/>
      </w:rPr>
    </w:lvl>
    <w:lvl w:ilvl="3" w:tplc="04090001" w:tentative="1">
      <w:start w:val="1"/>
      <w:numFmt w:val="bullet"/>
      <w:lvlText w:val=""/>
      <w:lvlJc w:val="left"/>
      <w:pPr>
        <w:tabs>
          <w:tab w:val="num" w:pos="4385"/>
        </w:tabs>
        <w:ind w:left="4385" w:hanging="360"/>
      </w:pPr>
      <w:rPr>
        <w:rFonts w:ascii="Symbol" w:hAnsi="Symbol" w:hint="default"/>
      </w:rPr>
    </w:lvl>
    <w:lvl w:ilvl="4" w:tplc="04090003" w:tentative="1">
      <w:start w:val="1"/>
      <w:numFmt w:val="bullet"/>
      <w:lvlText w:val="o"/>
      <w:lvlJc w:val="left"/>
      <w:pPr>
        <w:tabs>
          <w:tab w:val="num" w:pos="5105"/>
        </w:tabs>
        <w:ind w:left="5105" w:hanging="360"/>
      </w:pPr>
      <w:rPr>
        <w:rFonts w:ascii="Courier New" w:hAnsi="Courier New" w:cs="Courier New" w:hint="default"/>
      </w:rPr>
    </w:lvl>
    <w:lvl w:ilvl="5" w:tplc="04090005" w:tentative="1">
      <w:start w:val="1"/>
      <w:numFmt w:val="bullet"/>
      <w:lvlText w:val=""/>
      <w:lvlJc w:val="left"/>
      <w:pPr>
        <w:tabs>
          <w:tab w:val="num" w:pos="5825"/>
        </w:tabs>
        <w:ind w:left="5825" w:hanging="360"/>
      </w:pPr>
      <w:rPr>
        <w:rFonts w:ascii="Wingdings" w:hAnsi="Wingdings" w:hint="default"/>
      </w:rPr>
    </w:lvl>
    <w:lvl w:ilvl="6" w:tplc="04090001" w:tentative="1">
      <w:start w:val="1"/>
      <w:numFmt w:val="bullet"/>
      <w:lvlText w:val=""/>
      <w:lvlJc w:val="left"/>
      <w:pPr>
        <w:tabs>
          <w:tab w:val="num" w:pos="6545"/>
        </w:tabs>
        <w:ind w:left="6545" w:hanging="360"/>
      </w:pPr>
      <w:rPr>
        <w:rFonts w:ascii="Symbol" w:hAnsi="Symbol" w:hint="default"/>
      </w:rPr>
    </w:lvl>
    <w:lvl w:ilvl="7" w:tplc="04090003" w:tentative="1">
      <w:start w:val="1"/>
      <w:numFmt w:val="bullet"/>
      <w:lvlText w:val="o"/>
      <w:lvlJc w:val="left"/>
      <w:pPr>
        <w:tabs>
          <w:tab w:val="num" w:pos="7265"/>
        </w:tabs>
        <w:ind w:left="7265" w:hanging="360"/>
      </w:pPr>
      <w:rPr>
        <w:rFonts w:ascii="Courier New" w:hAnsi="Courier New" w:cs="Courier New" w:hint="default"/>
      </w:rPr>
    </w:lvl>
    <w:lvl w:ilvl="8" w:tplc="04090005" w:tentative="1">
      <w:start w:val="1"/>
      <w:numFmt w:val="bullet"/>
      <w:lvlText w:val=""/>
      <w:lvlJc w:val="left"/>
      <w:pPr>
        <w:tabs>
          <w:tab w:val="num" w:pos="7985"/>
        </w:tabs>
        <w:ind w:left="7985" w:hanging="360"/>
      </w:pPr>
      <w:rPr>
        <w:rFonts w:ascii="Wingdings" w:hAnsi="Wingdings" w:hint="default"/>
      </w:rPr>
    </w:lvl>
  </w:abstractNum>
  <w:abstractNum w:abstractNumId="42" w15:restartNumberingAfterBreak="0">
    <w:nsid w:val="7E0B3E6E"/>
    <w:multiLevelType w:val="hybridMultilevel"/>
    <w:tmpl w:val="69C8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60711B"/>
    <w:multiLevelType w:val="singleLevel"/>
    <w:tmpl w:val="75829662"/>
    <w:lvl w:ilvl="0">
      <w:start w:val="1"/>
      <w:numFmt w:val="bullet"/>
      <w:pStyle w:val="ListBullet2"/>
      <w:lvlText w:val=""/>
      <w:lvlJc w:val="left"/>
      <w:pPr>
        <w:tabs>
          <w:tab w:val="num" w:pos="1440"/>
        </w:tabs>
        <w:ind w:left="1440" w:hanging="360"/>
      </w:pPr>
      <w:rPr>
        <w:rFonts w:ascii="Symbol" w:hAnsi="Symbol" w:hint="default"/>
      </w:rPr>
    </w:lvl>
  </w:abstractNum>
  <w:abstractNum w:abstractNumId="44" w15:restartNumberingAfterBreak="0">
    <w:nsid w:val="7EE97559"/>
    <w:multiLevelType w:val="hybridMultilevel"/>
    <w:tmpl w:val="A98AA504"/>
    <w:lvl w:ilvl="0" w:tplc="273ECCFA">
      <w:start w:val="1"/>
      <w:numFmt w:val="bullet"/>
      <w:pStyle w:val="AK-bulletLis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12"/>
  </w:num>
  <w:num w:numId="3">
    <w:abstractNumId w:val="19"/>
  </w:num>
  <w:num w:numId="4">
    <w:abstractNumId w:val="32"/>
  </w:num>
  <w:num w:numId="5">
    <w:abstractNumId w:val="29"/>
  </w:num>
  <w:num w:numId="6">
    <w:abstractNumId w:val="3"/>
  </w:num>
  <w:num w:numId="7">
    <w:abstractNumId w:val="24"/>
  </w:num>
  <w:num w:numId="8">
    <w:abstractNumId w:val="41"/>
  </w:num>
  <w:num w:numId="9">
    <w:abstractNumId w:val="9"/>
  </w:num>
  <w:num w:numId="10">
    <w:abstractNumId w:val="2"/>
  </w:num>
  <w:num w:numId="11">
    <w:abstractNumId w:val="31"/>
  </w:num>
  <w:num w:numId="12">
    <w:abstractNumId w:val="20"/>
  </w:num>
  <w:num w:numId="13">
    <w:abstractNumId w:val="34"/>
  </w:num>
  <w:num w:numId="14">
    <w:abstractNumId w:val="15"/>
  </w:num>
  <w:num w:numId="15">
    <w:abstractNumId w:val="0"/>
  </w:num>
  <w:num w:numId="16">
    <w:abstractNumId w:val="5"/>
  </w:num>
  <w:num w:numId="17">
    <w:abstractNumId w:val="18"/>
  </w:num>
  <w:num w:numId="18">
    <w:abstractNumId w:val="30"/>
  </w:num>
  <w:num w:numId="19">
    <w:abstractNumId w:val="10"/>
  </w:num>
  <w:num w:numId="20">
    <w:abstractNumId w:val="23"/>
  </w:num>
  <w:num w:numId="21">
    <w:abstractNumId w:val="13"/>
  </w:num>
  <w:num w:numId="22">
    <w:abstractNumId w:val="27"/>
  </w:num>
  <w:num w:numId="23">
    <w:abstractNumId w:val="36"/>
  </w:num>
  <w:num w:numId="24">
    <w:abstractNumId w:val="6"/>
  </w:num>
  <w:num w:numId="25">
    <w:abstractNumId w:val="39"/>
  </w:num>
  <w:num w:numId="26">
    <w:abstractNumId w:val="37"/>
  </w:num>
  <w:num w:numId="27">
    <w:abstractNumId w:val="42"/>
  </w:num>
  <w:num w:numId="28">
    <w:abstractNumId w:val="33"/>
  </w:num>
  <w:num w:numId="29">
    <w:abstractNumId w:val="17"/>
  </w:num>
  <w:num w:numId="30">
    <w:abstractNumId w:val="38"/>
  </w:num>
  <w:num w:numId="31">
    <w:abstractNumId w:val="22"/>
  </w:num>
  <w:num w:numId="32">
    <w:abstractNumId w:val="28"/>
  </w:num>
  <w:num w:numId="33">
    <w:abstractNumId w:val="25"/>
  </w:num>
  <w:num w:numId="34">
    <w:abstractNumId w:val="14"/>
  </w:num>
  <w:num w:numId="35">
    <w:abstractNumId w:val="1"/>
  </w:num>
  <w:num w:numId="36">
    <w:abstractNumId w:val="4"/>
  </w:num>
  <w:num w:numId="37">
    <w:abstractNumId w:val="11"/>
  </w:num>
  <w:num w:numId="38">
    <w:abstractNumId w:val="43"/>
  </w:num>
  <w:num w:numId="39">
    <w:abstractNumId w:val="21"/>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8"/>
  </w:num>
  <w:num w:numId="44">
    <w:abstractNumId w:val="40"/>
  </w:num>
  <w:num w:numId="45">
    <w:abstractNumId w:val="44"/>
  </w:num>
  <w:num w:numId="46">
    <w:abstractNumId w:val="35"/>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EE"/>
    <w:rsid w:val="000001AA"/>
    <w:rsid w:val="000003CB"/>
    <w:rsid w:val="0000049E"/>
    <w:rsid w:val="000013B6"/>
    <w:rsid w:val="0000182C"/>
    <w:rsid w:val="00001E4F"/>
    <w:rsid w:val="00001F8D"/>
    <w:rsid w:val="000023DB"/>
    <w:rsid w:val="00002852"/>
    <w:rsid w:val="000029B7"/>
    <w:rsid w:val="00003148"/>
    <w:rsid w:val="000032F0"/>
    <w:rsid w:val="00004E26"/>
    <w:rsid w:val="00006C64"/>
    <w:rsid w:val="000075BE"/>
    <w:rsid w:val="00007BB0"/>
    <w:rsid w:val="00007D2F"/>
    <w:rsid w:val="00007E38"/>
    <w:rsid w:val="000106C3"/>
    <w:rsid w:val="00010B3B"/>
    <w:rsid w:val="0001143C"/>
    <w:rsid w:val="000115F0"/>
    <w:rsid w:val="000117E8"/>
    <w:rsid w:val="00011CCD"/>
    <w:rsid w:val="00012012"/>
    <w:rsid w:val="000125A5"/>
    <w:rsid w:val="00014D40"/>
    <w:rsid w:val="00014DAC"/>
    <w:rsid w:val="00015875"/>
    <w:rsid w:val="00015FA7"/>
    <w:rsid w:val="00016F2A"/>
    <w:rsid w:val="00017601"/>
    <w:rsid w:val="0002018C"/>
    <w:rsid w:val="00020AC7"/>
    <w:rsid w:val="00022989"/>
    <w:rsid w:val="0002310D"/>
    <w:rsid w:val="00023C6A"/>
    <w:rsid w:val="00023CA5"/>
    <w:rsid w:val="00023DFE"/>
    <w:rsid w:val="00025295"/>
    <w:rsid w:val="00025F4D"/>
    <w:rsid w:val="00026374"/>
    <w:rsid w:val="00026496"/>
    <w:rsid w:val="000276B7"/>
    <w:rsid w:val="00027F56"/>
    <w:rsid w:val="00030C1C"/>
    <w:rsid w:val="00032BBB"/>
    <w:rsid w:val="00032D42"/>
    <w:rsid w:val="00033473"/>
    <w:rsid w:val="00033EED"/>
    <w:rsid w:val="00033FE5"/>
    <w:rsid w:val="00034263"/>
    <w:rsid w:val="00034920"/>
    <w:rsid w:val="00036282"/>
    <w:rsid w:val="00036508"/>
    <w:rsid w:val="0003696B"/>
    <w:rsid w:val="00036F33"/>
    <w:rsid w:val="000370FC"/>
    <w:rsid w:val="00040907"/>
    <w:rsid w:val="000424D4"/>
    <w:rsid w:val="00043994"/>
    <w:rsid w:val="000451CF"/>
    <w:rsid w:val="00045244"/>
    <w:rsid w:val="00047839"/>
    <w:rsid w:val="00047A29"/>
    <w:rsid w:val="00047E53"/>
    <w:rsid w:val="00051567"/>
    <w:rsid w:val="000516F1"/>
    <w:rsid w:val="00051B77"/>
    <w:rsid w:val="00053B82"/>
    <w:rsid w:val="00054224"/>
    <w:rsid w:val="0005424A"/>
    <w:rsid w:val="0005595B"/>
    <w:rsid w:val="00056B97"/>
    <w:rsid w:val="00060299"/>
    <w:rsid w:val="000608D3"/>
    <w:rsid w:val="00060CEE"/>
    <w:rsid w:val="000610CE"/>
    <w:rsid w:val="00063568"/>
    <w:rsid w:val="00063BAE"/>
    <w:rsid w:val="00064734"/>
    <w:rsid w:val="000675F8"/>
    <w:rsid w:val="0006775B"/>
    <w:rsid w:val="00067A37"/>
    <w:rsid w:val="00067FE3"/>
    <w:rsid w:val="00070135"/>
    <w:rsid w:val="00070B5D"/>
    <w:rsid w:val="000717DF"/>
    <w:rsid w:val="000724A1"/>
    <w:rsid w:val="0007253A"/>
    <w:rsid w:val="00072713"/>
    <w:rsid w:val="00072759"/>
    <w:rsid w:val="0007332A"/>
    <w:rsid w:val="00073E67"/>
    <w:rsid w:val="000745EB"/>
    <w:rsid w:val="000752E2"/>
    <w:rsid w:val="00076346"/>
    <w:rsid w:val="00076F08"/>
    <w:rsid w:val="00076F33"/>
    <w:rsid w:val="00077F12"/>
    <w:rsid w:val="00080A8B"/>
    <w:rsid w:val="00080F61"/>
    <w:rsid w:val="00080FB5"/>
    <w:rsid w:val="00081052"/>
    <w:rsid w:val="00081B75"/>
    <w:rsid w:val="00082062"/>
    <w:rsid w:val="000825D4"/>
    <w:rsid w:val="00082D1B"/>
    <w:rsid w:val="00082D35"/>
    <w:rsid w:val="00082F1B"/>
    <w:rsid w:val="00083561"/>
    <w:rsid w:val="00083886"/>
    <w:rsid w:val="00083B3B"/>
    <w:rsid w:val="00084FDF"/>
    <w:rsid w:val="00086158"/>
    <w:rsid w:val="000867AB"/>
    <w:rsid w:val="00086856"/>
    <w:rsid w:val="00086C42"/>
    <w:rsid w:val="0008769D"/>
    <w:rsid w:val="000878F8"/>
    <w:rsid w:val="0009001A"/>
    <w:rsid w:val="000918B8"/>
    <w:rsid w:val="00091E2B"/>
    <w:rsid w:val="00093E2B"/>
    <w:rsid w:val="00093F31"/>
    <w:rsid w:val="00095056"/>
    <w:rsid w:val="000956EB"/>
    <w:rsid w:val="00095DE3"/>
    <w:rsid w:val="00096DBD"/>
    <w:rsid w:val="000A0F70"/>
    <w:rsid w:val="000A149C"/>
    <w:rsid w:val="000A22F8"/>
    <w:rsid w:val="000A289A"/>
    <w:rsid w:val="000A5272"/>
    <w:rsid w:val="000A5945"/>
    <w:rsid w:val="000A62C5"/>
    <w:rsid w:val="000A7026"/>
    <w:rsid w:val="000A7077"/>
    <w:rsid w:val="000A7922"/>
    <w:rsid w:val="000B1869"/>
    <w:rsid w:val="000B3A28"/>
    <w:rsid w:val="000B43A0"/>
    <w:rsid w:val="000B4987"/>
    <w:rsid w:val="000B5251"/>
    <w:rsid w:val="000B6170"/>
    <w:rsid w:val="000B6294"/>
    <w:rsid w:val="000B6665"/>
    <w:rsid w:val="000B66FE"/>
    <w:rsid w:val="000B790C"/>
    <w:rsid w:val="000B7D16"/>
    <w:rsid w:val="000B7DD7"/>
    <w:rsid w:val="000C08CB"/>
    <w:rsid w:val="000C08FF"/>
    <w:rsid w:val="000C1069"/>
    <w:rsid w:val="000C399E"/>
    <w:rsid w:val="000C3B2D"/>
    <w:rsid w:val="000C4439"/>
    <w:rsid w:val="000C4562"/>
    <w:rsid w:val="000C47FD"/>
    <w:rsid w:val="000C49FB"/>
    <w:rsid w:val="000C4AE8"/>
    <w:rsid w:val="000C520E"/>
    <w:rsid w:val="000C535A"/>
    <w:rsid w:val="000C7087"/>
    <w:rsid w:val="000C77CB"/>
    <w:rsid w:val="000D03AC"/>
    <w:rsid w:val="000D0C8C"/>
    <w:rsid w:val="000D0FAB"/>
    <w:rsid w:val="000D0FCA"/>
    <w:rsid w:val="000D1976"/>
    <w:rsid w:val="000D1A8E"/>
    <w:rsid w:val="000D2B30"/>
    <w:rsid w:val="000D2D9D"/>
    <w:rsid w:val="000D30B7"/>
    <w:rsid w:val="000D36CB"/>
    <w:rsid w:val="000D39C7"/>
    <w:rsid w:val="000D52B3"/>
    <w:rsid w:val="000D555B"/>
    <w:rsid w:val="000D574F"/>
    <w:rsid w:val="000D57CB"/>
    <w:rsid w:val="000D58CF"/>
    <w:rsid w:val="000D60EF"/>
    <w:rsid w:val="000E00B2"/>
    <w:rsid w:val="000E18E7"/>
    <w:rsid w:val="000E21C5"/>
    <w:rsid w:val="000E2421"/>
    <w:rsid w:val="000E321B"/>
    <w:rsid w:val="000E37A8"/>
    <w:rsid w:val="000E3DCE"/>
    <w:rsid w:val="000E3FC8"/>
    <w:rsid w:val="000E40B4"/>
    <w:rsid w:val="000E4D42"/>
    <w:rsid w:val="000E5158"/>
    <w:rsid w:val="000E548E"/>
    <w:rsid w:val="000E6610"/>
    <w:rsid w:val="000E68B0"/>
    <w:rsid w:val="000E6A9F"/>
    <w:rsid w:val="000E6C22"/>
    <w:rsid w:val="000E742A"/>
    <w:rsid w:val="000F1CDF"/>
    <w:rsid w:val="000F2AF6"/>
    <w:rsid w:val="000F2BC3"/>
    <w:rsid w:val="000F30B1"/>
    <w:rsid w:val="000F30EA"/>
    <w:rsid w:val="000F3173"/>
    <w:rsid w:val="000F376E"/>
    <w:rsid w:val="000F3C7F"/>
    <w:rsid w:val="000F605C"/>
    <w:rsid w:val="001003E4"/>
    <w:rsid w:val="00101812"/>
    <w:rsid w:val="0010227A"/>
    <w:rsid w:val="0010542D"/>
    <w:rsid w:val="00105EF7"/>
    <w:rsid w:val="00105FAD"/>
    <w:rsid w:val="00106426"/>
    <w:rsid w:val="00107401"/>
    <w:rsid w:val="00111231"/>
    <w:rsid w:val="0011205B"/>
    <w:rsid w:val="001128D8"/>
    <w:rsid w:val="00112AA5"/>
    <w:rsid w:val="00113A2A"/>
    <w:rsid w:val="00115606"/>
    <w:rsid w:val="001204C0"/>
    <w:rsid w:val="001236D9"/>
    <w:rsid w:val="001237CF"/>
    <w:rsid w:val="0012606A"/>
    <w:rsid w:val="0012640B"/>
    <w:rsid w:val="00126DDC"/>
    <w:rsid w:val="00127785"/>
    <w:rsid w:val="00127D04"/>
    <w:rsid w:val="001307BB"/>
    <w:rsid w:val="0013093D"/>
    <w:rsid w:val="001317DB"/>
    <w:rsid w:val="00131B4F"/>
    <w:rsid w:val="00132055"/>
    <w:rsid w:val="00132C7A"/>
    <w:rsid w:val="001334F2"/>
    <w:rsid w:val="00133821"/>
    <w:rsid w:val="00133A10"/>
    <w:rsid w:val="00134648"/>
    <w:rsid w:val="0013492E"/>
    <w:rsid w:val="001356E7"/>
    <w:rsid w:val="00135B43"/>
    <w:rsid w:val="00135C6C"/>
    <w:rsid w:val="00136E91"/>
    <w:rsid w:val="00136F30"/>
    <w:rsid w:val="00137B14"/>
    <w:rsid w:val="00137CE0"/>
    <w:rsid w:val="00137DF1"/>
    <w:rsid w:val="001409C9"/>
    <w:rsid w:val="001409F8"/>
    <w:rsid w:val="00140DD9"/>
    <w:rsid w:val="00141C38"/>
    <w:rsid w:val="001443A4"/>
    <w:rsid w:val="00144797"/>
    <w:rsid w:val="00145D7D"/>
    <w:rsid w:val="00146531"/>
    <w:rsid w:val="001473BC"/>
    <w:rsid w:val="00147497"/>
    <w:rsid w:val="0015094F"/>
    <w:rsid w:val="0015165C"/>
    <w:rsid w:val="001519FA"/>
    <w:rsid w:val="00151ED5"/>
    <w:rsid w:val="00151F3F"/>
    <w:rsid w:val="0015257B"/>
    <w:rsid w:val="00153A72"/>
    <w:rsid w:val="0015434D"/>
    <w:rsid w:val="00154F2A"/>
    <w:rsid w:val="001551A1"/>
    <w:rsid w:val="0015582B"/>
    <w:rsid w:val="001567D7"/>
    <w:rsid w:val="00156A32"/>
    <w:rsid w:val="00160BBF"/>
    <w:rsid w:val="00161D2B"/>
    <w:rsid w:val="00163050"/>
    <w:rsid w:val="0016374D"/>
    <w:rsid w:val="00164ABE"/>
    <w:rsid w:val="00165597"/>
    <w:rsid w:val="001663DC"/>
    <w:rsid w:val="00166EE2"/>
    <w:rsid w:val="00167CC4"/>
    <w:rsid w:val="00170289"/>
    <w:rsid w:val="00170DFC"/>
    <w:rsid w:val="00171707"/>
    <w:rsid w:val="0017377C"/>
    <w:rsid w:val="00174813"/>
    <w:rsid w:val="00174AD9"/>
    <w:rsid w:val="00175C33"/>
    <w:rsid w:val="00175EC7"/>
    <w:rsid w:val="00176ACA"/>
    <w:rsid w:val="00176D97"/>
    <w:rsid w:val="00177A74"/>
    <w:rsid w:val="00180F90"/>
    <w:rsid w:val="001814D7"/>
    <w:rsid w:val="0018194F"/>
    <w:rsid w:val="001822BE"/>
    <w:rsid w:val="001826B7"/>
    <w:rsid w:val="0018287D"/>
    <w:rsid w:val="0018302A"/>
    <w:rsid w:val="00183245"/>
    <w:rsid w:val="00183307"/>
    <w:rsid w:val="00184929"/>
    <w:rsid w:val="001861A5"/>
    <w:rsid w:val="00187745"/>
    <w:rsid w:val="00190116"/>
    <w:rsid w:val="00190253"/>
    <w:rsid w:val="001905EC"/>
    <w:rsid w:val="0019084A"/>
    <w:rsid w:val="00190DED"/>
    <w:rsid w:val="00190E00"/>
    <w:rsid w:val="00191642"/>
    <w:rsid w:val="0019349F"/>
    <w:rsid w:val="001935C1"/>
    <w:rsid w:val="00194AE4"/>
    <w:rsid w:val="00195AE5"/>
    <w:rsid w:val="001969D5"/>
    <w:rsid w:val="00196C65"/>
    <w:rsid w:val="00197126"/>
    <w:rsid w:val="001978B0"/>
    <w:rsid w:val="001A0610"/>
    <w:rsid w:val="001A0814"/>
    <w:rsid w:val="001A0BDF"/>
    <w:rsid w:val="001A0DC4"/>
    <w:rsid w:val="001A0E29"/>
    <w:rsid w:val="001A19CD"/>
    <w:rsid w:val="001A1C32"/>
    <w:rsid w:val="001A2355"/>
    <w:rsid w:val="001A267B"/>
    <w:rsid w:val="001A2D29"/>
    <w:rsid w:val="001A35CB"/>
    <w:rsid w:val="001A4580"/>
    <w:rsid w:val="001A4A17"/>
    <w:rsid w:val="001A4B5D"/>
    <w:rsid w:val="001A7A89"/>
    <w:rsid w:val="001B11CC"/>
    <w:rsid w:val="001B1BE5"/>
    <w:rsid w:val="001B259C"/>
    <w:rsid w:val="001B2C4B"/>
    <w:rsid w:val="001B3320"/>
    <w:rsid w:val="001B3609"/>
    <w:rsid w:val="001B36DC"/>
    <w:rsid w:val="001B55AA"/>
    <w:rsid w:val="001B6B9B"/>
    <w:rsid w:val="001B751F"/>
    <w:rsid w:val="001B78DF"/>
    <w:rsid w:val="001B7B58"/>
    <w:rsid w:val="001C11B8"/>
    <w:rsid w:val="001C2C59"/>
    <w:rsid w:val="001C3B9A"/>
    <w:rsid w:val="001C3C7C"/>
    <w:rsid w:val="001C46DD"/>
    <w:rsid w:val="001C5696"/>
    <w:rsid w:val="001C5DFB"/>
    <w:rsid w:val="001C60F6"/>
    <w:rsid w:val="001C6A2A"/>
    <w:rsid w:val="001C7AAA"/>
    <w:rsid w:val="001D082F"/>
    <w:rsid w:val="001D1874"/>
    <w:rsid w:val="001D2FCA"/>
    <w:rsid w:val="001D7819"/>
    <w:rsid w:val="001D7F97"/>
    <w:rsid w:val="001E01AD"/>
    <w:rsid w:val="001E02AA"/>
    <w:rsid w:val="001E0B63"/>
    <w:rsid w:val="001E223A"/>
    <w:rsid w:val="001E284F"/>
    <w:rsid w:val="001E2F44"/>
    <w:rsid w:val="001E4BA9"/>
    <w:rsid w:val="001E606C"/>
    <w:rsid w:val="001E60A2"/>
    <w:rsid w:val="001E60BC"/>
    <w:rsid w:val="001E62C4"/>
    <w:rsid w:val="001E63AF"/>
    <w:rsid w:val="001E6FBE"/>
    <w:rsid w:val="001F0E4F"/>
    <w:rsid w:val="001F1906"/>
    <w:rsid w:val="001F208A"/>
    <w:rsid w:val="001F2D5A"/>
    <w:rsid w:val="001F33A0"/>
    <w:rsid w:val="001F4750"/>
    <w:rsid w:val="001F4874"/>
    <w:rsid w:val="001F48AC"/>
    <w:rsid w:val="001F4CBE"/>
    <w:rsid w:val="001F545B"/>
    <w:rsid w:val="001F6253"/>
    <w:rsid w:val="001F6764"/>
    <w:rsid w:val="001F728C"/>
    <w:rsid w:val="00200952"/>
    <w:rsid w:val="00202232"/>
    <w:rsid w:val="0020253F"/>
    <w:rsid w:val="00204A00"/>
    <w:rsid w:val="00206180"/>
    <w:rsid w:val="00206B82"/>
    <w:rsid w:val="00210AC8"/>
    <w:rsid w:val="002115F7"/>
    <w:rsid w:val="00211B16"/>
    <w:rsid w:val="00211BC1"/>
    <w:rsid w:val="00211CB7"/>
    <w:rsid w:val="00211FBE"/>
    <w:rsid w:val="00212F0F"/>
    <w:rsid w:val="00213782"/>
    <w:rsid w:val="002141F4"/>
    <w:rsid w:val="00214CE4"/>
    <w:rsid w:val="0021724D"/>
    <w:rsid w:val="00217386"/>
    <w:rsid w:val="0021740C"/>
    <w:rsid w:val="00217B65"/>
    <w:rsid w:val="00221A03"/>
    <w:rsid w:val="00222A52"/>
    <w:rsid w:val="002231F6"/>
    <w:rsid w:val="00223803"/>
    <w:rsid w:val="00223961"/>
    <w:rsid w:val="002240CE"/>
    <w:rsid w:val="00224876"/>
    <w:rsid w:val="00224FCB"/>
    <w:rsid w:val="00225AB5"/>
    <w:rsid w:val="00225FBE"/>
    <w:rsid w:val="002263EC"/>
    <w:rsid w:val="00227250"/>
    <w:rsid w:val="00227787"/>
    <w:rsid w:val="00227D95"/>
    <w:rsid w:val="00227EC0"/>
    <w:rsid w:val="00230390"/>
    <w:rsid w:val="002308CE"/>
    <w:rsid w:val="00231E15"/>
    <w:rsid w:val="002330E1"/>
    <w:rsid w:val="002342B1"/>
    <w:rsid w:val="00235F78"/>
    <w:rsid w:val="0023617B"/>
    <w:rsid w:val="00236EA8"/>
    <w:rsid w:val="002374DE"/>
    <w:rsid w:val="0023765D"/>
    <w:rsid w:val="00240ABB"/>
    <w:rsid w:val="00241023"/>
    <w:rsid w:val="0024109A"/>
    <w:rsid w:val="00241BD2"/>
    <w:rsid w:val="00241E45"/>
    <w:rsid w:val="00241FA7"/>
    <w:rsid w:val="00242E65"/>
    <w:rsid w:val="0024369C"/>
    <w:rsid w:val="00243B0B"/>
    <w:rsid w:val="0024401A"/>
    <w:rsid w:val="002445BA"/>
    <w:rsid w:val="00244851"/>
    <w:rsid w:val="002451B5"/>
    <w:rsid w:val="00246521"/>
    <w:rsid w:val="00247232"/>
    <w:rsid w:val="002506D1"/>
    <w:rsid w:val="00250E81"/>
    <w:rsid w:val="00250EE3"/>
    <w:rsid w:val="00251231"/>
    <w:rsid w:val="0025174F"/>
    <w:rsid w:val="002520D2"/>
    <w:rsid w:val="00252900"/>
    <w:rsid w:val="00253944"/>
    <w:rsid w:val="00254507"/>
    <w:rsid w:val="002547FE"/>
    <w:rsid w:val="00257D53"/>
    <w:rsid w:val="00260105"/>
    <w:rsid w:val="0026012F"/>
    <w:rsid w:val="00260A30"/>
    <w:rsid w:val="00260E87"/>
    <w:rsid w:val="002611FA"/>
    <w:rsid w:val="00261C7A"/>
    <w:rsid w:val="00263716"/>
    <w:rsid w:val="00265362"/>
    <w:rsid w:val="0026588A"/>
    <w:rsid w:val="00266D86"/>
    <w:rsid w:val="0026750E"/>
    <w:rsid w:val="00267788"/>
    <w:rsid w:val="002679A9"/>
    <w:rsid w:val="00267D3A"/>
    <w:rsid w:val="0027223E"/>
    <w:rsid w:val="002733B8"/>
    <w:rsid w:val="00273A6A"/>
    <w:rsid w:val="00274E4E"/>
    <w:rsid w:val="00275640"/>
    <w:rsid w:val="00275749"/>
    <w:rsid w:val="00276461"/>
    <w:rsid w:val="0027742F"/>
    <w:rsid w:val="0027795A"/>
    <w:rsid w:val="00277F81"/>
    <w:rsid w:val="002800D0"/>
    <w:rsid w:val="00280B3F"/>
    <w:rsid w:val="00281651"/>
    <w:rsid w:val="00283181"/>
    <w:rsid w:val="0028327B"/>
    <w:rsid w:val="0028340F"/>
    <w:rsid w:val="00284052"/>
    <w:rsid w:val="002840A5"/>
    <w:rsid w:val="00284221"/>
    <w:rsid w:val="002850CA"/>
    <w:rsid w:val="0028599B"/>
    <w:rsid w:val="00286911"/>
    <w:rsid w:val="0028744F"/>
    <w:rsid w:val="00290F98"/>
    <w:rsid w:val="002915E4"/>
    <w:rsid w:val="00291656"/>
    <w:rsid w:val="00291BF4"/>
    <w:rsid w:val="00291FE5"/>
    <w:rsid w:val="002922D6"/>
    <w:rsid w:val="00294779"/>
    <w:rsid w:val="00294EAC"/>
    <w:rsid w:val="00295F2E"/>
    <w:rsid w:val="00296294"/>
    <w:rsid w:val="00296DD0"/>
    <w:rsid w:val="00296E1A"/>
    <w:rsid w:val="00297815"/>
    <w:rsid w:val="0029792B"/>
    <w:rsid w:val="00297E09"/>
    <w:rsid w:val="002A07DF"/>
    <w:rsid w:val="002A0AA4"/>
    <w:rsid w:val="002A1B62"/>
    <w:rsid w:val="002A1ED1"/>
    <w:rsid w:val="002A1FE4"/>
    <w:rsid w:val="002A2B6D"/>
    <w:rsid w:val="002A2F3C"/>
    <w:rsid w:val="002A3C24"/>
    <w:rsid w:val="002A4113"/>
    <w:rsid w:val="002A425C"/>
    <w:rsid w:val="002A426D"/>
    <w:rsid w:val="002A4499"/>
    <w:rsid w:val="002A49B4"/>
    <w:rsid w:val="002A4D3C"/>
    <w:rsid w:val="002A591F"/>
    <w:rsid w:val="002A5C4D"/>
    <w:rsid w:val="002A656F"/>
    <w:rsid w:val="002A706F"/>
    <w:rsid w:val="002A71A7"/>
    <w:rsid w:val="002A74BE"/>
    <w:rsid w:val="002A79C3"/>
    <w:rsid w:val="002A7BE2"/>
    <w:rsid w:val="002A7CE3"/>
    <w:rsid w:val="002B083F"/>
    <w:rsid w:val="002B1B62"/>
    <w:rsid w:val="002B1BCF"/>
    <w:rsid w:val="002B1D7E"/>
    <w:rsid w:val="002B1E85"/>
    <w:rsid w:val="002B2325"/>
    <w:rsid w:val="002B33BA"/>
    <w:rsid w:val="002B34C2"/>
    <w:rsid w:val="002B3731"/>
    <w:rsid w:val="002B5222"/>
    <w:rsid w:val="002B6C44"/>
    <w:rsid w:val="002B71B3"/>
    <w:rsid w:val="002B7893"/>
    <w:rsid w:val="002C0567"/>
    <w:rsid w:val="002C1BC1"/>
    <w:rsid w:val="002C210B"/>
    <w:rsid w:val="002C2CB3"/>
    <w:rsid w:val="002C42BC"/>
    <w:rsid w:val="002C59A0"/>
    <w:rsid w:val="002C67E6"/>
    <w:rsid w:val="002C7173"/>
    <w:rsid w:val="002C76E7"/>
    <w:rsid w:val="002C7CEB"/>
    <w:rsid w:val="002D248B"/>
    <w:rsid w:val="002D2858"/>
    <w:rsid w:val="002D330E"/>
    <w:rsid w:val="002D384B"/>
    <w:rsid w:val="002D3A15"/>
    <w:rsid w:val="002D5D5A"/>
    <w:rsid w:val="002D60CD"/>
    <w:rsid w:val="002D65B2"/>
    <w:rsid w:val="002D65B8"/>
    <w:rsid w:val="002D7F61"/>
    <w:rsid w:val="002E064E"/>
    <w:rsid w:val="002E1362"/>
    <w:rsid w:val="002E1F36"/>
    <w:rsid w:val="002E2641"/>
    <w:rsid w:val="002E336D"/>
    <w:rsid w:val="002E47D6"/>
    <w:rsid w:val="002E5D64"/>
    <w:rsid w:val="002E66FD"/>
    <w:rsid w:val="002E697E"/>
    <w:rsid w:val="002E7BBD"/>
    <w:rsid w:val="002E7C5E"/>
    <w:rsid w:val="002F03C4"/>
    <w:rsid w:val="002F0D68"/>
    <w:rsid w:val="002F1EB1"/>
    <w:rsid w:val="002F2E43"/>
    <w:rsid w:val="002F3085"/>
    <w:rsid w:val="002F3B69"/>
    <w:rsid w:val="002F3BD5"/>
    <w:rsid w:val="002F4404"/>
    <w:rsid w:val="002F640E"/>
    <w:rsid w:val="002F6455"/>
    <w:rsid w:val="002F647E"/>
    <w:rsid w:val="002F64C7"/>
    <w:rsid w:val="002F6A91"/>
    <w:rsid w:val="002F6F92"/>
    <w:rsid w:val="002F707B"/>
    <w:rsid w:val="002F70E7"/>
    <w:rsid w:val="0030218C"/>
    <w:rsid w:val="00302227"/>
    <w:rsid w:val="00303A22"/>
    <w:rsid w:val="00303A31"/>
    <w:rsid w:val="00304529"/>
    <w:rsid w:val="00304549"/>
    <w:rsid w:val="0030457C"/>
    <w:rsid w:val="0030527B"/>
    <w:rsid w:val="0030546F"/>
    <w:rsid w:val="00305F29"/>
    <w:rsid w:val="00306637"/>
    <w:rsid w:val="003101EF"/>
    <w:rsid w:val="00310393"/>
    <w:rsid w:val="00310769"/>
    <w:rsid w:val="00310A82"/>
    <w:rsid w:val="00310D3F"/>
    <w:rsid w:val="00310DD2"/>
    <w:rsid w:val="003113AF"/>
    <w:rsid w:val="003117D2"/>
    <w:rsid w:val="00312F28"/>
    <w:rsid w:val="00312F2E"/>
    <w:rsid w:val="00313C96"/>
    <w:rsid w:val="0031490D"/>
    <w:rsid w:val="00314923"/>
    <w:rsid w:val="00314C14"/>
    <w:rsid w:val="00314EB4"/>
    <w:rsid w:val="00315380"/>
    <w:rsid w:val="00315468"/>
    <w:rsid w:val="0031576C"/>
    <w:rsid w:val="00315ED7"/>
    <w:rsid w:val="003162E4"/>
    <w:rsid w:val="0031669D"/>
    <w:rsid w:val="0031706E"/>
    <w:rsid w:val="0031715C"/>
    <w:rsid w:val="00317534"/>
    <w:rsid w:val="00317723"/>
    <w:rsid w:val="0032197E"/>
    <w:rsid w:val="00321FDF"/>
    <w:rsid w:val="0032289F"/>
    <w:rsid w:val="00322A31"/>
    <w:rsid w:val="003231F8"/>
    <w:rsid w:val="00323ACA"/>
    <w:rsid w:val="00324064"/>
    <w:rsid w:val="003245E9"/>
    <w:rsid w:val="003247B6"/>
    <w:rsid w:val="00324946"/>
    <w:rsid w:val="00325340"/>
    <w:rsid w:val="00325854"/>
    <w:rsid w:val="00325861"/>
    <w:rsid w:val="00325BE3"/>
    <w:rsid w:val="00325EEE"/>
    <w:rsid w:val="003263F6"/>
    <w:rsid w:val="003269F6"/>
    <w:rsid w:val="0032780F"/>
    <w:rsid w:val="00330772"/>
    <w:rsid w:val="003309F7"/>
    <w:rsid w:val="00330A3D"/>
    <w:rsid w:val="00330CEE"/>
    <w:rsid w:val="00330F5E"/>
    <w:rsid w:val="00331020"/>
    <w:rsid w:val="00331EB0"/>
    <w:rsid w:val="003320B3"/>
    <w:rsid w:val="003322F6"/>
    <w:rsid w:val="0033313B"/>
    <w:rsid w:val="003334A0"/>
    <w:rsid w:val="00333BDB"/>
    <w:rsid w:val="00333EA7"/>
    <w:rsid w:val="0033403E"/>
    <w:rsid w:val="00334527"/>
    <w:rsid w:val="00334D87"/>
    <w:rsid w:val="00335143"/>
    <w:rsid w:val="0033570C"/>
    <w:rsid w:val="003358FD"/>
    <w:rsid w:val="00337D5A"/>
    <w:rsid w:val="00340BB3"/>
    <w:rsid w:val="003414DE"/>
    <w:rsid w:val="00341E01"/>
    <w:rsid w:val="00341F74"/>
    <w:rsid w:val="003421B9"/>
    <w:rsid w:val="00342A0E"/>
    <w:rsid w:val="003433C1"/>
    <w:rsid w:val="003451F9"/>
    <w:rsid w:val="00345657"/>
    <w:rsid w:val="00345C76"/>
    <w:rsid w:val="00347212"/>
    <w:rsid w:val="00347D82"/>
    <w:rsid w:val="003501AA"/>
    <w:rsid w:val="003516C7"/>
    <w:rsid w:val="00353285"/>
    <w:rsid w:val="003539E1"/>
    <w:rsid w:val="00353A61"/>
    <w:rsid w:val="00353B46"/>
    <w:rsid w:val="003540A4"/>
    <w:rsid w:val="00355616"/>
    <w:rsid w:val="003556A9"/>
    <w:rsid w:val="00356851"/>
    <w:rsid w:val="0035695A"/>
    <w:rsid w:val="0035733C"/>
    <w:rsid w:val="0035753E"/>
    <w:rsid w:val="00357949"/>
    <w:rsid w:val="00357D91"/>
    <w:rsid w:val="003601A1"/>
    <w:rsid w:val="003609D1"/>
    <w:rsid w:val="00361132"/>
    <w:rsid w:val="00363740"/>
    <w:rsid w:val="00364B6D"/>
    <w:rsid w:val="00365133"/>
    <w:rsid w:val="00365403"/>
    <w:rsid w:val="00365539"/>
    <w:rsid w:val="003659BC"/>
    <w:rsid w:val="00365C3B"/>
    <w:rsid w:val="00365C90"/>
    <w:rsid w:val="00365CB9"/>
    <w:rsid w:val="00366E26"/>
    <w:rsid w:val="003672CC"/>
    <w:rsid w:val="003706B3"/>
    <w:rsid w:val="00370D10"/>
    <w:rsid w:val="00371704"/>
    <w:rsid w:val="00371945"/>
    <w:rsid w:val="00372462"/>
    <w:rsid w:val="0037250F"/>
    <w:rsid w:val="00373352"/>
    <w:rsid w:val="00373710"/>
    <w:rsid w:val="0037462C"/>
    <w:rsid w:val="00374938"/>
    <w:rsid w:val="00374BFF"/>
    <w:rsid w:val="0037521C"/>
    <w:rsid w:val="0037541F"/>
    <w:rsid w:val="00377735"/>
    <w:rsid w:val="00377E87"/>
    <w:rsid w:val="003811F6"/>
    <w:rsid w:val="00382FBB"/>
    <w:rsid w:val="003839A7"/>
    <w:rsid w:val="00384294"/>
    <w:rsid w:val="00384BBA"/>
    <w:rsid w:val="003854F4"/>
    <w:rsid w:val="00385513"/>
    <w:rsid w:val="00385F2A"/>
    <w:rsid w:val="0038601B"/>
    <w:rsid w:val="003867FA"/>
    <w:rsid w:val="00386888"/>
    <w:rsid w:val="0038750A"/>
    <w:rsid w:val="00390866"/>
    <w:rsid w:val="00390C9F"/>
    <w:rsid w:val="0039134A"/>
    <w:rsid w:val="003917B4"/>
    <w:rsid w:val="00393861"/>
    <w:rsid w:val="0039392A"/>
    <w:rsid w:val="00393C36"/>
    <w:rsid w:val="003945DF"/>
    <w:rsid w:val="00394826"/>
    <w:rsid w:val="00395326"/>
    <w:rsid w:val="003956CD"/>
    <w:rsid w:val="00395F08"/>
    <w:rsid w:val="00396231"/>
    <w:rsid w:val="003975B3"/>
    <w:rsid w:val="003A189C"/>
    <w:rsid w:val="003A2AFF"/>
    <w:rsid w:val="003A2EF5"/>
    <w:rsid w:val="003A3A6D"/>
    <w:rsid w:val="003A3E2D"/>
    <w:rsid w:val="003A47D7"/>
    <w:rsid w:val="003A6A4E"/>
    <w:rsid w:val="003A712E"/>
    <w:rsid w:val="003A7242"/>
    <w:rsid w:val="003A75C7"/>
    <w:rsid w:val="003A7927"/>
    <w:rsid w:val="003B02DD"/>
    <w:rsid w:val="003B0AC3"/>
    <w:rsid w:val="003B0E62"/>
    <w:rsid w:val="003B1D91"/>
    <w:rsid w:val="003B1DED"/>
    <w:rsid w:val="003B2A25"/>
    <w:rsid w:val="003B3244"/>
    <w:rsid w:val="003B3C5E"/>
    <w:rsid w:val="003B46E7"/>
    <w:rsid w:val="003B5585"/>
    <w:rsid w:val="003B5BC1"/>
    <w:rsid w:val="003B62A3"/>
    <w:rsid w:val="003B681B"/>
    <w:rsid w:val="003B6A62"/>
    <w:rsid w:val="003C044E"/>
    <w:rsid w:val="003C0511"/>
    <w:rsid w:val="003C08BB"/>
    <w:rsid w:val="003C1718"/>
    <w:rsid w:val="003C3BA0"/>
    <w:rsid w:val="003C46A3"/>
    <w:rsid w:val="003C4A00"/>
    <w:rsid w:val="003C4F2F"/>
    <w:rsid w:val="003C715A"/>
    <w:rsid w:val="003C7C6E"/>
    <w:rsid w:val="003D189F"/>
    <w:rsid w:val="003D3EE5"/>
    <w:rsid w:val="003D41F0"/>
    <w:rsid w:val="003D555A"/>
    <w:rsid w:val="003D55E9"/>
    <w:rsid w:val="003D6211"/>
    <w:rsid w:val="003D63E0"/>
    <w:rsid w:val="003D6730"/>
    <w:rsid w:val="003E0042"/>
    <w:rsid w:val="003E2071"/>
    <w:rsid w:val="003E2163"/>
    <w:rsid w:val="003E2282"/>
    <w:rsid w:val="003E2375"/>
    <w:rsid w:val="003E2A3C"/>
    <w:rsid w:val="003E2E55"/>
    <w:rsid w:val="003E3A7C"/>
    <w:rsid w:val="003E4288"/>
    <w:rsid w:val="003E45D9"/>
    <w:rsid w:val="003E58F8"/>
    <w:rsid w:val="003E6154"/>
    <w:rsid w:val="003E620E"/>
    <w:rsid w:val="003E6559"/>
    <w:rsid w:val="003E6730"/>
    <w:rsid w:val="003E67CD"/>
    <w:rsid w:val="003E6DA0"/>
    <w:rsid w:val="003E6F43"/>
    <w:rsid w:val="003E6FFB"/>
    <w:rsid w:val="003E7633"/>
    <w:rsid w:val="003E7FB7"/>
    <w:rsid w:val="003F0D1F"/>
    <w:rsid w:val="003F1D03"/>
    <w:rsid w:val="003F2165"/>
    <w:rsid w:val="003F2C00"/>
    <w:rsid w:val="003F3E98"/>
    <w:rsid w:val="003F4372"/>
    <w:rsid w:val="003F437B"/>
    <w:rsid w:val="003F47D0"/>
    <w:rsid w:val="003F5069"/>
    <w:rsid w:val="003F63D4"/>
    <w:rsid w:val="003F706C"/>
    <w:rsid w:val="0040025B"/>
    <w:rsid w:val="00401A78"/>
    <w:rsid w:val="00401BEC"/>
    <w:rsid w:val="00401C77"/>
    <w:rsid w:val="00402439"/>
    <w:rsid w:val="004033AA"/>
    <w:rsid w:val="0040365E"/>
    <w:rsid w:val="00403FAB"/>
    <w:rsid w:val="004041E5"/>
    <w:rsid w:val="0040449C"/>
    <w:rsid w:val="00404513"/>
    <w:rsid w:val="004047C2"/>
    <w:rsid w:val="00405C03"/>
    <w:rsid w:val="004066E8"/>
    <w:rsid w:val="00406FEB"/>
    <w:rsid w:val="00407A73"/>
    <w:rsid w:val="00410ED1"/>
    <w:rsid w:val="0041166C"/>
    <w:rsid w:val="00412F3E"/>
    <w:rsid w:val="00413053"/>
    <w:rsid w:val="0041382D"/>
    <w:rsid w:val="00414A6B"/>
    <w:rsid w:val="00414BAA"/>
    <w:rsid w:val="00414C0B"/>
    <w:rsid w:val="00415BCB"/>
    <w:rsid w:val="00415FC2"/>
    <w:rsid w:val="00416F38"/>
    <w:rsid w:val="00417066"/>
    <w:rsid w:val="0041714E"/>
    <w:rsid w:val="004206A7"/>
    <w:rsid w:val="004212A4"/>
    <w:rsid w:val="004212DF"/>
    <w:rsid w:val="004225B4"/>
    <w:rsid w:val="00422697"/>
    <w:rsid w:val="00423728"/>
    <w:rsid w:val="00423EC6"/>
    <w:rsid w:val="0042428A"/>
    <w:rsid w:val="00424F4B"/>
    <w:rsid w:val="00424F81"/>
    <w:rsid w:val="004250BF"/>
    <w:rsid w:val="004259CB"/>
    <w:rsid w:val="00425A3C"/>
    <w:rsid w:val="00426154"/>
    <w:rsid w:val="00426F04"/>
    <w:rsid w:val="00427264"/>
    <w:rsid w:val="0042797C"/>
    <w:rsid w:val="00427D7B"/>
    <w:rsid w:val="004318C3"/>
    <w:rsid w:val="00431F48"/>
    <w:rsid w:val="00432765"/>
    <w:rsid w:val="00433277"/>
    <w:rsid w:val="004339FF"/>
    <w:rsid w:val="00433C0A"/>
    <w:rsid w:val="00435852"/>
    <w:rsid w:val="00437339"/>
    <w:rsid w:val="00437E95"/>
    <w:rsid w:val="00440605"/>
    <w:rsid w:val="00440F2E"/>
    <w:rsid w:val="00441249"/>
    <w:rsid w:val="00442440"/>
    <w:rsid w:val="00442582"/>
    <w:rsid w:val="00443020"/>
    <w:rsid w:val="00443D94"/>
    <w:rsid w:val="00444430"/>
    <w:rsid w:val="004449BE"/>
    <w:rsid w:val="00444ED1"/>
    <w:rsid w:val="004451F4"/>
    <w:rsid w:val="00445C9E"/>
    <w:rsid w:val="0044690E"/>
    <w:rsid w:val="00446D4A"/>
    <w:rsid w:val="004471C6"/>
    <w:rsid w:val="0044785E"/>
    <w:rsid w:val="00450161"/>
    <w:rsid w:val="004503C7"/>
    <w:rsid w:val="004505AA"/>
    <w:rsid w:val="004508B1"/>
    <w:rsid w:val="004511F9"/>
    <w:rsid w:val="004513B5"/>
    <w:rsid w:val="004518CA"/>
    <w:rsid w:val="00451C24"/>
    <w:rsid w:val="00451EC9"/>
    <w:rsid w:val="004527BC"/>
    <w:rsid w:val="00453C05"/>
    <w:rsid w:val="004550CF"/>
    <w:rsid w:val="00455478"/>
    <w:rsid w:val="004554B9"/>
    <w:rsid w:val="0045592A"/>
    <w:rsid w:val="00456DBD"/>
    <w:rsid w:val="004600CF"/>
    <w:rsid w:val="00460262"/>
    <w:rsid w:val="004625B3"/>
    <w:rsid w:val="00462F8C"/>
    <w:rsid w:val="00463397"/>
    <w:rsid w:val="00463B89"/>
    <w:rsid w:val="0046638A"/>
    <w:rsid w:val="004670C4"/>
    <w:rsid w:val="00467D9D"/>
    <w:rsid w:val="00470C1B"/>
    <w:rsid w:val="004714B1"/>
    <w:rsid w:val="00471626"/>
    <w:rsid w:val="00474A56"/>
    <w:rsid w:val="004760C1"/>
    <w:rsid w:val="004761E0"/>
    <w:rsid w:val="00476B53"/>
    <w:rsid w:val="0047739C"/>
    <w:rsid w:val="00477456"/>
    <w:rsid w:val="0047748B"/>
    <w:rsid w:val="00482E36"/>
    <w:rsid w:val="0048375B"/>
    <w:rsid w:val="0048489F"/>
    <w:rsid w:val="00484F65"/>
    <w:rsid w:val="004855BE"/>
    <w:rsid w:val="0048668F"/>
    <w:rsid w:val="00486826"/>
    <w:rsid w:val="00486FDC"/>
    <w:rsid w:val="004878E2"/>
    <w:rsid w:val="004902D8"/>
    <w:rsid w:val="0049060C"/>
    <w:rsid w:val="004906CF"/>
    <w:rsid w:val="00491193"/>
    <w:rsid w:val="00491C86"/>
    <w:rsid w:val="004957CC"/>
    <w:rsid w:val="004967B0"/>
    <w:rsid w:val="00496B1F"/>
    <w:rsid w:val="00497886"/>
    <w:rsid w:val="004A0433"/>
    <w:rsid w:val="004A073C"/>
    <w:rsid w:val="004A1961"/>
    <w:rsid w:val="004A1E6E"/>
    <w:rsid w:val="004A24B3"/>
    <w:rsid w:val="004A3365"/>
    <w:rsid w:val="004A342B"/>
    <w:rsid w:val="004A3C48"/>
    <w:rsid w:val="004A4157"/>
    <w:rsid w:val="004A4415"/>
    <w:rsid w:val="004A4EB1"/>
    <w:rsid w:val="004A6B3E"/>
    <w:rsid w:val="004A70D2"/>
    <w:rsid w:val="004A719D"/>
    <w:rsid w:val="004A732F"/>
    <w:rsid w:val="004A74C7"/>
    <w:rsid w:val="004B0B5D"/>
    <w:rsid w:val="004B15E5"/>
    <w:rsid w:val="004B2528"/>
    <w:rsid w:val="004B2643"/>
    <w:rsid w:val="004B2BC4"/>
    <w:rsid w:val="004B3CE8"/>
    <w:rsid w:val="004B44C8"/>
    <w:rsid w:val="004B50F3"/>
    <w:rsid w:val="004B5BD0"/>
    <w:rsid w:val="004B5FE0"/>
    <w:rsid w:val="004B6BD5"/>
    <w:rsid w:val="004B7754"/>
    <w:rsid w:val="004B77CC"/>
    <w:rsid w:val="004B7B8C"/>
    <w:rsid w:val="004C033E"/>
    <w:rsid w:val="004C0879"/>
    <w:rsid w:val="004C1A6C"/>
    <w:rsid w:val="004C20E9"/>
    <w:rsid w:val="004C401D"/>
    <w:rsid w:val="004C53CE"/>
    <w:rsid w:val="004C5B7F"/>
    <w:rsid w:val="004D118F"/>
    <w:rsid w:val="004D1536"/>
    <w:rsid w:val="004D288C"/>
    <w:rsid w:val="004D4858"/>
    <w:rsid w:val="004D4DCA"/>
    <w:rsid w:val="004D6417"/>
    <w:rsid w:val="004D7370"/>
    <w:rsid w:val="004D7517"/>
    <w:rsid w:val="004D7E1C"/>
    <w:rsid w:val="004E02DD"/>
    <w:rsid w:val="004E18B1"/>
    <w:rsid w:val="004E1B1A"/>
    <w:rsid w:val="004E1EDD"/>
    <w:rsid w:val="004E2172"/>
    <w:rsid w:val="004E2216"/>
    <w:rsid w:val="004E32FE"/>
    <w:rsid w:val="004E3675"/>
    <w:rsid w:val="004E41E6"/>
    <w:rsid w:val="004E4AE1"/>
    <w:rsid w:val="004E576A"/>
    <w:rsid w:val="004F0503"/>
    <w:rsid w:val="004F14CC"/>
    <w:rsid w:val="004F1F9E"/>
    <w:rsid w:val="004F2178"/>
    <w:rsid w:val="004F27CA"/>
    <w:rsid w:val="004F3283"/>
    <w:rsid w:val="004F3ECD"/>
    <w:rsid w:val="004F40FA"/>
    <w:rsid w:val="004F4592"/>
    <w:rsid w:val="004F4DC4"/>
    <w:rsid w:val="004F4E75"/>
    <w:rsid w:val="004F53CC"/>
    <w:rsid w:val="004F5858"/>
    <w:rsid w:val="004F6EC8"/>
    <w:rsid w:val="00500624"/>
    <w:rsid w:val="00501006"/>
    <w:rsid w:val="005013A5"/>
    <w:rsid w:val="005029E7"/>
    <w:rsid w:val="00503595"/>
    <w:rsid w:val="005038EE"/>
    <w:rsid w:val="00503B42"/>
    <w:rsid w:val="00504112"/>
    <w:rsid w:val="00504A18"/>
    <w:rsid w:val="00504D95"/>
    <w:rsid w:val="0050503F"/>
    <w:rsid w:val="0050674D"/>
    <w:rsid w:val="00507D99"/>
    <w:rsid w:val="005100F9"/>
    <w:rsid w:val="00511928"/>
    <w:rsid w:val="00511B63"/>
    <w:rsid w:val="005120BE"/>
    <w:rsid w:val="00512A0C"/>
    <w:rsid w:val="00512B7F"/>
    <w:rsid w:val="00512F4D"/>
    <w:rsid w:val="005146D5"/>
    <w:rsid w:val="00515120"/>
    <w:rsid w:val="005151CC"/>
    <w:rsid w:val="005157B4"/>
    <w:rsid w:val="00516A86"/>
    <w:rsid w:val="00516B54"/>
    <w:rsid w:val="00517612"/>
    <w:rsid w:val="00517858"/>
    <w:rsid w:val="0051794C"/>
    <w:rsid w:val="00517BED"/>
    <w:rsid w:val="00520B02"/>
    <w:rsid w:val="00520BFE"/>
    <w:rsid w:val="00520C06"/>
    <w:rsid w:val="00522124"/>
    <w:rsid w:val="00524556"/>
    <w:rsid w:val="005245A5"/>
    <w:rsid w:val="00525839"/>
    <w:rsid w:val="0052627B"/>
    <w:rsid w:val="005263A3"/>
    <w:rsid w:val="0052658B"/>
    <w:rsid w:val="00526D15"/>
    <w:rsid w:val="0052761A"/>
    <w:rsid w:val="005300AD"/>
    <w:rsid w:val="00530885"/>
    <w:rsid w:val="00530BE4"/>
    <w:rsid w:val="0053240E"/>
    <w:rsid w:val="0053262A"/>
    <w:rsid w:val="005334B3"/>
    <w:rsid w:val="0053360E"/>
    <w:rsid w:val="00534473"/>
    <w:rsid w:val="005367C0"/>
    <w:rsid w:val="00537171"/>
    <w:rsid w:val="005375C3"/>
    <w:rsid w:val="0053796B"/>
    <w:rsid w:val="00537A04"/>
    <w:rsid w:val="00537BF1"/>
    <w:rsid w:val="00540875"/>
    <w:rsid w:val="0054126B"/>
    <w:rsid w:val="0054194C"/>
    <w:rsid w:val="00541A80"/>
    <w:rsid w:val="0054213E"/>
    <w:rsid w:val="00542ADB"/>
    <w:rsid w:val="005437D8"/>
    <w:rsid w:val="00545612"/>
    <w:rsid w:val="00545672"/>
    <w:rsid w:val="005457BD"/>
    <w:rsid w:val="00545B9F"/>
    <w:rsid w:val="00546B15"/>
    <w:rsid w:val="00546E44"/>
    <w:rsid w:val="00547290"/>
    <w:rsid w:val="00547BCC"/>
    <w:rsid w:val="00547FEF"/>
    <w:rsid w:val="005506B3"/>
    <w:rsid w:val="005514C8"/>
    <w:rsid w:val="00551672"/>
    <w:rsid w:val="005521CB"/>
    <w:rsid w:val="00553A6C"/>
    <w:rsid w:val="00553AA3"/>
    <w:rsid w:val="005540AF"/>
    <w:rsid w:val="00555599"/>
    <w:rsid w:val="005556CE"/>
    <w:rsid w:val="00555A82"/>
    <w:rsid w:val="00556D1C"/>
    <w:rsid w:val="005570B9"/>
    <w:rsid w:val="0055775C"/>
    <w:rsid w:val="005578BD"/>
    <w:rsid w:val="00557AE3"/>
    <w:rsid w:val="00557E33"/>
    <w:rsid w:val="00560002"/>
    <w:rsid w:val="00560C6C"/>
    <w:rsid w:val="005618C9"/>
    <w:rsid w:val="00563248"/>
    <w:rsid w:val="005634DE"/>
    <w:rsid w:val="005636DB"/>
    <w:rsid w:val="005638E5"/>
    <w:rsid w:val="005649E1"/>
    <w:rsid w:val="00564A24"/>
    <w:rsid w:val="00565449"/>
    <w:rsid w:val="0056718A"/>
    <w:rsid w:val="00567608"/>
    <w:rsid w:val="00567BF4"/>
    <w:rsid w:val="005717C2"/>
    <w:rsid w:val="00572B30"/>
    <w:rsid w:val="00572D05"/>
    <w:rsid w:val="00573891"/>
    <w:rsid w:val="005747D4"/>
    <w:rsid w:val="005765D6"/>
    <w:rsid w:val="00576888"/>
    <w:rsid w:val="00580168"/>
    <w:rsid w:val="00580B15"/>
    <w:rsid w:val="00580C4F"/>
    <w:rsid w:val="00581878"/>
    <w:rsid w:val="005818A3"/>
    <w:rsid w:val="00581E33"/>
    <w:rsid w:val="0058267F"/>
    <w:rsid w:val="00582A3E"/>
    <w:rsid w:val="00582FCF"/>
    <w:rsid w:val="00584017"/>
    <w:rsid w:val="00584026"/>
    <w:rsid w:val="0058454F"/>
    <w:rsid w:val="00585209"/>
    <w:rsid w:val="00585721"/>
    <w:rsid w:val="005857FF"/>
    <w:rsid w:val="00585F2C"/>
    <w:rsid w:val="005868FB"/>
    <w:rsid w:val="005874B9"/>
    <w:rsid w:val="00587B35"/>
    <w:rsid w:val="00590216"/>
    <w:rsid w:val="005906B4"/>
    <w:rsid w:val="005908FE"/>
    <w:rsid w:val="00590D03"/>
    <w:rsid w:val="00591070"/>
    <w:rsid w:val="0059112C"/>
    <w:rsid w:val="005913FA"/>
    <w:rsid w:val="005915C8"/>
    <w:rsid w:val="00591879"/>
    <w:rsid w:val="00592344"/>
    <w:rsid w:val="00593C23"/>
    <w:rsid w:val="0059415A"/>
    <w:rsid w:val="005950BB"/>
    <w:rsid w:val="005954DD"/>
    <w:rsid w:val="00595BBF"/>
    <w:rsid w:val="00595EFD"/>
    <w:rsid w:val="00596A4B"/>
    <w:rsid w:val="0059704C"/>
    <w:rsid w:val="00597527"/>
    <w:rsid w:val="00597C1F"/>
    <w:rsid w:val="005A08EC"/>
    <w:rsid w:val="005A1B35"/>
    <w:rsid w:val="005A2184"/>
    <w:rsid w:val="005A2F60"/>
    <w:rsid w:val="005A3226"/>
    <w:rsid w:val="005A411B"/>
    <w:rsid w:val="005A51C3"/>
    <w:rsid w:val="005A52D3"/>
    <w:rsid w:val="005A71DC"/>
    <w:rsid w:val="005A7321"/>
    <w:rsid w:val="005A7924"/>
    <w:rsid w:val="005A7A15"/>
    <w:rsid w:val="005B00EC"/>
    <w:rsid w:val="005B00F2"/>
    <w:rsid w:val="005B06CF"/>
    <w:rsid w:val="005B0D1C"/>
    <w:rsid w:val="005B0EB7"/>
    <w:rsid w:val="005B1346"/>
    <w:rsid w:val="005B1DC8"/>
    <w:rsid w:val="005B1DE5"/>
    <w:rsid w:val="005B23B9"/>
    <w:rsid w:val="005B2999"/>
    <w:rsid w:val="005B2B20"/>
    <w:rsid w:val="005B34E9"/>
    <w:rsid w:val="005B3C51"/>
    <w:rsid w:val="005B3CFF"/>
    <w:rsid w:val="005B43CB"/>
    <w:rsid w:val="005B472F"/>
    <w:rsid w:val="005B487A"/>
    <w:rsid w:val="005B4FBB"/>
    <w:rsid w:val="005B5E02"/>
    <w:rsid w:val="005B5F11"/>
    <w:rsid w:val="005B604C"/>
    <w:rsid w:val="005B6AB6"/>
    <w:rsid w:val="005B77C0"/>
    <w:rsid w:val="005B793C"/>
    <w:rsid w:val="005B7ABA"/>
    <w:rsid w:val="005B7CB8"/>
    <w:rsid w:val="005B7E5C"/>
    <w:rsid w:val="005C0C57"/>
    <w:rsid w:val="005C0FE0"/>
    <w:rsid w:val="005C10C9"/>
    <w:rsid w:val="005C1190"/>
    <w:rsid w:val="005C1711"/>
    <w:rsid w:val="005C1F08"/>
    <w:rsid w:val="005C20D5"/>
    <w:rsid w:val="005C2FE3"/>
    <w:rsid w:val="005C3816"/>
    <w:rsid w:val="005C3E0B"/>
    <w:rsid w:val="005C414B"/>
    <w:rsid w:val="005C4CDF"/>
    <w:rsid w:val="005C5E05"/>
    <w:rsid w:val="005C6136"/>
    <w:rsid w:val="005C6BAC"/>
    <w:rsid w:val="005C78E4"/>
    <w:rsid w:val="005C79CF"/>
    <w:rsid w:val="005C7B48"/>
    <w:rsid w:val="005C7C31"/>
    <w:rsid w:val="005D006D"/>
    <w:rsid w:val="005D023D"/>
    <w:rsid w:val="005D09C1"/>
    <w:rsid w:val="005D0EEB"/>
    <w:rsid w:val="005D1744"/>
    <w:rsid w:val="005D1795"/>
    <w:rsid w:val="005D4851"/>
    <w:rsid w:val="005D5956"/>
    <w:rsid w:val="005D5D74"/>
    <w:rsid w:val="005E042E"/>
    <w:rsid w:val="005E2AE3"/>
    <w:rsid w:val="005E3488"/>
    <w:rsid w:val="005E383A"/>
    <w:rsid w:val="005E3B26"/>
    <w:rsid w:val="005E4709"/>
    <w:rsid w:val="005E4DCF"/>
    <w:rsid w:val="005F006E"/>
    <w:rsid w:val="005F0C5B"/>
    <w:rsid w:val="005F0D5E"/>
    <w:rsid w:val="005F1094"/>
    <w:rsid w:val="005F1211"/>
    <w:rsid w:val="005F12FC"/>
    <w:rsid w:val="005F1A4E"/>
    <w:rsid w:val="005F1FB4"/>
    <w:rsid w:val="005F245E"/>
    <w:rsid w:val="005F2F30"/>
    <w:rsid w:val="005F4CCA"/>
    <w:rsid w:val="005F530A"/>
    <w:rsid w:val="005F576C"/>
    <w:rsid w:val="005F67E6"/>
    <w:rsid w:val="005F69C5"/>
    <w:rsid w:val="005F6D58"/>
    <w:rsid w:val="005F74FB"/>
    <w:rsid w:val="005F7BBF"/>
    <w:rsid w:val="00600FFA"/>
    <w:rsid w:val="00602712"/>
    <w:rsid w:val="006028E5"/>
    <w:rsid w:val="00602FDD"/>
    <w:rsid w:val="0060429A"/>
    <w:rsid w:val="0060452E"/>
    <w:rsid w:val="00606088"/>
    <w:rsid w:val="006069FB"/>
    <w:rsid w:val="0061022E"/>
    <w:rsid w:val="006122B1"/>
    <w:rsid w:val="00613BE9"/>
    <w:rsid w:val="006146A3"/>
    <w:rsid w:val="00614FB9"/>
    <w:rsid w:val="006150DE"/>
    <w:rsid w:val="0061634B"/>
    <w:rsid w:val="006202BF"/>
    <w:rsid w:val="006213B7"/>
    <w:rsid w:val="00621449"/>
    <w:rsid w:val="006216C7"/>
    <w:rsid w:val="0062250F"/>
    <w:rsid w:val="00622AC9"/>
    <w:rsid w:val="0062389F"/>
    <w:rsid w:val="006239B2"/>
    <w:rsid w:val="00623BA7"/>
    <w:rsid w:val="00625DDB"/>
    <w:rsid w:val="00626571"/>
    <w:rsid w:val="00626DBD"/>
    <w:rsid w:val="006270A8"/>
    <w:rsid w:val="006327A4"/>
    <w:rsid w:val="00633F98"/>
    <w:rsid w:val="0063462F"/>
    <w:rsid w:val="006354D4"/>
    <w:rsid w:val="0063728B"/>
    <w:rsid w:val="0064057E"/>
    <w:rsid w:val="00640DAE"/>
    <w:rsid w:val="00640DBD"/>
    <w:rsid w:val="00641147"/>
    <w:rsid w:val="00641473"/>
    <w:rsid w:val="00641DAF"/>
    <w:rsid w:val="006427E9"/>
    <w:rsid w:val="0064296B"/>
    <w:rsid w:val="00642CD9"/>
    <w:rsid w:val="00643548"/>
    <w:rsid w:val="006441DF"/>
    <w:rsid w:val="00645BC5"/>
    <w:rsid w:val="00646D8A"/>
    <w:rsid w:val="006514A5"/>
    <w:rsid w:val="00651750"/>
    <w:rsid w:val="0065199F"/>
    <w:rsid w:val="00651B94"/>
    <w:rsid w:val="0065220C"/>
    <w:rsid w:val="006528A9"/>
    <w:rsid w:val="00652BB4"/>
    <w:rsid w:val="00652CA0"/>
    <w:rsid w:val="00652F35"/>
    <w:rsid w:val="006533E7"/>
    <w:rsid w:val="0065586A"/>
    <w:rsid w:val="0065679B"/>
    <w:rsid w:val="00657995"/>
    <w:rsid w:val="0066045A"/>
    <w:rsid w:val="00660821"/>
    <w:rsid w:val="006609FC"/>
    <w:rsid w:val="00660E73"/>
    <w:rsid w:val="00661402"/>
    <w:rsid w:val="00662230"/>
    <w:rsid w:val="006628A1"/>
    <w:rsid w:val="00662ADC"/>
    <w:rsid w:val="00663151"/>
    <w:rsid w:val="0066367C"/>
    <w:rsid w:val="0066543F"/>
    <w:rsid w:val="00666050"/>
    <w:rsid w:val="006660F0"/>
    <w:rsid w:val="00666764"/>
    <w:rsid w:val="0066684A"/>
    <w:rsid w:val="00666BB0"/>
    <w:rsid w:val="00667080"/>
    <w:rsid w:val="00667898"/>
    <w:rsid w:val="00667A91"/>
    <w:rsid w:val="006700D9"/>
    <w:rsid w:val="00670302"/>
    <w:rsid w:val="00672319"/>
    <w:rsid w:val="00672BC3"/>
    <w:rsid w:val="00673316"/>
    <w:rsid w:val="00673852"/>
    <w:rsid w:val="0067398E"/>
    <w:rsid w:val="0067410F"/>
    <w:rsid w:val="00674A79"/>
    <w:rsid w:val="00675037"/>
    <w:rsid w:val="00675F73"/>
    <w:rsid w:val="0067664E"/>
    <w:rsid w:val="00677F7A"/>
    <w:rsid w:val="006807E8"/>
    <w:rsid w:val="00680F90"/>
    <w:rsid w:val="006813D7"/>
    <w:rsid w:val="00681E87"/>
    <w:rsid w:val="00682144"/>
    <w:rsid w:val="006828C4"/>
    <w:rsid w:val="006843C0"/>
    <w:rsid w:val="0068473B"/>
    <w:rsid w:val="00684F11"/>
    <w:rsid w:val="006854C2"/>
    <w:rsid w:val="00685947"/>
    <w:rsid w:val="006868A4"/>
    <w:rsid w:val="00686936"/>
    <w:rsid w:val="00686B37"/>
    <w:rsid w:val="0068767B"/>
    <w:rsid w:val="00692D23"/>
    <w:rsid w:val="006935C2"/>
    <w:rsid w:val="00695C39"/>
    <w:rsid w:val="00695C59"/>
    <w:rsid w:val="0069620F"/>
    <w:rsid w:val="00696D69"/>
    <w:rsid w:val="00696E94"/>
    <w:rsid w:val="006A4824"/>
    <w:rsid w:val="006A54C5"/>
    <w:rsid w:val="006A5F3E"/>
    <w:rsid w:val="006A66C0"/>
    <w:rsid w:val="006A66E7"/>
    <w:rsid w:val="006A746E"/>
    <w:rsid w:val="006B0621"/>
    <w:rsid w:val="006B0C9E"/>
    <w:rsid w:val="006B0E06"/>
    <w:rsid w:val="006B106D"/>
    <w:rsid w:val="006B17E3"/>
    <w:rsid w:val="006B1814"/>
    <w:rsid w:val="006B1867"/>
    <w:rsid w:val="006B2B75"/>
    <w:rsid w:val="006B2F9F"/>
    <w:rsid w:val="006B47B3"/>
    <w:rsid w:val="006B4B3E"/>
    <w:rsid w:val="006B4C7B"/>
    <w:rsid w:val="006B6420"/>
    <w:rsid w:val="006B75AE"/>
    <w:rsid w:val="006B7BCA"/>
    <w:rsid w:val="006C01AE"/>
    <w:rsid w:val="006C2A38"/>
    <w:rsid w:val="006C3482"/>
    <w:rsid w:val="006C3A63"/>
    <w:rsid w:val="006C4149"/>
    <w:rsid w:val="006C620F"/>
    <w:rsid w:val="006C6A79"/>
    <w:rsid w:val="006C6EDA"/>
    <w:rsid w:val="006C7F0B"/>
    <w:rsid w:val="006D079D"/>
    <w:rsid w:val="006D0B71"/>
    <w:rsid w:val="006D123D"/>
    <w:rsid w:val="006D1783"/>
    <w:rsid w:val="006D2C1F"/>
    <w:rsid w:val="006D2C8D"/>
    <w:rsid w:val="006D2D16"/>
    <w:rsid w:val="006D3BB0"/>
    <w:rsid w:val="006D489C"/>
    <w:rsid w:val="006D4A24"/>
    <w:rsid w:val="006D4F1E"/>
    <w:rsid w:val="006D5402"/>
    <w:rsid w:val="006D5449"/>
    <w:rsid w:val="006D55F4"/>
    <w:rsid w:val="006D6312"/>
    <w:rsid w:val="006D6B7B"/>
    <w:rsid w:val="006D6BD6"/>
    <w:rsid w:val="006D709C"/>
    <w:rsid w:val="006D70CE"/>
    <w:rsid w:val="006D71F3"/>
    <w:rsid w:val="006D72A5"/>
    <w:rsid w:val="006D760F"/>
    <w:rsid w:val="006E0320"/>
    <w:rsid w:val="006E2022"/>
    <w:rsid w:val="006E2258"/>
    <w:rsid w:val="006E2316"/>
    <w:rsid w:val="006E2467"/>
    <w:rsid w:val="006E3238"/>
    <w:rsid w:val="006E333C"/>
    <w:rsid w:val="006E3AB9"/>
    <w:rsid w:val="006E4290"/>
    <w:rsid w:val="006E44CA"/>
    <w:rsid w:val="006E68C0"/>
    <w:rsid w:val="006E6F20"/>
    <w:rsid w:val="006F2E7C"/>
    <w:rsid w:val="006F51C3"/>
    <w:rsid w:val="006F5483"/>
    <w:rsid w:val="006F6032"/>
    <w:rsid w:val="006F6849"/>
    <w:rsid w:val="006F6AF0"/>
    <w:rsid w:val="006F72DE"/>
    <w:rsid w:val="006F7BC0"/>
    <w:rsid w:val="006F7C8C"/>
    <w:rsid w:val="006F7D39"/>
    <w:rsid w:val="007001BE"/>
    <w:rsid w:val="00700918"/>
    <w:rsid w:val="0070119A"/>
    <w:rsid w:val="007014DE"/>
    <w:rsid w:val="00704867"/>
    <w:rsid w:val="007075C4"/>
    <w:rsid w:val="007078B0"/>
    <w:rsid w:val="00707F7C"/>
    <w:rsid w:val="00707FBA"/>
    <w:rsid w:val="0071076F"/>
    <w:rsid w:val="0071078C"/>
    <w:rsid w:val="00710FEC"/>
    <w:rsid w:val="00712BA7"/>
    <w:rsid w:val="00712F28"/>
    <w:rsid w:val="0071374F"/>
    <w:rsid w:val="00713B0B"/>
    <w:rsid w:val="00714259"/>
    <w:rsid w:val="0071464D"/>
    <w:rsid w:val="00714874"/>
    <w:rsid w:val="00714E33"/>
    <w:rsid w:val="007155F1"/>
    <w:rsid w:val="007177AD"/>
    <w:rsid w:val="0072074A"/>
    <w:rsid w:val="00721286"/>
    <w:rsid w:val="00721D92"/>
    <w:rsid w:val="00721EEE"/>
    <w:rsid w:val="00722865"/>
    <w:rsid w:val="00722C3A"/>
    <w:rsid w:val="007250DA"/>
    <w:rsid w:val="007255A5"/>
    <w:rsid w:val="00730244"/>
    <w:rsid w:val="007313A2"/>
    <w:rsid w:val="0073263B"/>
    <w:rsid w:val="00732A3D"/>
    <w:rsid w:val="00732B29"/>
    <w:rsid w:val="00734336"/>
    <w:rsid w:val="007344F5"/>
    <w:rsid w:val="00735589"/>
    <w:rsid w:val="00735B76"/>
    <w:rsid w:val="00735F5C"/>
    <w:rsid w:val="007366B6"/>
    <w:rsid w:val="0073689E"/>
    <w:rsid w:val="00736D8F"/>
    <w:rsid w:val="00737503"/>
    <w:rsid w:val="00740689"/>
    <w:rsid w:val="00741807"/>
    <w:rsid w:val="00741A69"/>
    <w:rsid w:val="00741E7F"/>
    <w:rsid w:val="007420D7"/>
    <w:rsid w:val="007424BC"/>
    <w:rsid w:val="00743CE2"/>
    <w:rsid w:val="00744651"/>
    <w:rsid w:val="007446B7"/>
    <w:rsid w:val="00744C38"/>
    <w:rsid w:val="00745130"/>
    <w:rsid w:val="00745CBB"/>
    <w:rsid w:val="00745CD2"/>
    <w:rsid w:val="00746C21"/>
    <w:rsid w:val="00746E99"/>
    <w:rsid w:val="00750056"/>
    <w:rsid w:val="00750075"/>
    <w:rsid w:val="00750939"/>
    <w:rsid w:val="0075168E"/>
    <w:rsid w:val="00753F82"/>
    <w:rsid w:val="00753FAD"/>
    <w:rsid w:val="00754BA6"/>
    <w:rsid w:val="007550DD"/>
    <w:rsid w:val="00756BB1"/>
    <w:rsid w:val="00757246"/>
    <w:rsid w:val="007577B0"/>
    <w:rsid w:val="00757CE9"/>
    <w:rsid w:val="0076005E"/>
    <w:rsid w:val="007607E9"/>
    <w:rsid w:val="00761E21"/>
    <w:rsid w:val="0076408E"/>
    <w:rsid w:val="00764937"/>
    <w:rsid w:val="007662C7"/>
    <w:rsid w:val="00771B5F"/>
    <w:rsid w:val="00771EEF"/>
    <w:rsid w:val="00772696"/>
    <w:rsid w:val="00774730"/>
    <w:rsid w:val="00775AB6"/>
    <w:rsid w:val="00775AF0"/>
    <w:rsid w:val="00775C07"/>
    <w:rsid w:val="00776206"/>
    <w:rsid w:val="00776EDC"/>
    <w:rsid w:val="007772C8"/>
    <w:rsid w:val="00777D00"/>
    <w:rsid w:val="00777D50"/>
    <w:rsid w:val="00777FD1"/>
    <w:rsid w:val="00781655"/>
    <w:rsid w:val="007823B5"/>
    <w:rsid w:val="007828BB"/>
    <w:rsid w:val="00783132"/>
    <w:rsid w:val="00783C55"/>
    <w:rsid w:val="00784625"/>
    <w:rsid w:val="0078513B"/>
    <w:rsid w:val="00786434"/>
    <w:rsid w:val="00786824"/>
    <w:rsid w:val="00787E3D"/>
    <w:rsid w:val="00787F4A"/>
    <w:rsid w:val="00790A45"/>
    <w:rsid w:val="00790AF2"/>
    <w:rsid w:val="00790C49"/>
    <w:rsid w:val="00790D2D"/>
    <w:rsid w:val="0079138A"/>
    <w:rsid w:val="00791C47"/>
    <w:rsid w:val="007935FE"/>
    <w:rsid w:val="007936EA"/>
    <w:rsid w:val="00793BB4"/>
    <w:rsid w:val="007945F9"/>
    <w:rsid w:val="0079549E"/>
    <w:rsid w:val="00796789"/>
    <w:rsid w:val="00796861"/>
    <w:rsid w:val="007969CE"/>
    <w:rsid w:val="00796DAA"/>
    <w:rsid w:val="0079703A"/>
    <w:rsid w:val="0079755F"/>
    <w:rsid w:val="007975F8"/>
    <w:rsid w:val="00797754"/>
    <w:rsid w:val="007A0243"/>
    <w:rsid w:val="007A0779"/>
    <w:rsid w:val="007A1653"/>
    <w:rsid w:val="007A1E9F"/>
    <w:rsid w:val="007A411A"/>
    <w:rsid w:val="007A5725"/>
    <w:rsid w:val="007A68F0"/>
    <w:rsid w:val="007A6F12"/>
    <w:rsid w:val="007A779A"/>
    <w:rsid w:val="007A7FF7"/>
    <w:rsid w:val="007B0B12"/>
    <w:rsid w:val="007B157C"/>
    <w:rsid w:val="007B1858"/>
    <w:rsid w:val="007B18D0"/>
    <w:rsid w:val="007B1D0E"/>
    <w:rsid w:val="007B25DB"/>
    <w:rsid w:val="007B342E"/>
    <w:rsid w:val="007B3E82"/>
    <w:rsid w:val="007B4B63"/>
    <w:rsid w:val="007B4D50"/>
    <w:rsid w:val="007B4D7E"/>
    <w:rsid w:val="007B5441"/>
    <w:rsid w:val="007B5793"/>
    <w:rsid w:val="007B5E64"/>
    <w:rsid w:val="007B5EBC"/>
    <w:rsid w:val="007B5FA3"/>
    <w:rsid w:val="007B7CD8"/>
    <w:rsid w:val="007B7FEE"/>
    <w:rsid w:val="007C0DEA"/>
    <w:rsid w:val="007C1BED"/>
    <w:rsid w:val="007C2498"/>
    <w:rsid w:val="007C2BE7"/>
    <w:rsid w:val="007C5AFE"/>
    <w:rsid w:val="007C5DCE"/>
    <w:rsid w:val="007C5F3D"/>
    <w:rsid w:val="007C6765"/>
    <w:rsid w:val="007C72F1"/>
    <w:rsid w:val="007C73C9"/>
    <w:rsid w:val="007C797D"/>
    <w:rsid w:val="007C7EB3"/>
    <w:rsid w:val="007D047D"/>
    <w:rsid w:val="007D2C93"/>
    <w:rsid w:val="007D2EE4"/>
    <w:rsid w:val="007D3174"/>
    <w:rsid w:val="007D3454"/>
    <w:rsid w:val="007D47BE"/>
    <w:rsid w:val="007D47FF"/>
    <w:rsid w:val="007D683C"/>
    <w:rsid w:val="007D7ED1"/>
    <w:rsid w:val="007E01C1"/>
    <w:rsid w:val="007E0303"/>
    <w:rsid w:val="007E0B5A"/>
    <w:rsid w:val="007E1554"/>
    <w:rsid w:val="007E1BC3"/>
    <w:rsid w:val="007E27F7"/>
    <w:rsid w:val="007E2DC6"/>
    <w:rsid w:val="007E3098"/>
    <w:rsid w:val="007E4312"/>
    <w:rsid w:val="007E47A2"/>
    <w:rsid w:val="007E4C85"/>
    <w:rsid w:val="007E4D76"/>
    <w:rsid w:val="007E5E74"/>
    <w:rsid w:val="007E63BA"/>
    <w:rsid w:val="007E6A93"/>
    <w:rsid w:val="007E6C69"/>
    <w:rsid w:val="007E70D3"/>
    <w:rsid w:val="007E768D"/>
    <w:rsid w:val="007E7C5E"/>
    <w:rsid w:val="007F0153"/>
    <w:rsid w:val="007F203C"/>
    <w:rsid w:val="007F2488"/>
    <w:rsid w:val="007F27C2"/>
    <w:rsid w:val="007F2C4D"/>
    <w:rsid w:val="007F3191"/>
    <w:rsid w:val="007F401E"/>
    <w:rsid w:val="007F4A3D"/>
    <w:rsid w:val="007F518E"/>
    <w:rsid w:val="007F5641"/>
    <w:rsid w:val="007F5AE3"/>
    <w:rsid w:val="007F6443"/>
    <w:rsid w:val="00800735"/>
    <w:rsid w:val="00800B47"/>
    <w:rsid w:val="00802E93"/>
    <w:rsid w:val="00803E23"/>
    <w:rsid w:val="008042B1"/>
    <w:rsid w:val="008053EE"/>
    <w:rsid w:val="00805607"/>
    <w:rsid w:val="008062EB"/>
    <w:rsid w:val="00806B8D"/>
    <w:rsid w:val="00810BBA"/>
    <w:rsid w:val="00813878"/>
    <w:rsid w:val="00813A04"/>
    <w:rsid w:val="00813BAD"/>
    <w:rsid w:val="00814C13"/>
    <w:rsid w:val="0081571A"/>
    <w:rsid w:val="00815EC6"/>
    <w:rsid w:val="00816F3D"/>
    <w:rsid w:val="00817086"/>
    <w:rsid w:val="0081781E"/>
    <w:rsid w:val="00817CCF"/>
    <w:rsid w:val="008206C6"/>
    <w:rsid w:val="00820BCB"/>
    <w:rsid w:val="008216D2"/>
    <w:rsid w:val="008225B6"/>
    <w:rsid w:val="00822847"/>
    <w:rsid w:val="008231BC"/>
    <w:rsid w:val="00824500"/>
    <w:rsid w:val="00824AF2"/>
    <w:rsid w:val="00826447"/>
    <w:rsid w:val="00826865"/>
    <w:rsid w:val="00827141"/>
    <w:rsid w:val="008271CB"/>
    <w:rsid w:val="00830269"/>
    <w:rsid w:val="00830474"/>
    <w:rsid w:val="00830DBC"/>
    <w:rsid w:val="008315FC"/>
    <w:rsid w:val="00832804"/>
    <w:rsid w:val="00832BF6"/>
    <w:rsid w:val="00832D3A"/>
    <w:rsid w:val="00833BEA"/>
    <w:rsid w:val="00833DEC"/>
    <w:rsid w:val="0083434A"/>
    <w:rsid w:val="00835AFB"/>
    <w:rsid w:val="00842E41"/>
    <w:rsid w:val="00843349"/>
    <w:rsid w:val="00843378"/>
    <w:rsid w:val="00844BE7"/>
    <w:rsid w:val="00844D73"/>
    <w:rsid w:val="008453E3"/>
    <w:rsid w:val="00846399"/>
    <w:rsid w:val="00847AA0"/>
    <w:rsid w:val="008505EA"/>
    <w:rsid w:val="008516CF"/>
    <w:rsid w:val="0085256F"/>
    <w:rsid w:val="00853B7F"/>
    <w:rsid w:val="00853FF0"/>
    <w:rsid w:val="00854E68"/>
    <w:rsid w:val="00855AF8"/>
    <w:rsid w:val="008560E4"/>
    <w:rsid w:val="00856370"/>
    <w:rsid w:val="008574F3"/>
    <w:rsid w:val="0085781A"/>
    <w:rsid w:val="0086037E"/>
    <w:rsid w:val="00860436"/>
    <w:rsid w:val="00860654"/>
    <w:rsid w:val="008611B8"/>
    <w:rsid w:val="008614FA"/>
    <w:rsid w:val="00861DB8"/>
    <w:rsid w:val="00861F8A"/>
    <w:rsid w:val="00862CE1"/>
    <w:rsid w:val="00863873"/>
    <w:rsid w:val="00865859"/>
    <w:rsid w:val="00865EFD"/>
    <w:rsid w:val="00866C65"/>
    <w:rsid w:val="00867982"/>
    <w:rsid w:val="00867E44"/>
    <w:rsid w:val="00870528"/>
    <w:rsid w:val="00870E62"/>
    <w:rsid w:val="0087224E"/>
    <w:rsid w:val="008722DB"/>
    <w:rsid w:val="00872858"/>
    <w:rsid w:val="0087377B"/>
    <w:rsid w:val="00874F39"/>
    <w:rsid w:val="00874F99"/>
    <w:rsid w:val="008755C8"/>
    <w:rsid w:val="008766E5"/>
    <w:rsid w:val="00876BA1"/>
    <w:rsid w:val="008804E9"/>
    <w:rsid w:val="008815B0"/>
    <w:rsid w:val="00881B90"/>
    <w:rsid w:val="00882573"/>
    <w:rsid w:val="00882C1E"/>
    <w:rsid w:val="008839C1"/>
    <w:rsid w:val="008840D1"/>
    <w:rsid w:val="00884455"/>
    <w:rsid w:val="008846FC"/>
    <w:rsid w:val="00884E16"/>
    <w:rsid w:val="008853EB"/>
    <w:rsid w:val="008867A0"/>
    <w:rsid w:val="00886EFC"/>
    <w:rsid w:val="00887725"/>
    <w:rsid w:val="00887A9D"/>
    <w:rsid w:val="00891A9B"/>
    <w:rsid w:val="0089285F"/>
    <w:rsid w:val="00892CD2"/>
    <w:rsid w:val="008931C8"/>
    <w:rsid w:val="008947B0"/>
    <w:rsid w:val="008950D5"/>
    <w:rsid w:val="00895679"/>
    <w:rsid w:val="008957E8"/>
    <w:rsid w:val="008968A4"/>
    <w:rsid w:val="00896B36"/>
    <w:rsid w:val="00897234"/>
    <w:rsid w:val="008975B5"/>
    <w:rsid w:val="00897B94"/>
    <w:rsid w:val="00897D9E"/>
    <w:rsid w:val="008A002B"/>
    <w:rsid w:val="008A0401"/>
    <w:rsid w:val="008A0B0B"/>
    <w:rsid w:val="008A12C6"/>
    <w:rsid w:val="008A1413"/>
    <w:rsid w:val="008A2989"/>
    <w:rsid w:val="008A31CD"/>
    <w:rsid w:val="008A3243"/>
    <w:rsid w:val="008A37BE"/>
    <w:rsid w:val="008A38A7"/>
    <w:rsid w:val="008A4333"/>
    <w:rsid w:val="008A49B1"/>
    <w:rsid w:val="008A4CE1"/>
    <w:rsid w:val="008A58A0"/>
    <w:rsid w:val="008A7700"/>
    <w:rsid w:val="008B0074"/>
    <w:rsid w:val="008B0384"/>
    <w:rsid w:val="008B0E72"/>
    <w:rsid w:val="008B0F09"/>
    <w:rsid w:val="008B135B"/>
    <w:rsid w:val="008B197E"/>
    <w:rsid w:val="008B2207"/>
    <w:rsid w:val="008B292C"/>
    <w:rsid w:val="008B3335"/>
    <w:rsid w:val="008B55DF"/>
    <w:rsid w:val="008B57F6"/>
    <w:rsid w:val="008B5D77"/>
    <w:rsid w:val="008B60AF"/>
    <w:rsid w:val="008B6A21"/>
    <w:rsid w:val="008C009B"/>
    <w:rsid w:val="008C057E"/>
    <w:rsid w:val="008C190D"/>
    <w:rsid w:val="008C2BE7"/>
    <w:rsid w:val="008C2BE9"/>
    <w:rsid w:val="008C38E0"/>
    <w:rsid w:val="008C3E80"/>
    <w:rsid w:val="008C4480"/>
    <w:rsid w:val="008C53B2"/>
    <w:rsid w:val="008C5657"/>
    <w:rsid w:val="008C5A71"/>
    <w:rsid w:val="008C5E64"/>
    <w:rsid w:val="008C625D"/>
    <w:rsid w:val="008C6CFD"/>
    <w:rsid w:val="008C7CB7"/>
    <w:rsid w:val="008C7D49"/>
    <w:rsid w:val="008D0E9B"/>
    <w:rsid w:val="008D1962"/>
    <w:rsid w:val="008D1C18"/>
    <w:rsid w:val="008D22D4"/>
    <w:rsid w:val="008D31A7"/>
    <w:rsid w:val="008D394C"/>
    <w:rsid w:val="008D3E3C"/>
    <w:rsid w:val="008D62C6"/>
    <w:rsid w:val="008D6377"/>
    <w:rsid w:val="008D64C4"/>
    <w:rsid w:val="008D6593"/>
    <w:rsid w:val="008D65A7"/>
    <w:rsid w:val="008D65B0"/>
    <w:rsid w:val="008D66B3"/>
    <w:rsid w:val="008D7602"/>
    <w:rsid w:val="008D7CE7"/>
    <w:rsid w:val="008E0B8F"/>
    <w:rsid w:val="008E3398"/>
    <w:rsid w:val="008E37ED"/>
    <w:rsid w:val="008E3EE9"/>
    <w:rsid w:val="008E54C8"/>
    <w:rsid w:val="008E6423"/>
    <w:rsid w:val="008E67E6"/>
    <w:rsid w:val="008E7AE6"/>
    <w:rsid w:val="008F0603"/>
    <w:rsid w:val="008F0C59"/>
    <w:rsid w:val="008F2883"/>
    <w:rsid w:val="008F416A"/>
    <w:rsid w:val="008F4A72"/>
    <w:rsid w:val="008F5F02"/>
    <w:rsid w:val="008F6197"/>
    <w:rsid w:val="008F70BC"/>
    <w:rsid w:val="008F76CC"/>
    <w:rsid w:val="008F7D03"/>
    <w:rsid w:val="00900568"/>
    <w:rsid w:val="00900805"/>
    <w:rsid w:val="009018D1"/>
    <w:rsid w:val="00902413"/>
    <w:rsid w:val="009025BD"/>
    <w:rsid w:val="00902C67"/>
    <w:rsid w:val="00903470"/>
    <w:rsid w:val="00903E50"/>
    <w:rsid w:val="00906856"/>
    <w:rsid w:val="00906DBB"/>
    <w:rsid w:val="00907040"/>
    <w:rsid w:val="0090724D"/>
    <w:rsid w:val="00907932"/>
    <w:rsid w:val="00907A9B"/>
    <w:rsid w:val="0091088C"/>
    <w:rsid w:val="00910A64"/>
    <w:rsid w:val="00911650"/>
    <w:rsid w:val="00912D04"/>
    <w:rsid w:val="009133C6"/>
    <w:rsid w:val="0091353E"/>
    <w:rsid w:val="009137AB"/>
    <w:rsid w:val="00913E88"/>
    <w:rsid w:val="00913F9E"/>
    <w:rsid w:val="00914481"/>
    <w:rsid w:val="00915053"/>
    <w:rsid w:val="00915DFF"/>
    <w:rsid w:val="00916260"/>
    <w:rsid w:val="00916596"/>
    <w:rsid w:val="00916B02"/>
    <w:rsid w:val="0091706A"/>
    <w:rsid w:val="00920736"/>
    <w:rsid w:val="009215F7"/>
    <w:rsid w:val="00921E7A"/>
    <w:rsid w:val="00922C50"/>
    <w:rsid w:val="009242A1"/>
    <w:rsid w:val="00924937"/>
    <w:rsid w:val="00924AE5"/>
    <w:rsid w:val="00924F1E"/>
    <w:rsid w:val="00925079"/>
    <w:rsid w:val="0092759C"/>
    <w:rsid w:val="00931D63"/>
    <w:rsid w:val="0093237E"/>
    <w:rsid w:val="0093292C"/>
    <w:rsid w:val="0093367B"/>
    <w:rsid w:val="00933BCB"/>
    <w:rsid w:val="009346DF"/>
    <w:rsid w:val="009350B6"/>
    <w:rsid w:val="009359A2"/>
    <w:rsid w:val="00937408"/>
    <w:rsid w:val="009379A3"/>
    <w:rsid w:val="00937AE8"/>
    <w:rsid w:val="009404ED"/>
    <w:rsid w:val="00941B51"/>
    <w:rsid w:val="00942623"/>
    <w:rsid w:val="00943B48"/>
    <w:rsid w:val="00943C60"/>
    <w:rsid w:val="00944322"/>
    <w:rsid w:val="00945E69"/>
    <w:rsid w:val="00947266"/>
    <w:rsid w:val="009476BE"/>
    <w:rsid w:val="009503FD"/>
    <w:rsid w:val="00950E5B"/>
    <w:rsid w:val="009515C5"/>
    <w:rsid w:val="00951E5E"/>
    <w:rsid w:val="00953345"/>
    <w:rsid w:val="00954024"/>
    <w:rsid w:val="00954227"/>
    <w:rsid w:val="00954A86"/>
    <w:rsid w:val="009555FD"/>
    <w:rsid w:val="00955E58"/>
    <w:rsid w:val="0095604B"/>
    <w:rsid w:val="0095623A"/>
    <w:rsid w:val="00956455"/>
    <w:rsid w:val="00957D23"/>
    <w:rsid w:val="00960772"/>
    <w:rsid w:val="00960C8E"/>
    <w:rsid w:val="009613EA"/>
    <w:rsid w:val="00961554"/>
    <w:rsid w:val="00961ABE"/>
    <w:rsid w:val="00961F79"/>
    <w:rsid w:val="00962B09"/>
    <w:rsid w:val="009631ED"/>
    <w:rsid w:val="009634DD"/>
    <w:rsid w:val="0096424A"/>
    <w:rsid w:val="00964EF4"/>
    <w:rsid w:val="00965129"/>
    <w:rsid w:val="009654EB"/>
    <w:rsid w:val="00965ABE"/>
    <w:rsid w:val="0096612D"/>
    <w:rsid w:val="009662E2"/>
    <w:rsid w:val="009666C8"/>
    <w:rsid w:val="00967086"/>
    <w:rsid w:val="009673EC"/>
    <w:rsid w:val="00967A9C"/>
    <w:rsid w:val="00970C50"/>
    <w:rsid w:val="00970CCC"/>
    <w:rsid w:val="009726DD"/>
    <w:rsid w:val="00972991"/>
    <w:rsid w:val="009734A6"/>
    <w:rsid w:val="00973749"/>
    <w:rsid w:val="009739FE"/>
    <w:rsid w:val="009766EC"/>
    <w:rsid w:val="009769AD"/>
    <w:rsid w:val="00977243"/>
    <w:rsid w:val="00977AB4"/>
    <w:rsid w:val="00977C68"/>
    <w:rsid w:val="00983E97"/>
    <w:rsid w:val="009840C2"/>
    <w:rsid w:val="00985886"/>
    <w:rsid w:val="00985AB8"/>
    <w:rsid w:val="009876DC"/>
    <w:rsid w:val="00990AF8"/>
    <w:rsid w:val="00990FC9"/>
    <w:rsid w:val="00991823"/>
    <w:rsid w:val="00991FC4"/>
    <w:rsid w:val="0099317B"/>
    <w:rsid w:val="0099372A"/>
    <w:rsid w:val="00993BED"/>
    <w:rsid w:val="00994470"/>
    <w:rsid w:val="009944A2"/>
    <w:rsid w:val="009946CB"/>
    <w:rsid w:val="00994BC1"/>
    <w:rsid w:val="009958CF"/>
    <w:rsid w:val="00995EB5"/>
    <w:rsid w:val="00996057"/>
    <w:rsid w:val="00997E15"/>
    <w:rsid w:val="009A037D"/>
    <w:rsid w:val="009A0F29"/>
    <w:rsid w:val="009A1077"/>
    <w:rsid w:val="009A4D9B"/>
    <w:rsid w:val="009A57BA"/>
    <w:rsid w:val="009A6251"/>
    <w:rsid w:val="009A68CC"/>
    <w:rsid w:val="009A6F9E"/>
    <w:rsid w:val="009A7021"/>
    <w:rsid w:val="009A706A"/>
    <w:rsid w:val="009A76A8"/>
    <w:rsid w:val="009B0561"/>
    <w:rsid w:val="009B180B"/>
    <w:rsid w:val="009B280F"/>
    <w:rsid w:val="009B41B8"/>
    <w:rsid w:val="009B41F9"/>
    <w:rsid w:val="009B4BD7"/>
    <w:rsid w:val="009B4E17"/>
    <w:rsid w:val="009B5469"/>
    <w:rsid w:val="009B6543"/>
    <w:rsid w:val="009B6C5A"/>
    <w:rsid w:val="009C05F9"/>
    <w:rsid w:val="009C10DA"/>
    <w:rsid w:val="009C12AA"/>
    <w:rsid w:val="009C12EE"/>
    <w:rsid w:val="009C30CC"/>
    <w:rsid w:val="009C33DE"/>
    <w:rsid w:val="009C3DDB"/>
    <w:rsid w:val="009C4468"/>
    <w:rsid w:val="009C4B4F"/>
    <w:rsid w:val="009C57E2"/>
    <w:rsid w:val="009C6486"/>
    <w:rsid w:val="009C7C9D"/>
    <w:rsid w:val="009D004B"/>
    <w:rsid w:val="009D21BC"/>
    <w:rsid w:val="009D21CD"/>
    <w:rsid w:val="009D319D"/>
    <w:rsid w:val="009D3E9A"/>
    <w:rsid w:val="009D41A4"/>
    <w:rsid w:val="009D49D4"/>
    <w:rsid w:val="009D4A02"/>
    <w:rsid w:val="009D4C6E"/>
    <w:rsid w:val="009D5EC7"/>
    <w:rsid w:val="009D697E"/>
    <w:rsid w:val="009D79EB"/>
    <w:rsid w:val="009D7C8A"/>
    <w:rsid w:val="009E07E6"/>
    <w:rsid w:val="009E11F6"/>
    <w:rsid w:val="009E1787"/>
    <w:rsid w:val="009E19B1"/>
    <w:rsid w:val="009E2209"/>
    <w:rsid w:val="009E258E"/>
    <w:rsid w:val="009E4A38"/>
    <w:rsid w:val="009E5412"/>
    <w:rsid w:val="009E6184"/>
    <w:rsid w:val="009E6197"/>
    <w:rsid w:val="009E6615"/>
    <w:rsid w:val="009E69E2"/>
    <w:rsid w:val="009E6F39"/>
    <w:rsid w:val="009F1DD8"/>
    <w:rsid w:val="009F1EB3"/>
    <w:rsid w:val="009F33C3"/>
    <w:rsid w:val="009F4971"/>
    <w:rsid w:val="009F6AC7"/>
    <w:rsid w:val="009F6CF2"/>
    <w:rsid w:val="009F6FB1"/>
    <w:rsid w:val="009F7BED"/>
    <w:rsid w:val="00A00D29"/>
    <w:rsid w:val="00A00EEF"/>
    <w:rsid w:val="00A01129"/>
    <w:rsid w:val="00A0119D"/>
    <w:rsid w:val="00A012D4"/>
    <w:rsid w:val="00A019A9"/>
    <w:rsid w:val="00A01B67"/>
    <w:rsid w:val="00A01D9D"/>
    <w:rsid w:val="00A03DAA"/>
    <w:rsid w:val="00A0416B"/>
    <w:rsid w:val="00A0441E"/>
    <w:rsid w:val="00A05160"/>
    <w:rsid w:val="00A0644B"/>
    <w:rsid w:val="00A064E5"/>
    <w:rsid w:val="00A07409"/>
    <w:rsid w:val="00A10A23"/>
    <w:rsid w:val="00A10AB1"/>
    <w:rsid w:val="00A1175D"/>
    <w:rsid w:val="00A11C29"/>
    <w:rsid w:val="00A11F0E"/>
    <w:rsid w:val="00A127FE"/>
    <w:rsid w:val="00A12A14"/>
    <w:rsid w:val="00A14251"/>
    <w:rsid w:val="00A15E84"/>
    <w:rsid w:val="00A1685B"/>
    <w:rsid w:val="00A17836"/>
    <w:rsid w:val="00A20A93"/>
    <w:rsid w:val="00A20EE5"/>
    <w:rsid w:val="00A21430"/>
    <w:rsid w:val="00A2175E"/>
    <w:rsid w:val="00A221D4"/>
    <w:rsid w:val="00A22D46"/>
    <w:rsid w:val="00A2300E"/>
    <w:rsid w:val="00A23802"/>
    <w:rsid w:val="00A2392C"/>
    <w:rsid w:val="00A2441A"/>
    <w:rsid w:val="00A24AC0"/>
    <w:rsid w:val="00A2507B"/>
    <w:rsid w:val="00A25558"/>
    <w:rsid w:val="00A25E80"/>
    <w:rsid w:val="00A2675D"/>
    <w:rsid w:val="00A30027"/>
    <w:rsid w:val="00A30986"/>
    <w:rsid w:val="00A31722"/>
    <w:rsid w:val="00A317E3"/>
    <w:rsid w:val="00A332B2"/>
    <w:rsid w:val="00A334E4"/>
    <w:rsid w:val="00A337D3"/>
    <w:rsid w:val="00A33D2A"/>
    <w:rsid w:val="00A34622"/>
    <w:rsid w:val="00A350AA"/>
    <w:rsid w:val="00A36A9A"/>
    <w:rsid w:val="00A36F69"/>
    <w:rsid w:val="00A370A1"/>
    <w:rsid w:val="00A41460"/>
    <w:rsid w:val="00A41C61"/>
    <w:rsid w:val="00A42742"/>
    <w:rsid w:val="00A42F65"/>
    <w:rsid w:val="00A4356A"/>
    <w:rsid w:val="00A44235"/>
    <w:rsid w:val="00A44649"/>
    <w:rsid w:val="00A44CA4"/>
    <w:rsid w:val="00A457F2"/>
    <w:rsid w:val="00A464F3"/>
    <w:rsid w:val="00A46B65"/>
    <w:rsid w:val="00A47B92"/>
    <w:rsid w:val="00A5110A"/>
    <w:rsid w:val="00A5187D"/>
    <w:rsid w:val="00A528E4"/>
    <w:rsid w:val="00A53DA6"/>
    <w:rsid w:val="00A5404C"/>
    <w:rsid w:val="00A54167"/>
    <w:rsid w:val="00A55089"/>
    <w:rsid w:val="00A562F4"/>
    <w:rsid w:val="00A62951"/>
    <w:rsid w:val="00A654A4"/>
    <w:rsid w:val="00A658AE"/>
    <w:rsid w:val="00A65B40"/>
    <w:rsid w:val="00A662CE"/>
    <w:rsid w:val="00A66B76"/>
    <w:rsid w:val="00A70484"/>
    <w:rsid w:val="00A7080E"/>
    <w:rsid w:val="00A70D36"/>
    <w:rsid w:val="00A71817"/>
    <w:rsid w:val="00A72052"/>
    <w:rsid w:val="00A72F29"/>
    <w:rsid w:val="00A72F82"/>
    <w:rsid w:val="00A733A7"/>
    <w:rsid w:val="00A73A4D"/>
    <w:rsid w:val="00A73D1E"/>
    <w:rsid w:val="00A74C97"/>
    <w:rsid w:val="00A75238"/>
    <w:rsid w:val="00A754B2"/>
    <w:rsid w:val="00A75D95"/>
    <w:rsid w:val="00A7690C"/>
    <w:rsid w:val="00A769E2"/>
    <w:rsid w:val="00A76C39"/>
    <w:rsid w:val="00A76C3F"/>
    <w:rsid w:val="00A76D99"/>
    <w:rsid w:val="00A7718C"/>
    <w:rsid w:val="00A7745C"/>
    <w:rsid w:val="00A777A6"/>
    <w:rsid w:val="00A77C37"/>
    <w:rsid w:val="00A82884"/>
    <w:rsid w:val="00A82E31"/>
    <w:rsid w:val="00A8531F"/>
    <w:rsid w:val="00A873D0"/>
    <w:rsid w:val="00A8787B"/>
    <w:rsid w:val="00A90147"/>
    <w:rsid w:val="00A901E3"/>
    <w:rsid w:val="00A90349"/>
    <w:rsid w:val="00A917E8"/>
    <w:rsid w:val="00A91C8C"/>
    <w:rsid w:val="00A91F0E"/>
    <w:rsid w:val="00A92CAD"/>
    <w:rsid w:val="00A94018"/>
    <w:rsid w:val="00A9428E"/>
    <w:rsid w:val="00A94A75"/>
    <w:rsid w:val="00A9507C"/>
    <w:rsid w:val="00A958BB"/>
    <w:rsid w:val="00A9606D"/>
    <w:rsid w:val="00A96328"/>
    <w:rsid w:val="00A96B72"/>
    <w:rsid w:val="00A9702E"/>
    <w:rsid w:val="00A97C18"/>
    <w:rsid w:val="00AA01EC"/>
    <w:rsid w:val="00AA02E0"/>
    <w:rsid w:val="00AA048F"/>
    <w:rsid w:val="00AA1A52"/>
    <w:rsid w:val="00AA2F96"/>
    <w:rsid w:val="00AA3C63"/>
    <w:rsid w:val="00AA4861"/>
    <w:rsid w:val="00AA5016"/>
    <w:rsid w:val="00AA587E"/>
    <w:rsid w:val="00AA7A29"/>
    <w:rsid w:val="00AB1073"/>
    <w:rsid w:val="00AB2193"/>
    <w:rsid w:val="00AB21AC"/>
    <w:rsid w:val="00AB21E6"/>
    <w:rsid w:val="00AB2ADD"/>
    <w:rsid w:val="00AB428D"/>
    <w:rsid w:val="00AB45BB"/>
    <w:rsid w:val="00AB4D58"/>
    <w:rsid w:val="00AB53D0"/>
    <w:rsid w:val="00AB65E3"/>
    <w:rsid w:val="00AB7C60"/>
    <w:rsid w:val="00AC0687"/>
    <w:rsid w:val="00AC0A38"/>
    <w:rsid w:val="00AC0ABE"/>
    <w:rsid w:val="00AC0D91"/>
    <w:rsid w:val="00AC0F28"/>
    <w:rsid w:val="00AC1BA5"/>
    <w:rsid w:val="00AC3FCB"/>
    <w:rsid w:val="00AC4118"/>
    <w:rsid w:val="00AC4CC7"/>
    <w:rsid w:val="00AC6679"/>
    <w:rsid w:val="00AC6AFA"/>
    <w:rsid w:val="00AC758E"/>
    <w:rsid w:val="00AC7EFA"/>
    <w:rsid w:val="00AD0B5D"/>
    <w:rsid w:val="00AD0CD3"/>
    <w:rsid w:val="00AD217B"/>
    <w:rsid w:val="00AD29E5"/>
    <w:rsid w:val="00AD2D18"/>
    <w:rsid w:val="00AD2F2C"/>
    <w:rsid w:val="00AD3CFC"/>
    <w:rsid w:val="00AD4461"/>
    <w:rsid w:val="00AD51FB"/>
    <w:rsid w:val="00AD5629"/>
    <w:rsid w:val="00AD61B8"/>
    <w:rsid w:val="00AD7250"/>
    <w:rsid w:val="00AD729B"/>
    <w:rsid w:val="00AE01A2"/>
    <w:rsid w:val="00AE084E"/>
    <w:rsid w:val="00AE088E"/>
    <w:rsid w:val="00AE0BB3"/>
    <w:rsid w:val="00AE0EC2"/>
    <w:rsid w:val="00AE1845"/>
    <w:rsid w:val="00AE1DEC"/>
    <w:rsid w:val="00AE22C5"/>
    <w:rsid w:val="00AE2E4F"/>
    <w:rsid w:val="00AE3AA2"/>
    <w:rsid w:val="00AE5B07"/>
    <w:rsid w:val="00AE66A6"/>
    <w:rsid w:val="00AE6B13"/>
    <w:rsid w:val="00AF17AE"/>
    <w:rsid w:val="00AF196E"/>
    <w:rsid w:val="00AF348D"/>
    <w:rsid w:val="00AF4B1E"/>
    <w:rsid w:val="00AF737F"/>
    <w:rsid w:val="00B00295"/>
    <w:rsid w:val="00B00FCE"/>
    <w:rsid w:val="00B015F5"/>
    <w:rsid w:val="00B01BB3"/>
    <w:rsid w:val="00B01C59"/>
    <w:rsid w:val="00B02783"/>
    <w:rsid w:val="00B0296C"/>
    <w:rsid w:val="00B041BF"/>
    <w:rsid w:val="00B04388"/>
    <w:rsid w:val="00B05675"/>
    <w:rsid w:val="00B05F06"/>
    <w:rsid w:val="00B0611E"/>
    <w:rsid w:val="00B06442"/>
    <w:rsid w:val="00B06B00"/>
    <w:rsid w:val="00B076E8"/>
    <w:rsid w:val="00B07B41"/>
    <w:rsid w:val="00B103AD"/>
    <w:rsid w:val="00B104C3"/>
    <w:rsid w:val="00B107BE"/>
    <w:rsid w:val="00B10809"/>
    <w:rsid w:val="00B10E6C"/>
    <w:rsid w:val="00B1106D"/>
    <w:rsid w:val="00B116A4"/>
    <w:rsid w:val="00B11742"/>
    <w:rsid w:val="00B1251F"/>
    <w:rsid w:val="00B143F8"/>
    <w:rsid w:val="00B15ECF"/>
    <w:rsid w:val="00B169D9"/>
    <w:rsid w:val="00B16F9A"/>
    <w:rsid w:val="00B173DB"/>
    <w:rsid w:val="00B175A2"/>
    <w:rsid w:val="00B175F8"/>
    <w:rsid w:val="00B204ED"/>
    <w:rsid w:val="00B20C6E"/>
    <w:rsid w:val="00B21380"/>
    <w:rsid w:val="00B223E9"/>
    <w:rsid w:val="00B22D89"/>
    <w:rsid w:val="00B2348E"/>
    <w:rsid w:val="00B24216"/>
    <w:rsid w:val="00B2423B"/>
    <w:rsid w:val="00B26121"/>
    <w:rsid w:val="00B26154"/>
    <w:rsid w:val="00B26EF6"/>
    <w:rsid w:val="00B2760A"/>
    <w:rsid w:val="00B30CEB"/>
    <w:rsid w:val="00B31DBA"/>
    <w:rsid w:val="00B31EC4"/>
    <w:rsid w:val="00B32457"/>
    <w:rsid w:val="00B32660"/>
    <w:rsid w:val="00B3382A"/>
    <w:rsid w:val="00B3505C"/>
    <w:rsid w:val="00B3510C"/>
    <w:rsid w:val="00B351A4"/>
    <w:rsid w:val="00B35321"/>
    <w:rsid w:val="00B356BE"/>
    <w:rsid w:val="00B35B80"/>
    <w:rsid w:val="00B3631B"/>
    <w:rsid w:val="00B36716"/>
    <w:rsid w:val="00B37219"/>
    <w:rsid w:val="00B3724E"/>
    <w:rsid w:val="00B41A4F"/>
    <w:rsid w:val="00B42C45"/>
    <w:rsid w:val="00B4409E"/>
    <w:rsid w:val="00B444DE"/>
    <w:rsid w:val="00B44728"/>
    <w:rsid w:val="00B44839"/>
    <w:rsid w:val="00B44C2C"/>
    <w:rsid w:val="00B46240"/>
    <w:rsid w:val="00B47630"/>
    <w:rsid w:val="00B5079D"/>
    <w:rsid w:val="00B5146A"/>
    <w:rsid w:val="00B51672"/>
    <w:rsid w:val="00B51EED"/>
    <w:rsid w:val="00B53A4A"/>
    <w:rsid w:val="00B53C36"/>
    <w:rsid w:val="00B553E3"/>
    <w:rsid w:val="00B5567A"/>
    <w:rsid w:val="00B56740"/>
    <w:rsid w:val="00B57793"/>
    <w:rsid w:val="00B5789C"/>
    <w:rsid w:val="00B61384"/>
    <w:rsid w:val="00B625F9"/>
    <w:rsid w:val="00B64382"/>
    <w:rsid w:val="00B653A5"/>
    <w:rsid w:val="00B6589A"/>
    <w:rsid w:val="00B67091"/>
    <w:rsid w:val="00B676A2"/>
    <w:rsid w:val="00B70052"/>
    <w:rsid w:val="00B70236"/>
    <w:rsid w:val="00B70303"/>
    <w:rsid w:val="00B703FA"/>
    <w:rsid w:val="00B7332D"/>
    <w:rsid w:val="00B734AB"/>
    <w:rsid w:val="00B74221"/>
    <w:rsid w:val="00B747CA"/>
    <w:rsid w:val="00B74C7D"/>
    <w:rsid w:val="00B752E6"/>
    <w:rsid w:val="00B75687"/>
    <w:rsid w:val="00B7632D"/>
    <w:rsid w:val="00B76E62"/>
    <w:rsid w:val="00B7700F"/>
    <w:rsid w:val="00B776E4"/>
    <w:rsid w:val="00B77DAC"/>
    <w:rsid w:val="00B81396"/>
    <w:rsid w:val="00B826AE"/>
    <w:rsid w:val="00B837E3"/>
    <w:rsid w:val="00B839DE"/>
    <w:rsid w:val="00B8426D"/>
    <w:rsid w:val="00B8476A"/>
    <w:rsid w:val="00B84938"/>
    <w:rsid w:val="00B84A52"/>
    <w:rsid w:val="00B85F3C"/>
    <w:rsid w:val="00B86479"/>
    <w:rsid w:val="00B8694B"/>
    <w:rsid w:val="00B86A67"/>
    <w:rsid w:val="00B87301"/>
    <w:rsid w:val="00B90837"/>
    <w:rsid w:val="00B90CD9"/>
    <w:rsid w:val="00B922A9"/>
    <w:rsid w:val="00B924A8"/>
    <w:rsid w:val="00B930D2"/>
    <w:rsid w:val="00B94517"/>
    <w:rsid w:val="00B946F1"/>
    <w:rsid w:val="00B95E6D"/>
    <w:rsid w:val="00B9746A"/>
    <w:rsid w:val="00BA053C"/>
    <w:rsid w:val="00BA12D1"/>
    <w:rsid w:val="00BA276F"/>
    <w:rsid w:val="00BA2B4F"/>
    <w:rsid w:val="00BA2B66"/>
    <w:rsid w:val="00BA32F6"/>
    <w:rsid w:val="00BA3D57"/>
    <w:rsid w:val="00BA3E2B"/>
    <w:rsid w:val="00BA4254"/>
    <w:rsid w:val="00BA6425"/>
    <w:rsid w:val="00BB0A0A"/>
    <w:rsid w:val="00BB10F8"/>
    <w:rsid w:val="00BB135C"/>
    <w:rsid w:val="00BB21AB"/>
    <w:rsid w:val="00BB2657"/>
    <w:rsid w:val="00BB2A1F"/>
    <w:rsid w:val="00BB31F5"/>
    <w:rsid w:val="00BB4394"/>
    <w:rsid w:val="00BB4439"/>
    <w:rsid w:val="00BB4EB5"/>
    <w:rsid w:val="00BB5D2C"/>
    <w:rsid w:val="00BB75AD"/>
    <w:rsid w:val="00BB7669"/>
    <w:rsid w:val="00BB7775"/>
    <w:rsid w:val="00BC05DB"/>
    <w:rsid w:val="00BC0BED"/>
    <w:rsid w:val="00BC1285"/>
    <w:rsid w:val="00BC14EE"/>
    <w:rsid w:val="00BC2462"/>
    <w:rsid w:val="00BC2C23"/>
    <w:rsid w:val="00BC2F3F"/>
    <w:rsid w:val="00BC49E4"/>
    <w:rsid w:val="00BC6097"/>
    <w:rsid w:val="00BC60B1"/>
    <w:rsid w:val="00BC7498"/>
    <w:rsid w:val="00BD09F6"/>
    <w:rsid w:val="00BD0DDB"/>
    <w:rsid w:val="00BD174A"/>
    <w:rsid w:val="00BD23FE"/>
    <w:rsid w:val="00BD2C7A"/>
    <w:rsid w:val="00BD402F"/>
    <w:rsid w:val="00BD472B"/>
    <w:rsid w:val="00BD4DC5"/>
    <w:rsid w:val="00BD4F30"/>
    <w:rsid w:val="00BD4FD9"/>
    <w:rsid w:val="00BD5543"/>
    <w:rsid w:val="00BD5EAA"/>
    <w:rsid w:val="00BD69C9"/>
    <w:rsid w:val="00BD6A97"/>
    <w:rsid w:val="00BD7712"/>
    <w:rsid w:val="00BD78FB"/>
    <w:rsid w:val="00BE029C"/>
    <w:rsid w:val="00BE05C8"/>
    <w:rsid w:val="00BE06CC"/>
    <w:rsid w:val="00BE0755"/>
    <w:rsid w:val="00BE0C32"/>
    <w:rsid w:val="00BE0E58"/>
    <w:rsid w:val="00BE3311"/>
    <w:rsid w:val="00BE4CE7"/>
    <w:rsid w:val="00BE6062"/>
    <w:rsid w:val="00BE64CA"/>
    <w:rsid w:val="00BE66E9"/>
    <w:rsid w:val="00BE6AF9"/>
    <w:rsid w:val="00BE7D2F"/>
    <w:rsid w:val="00BE7FC1"/>
    <w:rsid w:val="00BF09E0"/>
    <w:rsid w:val="00BF0A9D"/>
    <w:rsid w:val="00BF0AF1"/>
    <w:rsid w:val="00BF1E1C"/>
    <w:rsid w:val="00BF21C5"/>
    <w:rsid w:val="00BF2758"/>
    <w:rsid w:val="00BF31D3"/>
    <w:rsid w:val="00BF3F53"/>
    <w:rsid w:val="00BF447E"/>
    <w:rsid w:val="00BF45BF"/>
    <w:rsid w:val="00BF4A4C"/>
    <w:rsid w:val="00BF4ED1"/>
    <w:rsid w:val="00BF5062"/>
    <w:rsid w:val="00BF5147"/>
    <w:rsid w:val="00BF6FC9"/>
    <w:rsid w:val="00BF7147"/>
    <w:rsid w:val="00BF7508"/>
    <w:rsid w:val="00BF77FD"/>
    <w:rsid w:val="00C01B15"/>
    <w:rsid w:val="00C0276F"/>
    <w:rsid w:val="00C0357E"/>
    <w:rsid w:val="00C03E38"/>
    <w:rsid w:val="00C03FD5"/>
    <w:rsid w:val="00C04734"/>
    <w:rsid w:val="00C04CCC"/>
    <w:rsid w:val="00C0529C"/>
    <w:rsid w:val="00C054DB"/>
    <w:rsid w:val="00C055BD"/>
    <w:rsid w:val="00C05751"/>
    <w:rsid w:val="00C05F27"/>
    <w:rsid w:val="00C060D2"/>
    <w:rsid w:val="00C07080"/>
    <w:rsid w:val="00C07609"/>
    <w:rsid w:val="00C076D3"/>
    <w:rsid w:val="00C105AB"/>
    <w:rsid w:val="00C10EDD"/>
    <w:rsid w:val="00C11426"/>
    <w:rsid w:val="00C1227B"/>
    <w:rsid w:val="00C138BD"/>
    <w:rsid w:val="00C13F03"/>
    <w:rsid w:val="00C143D4"/>
    <w:rsid w:val="00C147C5"/>
    <w:rsid w:val="00C14E33"/>
    <w:rsid w:val="00C15195"/>
    <w:rsid w:val="00C15210"/>
    <w:rsid w:val="00C17104"/>
    <w:rsid w:val="00C174D8"/>
    <w:rsid w:val="00C176F0"/>
    <w:rsid w:val="00C205D8"/>
    <w:rsid w:val="00C20AEB"/>
    <w:rsid w:val="00C21854"/>
    <w:rsid w:val="00C22BBE"/>
    <w:rsid w:val="00C23260"/>
    <w:rsid w:val="00C23C15"/>
    <w:rsid w:val="00C25111"/>
    <w:rsid w:val="00C2607C"/>
    <w:rsid w:val="00C2681B"/>
    <w:rsid w:val="00C26845"/>
    <w:rsid w:val="00C26AA5"/>
    <w:rsid w:val="00C270F6"/>
    <w:rsid w:val="00C27B99"/>
    <w:rsid w:val="00C27EFC"/>
    <w:rsid w:val="00C301E9"/>
    <w:rsid w:val="00C305DA"/>
    <w:rsid w:val="00C312FC"/>
    <w:rsid w:val="00C314ED"/>
    <w:rsid w:val="00C33808"/>
    <w:rsid w:val="00C3385D"/>
    <w:rsid w:val="00C34551"/>
    <w:rsid w:val="00C34657"/>
    <w:rsid w:val="00C34AD3"/>
    <w:rsid w:val="00C350C4"/>
    <w:rsid w:val="00C35751"/>
    <w:rsid w:val="00C35F9E"/>
    <w:rsid w:val="00C3610B"/>
    <w:rsid w:val="00C41CF4"/>
    <w:rsid w:val="00C421F3"/>
    <w:rsid w:val="00C42E6C"/>
    <w:rsid w:val="00C42E84"/>
    <w:rsid w:val="00C42F07"/>
    <w:rsid w:val="00C437BD"/>
    <w:rsid w:val="00C43890"/>
    <w:rsid w:val="00C44947"/>
    <w:rsid w:val="00C45290"/>
    <w:rsid w:val="00C50F8B"/>
    <w:rsid w:val="00C51AF6"/>
    <w:rsid w:val="00C51B1B"/>
    <w:rsid w:val="00C51D07"/>
    <w:rsid w:val="00C51D0A"/>
    <w:rsid w:val="00C542A3"/>
    <w:rsid w:val="00C543A7"/>
    <w:rsid w:val="00C54614"/>
    <w:rsid w:val="00C55DBC"/>
    <w:rsid w:val="00C5675B"/>
    <w:rsid w:val="00C569CE"/>
    <w:rsid w:val="00C57247"/>
    <w:rsid w:val="00C5760E"/>
    <w:rsid w:val="00C57F17"/>
    <w:rsid w:val="00C57F32"/>
    <w:rsid w:val="00C60CD7"/>
    <w:rsid w:val="00C61FA9"/>
    <w:rsid w:val="00C62158"/>
    <w:rsid w:val="00C62302"/>
    <w:rsid w:val="00C62468"/>
    <w:rsid w:val="00C62891"/>
    <w:rsid w:val="00C62FFD"/>
    <w:rsid w:val="00C63A23"/>
    <w:rsid w:val="00C643C1"/>
    <w:rsid w:val="00C64BB7"/>
    <w:rsid w:val="00C654A6"/>
    <w:rsid w:val="00C65CBA"/>
    <w:rsid w:val="00C67491"/>
    <w:rsid w:val="00C67B17"/>
    <w:rsid w:val="00C7078C"/>
    <w:rsid w:val="00C70B6E"/>
    <w:rsid w:val="00C71A30"/>
    <w:rsid w:val="00C71B29"/>
    <w:rsid w:val="00C72EE7"/>
    <w:rsid w:val="00C73382"/>
    <w:rsid w:val="00C754AA"/>
    <w:rsid w:val="00C75766"/>
    <w:rsid w:val="00C7666C"/>
    <w:rsid w:val="00C775BC"/>
    <w:rsid w:val="00C77EBD"/>
    <w:rsid w:val="00C80E2A"/>
    <w:rsid w:val="00C80E5A"/>
    <w:rsid w:val="00C8324E"/>
    <w:rsid w:val="00C8529B"/>
    <w:rsid w:val="00C8539D"/>
    <w:rsid w:val="00C87DEA"/>
    <w:rsid w:val="00C90F00"/>
    <w:rsid w:val="00C913A1"/>
    <w:rsid w:val="00C9152F"/>
    <w:rsid w:val="00C918F5"/>
    <w:rsid w:val="00C919CD"/>
    <w:rsid w:val="00C91C85"/>
    <w:rsid w:val="00C925E4"/>
    <w:rsid w:val="00C92E60"/>
    <w:rsid w:val="00C92FFA"/>
    <w:rsid w:val="00C93755"/>
    <w:rsid w:val="00C94343"/>
    <w:rsid w:val="00C94AFF"/>
    <w:rsid w:val="00C9506D"/>
    <w:rsid w:val="00C953CD"/>
    <w:rsid w:val="00C967C0"/>
    <w:rsid w:val="00C967C2"/>
    <w:rsid w:val="00C97EF1"/>
    <w:rsid w:val="00CA03D3"/>
    <w:rsid w:val="00CA061E"/>
    <w:rsid w:val="00CA0A55"/>
    <w:rsid w:val="00CA0E78"/>
    <w:rsid w:val="00CA10F2"/>
    <w:rsid w:val="00CA15D3"/>
    <w:rsid w:val="00CA17F5"/>
    <w:rsid w:val="00CA3104"/>
    <w:rsid w:val="00CA405D"/>
    <w:rsid w:val="00CA5175"/>
    <w:rsid w:val="00CA5FB4"/>
    <w:rsid w:val="00CA66D8"/>
    <w:rsid w:val="00CA781A"/>
    <w:rsid w:val="00CB068B"/>
    <w:rsid w:val="00CB178F"/>
    <w:rsid w:val="00CB2621"/>
    <w:rsid w:val="00CB2C2F"/>
    <w:rsid w:val="00CB2F0A"/>
    <w:rsid w:val="00CB33DF"/>
    <w:rsid w:val="00CB522F"/>
    <w:rsid w:val="00CB5777"/>
    <w:rsid w:val="00CB6823"/>
    <w:rsid w:val="00CB6DC3"/>
    <w:rsid w:val="00CB7DFE"/>
    <w:rsid w:val="00CB7F72"/>
    <w:rsid w:val="00CC0275"/>
    <w:rsid w:val="00CC19B0"/>
    <w:rsid w:val="00CC1E80"/>
    <w:rsid w:val="00CC2937"/>
    <w:rsid w:val="00CC31E1"/>
    <w:rsid w:val="00CC357E"/>
    <w:rsid w:val="00CC3660"/>
    <w:rsid w:val="00CC432A"/>
    <w:rsid w:val="00CC441F"/>
    <w:rsid w:val="00CC4656"/>
    <w:rsid w:val="00CC48AE"/>
    <w:rsid w:val="00CC4C18"/>
    <w:rsid w:val="00CC5974"/>
    <w:rsid w:val="00CC5C19"/>
    <w:rsid w:val="00CC5E10"/>
    <w:rsid w:val="00CC6243"/>
    <w:rsid w:val="00CC6693"/>
    <w:rsid w:val="00CC774B"/>
    <w:rsid w:val="00CD05C2"/>
    <w:rsid w:val="00CD0965"/>
    <w:rsid w:val="00CD17CA"/>
    <w:rsid w:val="00CD1B27"/>
    <w:rsid w:val="00CD1BCF"/>
    <w:rsid w:val="00CD260B"/>
    <w:rsid w:val="00CD3744"/>
    <w:rsid w:val="00CD3AA0"/>
    <w:rsid w:val="00CD53A4"/>
    <w:rsid w:val="00CD6F1D"/>
    <w:rsid w:val="00CD702B"/>
    <w:rsid w:val="00CD7C8E"/>
    <w:rsid w:val="00CE0DF3"/>
    <w:rsid w:val="00CE139D"/>
    <w:rsid w:val="00CE1CD7"/>
    <w:rsid w:val="00CE20FB"/>
    <w:rsid w:val="00CE24E0"/>
    <w:rsid w:val="00CE2905"/>
    <w:rsid w:val="00CE2BAE"/>
    <w:rsid w:val="00CE39EE"/>
    <w:rsid w:val="00CE41C2"/>
    <w:rsid w:val="00CE427A"/>
    <w:rsid w:val="00CE560E"/>
    <w:rsid w:val="00CE5B28"/>
    <w:rsid w:val="00CE5B32"/>
    <w:rsid w:val="00CE60EE"/>
    <w:rsid w:val="00CE72D9"/>
    <w:rsid w:val="00CE75ED"/>
    <w:rsid w:val="00CF1F9C"/>
    <w:rsid w:val="00CF21D9"/>
    <w:rsid w:val="00CF34CD"/>
    <w:rsid w:val="00CF48F5"/>
    <w:rsid w:val="00CF4BF4"/>
    <w:rsid w:val="00CF4D4F"/>
    <w:rsid w:val="00CF5891"/>
    <w:rsid w:val="00CF5C6C"/>
    <w:rsid w:val="00CF60BA"/>
    <w:rsid w:val="00CF6260"/>
    <w:rsid w:val="00CF6594"/>
    <w:rsid w:val="00D003F4"/>
    <w:rsid w:val="00D00A7B"/>
    <w:rsid w:val="00D00AFD"/>
    <w:rsid w:val="00D01044"/>
    <w:rsid w:val="00D01A2E"/>
    <w:rsid w:val="00D02644"/>
    <w:rsid w:val="00D028BD"/>
    <w:rsid w:val="00D02917"/>
    <w:rsid w:val="00D03CD6"/>
    <w:rsid w:val="00D04021"/>
    <w:rsid w:val="00D044B9"/>
    <w:rsid w:val="00D044D5"/>
    <w:rsid w:val="00D0455C"/>
    <w:rsid w:val="00D05A8F"/>
    <w:rsid w:val="00D06420"/>
    <w:rsid w:val="00D0659B"/>
    <w:rsid w:val="00D07334"/>
    <w:rsid w:val="00D0794C"/>
    <w:rsid w:val="00D0797A"/>
    <w:rsid w:val="00D07ED9"/>
    <w:rsid w:val="00D1003B"/>
    <w:rsid w:val="00D106C2"/>
    <w:rsid w:val="00D10887"/>
    <w:rsid w:val="00D1140E"/>
    <w:rsid w:val="00D117F7"/>
    <w:rsid w:val="00D12A4F"/>
    <w:rsid w:val="00D12F1D"/>
    <w:rsid w:val="00D13856"/>
    <w:rsid w:val="00D13D95"/>
    <w:rsid w:val="00D14049"/>
    <w:rsid w:val="00D14329"/>
    <w:rsid w:val="00D14519"/>
    <w:rsid w:val="00D147C9"/>
    <w:rsid w:val="00D14B03"/>
    <w:rsid w:val="00D14F34"/>
    <w:rsid w:val="00D16A9D"/>
    <w:rsid w:val="00D21169"/>
    <w:rsid w:val="00D2203A"/>
    <w:rsid w:val="00D22533"/>
    <w:rsid w:val="00D2295B"/>
    <w:rsid w:val="00D22D96"/>
    <w:rsid w:val="00D25F1D"/>
    <w:rsid w:val="00D30A96"/>
    <w:rsid w:val="00D31ABF"/>
    <w:rsid w:val="00D31E2E"/>
    <w:rsid w:val="00D31F7B"/>
    <w:rsid w:val="00D31FFE"/>
    <w:rsid w:val="00D32173"/>
    <w:rsid w:val="00D32232"/>
    <w:rsid w:val="00D33F53"/>
    <w:rsid w:val="00D34DED"/>
    <w:rsid w:val="00D351B9"/>
    <w:rsid w:val="00D3617A"/>
    <w:rsid w:val="00D36366"/>
    <w:rsid w:val="00D36F48"/>
    <w:rsid w:val="00D37EF5"/>
    <w:rsid w:val="00D40211"/>
    <w:rsid w:val="00D4025C"/>
    <w:rsid w:val="00D4172A"/>
    <w:rsid w:val="00D41FB9"/>
    <w:rsid w:val="00D44F59"/>
    <w:rsid w:val="00D4543C"/>
    <w:rsid w:val="00D45ABB"/>
    <w:rsid w:val="00D46039"/>
    <w:rsid w:val="00D46559"/>
    <w:rsid w:val="00D500A5"/>
    <w:rsid w:val="00D502C5"/>
    <w:rsid w:val="00D50BCF"/>
    <w:rsid w:val="00D50EEF"/>
    <w:rsid w:val="00D50FB8"/>
    <w:rsid w:val="00D513BF"/>
    <w:rsid w:val="00D51A25"/>
    <w:rsid w:val="00D533D3"/>
    <w:rsid w:val="00D542DF"/>
    <w:rsid w:val="00D54BF3"/>
    <w:rsid w:val="00D5646C"/>
    <w:rsid w:val="00D579EE"/>
    <w:rsid w:val="00D61919"/>
    <w:rsid w:val="00D61C47"/>
    <w:rsid w:val="00D62358"/>
    <w:rsid w:val="00D623BA"/>
    <w:rsid w:val="00D62622"/>
    <w:rsid w:val="00D63A0D"/>
    <w:rsid w:val="00D63AEF"/>
    <w:rsid w:val="00D64BDF"/>
    <w:rsid w:val="00D6534E"/>
    <w:rsid w:val="00D6600D"/>
    <w:rsid w:val="00D66245"/>
    <w:rsid w:val="00D66AC1"/>
    <w:rsid w:val="00D67431"/>
    <w:rsid w:val="00D675B1"/>
    <w:rsid w:val="00D7173A"/>
    <w:rsid w:val="00D725F1"/>
    <w:rsid w:val="00D72D5D"/>
    <w:rsid w:val="00D736F4"/>
    <w:rsid w:val="00D739CB"/>
    <w:rsid w:val="00D74D6B"/>
    <w:rsid w:val="00D74F2E"/>
    <w:rsid w:val="00D764FA"/>
    <w:rsid w:val="00D76601"/>
    <w:rsid w:val="00D76C24"/>
    <w:rsid w:val="00D7797D"/>
    <w:rsid w:val="00D77B1B"/>
    <w:rsid w:val="00D804F4"/>
    <w:rsid w:val="00D80C08"/>
    <w:rsid w:val="00D81EB9"/>
    <w:rsid w:val="00D82049"/>
    <w:rsid w:val="00D82266"/>
    <w:rsid w:val="00D82446"/>
    <w:rsid w:val="00D846E1"/>
    <w:rsid w:val="00D84C25"/>
    <w:rsid w:val="00D84C4B"/>
    <w:rsid w:val="00D87C26"/>
    <w:rsid w:val="00D902DD"/>
    <w:rsid w:val="00D910D1"/>
    <w:rsid w:val="00D91251"/>
    <w:rsid w:val="00D91A00"/>
    <w:rsid w:val="00D91A8B"/>
    <w:rsid w:val="00D91C93"/>
    <w:rsid w:val="00D922D2"/>
    <w:rsid w:val="00D92BB4"/>
    <w:rsid w:val="00D93467"/>
    <w:rsid w:val="00D93EE9"/>
    <w:rsid w:val="00D9403E"/>
    <w:rsid w:val="00D94691"/>
    <w:rsid w:val="00D95039"/>
    <w:rsid w:val="00D95160"/>
    <w:rsid w:val="00D954F5"/>
    <w:rsid w:val="00D95751"/>
    <w:rsid w:val="00D95B2F"/>
    <w:rsid w:val="00D95BE1"/>
    <w:rsid w:val="00D95EE0"/>
    <w:rsid w:val="00D96077"/>
    <w:rsid w:val="00D96508"/>
    <w:rsid w:val="00D96BEB"/>
    <w:rsid w:val="00D96DC2"/>
    <w:rsid w:val="00D96E1F"/>
    <w:rsid w:val="00D971A3"/>
    <w:rsid w:val="00DA16FB"/>
    <w:rsid w:val="00DA2387"/>
    <w:rsid w:val="00DA23E1"/>
    <w:rsid w:val="00DA4ADA"/>
    <w:rsid w:val="00DA540E"/>
    <w:rsid w:val="00DA561A"/>
    <w:rsid w:val="00DA5AEA"/>
    <w:rsid w:val="00DA5DC2"/>
    <w:rsid w:val="00DA623A"/>
    <w:rsid w:val="00DA62F0"/>
    <w:rsid w:val="00DA7676"/>
    <w:rsid w:val="00DA7F67"/>
    <w:rsid w:val="00DB0BFF"/>
    <w:rsid w:val="00DB11DB"/>
    <w:rsid w:val="00DB18FE"/>
    <w:rsid w:val="00DB231E"/>
    <w:rsid w:val="00DB2BCA"/>
    <w:rsid w:val="00DB2CEC"/>
    <w:rsid w:val="00DB33B6"/>
    <w:rsid w:val="00DB399D"/>
    <w:rsid w:val="00DB446B"/>
    <w:rsid w:val="00DB5B33"/>
    <w:rsid w:val="00DB65F3"/>
    <w:rsid w:val="00DB6DDA"/>
    <w:rsid w:val="00DC02F5"/>
    <w:rsid w:val="00DC096B"/>
    <w:rsid w:val="00DC0DB6"/>
    <w:rsid w:val="00DC1237"/>
    <w:rsid w:val="00DC1515"/>
    <w:rsid w:val="00DC273F"/>
    <w:rsid w:val="00DC3008"/>
    <w:rsid w:val="00DC31D5"/>
    <w:rsid w:val="00DC50E2"/>
    <w:rsid w:val="00DC5115"/>
    <w:rsid w:val="00DC5591"/>
    <w:rsid w:val="00DC5A17"/>
    <w:rsid w:val="00DC6F34"/>
    <w:rsid w:val="00DC78F7"/>
    <w:rsid w:val="00DC7A56"/>
    <w:rsid w:val="00DC7DD2"/>
    <w:rsid w:val="00DD0594"/>
    <w:rsid w:val="00DD073F"/>
    <w:rsid w:val="00DD0E3E"/>
    <w:rsid w:val="00DD11F2"/>
    <w:rsid w:val="00DD162C"/>
    <w:rsid w:val="00DD21F1"/>
    <w:rsid w:val="00DD235F"/>
    <w:rsid w:val="00DD2EA4"/>
    <w:rsid w:val="00DD32A1"/>
    <w:rsid w:val="00DD39BA"/>
    <w:rsid w:val="00DD4900"/>
    <w:rsid w:val="00DD4D8C"/>
    <w:rsid w:val="00DD6215"/>
    <w:rsid w:val="00DD6650"/>
    <w:rsid w:val="00DD698C"/>
    <w:rsid w:val="00DE0E2E"/>
    <w:rsid w:val="00DE0F85"/>
    <w:rsid w:val="00DE11A0"/>
    <w:rsid w:val="00DE2719"/>
    <w:rsid w:val="00DE27E5"/>
    <w:rsid w:val="00DE2934"/>
    <w:rsid w:val="00DE32A1"/>
    <w:rsid w:val="00DE4095"/>
    <w:rsid w:val="00DE4537"/>
    <w:rsid w:val="00DE4D18"/>
    <w:rsid w:val="00DE5812"/>
    <w:rsid w:val="00DE5C61"/>
    <w:rsid w:val="00DE5D98"/>
    <w:rsid w:val="00DE6ACB"/>
    <w:rsid w:val="00DE6E73"/>
    <w:rsid w:val="00DF073E"/>
    <w:rsid w:val="00DF132B"/>
    <w:rsid w:val="00DF16EF"/>
    <w:rsid w:val="00DF20CB"/>
    <w:rsid w:val="00DF314F"/>
    <w:rsid w:val="00DF3E59"/>
    <w:rsid w:val="00DF450A"/>
    <w:rsid w:val="00DF4729"/>
    <w:rsid w:val="00DF472D"/>
    <w:rsid w:val="00DF6374"/>
    <w:rsid w:val="00DF6E86"/>
    <w:rsid w:val="00DF741D"/>
    <w:rsid w:val="00DF7790"/>
    <w:rsid w:val="00E00337"/>
    <w:rsid w:val="00E00BA9"/>
    <w:rsid w:val="00E00BBB"/>
    <w:rsid w:val="00E00C3F"/>
    <w:rsid w:val="00E01418"/>
    <w:rsid w:val="00E014A5"/>
    <w:rsid w:val="00E014FC"/>
    <w:rsid w:val="00E02EC1"/>
    <w:rsid w:val="00E031C6"/>
    <w:rsid w:val="00E03F69"/>
    <w:rsid w:val="00E04C78"/>
    <w:rsid w:val="00E04E81"/>
    <w:rsid w:val="00E05C87"/>
    <w:rsid w:val="00E0674D"/>
    <w:rsid w:val="00E0709D"/>
    <w:rsid w:val="00E105A5"/>
    <w:rsid w:val="00E1073F"/>
    <w:rsid w:val="00E10990"/>
    <w:rsid w:val="00E1154D"/>
    <w:rsid w:val="00E1160B"/>
    <w:rsid w:val="00E11CB5"/>
    <w:rsid w:val="00E1225A"/>
    <w:rsid w:val="00E1240B"/>
    <w:rsid w:val="00E127EE"/>
    <w:rsid w:val="00E12D7E"/>
    <w:rsid w:val="00E139F8"/>
    <w:rsid w:val="00E15598"/>
    <w:rsid w:val="00E166E9"/>
    <w:rsid w:val="00E1702D"/>
    <w:rsid w:val="00E171C5"/>
    <w:rsid w:val="00E17458"/>
    <w:rsid w:val="00E17B82"/>
    <w:rsid w:val="00E20B8C"/>
    <w:rsid w:val="00E215BE"/>
    <w:rsid w:val="00E21EA2"/>
    <w:rsid w:val="00E22389"/>
    <w:rsid w:val="00E22619"/>
    <w:rsid w:val="00E22749"/>
    <w:rsid w:val="00E229C6"/>
    <w:rsid w:val="00E22A67"/>
    <w:rsid w:val="00E23842"/>
    <w:rsid w:val="00E23A51"/>
    <w:rsid w:val="00E246BE"/>
    <w:rsid w:val="00E250ED"/>
    <w:rsid w:val="00E26171"/>
    <w:rsid w:val="00E261B3"/>
    <w:rsid w:val="00E277FD"/>
    <w:rsid w:val="00E27A22"/>
    <w:rsid w:val="00E30440"/>
    <w:rsid w:val="00E3063C"/>
    <w:rsid w:val="00E30760"/>
    <w:rsid w:val="00E314AE"/>
    <w:rsid w:val="00E31FB1"/>
    <w:rsid w:val="00E3362E"/>
    <w:rsid w:val="00E3545E"/>
    <w:rsid w:val="00E35E7D"/>
    <w:rsid w:val="00E35F22"/>
    <w:rsid w:val="00E362F2"/>
    <w:rsid w:val="00E371AB"/>
    <w:rsid w:val="00E3739C"/>
    <w:rsid w:val="00E4100B"/>
    <w:rsid w:val="00E4115F"/>
    <w:rsid w:val="00E41314"/>
    <w:rsid w:val="00E422D3"/>
    <w:rsid w:val="00E42592"/>
    <w:rsid w:val="00E42952"/>
    <w:rsid w:val="00E43A98"/>
    <w:rsid w:val="00E452AB"/>
    <w:rsid w:val="00E459B9"/>
    <w:rsid w:val="00E461FA"/>
    <w:rsid w:val="00E46D9C"/>
    <w:rsid w:val="00E503BF"/>
    <w:rsid w:val="00E5129E"/>
    <w:rsid w:val="00E52055"/>
    <w:rsid w:val="00E528EF"/>
    <w:rsid w:val="00E538EF"/>
    <w:rsid w:val="00E53C61"/>
    <w:rsid w:val="00E54C86"/>
    <w:rsid w:val="00E55E55"/>
    <w:rsid w:val="00E5680A"/>
    <w:rsid w:val="00E56F85"/>
    <w:rsid w:val="00E57919"/>
    <w:rsid w:val="00E60A50"/>
    <w:rsid w:val="00E618C4"/>
    <w:rsid w:val="00E62650"/>
    <w:rsid w:val="00E63C17"/>
    <w:rsid w:val="00E63F64"/>
    <w:rsid w:val="00E64912"/>
    <w:rsid w:val="00E64EFF"/>
    <w:rsid w:val="00E65481"/>
    <w:rsid w:val="00E66657"/>
    <w:rsid w:val="00E66E13"/>
    <w:rsid w:val="00E67596"/>
    <w:rsid w:val="00E67859"/>
    <w:rsid w:val="00E67E52"/>
    <w:rsid w:val="00E70E24"/>
    <w:rsid w:val="00E725FD"/>
    <w:rsid w:val="00E72729"/>
    <w:rsid w:val="00E72D29"/>
    <w:rsid w:val="00E74A26"/>
    <w:rsid w:val="00E74AC6"/>
    <w:rsid w:val="00E74CAC"/>
    <w:rsid w:val="00E74FC6"/>
    <w:rsid w:val="00E75221"/>
    <w:rsid w:val="00E76B67"/>
    <w:rsid w:val="00E76C5C"/>
    <w:rsid w:val="00E80331"/>
    <w:rsid w:val="00E803DB"/>
    <w:rsid w:val="00E80645"/>
    <w:rsid w:val="00E807D4"/>
    <w:rsid w:val="00E81096"/>
    <w:rsid w:val="00E814A1"/>
    <w:rsid w:val="00E81535"/>
    <w:rsid w:val="00E8192E"/>
    <w:rsid w:val="00E819FC"/>
    <w:rsid w:val="00E81D5B"/>
    <w:rsid w:val="00E81E83"/>
    <w:rsid w:val="00E81F94"/>
    <w:rsid w:val="00E838C4"/>
    <w:rsid w:val="00E843D4"/>
    <w:rsid w:val="00E843DC"/>
    <w:rsid w:val="00E84F9C"/>
    <w:rsid w:val="00E85B85"/>
    <w:rsid w:val="00E85CE0"/>
    <w:rsid w:val="00E864A6"/>
    <w:rsid w:val="00E866A4"/>
    <w:rsid w:val="00E87539"/>
    <w:rsid w:val="00E87B1B"/>
    <w:rsid w:val="00E87B84"/>
    <w:rsid w:val="00E9075D"/>
    <w:rsid w:val="00E90C47"/>
    <w:rsid w:val="00E90C87"/>
    <w:rsid w:val="00E911F4"/>
    <w:rsid w:val="00E9255E"/>
    <w:rsid w:val="00E9285D"/>
    <w:rsid w:val="00E938F2"/>
    <w:rsid w:val="00E94546"/>
    <w:rsid w:val="00E94EBD"/>
    <w:rsid w:val="00E954E0"/>
    <w:rsid w:val="00E955F5"/>
    <w:rsid w:val="00E95792"/>
    <w:rsid w:val="00E957B1"/>
    <w:rsid w:val="00E95813"/>
    <w:rsid w:val="00E95C12"/>
    <w:rsid w:val="00E95D88"/>
    <w:rsid w:val="00E95FC1"/>
    <w:rsid w:val="00E9647B"/>
    <w:rsid w:val="00E97143"/>
    <w:rsid w:val="00EA0A51"/>
    <w:rsid w:val="00EA1456"/>
    <w:rsid w:val="00EA2564"/>
    <w:rsid w:val="00EA28C8"/>
    <w:rsid w:val="00EA2DA0"/>
    <w:rsid w:val="00EA34E3"/>
    <w:rsid w:val="00EA3915"/>
    <w:rsid w:val="00EA3EE2"/>
    <w:rsid w:val="00EA4730"/>
    <w:rsid w:val="00EA690E"/>
    <w:rsid w:val="00EA6D2E"/>
    <w:rsid w:val="00EA783F"/>
    <w:rsid w:val="00EA7F7F"/>
    <w:rsid w:val="00EB043C"/>
    <w:rsid w:val="00EB0E80"/>
    <w:rsid w:val="00EB1152"/>
    <w:rsid w:val="00EB11F1"/>
    <w:rsid w:val="00EB13B8"/>
    <w:rsid w:val="00EB195B"/>
    <w:rsid w:val="00EB1BB6"/>
    <w:rsid w:val="00EB1F2F"/>
    <w:rsid w:val="00EB24A4"/>
    <w:rsid w:val="00EB2940"/>
    <w:rsid w:val="00EB3E4A"/>
    <w:rsid w:val="00EB41BD"/>
    <w:rsid w:val="00EB46A4"/>
    <w:rsid w:val="00EB4D0C"/>
    <w:rsid w:val="00EB580B"/>
    <w:rsid w:val="00EB65DA"/>
    <w:rsid w:val="00EB6ED8"/>
    <w:rsid w:val="00EB7310"/>
    <w:rsid w:val="00EB78BC"/>
    <w:rsid w:val="00EC07CC"/>
    <w:rsid w:val="00EC09C2"/>
    <w:rsid w:val="00EC1556"/>
    <w:rsid w:val="00EC300D"/>
    <w:rsid w:val="00EC328F"/>
    <w:rsid w:val="00EC4468"/>
    <w:rsid w:val="00EC4D35"/>
    <w:rsid w:val="00EC6885"/>
    <w:rsid w:val="00EC6B09"/>
    <w:rsid w:val="00EC7BF5"/>
    <w:rsid w:val="00EC7C1E"/>
    <w:rsid w:val="00ED0A5F"/>
    <w:rsid w:val="00ED0C9B"/>
    <w:rsid w:val="00ED2249"/>
    <w:rsid w:val="00ED23AC"/>
    <w:rsid w:val="00ED26B8"/>
    <w:rsid w:val="00ED2DD7"/>
    <w:rsid w:val="00ED305C"/>
    <w:rsid w:val="00ED373D"/>
    <w:rsid w:val="00ED4653"/>
    <w:rsid w:val="00ED494F"/>
    <w:rsid w:val="00ED501D"/>
    <w:rsid w:val="00ED573E"/>
    <w:rsid w:val="00ED58DF"/>
    <w:rsid w:val="00ED5E49"/>
    <w:rsid w:val="00ED7C2C"/>
    <w:rsid w:val="00ED7FAE"/>
    <w:rsid w:val="00EE10F7"/>
    <w:rsid w:val="00EE1981"/>
    <w:rsid w:val="00EE457B"/>
    <w:rsid w:val="00EE4F03"/>
    <w:rsid w:val="00EE5B3E"/>
    <w:rsid w:val="00EE5D84"/>
    <w:rsid w:val="00EE64A3"/>
    <w:rsid w:val="00EE664B"/>
    <w:rsid w:val="00EE6BE8"/>
    <w:rsid w:val="00EE6C91"/>
    <w:rsid w:val="00EE6EBD"/>
    <w:rsid w:val="00EE6ED1"/>
    <w:rsid w:val="00EE7324"/>
    <w:rsid w:val="00EF0A07"/>
    <w:rsid w:val="00EF1058"/>
    <w:rsid w:val="00EF185D"/>
    <w:rsid w:val="00EF32C8"/>
    <w:rsid w:val="00EF390B"/>
    <w:rsid w:val="00EF61C2"/>
    <w:rsid w:val="00EF7A15"/>
    <w:rsid w:val="00EF7A59"/>
    <w:rsid w:val="00EF7AA2"/>
    <w:rsid w:val="00F000FE"/>
    <w:rsid w:val="00F0039D"/>
    <w:rsid w:val="00F0056C"/>
    <w:rsid w:val="00F0102E"/>
    <w:rsid w:val="00F01815"/>
    <w:rsid w:val="00F01C88"/>
    <w:rsid w:val="00F01FD4"/>
    <w:rsid w:val="00F05351"/>
    <w:rsid w:val="00F0633D"/>
    <w:rsid w:val="00F07228"/>
    <w:rsid w:val="00F075BF"/>
    <w:rsid w:val="00F079B5"/>
    <w:rsid w:val="00F101B6"/>
    <w:rsid w:val="00F1160A"/>
    <w:rsid w:val="00F11F2C"/>
    <w:rsid w:val="00F11F99"/>
    <w:rsid w:val="00F1210E"/>
    <w:rsid w:val="00F13E93"/>
    <w:rsid w:val="00F1468C"/>
    <w:rsid w:val="00F147FD"/>
    <w:rsid w:val="00F14C2A"/>
    <w:rsid w:val="00F15D28"/>
    <w:rsid w:val="00F1653F"/>
    <w:rsid w:val="00F16CE6"/>
    <w:rsid w:val="00F17007"/>
    <w:rsid w:val="00F1708C"/>
    <w:rsid w:val="00F174B2"/>
    <w:rsid w:val="00F2011A"/>
    <w:rsid w:val="00F20442"/>
    <w:rsid w:val="00F21DC1"/>
    <w:rsid w:val="00F222B7"/>
    <w:rsid w:val="00F223BF"/>
    <w:rsid w:val="00F226EC"/>
    <w:rsid w:val="00F2301A"/>
    <w:rsid w:val="00F236E3"/>
    <w:rsid w:val="00F24020"/>
    <w:rsid w:val="00F247B6"/>
    <w:rsid w:val="00F26FCD"/>
    <w:rsid w:val="00F279FA"/>
    <w:rsid w:val="00F306EB"/>
    <w:rsid w:val="00F309D3"/>
    <w:rsid w:val="00F31560"/>
    <w:rsid w:val="00F33871"/>
    <w:rsid w:val="00F340F7"/>
    <w:rsid w:val="00F34BA9"/>
    <w:rsid w:val="00F3517D"/>
    <w:rsid w:val="00F36381"/>
    <w:rsid w:val="00F365D2"/>
    <w:rsid w:val="00F40873"/>
    <w:rsid w:val="00F41CD1"/>
    <w:rsid w:val="00F43569"/>
    <w:rsid w:val="00F4553C"/>
    <w:rsid w:val="00F4624C"/>
    <w:rsid w:val="00F46816"/>
    <w:rsid w:val="00F46E03"/>
    <w:rsid w:val="00F471E3"/>
    <w:rsid w:val="00F47403"/>
    <w:rsid w:val="00F51793"/>
    <w:rsid w:val="00F51F15"/>
    <w:rsid w:val="00F522C1"/>
    <w:rsid w:val="00F523A5"/>
    <w:rsid w:val="00F52911"/>
    <w:rsid w:val="00F531F1"/>
    <w:rsid w:val="00F53519"/>
    <w:rsid w:val="00F538D4"/>
    <w:rsid w:val="00F557E8"/>
    <w:rsid w:val="00F55D35"/>
    <w:rsid w:val="00F565EA"/>
    <w:rsid w:val="00F575DE"/>
    <w:rsid w:val="00F600AD"/>
    <w:rsid w:val="00F60441"/>
    <w:rsid w:val="00F60F3E"/>
    <w:rsid w:val="00F61B20"/>
    <w:rsid w:val="00F662F6"/>
    <w:rsid w:val="00F66889"/>
    <w:rsid w:val="00F66AE9"/>
    <w:rsid w:val="00F67AFD"/>
    <w:rsid w:val="00F704C1"/>
    <w:rsid w:val="00F70880"/>
    <w:rsid w:val="00F70D9B"/>
    <w:rsid w:val="00F72369"/>
    <w:rsid w:val="00F72E00"/>
    <w:rsid w:val="00F734D3"/>
    <w:rsid w:val="00F74009"/>
    <w:rsid w:val="00F74682"/>
    <w:rsid w:val="00F75052"/>
    <w:rsid w:val="00F76114"/>
    <w:rsid w:val="00F77002"/>
    <w:rsid w:val="00F77F02"/>
    <w:rsid w:val="00F8008E"/>
    <w:rsid w:val="00F8082C"/>
    <w:rsid w:val="00F81342"/>
    <w:rsid w:val="00F8135D"/>
    <w:rsid w:val="00F81C13"/>
    <w:rsid w:val="00F832F6"/>
    <w:rsid w:val="00F83337"/>
    <w:rsid w:val="00F83BC7"/>
    <w:rsid w:val="00F848EF"/>
    <w:rsid w:val="00F84DEE"/>
    <w:rsid w:val="00F84EC3"/>
    <w:rsid w:val="00F85126"/>
    <w:rsid w:val="00F8580A"/>
    <w:rsid w:val="00F87057"/>
    <w:rsid w:val="00F87EB1"/>
    <w:rsid w:val="00F909AD"/>
    <w:rsid w:val="00F90CC2"/>
    <w:rsid w:val="00F91BE7"/>
    <w:rsid w:val="00F92ADB"/>
    <w:rsid w:val="00F9380C"/>
    <w:rsid w:val="00F939A8"/>
    <w:rsid w:val="00F943EE"/>
    <w:rsid w:val="00F950DA"/>
    <w:rsid w:val="00F951EB"/>
    <w:rsid w:val="00F96D45"/>
    <w:rsid w:val="00F975C4"/>
    <w:rsid w:val="00F97711"/>
    <w:rsid w:val="00F978AF"/>
    <w:rsid w:val="00F97B04"/>
    <w:rsid w:val="00F97C0D"/>
    <w:rsid w:val="00FA02DD"/>
    <w:rsid w:val="00FA0834"/>
    <w:rsid w:val="00FA118B"/>
    <w:rsid w:val="00FA1983"/>
    <w:rsid w:val="00FA1A21"/>
    <w:rsid w:val="00FA1D42"/>
    <w:rsid w:val="00FA3C09"/>
    <w:rsid w:val="00FA43BE"/>
    <w:rsid w:val="00FA5104"/>
    <w:rsid w:val="00FA542D"/>
    <w:rsid w:val="00FA59C2"/>
    <w:rsid w:val="00FA5D54"/>
    <w:rsid w:val="00FA68D3"/>
    <w:rsid w:val="00FA7538"/>
    <w:rsid w:val="00FA7D87"/>
    <w:rsid w:val="00FB12F2"/>
    <w:rsid w:val="00FB17B8"/>
    <w:rsid w:val="00FB1F61"/>
    <w:rsid w:val="00FB4828"/>
    <w:rsid w:val="00FB4A36"/>
    <w:rsid w:val="00FB5DDE"/>
    <w:rsid w:val="00FB6A31"/>
    <w:rsid w:val="00FB6F65"/>
    <w:rsid w:val="00FB7857"/>
    <w:rsid w:val="00FC06AE"/>
    <w:rsid w:val="00FC1ECF"/>
    <w:rsid w:val="00FC2246"/>
    <w:rsid w:val="00FC2841"/>
    <w:rsid w:val="00FC2B34"/>
    <w:rsid w:val="00FC3313"/>
    <w:rsid w:val="00FC3353"/>
    <w:rsid w:val="00FC680C"/>
    <w:rsid w:val="00FC6DE7"/>
    <w:rsid w:val="00FC76CE"/>
    <w:rsid w:val="00FC7BAA"/>
    <w:rsid w:val="00FC7D84"/>
    <w:rsid w:val="00FD19A0"/>
    <w:rsid w:val="00FD328B"/>
    <w:rsid w:val="00FD347A"/>
    <w:rsid w:val="00FD3737"/>
    <w:rsid w:val="00FD373D"/>
    <w:rsid w:val="00FD396D"/>
    <w:rsid w:val="00FD495F"/>
    <w:rsid w:val="00FD5907"/>
    <w:rsid w:val="00FD5E27"/>
    <w:rsid w:val="00FD6526"/>
    <w:rsid w:val="00FD6FC2"/>
    <w:rsid w:val="00FE07DC"/>
    <w:rsid w:val="00FE0A82"/>
    <w:rsid w:val="00FE12F0"/>
    <w:rsid w:val="00FE20AA"/>
    <w:rsid w:val="00FE2AB2"/>
    <w:rsid w:val="00FE39C4"/>
    <w:rsid w:val="00FE4714"/>
    <w:rsid w:val="00FE53E7"/>
    <w:rsid w:val="00FE58F6"/>
    <w:rsid w:val="00FE631E"/>
    <w:rsid w:val="00FE656A"/>
    <w:rsid w:val="00FE6734"/>
    <w:rsid w:val="00FE6931"/>
    <w:rsid w:val="00FE74B5"/>
    <w:rsid w:val="00FE7A59"/>
    <w:rsid w:val="00FE7AA5"/>
    <w:rsid w:val="00FE7EFC"/>
    <w:rsid w:val="00FF068F"/>
    <w:rsid w:val="00FF14EC"/>
    <w:rsid w:val="00FF1F8D"/>
    <w:rsid w:val="00FF3037"/>
    <w:rsid w:val="00FF3155"/>
    <w:rsid w:val="00FF407A"/>
    <w:rsid w:val="00FF47F0"/>
    <w:rsid w:val="00FF4AD1"/>
    <w:rsid w:val="00FF4CA7"/>
    <w:rsid w:val="00FF540A"/>
    <w:rsid w:val="00FF5C1D"/>
    <w:rsid w:val="00FF5EE4"/>
    <w:rsid w:val="00FF5F5B"/>
    <w:rsid w:val="00FF60D3"/>
    <w:rsid w:val="00FF62BC"/>
    <w:rsid w:val="00FF6C7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776EF"/>
  <w15:docId w15:val="{1674AF42-EB08-44D0-BC2B-2824706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35D"/>
    <w:rPr>
      <w:sz w:val="26"/>
    </w:rPr>
  </w:style>
  <w:style w:type="paragraph" w:styleId="Heading1">
    <w:name w:val="heading 1"/>
    <w:aliases w:val="h1"/>
    <w:basedOn w:val="Normal"/>
    <w:next w:val="Normal"/>
    <w:link w:val="Heading1Char"/>
    <w:autoRedefine/>
    <w:qFormat/>
    <w:rsid w:val="004D288C"/>
    <w:pPr>
      <w:keepNext/>
      <w:keepLines/>
      <w:widowControl w:val="0"/>
      <w:numPr>
        <w:numId w:val="41"/>
      </w:numPr>
      <w:tabs>
        <w:tab w:val="decimal" w:leader="dot" w:pos="8640"/>
      </w:tabs>
      <w:suppressAutoHyphens/>
      <w:spacing w:after="240"/>
      <w:outlineLvl w:val="0"/>
    </w:pPr>
    <w:rPr>
      <w:b/>
      <w:bCs/>
      <w:caps/>
      <w:snapToGrid w:val="0"/>
      <w:spacing w:val="-3"/>
      <w:sz w:val="24"/>
      <w:szCs w:val="24"/>
    </w:rPr>
  </w:style>
  <w:style w:type="paragraph" w:styleId="Heading2">
    <w:name w:val="heading 2"/>
    <w:aliases w:val="h2"/>
    <w:basedOn w:val="Normal"/>
    <w:next w:val="Normal"/>
    <w:link w:val="Heading2Char"/>
    <w:qFormat/>
    <w:rsid w:val="00F8135D"/>
    <w:pPr>
      <w:keepNext/>
      <w:widowControl w:val="0"/>
      <w:tabs>
        <w:tab w:val="left" w:pos="0"/>
      </w:tabs>
      <w:suppressAutoHyphens/>
      <w:spacing w:line="480" w:lineRule="auto"/>
      <w:jc w:val="center"/>
      <w:outlineLvl w:val="1"/>
    </w:pPr>
    <w:rPr>
      <w:rFonts w:ascii="Times" w:eastAsiaTheme="majorEastAsia" w:hAnsi="Times"/>
      <w:b/>
      <w:snapToGrid w:val="0"/>
      <w:spacing w:val="-3"/>
      <w:sz w:val="28"/>
      <w:u w:val="single"/>
    </w:rPr>
  </w:style>
  <w:style w:type="paragraph" w:styleId="Heading3">
    <w:name w:val="heading 3"/>
    <w:basedOn w:val="Normal"/>
    <w:next w:val="Normal"/>
    <w:link w:val="Heading3Char"/>
    <w:qFormat/>
    <w:rsid w:val="00F8135D"/>
    <w:pPr>
      <w:keepNext/>
      <w:widowControl w:val="0"/>
      <w:tabs>
        <w:tab w:val="right" w:pos="9360"/>
      </w:tabs>
      <w:suppressAutoHyphens/>
      <w:jc w:val="right"/>
      <w:outlineLvl w:val="2"/>
    </w:pPr>
    <w:rPr>
      <w:rFonts w:ascii="Times" w:eastAsiaTheme="majorEastAsia" w:hAnsi="Times" w:cs="Arial"/>
      <w:b/>
      <w:snapToGrid w:val="0"/>
      <w:spacing w:val="-3"/>
      <w:sz w:val="24"/>
    </w:rPr>
  </w:style>
  <w:style w:type="paragraph" w:styleId="Heading4">
    <w:name w:val="heading 4"/>
    <w:basedOn w:val="Normal"/>
    <w:next w:val="Normal"/>
    <w:link w:val="Heading4Char"/>
    <w:qFormat/>
    <w:rsid w:val="00F8135D"/>
    <w:pPr>
      <w:keepNext/>
      <w:widowControl w:val="0"/>
      <w:jc w:val="center"/>
      <w:outlineLvl w:val="3"/>
    </w:pPr>
    <w:rPr>
      <w:rFonts w:eastAsiaTheme="minorEastAsia" w:cstheme="minorBidi"/>
      <w:b/>
      <w:snapToGrid w:val="0"/>
      <w:spacing w:val="-3"/>
      <w:sz w:val="24"/>
      <w:u w:val="single"/>
    </w:rPr>
  </w:style>
  <w:style w:type="paragraph" w:styleId="Heading5">
    <w:name w:val="heading 5"/>
    <w:basedOn w:val="Normal"/>
    <w:next w:val="Normal"/>
    <w:link w:val="Heading5Char"/>
    <w:uiPriority w:val="9"/>
    <w:semiHidden/>
    <w:unhideWhenUsed/>
    <w:rsid w:val="008C5657"/>
    <w:pPr>
      <w:spacing w:before="240" w:after="60"/>
      <w:outlineLvl w:val="4"/>
    </w:pPr>
    <w:rPr>
      <w:rFonts w:asciiTheme="minorHAnsi" w:eastAsiaTheme="minorEastAsia" w:hAnsiTheme="minorHAnsi" w:cstheme="minorBidi"/>
      <w:b/>
      <w:bCs/>
      <w:i/>
      <w:iCs/>
      <w:szCs w:val="26"/>
    </w:rPr>
  </w:style>
  <w:style w:type="paragraph" w:styleId="Heading6">
    <w:name w:val="heading 6"/>
    <w:basedOn w:val="Normal"/>
    <w:next w:val="Normal"/>
    <w:link w:val="Heading6Char"/>
    <w:uiPriority w:val="9"/>
    <w:semiHidden/>
    <w:unhideWhenUsed/>
    <w:rsid w:val="008C565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rsid w:val="008C565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8C565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C565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8722DB"/>
    <w:pPr>
      <w:tabs>
        <w:tab w:val="right" w:leader="dot" w:pos="9907"/>
      </w:tabs>
      <w:spacing w:after="240"/>
      <w:ind w:left="720"/>
    </w:pPr>
    <w:rPr>
      <w:noProof/>
    </w:rPr>
  </w:style>
  <w:style w:type="paragraph" w:styleId="TOC1">
    <w:name w:val="toc 1"/>
    <w:basedOn w:val="Normal"/>
    <w:next w:val="Normal"/>
    <w:autoRedefine/>
    <w:uiPriority w:val="39"/>
    <w:rsid w:val="00813A04"/>
    <w:pPr>
      <w:tabs>
        <w:tab w:val="decimal" w:leader="dot" w:pos="8640"/>
      </w:tabs>
      <w:spacing w:after="240"/>
      <w:ind w:left="720" w:hanging="720"/>
    </w:pPr>
    <w:rPr>
      <w:sz w:val="24"/>
    </w:rPr>
  </w:style>
  <w:style w:type="paragraph" w:styleId="FootnoteText">
    <w:name w:val="footnote text"/>
    <w:aliases w:val="Footnote Text Char3 Char,Footnote Text Char2 Char Char,Footnote Text Char1 Char Char Char,Footnote Text Char Char Char Char Char,Footnote Text Char Char1 Char Char,Footnote Text Char1 Char1 Char,ALTS FOOTNOTE,fn,Footnote Text Char Char"/>
    <w:basedOn w:val="Normal"/>
    <w:link w:val="FootnoteTextChar"/>
    <w:rsid w:val="003C08BB"/>
    <w:pPr>
      <w:keepLines/>
    </w:pPr>
    <w:rPr>
      <w:sz w:val="20"/>
    </w:rPr>
  </w:style>
  <w:style w:type="character" w:styleId="FootnoteReference">
    <w:name w:val="footnote reference"/>
    <w:aliases w:val="o,(NECG) Footnote Reference,Appel note de bas de p,Style 12,Style 124,Style 13,Style 3,fr,Style 11,Style 15,Style 17,Style 18,Style 19,Style 20,Style 21,Style 28,Style 4,Style 42,Style 7,Style 8,Style 9,fr1,fr2,fr3,o1,o2,o3"/>
    <w:basedOn w:val="DefaultParagraphFont"/>
    <w:rsid w:val="00C775BC"/>
    <w:rPr>
      <w:vertAlign w:val="superscript"/>
    </w:rPr>
  </w:style>
  <w:style w:type="paragraph" w:styleId="Header">
    <w:name w:val="header"/>
    <w:basedOn w:val="Normal"/>
    <w:link w:val="HeaderChar"/>
    <w:uiPriority w:val="99"/>
    <w:rsid w:val="00C775BC"/>
    <w:pPr>
      <w:tabs>
        <w:tab w:val="center" w:pos="4320"/>
        <w:tab w:val="right" w:pos="8640"/>
      </w:tabs>
    </w:pPr>
  </w:style>
  <w:style w:type="paragraph" w:styleId="Footer">
    <w:name w:val="footer"/>
    <w:basedOn w:val="Normal"/>
    <w:link w:val="FooterChar"/>
    <w:uiPriority w:val="99"/>
    <w:rsid w:val="00C775BC"/>
    <w:pPr>
      <w:tabs>
        <w:tab w:val="center" w:pos="4320"/>
        <w:tab w:val="right" w:pos="8640"/>
      </w:tabs>
    </w:pPr>
  </w:style>
  <w:style w:type="character" w:styleId="PageNumber">
    <w:name w:val="page number"/>
    <w:basedOn w:val="DefaultParagraphFont"/>
    <w:rsid w:val="00C775BC"/>
  </w:style>
  <w:style w:type="paragraph" w:styleId="BodyTextIndent">
    <w:name w:val="Body Text Indent"/>
    <w:basedOn w:val="Normal"/>
    <w:rsid w:val="00C775BC"/>
    <w:pPr>
      <w:spacing w:line="480" w:lineRule="auto"/>
      <w:ind w:left="720" w:hanging="720"/>
    </w:pPr>
  </w:style>
  <w:style w:type="paragraph" w:styleId="BodyTextIndent2">
    <w:name w:val="Body Text Indent 2"/>
    <w:basedOn w:val="Normal"/>
    <w:rsid w:val="00C775BC"/>
    <w:pPr>
      <w:ind w:left="1440"/>
    </w:pPr>
  </w:style>
  <w:style w:type="character" w:styleId="LineNumber">
    <w:name w:val="line number"/>
    <w:basedOn w:val="DefaultParagraphFont"/>
    <w:rsid w:val="00C775BC"/>
  </w:style>
  <w:style w:type="paragraph" w:styleId="BodyTextIndent3">
    <w:name w:val="Body Text Indent 3"/>
    <w:basedOn w:val="Normal"/>
    <w:rsid w:val="00C775BC"/>
    <w:pPr>
      <w:ind w:firstLine="720"/>
    </w:pPr>
  </w:style>
  <w:style w:type="paragraph" w:customStyle="1" w:styleId="Question">
    <w:name w:val="Question"/>
    <w:basedOn w:val="Answer"/>
    <w:next w:val="Answer"/>
    <w:link w:val="QuestionChar"/>
    <w:uiPriority w:val="99"/>
    <w:rsid w:val="0015582B"/>
    <w:pPr>
      <w:keepNext/>
      <w:keepLines/>
    </w:pPr>
    <w:rPr>
      <w:b/>
    </w:rPr>
  </w:style>
  <w:style w:type="paragraph" w:customStyle="1" w:styleId="Answer">
    <w:name w:val="Answer"/>
    <w:next w:val="Question"/>
    <w:link w:val="AnswerChar"/>
    <w:uiPriority w:val="99"/>
    <w:rsid w:val="0015582B"/>
    <w:pPr>
      <w:spacing w:after="160" w:line="360" w:lineRule="auto"/>
      <w:ind w:left="720" w:hanging="720"/>
    </w:pPr>
    <w:rPr>
      <w:sz w:val="24"/>
    </w:rPr>
  </w:style>
  <w:style w:type="paragraph" w:customStyle="1" w:styleId="question0">
    <w:name w:val="question"/>
    <w:basedOn w:val="Normal"/>
    <w:rsid w:val="008206C6"/>
    <w:pPr>
      <w:spacing w:line="480" w:lineRule="auto"/>
    </w:pPr>
    <w:rPr>
      <w:rFonts w:ascii="Arial" w:hAnsi="Arial" w:cs="Arial"/>
      <w:b/>
    </w:rPr>
  </w:style>
  <w:style w:type="paragraph" w:styleId="BalloonText">
    <w:name w:val="Balloon Text"/>
    <w:basedOn w:val="Normal"/>
    <w:link w:val="BalloonTextChar"/>
    <w:uiPriority w:val="99"/>
    <w:semiHidden/>
    <w:rsid w:val="00B86479"/>
    <w:rPr>
      <w:rFonts w:ascii="Tahoma" w:hAnsi="Tahoma" w:cs="Tahoma"/>
      <w:sz w:val="16"/>
      <w:szCs w:val="16"/>
    </w:rPr>
  </w:style>
  <w:style w:type="paragraph" w:customStyle="1" w:styleId="section2">
    <w:name w:val="section2"/>
    <w:basedOn w:val="Normal"/>
    <w:rsid w:val="004F4592"/>
    <w:pPr>
      <w:jc w:val="both"/>
      <w:textAlignment w:val="baseline"/>
    </w:pPr>
    <w:rPr>
      <w:b/>
      <w:bCs/>
      <w:color w:val="000000"/>
      <w:sz w:val="18"/>
      <w:szCs w:val="18"/>
    </w:rPr>
  </w:style>
  <w:style w:type="character" w:styleId="FollowedHyperlink">
    <w:name w:val="FollowedHyperlink"/>
    <w:basedOn w:val="DefaultParagraphFont"/>
    <w:rsid w:val="00486826"/>
    <w:rPr>
      <w:color w:val="800080"/>
      <w:u w:val="single"/>
    </w:rPr>
  </w:style>
  <w:style w:type="numbering" w:styleId="1ai">
    <w:name w:val="Outline List 1"/>
    <w:basedOn w:val="NoList"/>
    <w:rsid w:val="006D2C1F"/>
    <w:pPr>
      <w:numPr>
        <w:numId w:val="18"/>
      </w:numPr>
    </w:pPr>
  </w:style>
  <w:style w:type="character" w:customStyle="1" w:styleId="FooterChar">
    <w:name w:val="Footer Char"/>
    <w:basedOn w:val="DefaultParagraphFont"/>
    <w:link w:val="Footer"/>
    <w:uiPriority w:val="99"/>
    <w:rsid w:val="00874F39"/>
    <w:rPr>
      <w:sz w:val="24"/>
    </w:rPr>
  </w:style>
  <w:style w:type="paragraph" w:styleId="ListParagraph">
    <w:name w:val="List Paragraph"/>
    <w:basedOn w:val="Normal"/>
    <w:link w:val="ListParagraphChar"/>
    <w:uiPriority w:val="34"/>
    <w:qFormat/>
    <w:rsid w:val="00F8135D"/>
    <w:pPr>
      <w:ind w:left="720"/>
      <w:contextualSpacing/>
    </w:pPr>
  </w:style>
  <w:style w:type="paragraph" w:styleId="Revision">
    <w:name w:val="Revision"/>
    <w:hidden/>
    <w:uiPriority w:val="99"/>
    <w:semiHidden/>
    <w:rsid w:val="008A31CD"/>
    <w:rPr>
      <w:sz w:val="24"/>
    </w:rPr>
  </w:style>
  <w:style w:type="paragraph" w:styleId="NoSpacing">
    <w:name w:val="No Spacing"/>
    <w:uiPriority w:val="1"/>
    <w:qFormat/>
    <w:rsid w:val="00F8135D"/>
    <w:rPr>
      <w:sz w:val="26"/>
    </w:rPr>
  </w:style>
  <w:style w:type="paragraph" w:styleId="BodyText">
    <w:name w:val="Body Text"/>
    <w:basedOn w:val="Normal"/>
    <w:link w:val="BodyTextChar"/>
    <w:uiPriority w:val="99"/>
    <w:semiHidden/>
    <w:unhideWhenUsed/>
    <w:rsid w:val="008F5F02"/>
    <w:pPr>
      <w:spacing w:after="120"/>
    </w:pPr>
  </w:style>
  <w:style w:type="character" w:customStyle="1" w:styleId="BodyTextChar">
    <w:name w:val="Body Text Char"/>
    <w:basedOn w:val="DefaultParagraphFont"/>
    <w:link w:val="BodyText"/>
    <w:uiPriority w:val="99"/>
    <w:semiHidden/>
    <w:rsid w:val="008F5F02"/>
    <w:rPr>
      <w:sz w:val="24"/>
    </w:rPr>
  </w:style>
  <w:style w:type="paragraph" w:styleId="Quote">
    <w:name w:val="Quote"/>
    <w:basedOn w:val="Normal"/>
    <w:next w:val="Normal"/>
    <w:link w:val="QuoteChar"/>
    <w:uiPriority w:val="29"/>
    <w:qFormat/>
    <w:rsid w:val="00F8135D"/>
    <w:pPr>
      <w:spacing w:before="120" w:after="120"/>
      <w:ind w:left="2160" w:right="720"/>
      <w:jc w:val="both"/>
    </w:pPr>
    <w:rPr>
      <w:iCs/>
      <w:color w:val="000000" w:themeColor="text1"/>
    </w:rPr>
  </w:style>
  <w:style w:type="character" w:customStyle="1" w:styleId="QuoteChar">
    <w:name w:val="Quote Char"/>
    <w:basedOn w:val="DefaultParagraphFont"/>
    <w:link w:val="Quote"/>
    <w:uiPriority w:val="29"/>
    <w:rsid w:val="00F8135D"/>
    <w:rPr>
      <w:iCs/>
      <w:color w:val="000000" w:themeColor="text1"/>
      <w:sz w:val="26"/>
    </w:rPr>
  </w:style>
  <w:style w:type="paragraph" w:customStyle="1" w:styleId="PAQuestion">
    <w:name w:val="PA Question"/>
    <w:basedOn w:val="Normal"/>
    <w:next w:val="PAAnswer"/>
    <w:link w:val="PAQuestionChar"/>
    <w:rsid w:val="008C5657"/>
    <w:pPr>
      <w:autoSpaceDE w:val="0"/>
      <w:autoSpaceDN w:val="0"/>
      <w:adjustRightInd w:val="0"/>
      <w:spacing w:line="480" w:lineRule="auto"/>
      <w:ind w:left="720" w:hanging="720"/>
    </w:pPr>
    <w:rPr>
      <w:b/>
      <w:szCs w:val="24"/>
    </w:rPr>
  </w:style>
  <w:style w:type="character" w:customStyle="1" w:styleId="PAQuestionChar">
    <w:name w:val="PA Question Char"/>
    <w:basedOn w:val="DefaultParagraphFont"/>
    <w:link w:val="PAQuestion"/>
    <w:rsid w:val="008C5657"/>
    <w:rPr>
      <w:b/>
      <w:sz w:val="24"/>
      <w:szCs w:val="24"/>
    </w:rPr>
  </w:style>
  <w:style w:type="paragraph" w:customStyle="1" w:styleId="PAAnswer">
    <w:name w:val="PA Answer"/>
    <w:basedOn w:val="Normal"/>
    <w:next w:val="PABody"/>
    <w:link w:val="PAAnswerChar"/>
    <w:qFormat/>
    <w:rsid w:val="008C5657"/>
    <w:pPr>
      <w:autoSpaceDE w:val="0"/>
      <w:autoSpaceDN w:val="0"/>
      <w:adjustRightInd w:val="0"/>
      <w:spacing w:line="480" w:lineRule="auto"/>
      <w:ind w:left="720" w:hanging="720"/>
    </w:pPr>
    <w:rPr>
      <w:szCs w:val="24"/>
    </w:rPr>
  </w:style>
  <w:style w:type="character" w:customStyle="1" w:styleId="PAAnswerChar">
    <w:name w:val="PA Answer Char"/>
    <w:basedOn w:val="DefaultParagraphFont"/>
    <w:link w:val="PAAnswer"/>
    <w:rsid w:val="008C5657"/>
    <w:rPr>
      <w:sz w:val="24"/>
      <w:szCs w:val="24"/>
    </w:rPr>
  </w:style>
  <w:style w:type="character" w:customStyle="1" w:styleId="FootnoteTextChar">
    <w:name w:val="Footnote Text Char"/>
    <w:aliases w:val="Footnote Text Char3 Char Char,Footnote Text Char2 Char Char Char,Footnote Text Char1 Char Char Char Char,Footnote Text Char Char Char Char Char Char,Footnote Text Char Char1 Char Char Char,Footnote Text Char1 Char1 Char Char,fn Char"/>
    <w:basedOn w:val="DefaultParagraphFont"/>
    <w:link w:val="FootnoteText"/>
    <w:rsid w:val="003C08BB"/>
  </w:style>
  <w:style w:type="paragraph" w:customStyle="1" w:styleId="PABody">
    <w:name w:val="PA Body"/>
    <w:basedOn w:val="Normal"/>
    <w:next w:val="PAQuestion"/>
    <w:link w:val="PABodyChar"/>
    <w:qFormat/>
    <w:rsid w:val="008C5657"/>
    <w:pPr>
      <w:spacing w:line="480" w:lineRule="auto"/>
      <w:ind w:left="720" w:firstLine="720"/>
    </w:pPr>
  </w:style>
  <w:style w:type="paragraph" w:customStyle="1" w:styleId="QuotePA">
    <w:name w:val="Quote PA"/>
    <w:basedOn w:val="Normal"/>
    <w:link w:val="QuotePAChar"/>
    <w:rsid w:val="00C643C1"/>
    <w:pPr>
      <w:spacing w:before="120" w:after="120"/>
      <w:ind w:left="1440" w:right="1440"/>
    </w:pPr>
  </w:style>
  <w:style w:type="character" w:customStyle="1" w:styleId="PABodyChar">
    <w:name w:val="PA Body Char"/>
    <w:basedOn w:val="DefaultParagraphFont"/>
    <w:link w:val="PABody"/>
    <w:rsid w:val="008C5657"/>
    <w:rPr>
      <w:sz w:val="24"/>
    </w:rPr>
  </w:style>
  <w:style w:type="character" w:customStyle="1" w:styleId="QuotePAChar">
    <w:name w:val="Quote PA Char"/>
    <w:basedOn w:val="DefaultParagraphFont"/>
    <w:link w:val="QuotePA"/>
    <w:rsid w:val="00C643C1"/>
    <w:rPr>
      <w:sz w:val="24"/>
    </w:rPr>
  </w:style>
  <w:style w:type="paragraph" w:styleId="Caption">
    <w:name w:val="caption"/>
    <w:basedOn w:val="Normal"/>
    <w:next w:val="Normal"/>
    <w:uiPriority w:val="35"/>
    <w:semiHidden/>
    <w:unhideWhenUsed/>
    <w:rsid w:val="008C5657"/>
    <w:pPr>
      <w:spacing w:after="200"/>
    </w:pPr>
    <w:rPr>
      <w:rFonts w:ascii="Calibri" w:eastAsia="Calibri" w:hAnsi="Calibri" w:cstheme="minorBidi"/>
      <w:b/>
      <w:bCs/>
      <w:color w:val="4F81BD"/>
      <w:sz w:val="18"/>
      <w:szCs w:val="18"/>
      <w:lang w:bidi="en-US"/>
    </w:rPr>
  </w:style>
  <w:style w:type="paragraph" w:customStyle="1" w:styleId="PABulletList">
    <w:name w:val="PABulletList"/>
    <w:basedOn w:val="ListParagraph"/>
    <w:link w:val="PABulletListChar"/>
    <w:rsid w:val="00CA5FB4"/>
    <w:pPr>
      <w:numPr>
        <w:numId w:val="32"/>
      </w:numPr>
      <w:spacing w:after="200"/>
    </w:pPr>
  </w:style>
  <w:style w:type="character" w:customStyle="1" w:styleId="ListParagraphChar">
    <w:name w:val="List Paragraph Char"/>
    <w:basedOn w:val="DefaultParagraphFont"/>
    <w:link w:val="ListParagraph"/>
    <w:uiPriority w:val="34"/>
    <w:rsid w:val="00CE24E0"/>
    <w:rPr>
      <w:sz w:val="26"/>
    </w:rPr>
  </w:style>
  <w:style w:type="character" w:customStyle="1" w:styleId="PABulletListChar">
    <w:name w:val="PABulletList Char"/>
    <w:basedOn w:val="ListParagraphChar"/>
    <w:link w:val="PABulletList"/>
    <w:rsid w:val="00CA5FB4"/>
    <w:rPr>
      <w:sz w:val="26"/>
    </w:rPr>
  </w:style>
  <w:style w:type="paragraph" w:customStyle="1" w:styleId="TURNA">
    <w:name w:val="TURN A"/>
    <w:basedOn w:val="BodyTextIndent"/>
    <w:next w:val="Normal"/>
    <w:link w:val="TURNAChar"/>
    <w:rsid w:val="00EC6885"/>
    <w:rPr>
      <w:rFonts w:ascii="Arial" w:hAnsi="Arial"/>
      <w:szCs w:val="24"/>
    </w:rPr>
  </w:style>
  <w:style w:type="character" w:customStyle="1" w:styleId="TURNAChar">
    <w:name w:val="TURN A Char"/>
    <w:basedOn w:val="DefaultParagraphFont"/>
    <w:link w:val="TURNA"/>
    <w:rsid w:val="00EC6885"/>
    <w:rPr>
      <w:rFonts w:ascii="Arial" w:hAnsi="Arial"/>
      <w:sz w:val="24"/>
      <w:szCs w:val="24"/>
    </w:rPr>
  </w:style>
  <w:style w:type="paragraph" w:customStyle="1" w:styleId="VAA">
    <w:name w:val="VA_A"/>
    <w:basedOn w:val="Normal"/>
    <w:next w:val="Normal"/>
    <w:link w:val="VAAChar"/>
    <w:uiPriority w:val="99"/>
    <w:rsid w:val="00E229C6"/>
    <w:pPr>
      <w:spacing w:line="480" w:lineRule="auto"/>
      <w:ind w:left="720" w:hanging="720"/>
      <w:jc w:val="both"/>
    </w:pPr>
    <w:rPr>
      <w:szCs w:val="24"/>
    </w:rPr>
  </w:style>
  <w:style w:type="character" w:customStyle="1" w:styleId="VAAChar">
    <w:name w:val="VA_A Char"/>
    <w:basedOn w:val="DefaultParagraphFont"/>
    <w:link w:val="VAA"/>
    <w:uiPriority w:val="99"/>
    <w:locked/>
    <w:rsid w:val="00E229C6"/>
    <w:rPr>
      <w:sz w:val="24"/>
      <w:szCs w:val="24"/>
    </w:rPr>
  </w:style>
  <w:style w:type="paragraph" w:customStyle="1" w:styleId="standard">
    <w:name w:val="standard"/>
    <w:basedOn w:val="Normal"/>
    <w:link w:val="standardChar"/>
    <w:rsid w:val="00F43569"/>
    <w:pPr>
      <w:spacing w:line="360" w:lineRule="auto"/>
      <w:ind w:firstLine="720"/>
    </w:pPr>
    <w:rPr>
      <w:rFonts w:ascii="Palatino" w:hAnsi="Palatino"/>
    </w:rPr>
  </w:style>
  <w:style w:type="character" w:customStyle="1" w:styleId="standardChar">
    <w:name w:val="standard Char"/>
    <w:basedOn w:val="DefaultParagraphFont"/>
    <w:link w:val="standard"/>
    <w:rsid w:val="00F43569"/>
    <w:rPr>
      <w:rFonts w:ascii="Palatino" w:hAnsi="Palatino"/>
      <w:sz w:val="26"/>
    </w:rPr>
  </w:style>
  <w:style w:type="paragraph" w:customStyle="1" w:styleId="TURNQ">
    <w:name w:val="TURN Q"/>
    <w:basedOn w:val="Normal"/>
    <w:next w:val="TURNA"/>
    <w:link w:val="TURNQChar"/>
    <w:rsid w:val="00F43569"/>
    <w:pPr>
      <w:spacing w:line="480" w:lineRule="auto"/>
      <w:ind w:left="720" w:hanging="720"/>
    </w:pPr>
    <w:rPr>
      <w:rFonts w:ascii="Arial" w:hAnsi="Arial"/>
      <w:b/>
      <w:bCs/>
      <w:caps/>
      <w:szCs w:val="24"/>
    </w:rPr>
  </w:style>
  <w:style w:type="character" w:customStyle="1" w:styleId="TURNQChar">
    <w:name w:val="TURN Q Char"/>
    <w:basedOn w:val="DefaultParagraphFont"/>
    <w:link w:val="TURNQ"/>
    <w:rsid w:val="00F43569"/>
    <w:rPr>
      <w:rFonts w:ascii="Arial" w:hAnsi="Arial"/>
      <w:b/>
      <w:bCs/>
      <w:caps/>
      <w:sz w:val="24"/>
      <w:szCs w:val="24"/>
    </w:rPr>
  </w:style>
  <w:style w:type="paragraph" w:customStyle="1" w:styleId="TURNB">
    <w:name w:val="TURN B"/>
    <w:basedOn w:val="Normal"/>
    <w:next w:val="TURNQ"/>
    <w:link w:val="TURNBChar"/>
    <w:rsid w:val="00F43569"/>
    <w:pPr>
      <w:spacing w:line="480" w:lineRule="auto"/>
      <w:ind w:left="720" w:firstLine="720"/>
    </w:pPr>
    <w:rPr>
      <w:rFonts w:ascii="Arial" w:hAnsi="Arial"/>
      <w:szCs w:val="24"/>
    </w:rPr>
  </w:style>
  <w:style w:type="character" w:customStyle="1" w:styleId="TURNBChar">
    <w:name w:val="TURN B Char"/>
    <w:basedOn w:val="DefaultParagraphFont"/>
    <w:link w:val="TURNB"/>
    <w:rsid w:val="00F43569"/>
    <w:rPr>
      <w:rFonts w:ascii="Arial" w:hAnsi="Arial"/>
      <w:sz w:val="24"/>
      <w:szCs w:val="24"/>
    </w:rPr>
  </w:style>
  <w:style w:type="paragraph" w:customStyle="1" w:styleId="TOCPgHeading">
    <w:name w:val="TOCPgHeading"/>
    <w:basedOn w:val="Normal"/>
    <w:link w:val="TOCPgHeadingChar"/>
    <w:qFormat/>
    <w:rsid w:val="00E84F9C"/>
    <w:pPr>
      <w:jc w:val="right"/>
    </w:pPr>
    <w:rPr>
      <w:u w:val="single"/>
    </w:rPr>
  </w:style>
  <w:style w:type="paragraph" w:styleId="Date">
    <w:name w:val="Date"/>
    <w:basedOn w:val="Normal"/>
    <w:next w:val="Normal"/>
    <w:link w:val="DateChar"/>
    <w:uiPriority w:val="99"/>
    <w:rsid w:val="002240CE"/>
    <w:rPr>
      <w:szCs w:val="24"/>
    </w:rPr>
  </w:style>
  <w:style w:type="character" w:customStyle="1" w:styleId="TOCPgHeadingChar">
    <w:name w:val="TOCPgHeading Char"/>
    <w:basedOn w:val="DefaultParagraphFont"/>
    <w:link w:val="TOCPgHeading"/>
    <w:rsid w:val="00E84F9C"/>
    <w:rPr>
      <w:sz w:val="24"/>
      <w:u w:val="single"/>
    </w:rPr>
  </w:style>
  <w:style w:type="character" w:customStyle="1" w:styleId="DateChar">
    <w:name w:val="Date Char"/>
    <w:basedOn w:val="DefaultParagraphFont"/>
    <w:link w:val="Date"/>
    <w:uiPriority w:val="99"/>
    <w:rsid w:val="002240CE"/>
    <w:rPr>
      <w:sz w:val="24"/>
      <w:szCs w:val="24"/>
    </w:rPr>
  </w:style>
  <w:style w:type="paragraph" w:styleId="TOC3">
    <w:name w:val="toc 3"/>
    <w:basedOn w:val="Normal"/>
    <w:next w:val="Normal"/>
    <w:autoRedefine/>
    <w:uiPriority w:val="39"/>
    <w:unhideWhenUsed/>
    <w:rsid w:val="003C1718"/>
    <w:pPr>
      <w:tabs>
        <w:tab w:val="right" w:leader="dot" w:pos="9350"/>
      </w:tabs>
      <w:ind w:left="1656" w:hanging="360"/>
    </w:pPr>
  </w:style>
  <w:style w:type="character" w:customStyle="1" w:styleId="AnswerChar">
    <w:name w:val="Answer Char"/>
    <w:basedOn w:val="DefaultParagraphFont"/>
    <w:link w:val="Answer"/>
    <w:uiPriority w:val="99"/>
    <w:locked/>
    <w:rsid w:val="000C4562"/>
    <w:rPr>
      <w:sz w:val="24"/>
    </w:rPr>
  </w:style>
  <w:style w:type="character" w:customStyle="1" w:styleId="QuestionChar">
    <w:name w:val="Question Char"/>
    <w:basedOn w:val="AnswerChar"/>
    <w:link w:val="Question"/>
    <w:uiPriority w:val="99"/>
    <w:locked/>
    <w:rsid w:val="000C4562"/>
    <w:rPr>
      <w:b/>
      <w:sz w:val="24"/>
    </w:rPr>
  </w:style>
  <w:style w:type="paragraph" w:customStyle="1" w:styleId="WVAns">
    <w:name w:val="WV Ans"/>
    <w:basedOn w:val="Normal"/>
    <w:next w:val="WVBody"/>
    <w:link w:val="WVAnsChar"/>
    <w:rsid w:val="000C4562"/>
    <w:pPr>
      <w:spacing w:line="480" w:lineRule="auto"/>
      <w:ind w:left="720" w:hanging="720"/>
    </w:pPr>
    <w:rPr>
      <w:szCs w:val="24"/>
    </w:rPr>
  </w:style>
  <w:style w:type="character" w:customStyle="1" w:styleId="WVAnsChar">
    <w:name w:val="WV Ans Char"/>
    <w:basedOn w:val="DefaultParagraphFont"/>
    <w:link w:val="WVAns"/>
    <w:locked/>
    <w:rsid w:val="000C4562"/>
    <w:rPr>
      <w:sz w:val="24"/>
      <w:szCs w:val="24"/>
    </w:rPr>
  </w:style>
  <w:style w:type="paragraph" w:customStyle="1" w:styleId="WVBody">
    <w:name w:val="WV Body"/>
    <w:basedOn w:val="Normal"/>
    <w:next w:val="Normal"/>
    <w:link w:val="WVBodyChar"/>
    <w:qFormat/>
    <w:rsid w:val="000C4562"/>
    <w:pPr>
      <w:spacing w:line="480" w:lineRule="auto"/>
      <w:ind w:left="720" w:firstLine="720"/>
    </w:pPr>
    <w:rPr>
      <w:szCs w:val="24"/>
    </w:rPr>
  </w:style>
  <w:style w:type="character" w:customStyle="1" w:styleId="WVBodyChar">
    <w:name w:val="WV Body Char"/>
    <w:basedOn w:val="DefaultParagraphFont"/>
    <w:link w:val="WVBody"/>
    <w:locked/>
    <w:rsid w:val="000C4562"/>
    <w:rPr>
      <w:sz w:val="24"/>
      <w:szCs w:val="24"/>
    </w:rPr>
  </w:style>
  <w:style w:type="paragraph" w:customStyle="1" w:styleId="GeorgiaQuestion">
    <w:name w:val="Georgia Question"/>
    <w:basedOn w:val="Normal"/>
    <w:next w:val="GeorgiaAnswer"/>
    <w:link w:val="GeorgiaQuestionChar"/>
    <w:uiPriority w:val="99"/>
    <w:rsid w:val="000C4562"/>
    <w:pPr>
      <w:spacing w:line="480" w:lineRule="auto"/>
      <w:ind w:left="720" w:hanging="720"/>
    </w:pPr>
    <w:rPr>
      <w:rFonts w:ascii="Times New Roman Bold" w:hAnsi="Times New Roman Bold" w:cs="Times New Roman Bold"/>
      <w:b/>
      <w:bCs/>
      <w:caps/>
      <w:szCs w:val="24"/>
      <w:lang w:eastAsia="zh-CN"/>
    </w:rPr>
  </w:style>
  <w:style w:type="paragraph" w:customStyle="1" w:styleId="GeorgiaAnswer">
    <w:name w:val="Georgia Answer"/>
    <w:basedOn w:val="Normal"/>
    <w:next w:val="GeorgiaBody"/>
    <w:link w:val="GeorgiaAnswerChar"/>
    <w:uiPriority w:val="99"/>
    <w:rsid w:val="000C4562"/>
    <w:pPr>
      <w:spacing w:line="480" w:lineRule="auto"/>
      <w:ind w:left="720" w:hanging="720"/>
    </w:pPr>
    <w:rPr>
      <w:szCs w:val="24"/>
      <w:lang w:eastAsia="zh-CN"/>
    </w:rPr>
  </w:style>
  <w:style w:type="character" w:customStyle="1" w:styleId="GeorgiaQuestionChar">
    <w:name w:val="Georgia Question Char"/>
    <w:basedOn w:val="DefaultParagraphFont"/>
    <w:link w:val="GeorgiaQuestion"/>
    <w:uiPriority w:val="99"/>
    <w:locked/>
    <w:rsid w:val="000C4562"/>
    <w:rPr>
      <w:rFonts w:ascii="Times New Roman Bold" w:hAnsi="Times New Roman Bold" w:cs="Times New Roman Bold"/>
      <w:b/>
      <w:bCs/>
      <w:caps/>
      <w:sz w:val="24"/>
      <w:szCs w:val="24"/>
      <w:lang w:eastAsia="zh-CN"/>
    </w:rPr>
  </w:style>
  <w:style w:type="paragraph" w:customStyle="1" w:styleId="GeorgiaBody">
    <w:name w:val="Georgia Body"/>
    <w:basedOn w:val="Normal"/>
    <w:next w:val="GeorgiaQuestion"/>
    <w:link w:val="GeorgiaBodyChar"/>
    <w:uiPriority w:val="99"/>
    <w:rsid w:val="000C4562"/>
    <w:pPr>
      <w:spacing w:line="480" w:lineRule="auto"/>
      <w:ind w:left="720"/>
    </w:pPr>
    <w:rPr>
      <w:szCs w:val="24"/>
      <w:lang w:eastAsia="zh-CN"/>
    </w:rPr>
  </w:style>
  <w:style w:type="character" w:customStyle="1" w:styleId="GeorgiaAnswerChar">
    <w:name w:val="Georgia Answer Char"/>
    <w:basedOn w:val="DefaultParagraphFont"/>
    <w:link w:val="GeorgiaAnswer"/>
    <w:uiPriority w:val="99"/>
    <w:locked/>
    <w:rsid w:val="000C4562"/>
    <w:rPr>
      <w:sz w:val="24"/>
      <w:szCs w:val="24"/>
      <w:lang w:eastAsia="zh-CN"/>
    </w:rPr>
  </w:style>
  <w:style w:type="character" w:customStyle="1" w:styleId="GeorgiaBodyChar">
    <w:name w:val="Georgia Body Char"/>
    <w:basedOn w:val="DefaultParagraphFont"/>
    <w:link w:val="GeorgiaBody"/>
    <w:uiPriority w:val="99"/>
    <w:locked/>
    <w:rsid w:val="000C4562"/>
    <w:rPr>
      <w:sz w:val="24"/>
      <w:szCs w:val="24"/>
      <w:lang w:eastAsia="zh-CN"/>
    </w:rPr>
  </w:style>
  <w:style w:type="paragraph" w:customStyle="1" w:styleId="VAQ">
    <w:name w:val="VA_Q"/>
    <w:basedOn w:val="Normal"/>
    <w:next w:val="VAA"/>
    <w:link w:val="VAQChar"/>
    <w:uiPriority w:val="99"/>
    <w:rsid w:val="00323ACA"/>
    <w:pPr>
      <w:spacing w:line="480" w:lineRule="auto"/>
      <w:ind w:left="720" w:hanging="720"/>
      <w:jc w:val="both"/>
    </w:pPr>
    <w:rPr>
      <w:b/>
      <w:caps/>
      <w:szCs w:val="24"/>
    </w:rPr>
  </w:style>
  <w:style w:type="character" w:customStyle="1" w:styleId="VAQChar">
    <w:name w:val="VA_Q Char"/>
    <w:basedOn w:val="DefaultParagraphFont"/>
    <w:link w:val="VAQ"/>
    <w:uiPriority w:val="99"/>
    <w:locked/>
    <w:rsid w:val="00323ACA"/>
    <w:rPr>
      <w:b/>
      <w:caps/>
      <w:sz w:val="24"/>
      <w:szCs w:val="24"/>
    </w:rPr>
  </w:style>
  <w:style w:type="paragraph" w:customStyle="1" w:styleId="VAH2">
    <w:name w:val="VA_H2"/>
    <w:basedOn w:val="Heading2"/>
    <w:link w:val="VAH2Char"/>
    <w:uiPriority w:val="99"/>
    <w:rsid w:val="00323ACA"/>
    <w:pPr>
      <w:jc w:val="both"/>
    </w:pPr>
    <w:rPr>
      <w:bCs/>
      <w:iCs/>
      <w:szCs w:val="28"/>
    </w:rPr>
  </w:style>
  <w:style w:type="character" w:customStyle="1" w:styleId="VAH2Char">
    <w:name w:val="VA_H2 Char"/>
    <w:basedOn w:val="DefaultParagraphFont"/>
    <w:link w:val="VAH2"/>
    <w:uiPriority w:val="99"/>
    <w:locked/>
    <w:rsid w:val="00323ACA"/>
    <w:rPr>
      <w:rFonts w:cs="Arial"/>
      <w:b/>
      <w:bCs/>
      <w:iCs/>
      <w:sz w:val="24"/>
      <w:szCs w:val="28"/>
      <w:u w:val="single"/>
    </w:rPr>
  </w:style>
  <w:style w:type="paragraph" w:customStyle="1" w:styleId="BulletList">
    <w:name w:val="Bullet List"/>
    <w:basedOn w:val="ListParagraph"/>
    <w:link w:val="BulletListChar"/>
    <w:rsid w:val="003421B9"/>
    <w:pPr>
      <w:numPr>
        <w:numId w:val="33"/>
      </w:numPr>
      <w:spacing w:before="120" w:after="240"/>
      <w:jc w:val="both"/>
    </w:pPr>
    <w:rPr>
      <w:rFonts w:ascii="Arial" w:hAnsi="Arial"/>
      <w:szCs w:val="24"/>
    </w:rPr>
  </w:style>
  <w:style w:type="character" w:customStyle="1" w:styleId="BulletListChar">
    <w:name w:val="Bullet List Char"/>
    <w:basedOn w:val="DefaultParagraphFont"/>
    <w:link w:val="BulletList"/>
    <w:rsid w:val="003421B9"/>
    <w:rPr>
      <w:rFonts w:ascii="Arial" w:hAnsi="Arial"/>
      <w:sz w:val="24"/>
      <w:szCs w:val="24"/>
    </w:rPr>
  </w:style>
  <w:style w:type="character" w:customStyle="1" w:styleId="Heading4Char">
    <w:name w:val="Heading 4 Char"/>
    <w:basedOn w:val="DefaultParagraphFont"/>
    <w:link w:val="Heading4"/>
    <w:rsid w:val="00F8135D"/>
    <w:rPr>
      <w:rFonts w:eastAsiaTheme="minorEastAsia" w:cstheme="minorBidi"/>
      <w:b/>
      <w:snapToGrid w:val="0"/>
      <w:spacing w:val="-3"/>
      <w:sz w:val="24"/>
      <w:u w:val="single"/>
    </w:rPr>
  </w:style>
  <w:style w:type="character" w:customStyle="1" w:styleId="Heading5Char">
    <w:name w:val="Heading 5 Char"/>
    <w:basedOn w:val="DefaultParagraphFont"/>
    <w:link w:val="Heading5"/>
    <w:uiPriority w:val="9"/>
    <w:semiHidden/>
    <w:rsid w:val="008C56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565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C565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8C565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C5657"/>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unhideWhenUsed/>
    <w:rsid w:val="005B0EB7"/>
    <w:rPr>
      <w:sz w:val="16"/>
      <w:szCs w:val="16"/>
    </w:rPr>
  </w:style>
  <w:style w:type="paragraph" w:styleId="CommentText">
    <w:name w:val="annotation text"/>
    <w:basedOn w:val="Normal"/>
    <w:link w:val="CommentTextChar"/>
    <w:uiPriority w:val="99"/>
    <w:unhideWhenUsed/>
    <w:rsid w:val="005B0EB7"/>
    <w:rPr>
      <w:sz w:val="20"/>
    </w:rPr>
  </w:style>
  <w:style w:type="character" w:customStyle="1" w:styleId="CommentTextChar">
    <w:name w:val="Comment Text Char"/>
    <w:basedOn w:val="DefaultParagraphFont"/>
    <w:link w:val="CommentText"/>
    <w:uiPriority w:val="99"/>
    <w:rsid w:val="005B0EB7"/>
  </w:style>
  <w:style w:type="paragraph" w:styleId="CommentSubject">
    <w:name w:val="annotation subject"/>
    <w:basedOn w:val="CommentText"/>
    <w:next w:val="CommentText"/>
    <w:link w:val="CommentSubjectChar"/>
    <w:uiPriority w:val="99"/>
    <w:semiHidden/>
    <w:unhideWhenUsed/>
    <w:rsid w:val="005B0EB7"/>
    <w:rPr>
      <w:b/>
      <w:bCs/>
    </w:rPr>
  </w:style>
  <w:style w:type="character" w:customStyle="1" w:styleId="CommentSubjectChar">
    <w:name w:val="Comment Subject Char"/>
    <w:basedOn w:val="CommentTextChar"/>
    <w:link w:val="CommentSubject"/>
    <w:uiPriority w:val="99"/>
    <w:semiHidden/>
    <w:rsid w:val="005B0EB7"/>
    <w:rPr>
      <w:b/>
      <w:bCs/>
    </w:rPr>
  </w:style>
  <w:style w:type="paragraph" w:styleId="List">
    <w:name w:val="List"/>
    <w:basedOn w:val="Normal"/>
    <w:uiPriority w:val="99"/>
    <w:rsid w:val="0048375B"/>
    <w:pPr>
      <w:ind w:left="360" w:hanging="360"/>
    </w:pPr>
    <w:rPr>
      <w:szCs w:val="24"/>
    </w:rPr>
  </w:style>
  <w:style w:type="character" w:customStyle="1" w:styleId="Heading1Char">
    <w:name w:val="Heading 1 Char"/>
    <w:aliases w:val="h1 Char"/>
    <w:basedOn w:val="DefaultParagraphFont"/>
    <w:link w:val="Heading1"/>
    <w:rsid w:val="004D288C"/>
    <w:rPr>
      <w:b/>
      <w:bCs/>
      <w:caps/>
      <w:snapToGrid w:val="0"/>
      <w:spacing w:val="-3"/>
      <w:sz w:val="24"/>
      <w:szCs w:val="24"/>
    </w:rPr>
  </w:style>
  <w:style w:type="character" w:customStyle="1" w:styleId="Heading2Char">
    <w:name w:val="Heading 2 Char"/>
    <w:aliases w:val="h2 Char"/>
    <w:basedOn w:val="DefaultParagraphFont"/>
    <w:link w:val="Heading2"/>
    <w:rsid w:val="00F8135D"/>
    <w:rPr>
      <w:rFonts w:ascii="Times" w:eastAsiaTheme="majorEastAsia" w:hAnsi="Times"/>
      <w:b/>
      <w:snapToGrid w:val="0"/>
      <w:spacing w:val="-3"/>
      <w:sz w:val="28"/>
      <w:u w:val="single"/>
    </w:rPr>
  </w:style>
  <w:style w:type="character" w:customStyle="1" w:styleId="Heading3Char">
    <w:name w:val="Heading 3 Char"/>
    <w:basedOn w:val="DefaultParagraphFont"/>
    <w:link w:val="Heading3"/>
    <w:rsid w:val="00F8135D"/>
    <w:rPr>
      <w:rFonts w:ascii="Times" w:eastAsiaTheme="majorEastAsia" w:hAnsi="Times" w:cs="Arial"/>
      <w:b/>
      <w:snapToGrid w:val="0"/>
      <w:spacing w:val="-3"/>
      <w:sz w:val="24"/>
    </w:rPr>
  </w:style>
  <w:style w:type="paragraph" w:styleId="TOCHeading">
    <w:name w:val="TOC Heading"/>
    <w:basedOn w:val="Heading1"/>
    <w:next w:val="Normal"/>
    <w:uiPriority w:val="39"/>
    <w:semiHidden/>
    <w:unhideWhenUsed/>
    <w:rsid w:val="008C5657"/>
    <w:pPr>
      <w:widowControl/>
      <w:outlineLvl w:val="9"/>
    </w:pPr>
    <w:rPr>
      <w:rFonts w:asciiTheme="majorHAnsi" w:eastAsiaTheme="majorEastAsia" w:hAnsiTheme="majorHAnsi" w:cstheme="majorBidi"/>
      <w:bCs w:val="0"/>
      <w:snapToGrid/>
      <w:kern w:val="32"/>
      <w:sz w:val="32"/>
      <w:szCs w:val="32"/>
    </w:rPr>
  </w:style>
  <w:style w:type="paragraph" w:customStyle="1" w:styleId="PABody2">
    <w:name w:val="PA Body2"/>
    <w:basedOn w:val="PABody"/>
    <w:link w:val="PABody2Char"/>
    <w:rsid w:val="005F67E6"/>
    <w:pPr>
      <w:ind w:firstLine="0"/>
    </w:pPr>
  </w:style>
  <w:style w:type="paragraph" w:styleId="ListBullet2">
    <w:name w:val="List Bullet 2"/>
    <w:basedOn w:val="Normal"/>
    <w:autoRedefine/>
    <w:uiPriority w:val="99"/>
    <w:rsid w:val="00C350C4"/>
    <w:pPr>
      <w:numPr>
        <w:numId w:val="38"/>
      </w:numPr>
      <w:tabs>
        <w:tab w:val="left" w:pos="1800"/>
      </w:tabs>
      <w:spacing w:line="480" w:lineRule="auto"/>
    </w:pPr>
    <w:rPr>
      <w:szCs w:val="24"/>
    </w:rPr>
  </w:style>
  <w:style w:type="character" w:customStyle="1" w:styleId="PABody2Char">
    <w:name w:val="PA Body2 Char"/>
    <w:basedOn w:val="PABodyChar"/>
    <w:link w:val="PABody2"/>
    <w:rsid w:val="005F67E6"/>
    <w:rPr>
      <w:sz w:val="24"/>
    </w:rPr>
  </w:style>
  <w:style w:type="paragraph" w:customStyle="1" w:styleId="WVQ">
    <w:name w:val="WV Q"/>
    <w:basedOn w:val="Normal"/>
    <w:next w:val="WVAns"/>
    <w:link w:val="WVQChar"/>
    <w:uiPriority w:val="99"/>
    <w:rsid w:val="00C350C4"/>
    <w:pPr>
      <w:spacing w:line="480" w:lineRule="auto"/>
      <w:ind w:left="720" w:hanging="720"/>
    </w:pPr>
    <w:rPr>
      <w:b/>
      <w:szCs w:val="24"/>
    </w:rPr>
  </w:style>
  <w:style w:type="character" w:customStyle="1" w:styleId="WVQChar">
    <w:name w:val="WV Q Char"/>
    <w:basedOn w:val="DefaultParagraphFont"/>
    <w:link w:val="WVQ"/>
    <w:uiPriority w:val="99"/>
    <w:locked/>
    <w:rsid w:val="00C350C4"/>
    <w:rPr>
      <w:b/>
      <w:sz w:val="24"/>
      <w:szCs w:val="24"/>
    </w:rPr>
  </w:style>
  <w:style w:type="character" w:customStyle="1" w:styleId="BalloonTextChar">
    <w:name w:val="Balloon Text Char"/>
    <w:basedOn w:val="DefaultParagraphFont"/>
    <w:link w:val="BalloonText"/>
    <w:uiPriority w:val="99"/>
    <w:semiHidden/>
    <w:rsid w:val="003867FA"/>
    <w:rPr>
      <w:rFonts w:ascii="Tahoma" w:hAnsi="Tahoma" w:cs="Tahoma"/>
      <w:sz w:val="16"/>
      <w:szCs w:val="16"/>
    </w:rPr>
  </w:style>
  <w:style w:type="paragraph" w:customStyle="1" w:styleId="RSlists">
    <w:name w:val="RS_lists"/>
    <w:basedOn w:val="Normal"/>
    <w:rsid w:val="00C65CBA"/>
    <w:rPr>
      <w:rFonts w:eastAsiaTheme="minorHAnsi"/>
      <w:szCs w:val="24"/>
    </w:rPr>
  </w:style>
  <w:style w:type="paragraph" w:styleId="HTMLPreformatted">
    <w:name w:val="HTML Preformatted"/>
    <w:aliases w:val=" Char,Char"/>
    <w:basedOn w:val="Normal"/>
    <w:link w:val="HTMLPreformattedChar"/>
    <w:rsid w:val="0064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aliases w:val=" Char Char,Char Char"/>
    <w:basedOn w:val="DefaultParagraphFont"/>
    <w:link w:val="HTMLPreformatted"/>
    <w:rsid w:val="0064057E"/>
    <w:rPr>
      <w:rFonts w:ascii="Courier New" w:hAnsi="Courier New" w:cs="Courier New"/>
    </w:rPr>
  </w:style>
  <w:style w:type="table" w:styleId="TableGrid">
    <w:name w:val="Table Grid"/>
    <w:basedOn w:val="TableNormal"/>
    <w:uiPriority w:val="39"/>
    <w:rsid w:val="006D4A24"/>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6D4A24"/>
    <w:rPr>
      <w:rFonts w:asciiTheme="minorHAnsi" w:eastAsiaTheme="minorHAnsi" w:hAnsiTheme="minorHAnsi" w:cstheme="minorBidi"/>
      <w:sz w:val="20"/>
    </w:rPr>
  </w:style>
  <w:style w:type="character" w:customStyle="1" w:styleId="EndnoteTextChar">
    <w:name w:val="Endnote Text Char"/>
    <w:basedOn w:val="DefaultParagraphFont"/>
    <w:link w:val="EndnoteText"/>
    <w:rsid w:val="006D4A24"/>
    <w:rPr>
      <w:rFonts w:asciiTheme="minorHAnsi" w:eastAsiaTheme="minorHAnsi" w:hAnsiTheme="minorHAnsi" w:cstheme="minorBidi"/>
    </w:rPr>
  </w:style>
  <w:style w:type="character" w:styleId="Hyperlink">
    <w:name w:val="Hyperlink"/>
    <w:basedOn w:val="DefaultParagraphFont"/>
    <w:uiPriority w:val="99"/>
    <w:unhideWhenUsed/>
    <w:rsid w:val="006D4A24"/>
    <w:rPr>
      <w:color w:val="0000FF" w:themeColor="hyperlink"/>
      <w:u w:val="single"/>
    </w:rPr>
  </w:style>
  <w:style w:type="character" w:customStyle="1" w:styleId="HeaderChar">
    <w:name w:val="Header Char"/>
    <w:basedOn w:val="DefaultParagraphFont"/>
    <w:link w:val="Header"/>
    <w:uiPriority w:val="99"/>
    <w:rsid w:val="006D4A24"/>
    <w:rPr>
      <w:sz w:val="24"/>
    </w:rPr>
  </w:style>
  <w:style w:type="paragraph" w:customStyle="1" w:styleId="ANSWER0">
    <w:name w:val="ANSWER"/>
    <w:basedOn w:val="Normal"/>
    <w:rsid w:val="006D4A24"/>
    <w:pPr>
      <w:suppressAutoHyphens/>
      <w:spacing w:line="480" w:lineRule="auto"/>
      <w:ind w:left="1008" w:hanging="720"/>
    </w:pPr>
    <w:rPr>
      <w:lang w:eastAsia="ar-SA"/>
    </w:rPr>
  </w:style>
  <w:style w:type="character" w:customStyle="1" w:styleId="UnresolvedMention1">
    <w:name w:val="Unresolved Mention1"/>
    <w:basedOn w:val="DefaultParagraphFont"/>
    <w:uiPriority w:val="99"/>
    <w:semiHidden/>
    <w:unhideWhenUsed/>
    <w:rsid w:val="005A7A15"/>
    <w:rPr>
      <w:color w:val="605E5C"/>
      <w:shd w:val="clear" w:color="auto" w:fill="E1DFDD"/>
    </w:rPr>
  </w:style>
  <w:style w:type="paragraph" w:customStyle="1" w:styleId="OCCQ">
    <w:name w:val="OCC Q"/>
    <w:basedOn w:val="AlaskaQues"/>
    <w:next w:val="OCCA"/>
    <w:link w:val="OCCQChar"/>
    <w:qFormat/>
    <w:rsid w:val="003C46A3"/>
    <w:rPr>
      <w:i/>
      <w:caps/>
    </w:rPr>
  </w:style>
  <w:style w:type="paragraph" w:customStyle="1" w:styleId="AlaskaQues">
    <w:name w:val="Alaska Ques"/>
    <w:basedOn w:val="Normal"/>
    <w:next w:val="Normal"/>
    <w:link w:val="AlaskaQuesChar"/>
    <w:rsid w:val="00F8135D"/>
    <w:pPr>
      <w:numPr>
        <w:numId w:val="43"/>
      </w:numPr>
      <w:tabs>
        <w:tab w:val="left" w:pos="720"/>
      </w:tabs>
      <w:spacing w:line="480" w:lineRule="auto"/>
      <w:jc w:val="both"/>
    </w:pPr>
    <w:rPr>
      <w:rFonts w:ascii="Times New Roman Bold" w:hAnsi="Times New Roman Bold"/>
      <w:b/>
      <w:bCs/>
      <w:szCs w:val="26"/>
    </w:rPr>
  </w:style>
  <w:style w:type="character" w:customStyle="1" w:styleId="OCCQChar">
    <w:name w:val="OCC Q Char"/>
    <w:basedOn w:val="PAQuestionChar"/>
    <w:link w:val="OCCQ"/>
    <w:rsid w:val="003C46A3"/>
    <w:rPr>
      <w:rFonts w:ascii="Times New Roman Bold" w:hAnsi="Times New Roman Bold"/>
      <w:b/>
      <w:bCs/>
      <w:i/>
      <w:caps/>
      <w:sz w:val="26"/>
      <w:szCs w:val="26"/>
    </w:rPr>
  </w:style>
  <w:style w:type="character" w:customStyle="1" w:styleId="AlaskaQuesChar">
    <w:name w:val="Alaska Ques Char"/>
    <w:basedOn w:val="DefaultParagraphFont"/>
    <w:link w:val="AlaskaQues"/>
    <w:locked/>
    <w:rsid w:val="00F8135D"/>
    <w:rPr>
      <w:rFonts w:ascii="Times New Roman Bold" w:hAnsi="Times New Roman Bold"/>
      <w:b/>
      <w:bCs/>
      <w:sz w:val="26"/>
      <w:szCs w:val="26"/>
    </w:rPr>
  </w:style>
  <w:style w:type="paragraph" w:customStyle="1" w:styleId="AlaskaAnswer">
    <w:name w:val="Alaska Answer"/>
    <w:basedOn w:val="Normal"/>
    <w:next w:val="Normal"/>
    <w:link w:val="AlaskaAnswerChar"/>
    <w:rsid w:val="00F8135D"/>
    <w:pPr>
      <w:tabs>
        <w:tab w:val="left" w:pos="1440"/>
        <w:tab w:val="left" w:pos="2160"/>
      </w:tabs>
      <w:spacing w:line="480" w:lineRule="auto"/>
      <w:ind w:left="1440" w:hanging="720"/>
      <w:jc w:val="both"/>
    </w:pPr>
    <w:rPr>
      <w:szCs w:val="26"/>
    </w:rPr>
  </w:style>
  <w:style w:type="character" w:customStyle="1" w:styleId="AlaskaAnswerChar">
    <w:name w:val="Alaska Answer Char"/>
    <w:basedOn w:val="DefaultParagraphFont"/>
    <w:link w:val="AlaskaAnswer"/>
    <w:locked/>
    <w:rsid w:val="00F8135D"/>
    <w:rPr>
      <w:sz w:val="26"/>
      <w:szCs w:val="26"/>
    </w:rPr>
  </w:style>
  <w:style w:type="paragraph" w:customStyle="1" w:styleId="AlaskaBody">
    <w:name w:val="Alaska Body"/>
    <w:basedOn w:val="AlaskaAnswer"/>
    <w:next w:val="AlaskaQues"/>
    <w:link w:val="AlaskaBodyChar"/>
    <w:rsid w:val="00F8135D"/>
    <w:pPr>
      <w:ind w:firstLine="720"/>
    </w:pPr>
  </w:style>
  <w:style w:type="character" w:customStyle="1" w:styleId="AlaskaBodyChar">
    <w:name w:val="Alaska Body Char"/>
    <w:basedOn w:val="AlaskaAnswerChar"/>
    <w:link w:val="AlaskaBody"/>
    <w:locked/>
    <w:rsid w:val="00F8135D"/>
    <w:rPr>
      <w:sz w:val="26"/>
      <w:szCs w:val="26"/>
    </w:rPr>
  </w:style>
  <w:style w:type="paragraph" w:customStyle="1" w:styleId="Alaskanumbered">
    <w:name w:val="Alaska numbered"/>
    <w:basedOn w:val="Normal"/>
    <w:link w:val="AlaskanumberedChar"/>
    <w:rsid w:val="00F8135D"/>
    <w:pPr>
      <w:numPr>
        <w:ilvl w:val="1"/>
        <w:numId w:val="44"/>
      </w:numPr>
      <w:spacing w:line="480" w:lineRule="auto"/>
      <w:jc w:val="both"/>
    </w:pPr>
    <w:rPr>
      <w:b/>
      <w:snapToGrid w:val="0"/>
      <w:spacing w:val="-3"/>
    </w:rPr>
  </w:style>
  <w:style w:type="character" w:customStyle="1" w:styleId="AlaskanumberedChar">
    <w:name w:val="Alaska numbered Char"/>
    <w:basedOn w:val="AnswerChar"/>
    <w:link w:val="Alaskanumbered"/>
    <w:rsid w:val="00F8135D"/>
    <w:rPr>
      <w:b/>
      <w:snapToGrid w:val="0"/>
      <w:spacing w:val="-3"/>
      <w:sz w:val="26"/>
    </w:rPr>
  </w:style>
  <w:style w:type="paragraph" w:customStyle="1" w:styleId="AlaskaNum2ndList">
    <w:name w:val="AlaskaNum2ndList"/>
    <w:basedOn w:val="Alaskanumbered"/>
    <w:link w:val="AlaskaNum2ndListChar"/>
    <w:rsid w:val="00F8135D"/>
    <w:pPr>
      <w:numPr>
        <w:ilvl w:val="0"/>
        <w:numId w:val="0"/>
      </w:numPr>
      <w:tabs>
        <w:tab w:val="left" w:pos="720"/>
      </w:tabs>
      <w:ind w:left="2160"/>
    </w:pPr>
  </w:style>
  <w:style w:type="character" w:customStyle="1" w:styleId="AlaskaNum2ndListChar">
    <w:name w:val="AlaskaNum2ndList Char"/>
    <w:basedOn w:val="AlaskanumberedChar"/>
    <w:link w:val="AlaskaNum2ndList"/>
    <w:rsid w:val="00F8135D"/>
    <w:rPr>
      <w:b/>
      <w:snapToGrid w:val="0"/>
      <w:spacing w:val="-3"/>
      <w:sz w:val="26"/>
    </w:rPr>
  </w:style>
  <w:style w:type="paragraph" w:customStyle="1" w:styleId="SubBullet">
    <w:name w:val="SubBullet"/>
    <w:basedOn w:val="Quote"/>
    <w:link w:val="SubBulletChar"/>
    <w:qFormat/>
    <w:rsid w:val="00F8135D"/>
  </w:style>
  <w:style w:type="character" w:customStyle="1" w:styleId="SubBulletChar">
    <w:name w:val="SubBullet Char"/>
    <w:basedOn w:val="QuoteChar"/>
    <w:link w:val="SubBullet"/>
    <w:rsid w:val="00F8135D"/>
    <w:rPr>
      <w:iCs/>
      <w:color w:val="000000" w:themeColor="text1"/>
      <w:sz w:val="26"/>
    </w:rPr>
  </w:style>
  <w:style w:type="paragraph" w:customStyle="1" w:styleId="2ndLevelBullet">
    <w:name w:val="2ndLevelBullet"/>
    <w:basedOn w:val="AlaskaNum2ndList"/>
    <w:link w:val="2ndLevelBulletChar"/>
    <w:qFormat/>
    <w:rsid w:val="00F8135D"/>
    <w:pPr>
      <w:spacing w:after="120" w:line="240" w:lineRule="auto"/>
      <w:ind w:left="2520"/>
    </w:pPr>
  </w:style>
  <w:style w:type="character" w:customStyle="1" w:styleId="2ndLevelBulletChar">
    <w:name w:val="2ndLevelBullet Char"/>
    <w:basedOn w:val="AlaskaNum2ndListChar"/>
    <w:link w:val="2ndLevelBullet"/>
    <w:rsid w:val="00F8135D"/>
    <w:rPr>
      <w:b/>
      <w:snapToGrid w:val="0"/>
      <w:spacing w:val="-3"/>
      <w:sz w:val="26"/>
    </w:rPr>
  </w:style>
  <w:style w:type="paragraph" w:customStyle="1" w:styleId="AKquote">
    <w:name w:val="AK quote"/>
    <w:basedOn w:val="AlaskaBody"/>
    <w:link w:val="AKquoteChar"/>
    <w:rsid w:val="00F8135D"/>
    <w:pPr>
      <w:spacing w:line="240" w:lineRule="auto"/>
      <w:ind w:left="2160" w:firstLine="0"/>
    </w:pPr>
  </w:style>
  <w:style w:type="character" w:customStyle="1" w:styleId="AKquoteChar">
    <w:name w:val="AK quote Char"/>
    <w:basedOn w:val="AlaskaBodyChar"/>
    <w:link w:val="AKquote"/>
    <w:rsid w:val="00F8135D"/>
    <w:rPr>
      <w:sz w:val="26"/>
      <w:szCs w:val="26"/>
    </w:rPr>
  </w:style>
  <w:style w:type="paragraph" w:customStyle="1" w:styleId="AK-bulletList">
    <w:name w:val="AK-bulletList"/>
    <w:basedOn w:val="AlaskaBody"/>
    <w:link w:val="AK-bulletListChar"/>
    <w:rsid w:val="00F8135D"/>
    <w:pPr>
      <w:numPr>
        <w:numId w:val="45"/>
      </w:numPr>
      <w:tabs>
        <w:tab w:val="clear" w:pos="2160"/>
      </w:tabs>
    </w:pPr>
    <w:rPr>
      <w:sz w:val="24"/>
      <w:szCs w:val="24"/>
    </w:rPr>
  </w:style>
  <w:style w:type="character" w:customStyle="1" w:styleId="AK-bulletListChar">
    <w:name w:val="AK-bulletList Char"/>
    <w:basedOn w:val="AlaskaBodyChar"/>
    <w:link w:val="AK-bulletList"/>
    <w:rsid w:val="00F8135D"/>
    <w:rPr>
      <w:sz w:val="24"/>
      <w:szCs w:val="24"/>
    </w:rPr>
  </w:style>
  <w:style w:type="paragraph" w:customStyle="1" w:styleId="AK-Table">
    <w:name w:val="AK-Table"/>
    <w:basedOn w:val="AlaskaBody"/>
    <w:link w:val="AK-TableChar"/>
    <w:rsid w:val="00F8135D"/>
    <w:pPr>
      <w:ind w:hanging="720"/>
    </w:pPr>
  </w:style>
  <w:style w:type="character" w:customStyle="1" w:styleId="AK-TableChar">
    <w:name w:val="AK-Table Char"/>
    <w:basedOn w:val="AlaskaBodyChar"/>
    <w:link w:val="AK-Table"/>
    <w:rsid w:val="00F8135D"/>
    <w:rPr>
      <w:sz w:val="26"/>
      <w:szCs w:val="26"/>
    </w:rPr>
  </w:style>
  <w:style w:type="paragraph" w:customStyle="1" w:styleId="OCCA">
    <w:name w:val="OCC A"/>
    <w:basedOn w:val="PAAnswer"/>
    <w:next w:val="OCCBody2"/>
    <w:link w:val="OCCAChar"/>
    <w:qFormat/>
    <w:rsid w:val="00251231"/>
    <w:pPr>
      <w:numPr>
        <w:numId w:val="46"/>
      </w:numPr>
    </w:pPr>
  </w:style>
  <w:style w:type="paragraph" w:customStyle="1" w:styleId="OCCBulletList">
    <w:name w:val="OCCBulletList"/>
    <w:basedOn w:val="PABulletList"/>
    <w:link w:val="OCCBulletListChar"/>
    <w:qFormat/>
    <w:rsid w:val="00081052"/>
    <w:pPr>
      <w:spacing w:line="480" w:lineRule="auto"/>
      <w:ind w:left="2160" w:right="994" w:hanging="720"/>
    </w:pPr>
    <w:rPr>
      <w:szCs w:val="24"/>
    </w:rPr>
  </w:style>
  <w:style w:type="character" w:customStyle="1" w:styleId="OCCAChar">
    <w:name w:val="OCC A Char"/>
    <w:basedOn w:val="PAAnswerChar"/>
    <w:link w:val="OCCA"/>
    <w:rsid w:val="00251231"/>
    <w:rPr>
      <w:sz w:val="26"/>
      <w:szCs w:val="24"/>
    </w:rPr>
  </w:style>
  <w:style w:type="paragraph" w:customStyle="1" w:styleId="OCCBody2">
    <w:name w:val="OCC Body2"/>
    <w:basedOn w:val="PAAnswer"/>
    <w:link w:val="OCCBody2Char"/>
    <w:qFormat/>
    <w:rsid w:val="00F31560"/>
    <w:pPr>
      <w:ind w:firstLine="0"/>
    </w:pPr>
  </w:style>
  <w:style w:type="character" w:customStyle="1" w:styleId="OCCBulletListChar">
    <w:name w:val="OCCBulletList Char"/>
    <w:basedOn w:val="PABulletListChar"/>
    <w:link w:val="OCCBulletList"/>
    <w:rsid w:val="00081052"/>
    <w:rPr>
      <w:sz w:val="26"/>
      <w:szCs w:val="24"/>
    </w:rPr>
  </w:style>
  <w:style w:type="character" w:customStyle="1" w:styleId="OCCBody2Char">
    <w:name w:val="OCC Body2 Char"/>
    <w:basedOn w:val="PAAnswerChar"/>
    <w:link w:val="OCCBody2"/>
    <w:rsid w:val="00F31560"/>
    <w:rPr>
      <w:sz w:val="26"/>
      <w:szCs w:val="24"/>
    </w:rPr>
  </w:style>
  <w:style w:type="paragraph" w:customStyle="1" w:styleId="BodyA">
    <w:name w:val="Body A"/>
    <w:link w:val="BodyAChar"/>
    <w:rsid w:val="004D288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BodyAChar">
    <w:name w:val="Body A Char"/>
    <w:basedOn w:val="DefaultParagraphFont"/>
    <w:link w:val="BodyA"/>
    <w:rsid w:val="004D288C"/>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3051">
      <w:bodyDiv w:val="1"/>
      <w:marLeft w:val="0"/>
      <w:marRight w:val="0"/>
      <w:marTop w:val="0"/>
      <w:marBottom w:val="0"/>
      <w:divBdr>
        <w:top w:val="none" w:sz="0" w:space="0" w:color="auto"/>
        <w:left w:val="none" w:sz="0" w:space="0" w:color="auto"/>
        <w:bottom w:val="none" w:sz="0" w:space="0" w:color="auto"/>
        <w:right w:val="none" w:sz="0" w:space="0" w:color="auto"/>
      </w:divBdr>
    </w:div>
    <w:div w:id="68894504">
      <w:bodyDiv w:val="1"/>
      <w:marLeft w:val="0"/>
      <w:marRight w:val="0"/>
      <w:marTop w:val="0"/>
      <w:marBottom w:val="0"/>
      <w:divBdr>
        <w:top w:val="none" w:sz="0" w:space="0" w:color="auto"/>
        <w:left w:val="none" w:sz="0" w:space="0" w:color="auto"/>
        <w:bottom w:val="none" w:sz="0" w:space="0" w:color="auto"/>
        <w:right w:val="none" w:sz="0" w:space="0" w:color="auto"/>
      </w:divBdr>
    </w:div>
    <w:div w:id="96415122">
      <w:bodyDiv w:val="1"/>
      <w:marLeft w:val="0"/>
      <w:marRight w:val="0"/>
      <w:marTop w:val="0"/>
      <w:marBottom w:val="0"/>
      <w:divBdr>
        <w:top w:val="none" w:sz="0" w:space="0" w:color="auto"/>
        <w:left w:val="none" w:sz="0" w:space="0" w:color="auto"/>
        <w:bottom w:val="none" w:sz="0" w:space="0" w:color="auto"/>
        <w:right w:val="none" w:sz="0" w:space="0" w:color="auto"/>
      </w:divBdr>
    </w:div>
    <w:div w:id="113407399">
      <w:bodyDiv w:val="1"/>
      <w:marLeft w:val="0"/>
      <w:marRight w:val="0"/>
      <w:marTop w:val="0"/>
      <w:marBottom w:val="0"/>
      <w:divBdr>
        <w:top w:val="none" w:sz="0" w:space="0" w:color="auto"/>
        <w:left w:val="none" w:sz="0" w:space="0" w:color="auto"/>
        <w:bottom w:val="none" w:sz="0" w:space="0" w:color="auto"/>
        <w:right w:val="none" w:sz="0" w:space="0" w:color="auto"/>
      </w:divBdr>
    </w:div>
    <w:div w:id="127942583">
      <w:bodyDiv w:val="1"/>
      <w:marLeft w:val="0"/>
      <w:marRight w:val="0"/>
      <w:marTop w:val="0"/>
      <w:marBottom w:val="0"/>
      <w:divBdr>
        <w:top w:val="none" w:sz="0" w:space="0" w:color="auto"/>
        <w:left w:val="none" w:sz="0" w:space="0" w:color="auto"/>
        <w:bottom w:val="none" w:sz="0" w:space="0" w:color="auto"/>
        <w:right w:val="none" w:sz="0" w:space="0" w:color="auto"/>
      </w:divBdr>
    </w:div>
    <w:div w:id="202712310">
      <w:bodyDiv w:val="1"/>
      <w:marLeft w:val="0"/>
      <w:marRight w:val="0"/>
      <w:marTop w:val="0"/>
      <w:marBottom w:val="0"/>
      <w:divBdr>
        <w:top w:val="none" w:sz="0" w:space="0" w:color="auto"/>
        <w:left w:val="none" w:sz="0" w:space="0" w:color="auto"/>
        <w:bottom w:val="none" w:sz="0" w:space="0" w:color="auto"/>
        <w:right w:val="none" w:sz="0" w:space="0" w:color="auto"/>
      </w:divBdr>
    </w:div>
    <w:div w:id="1031153305">
      <w:bodyDiv w:val="1"/>
      <w:marLeft w:val="0"/>
      <w:marRight w:val="0"/>
      <w:marTop w:val="0"/>
      <w:marBottom w:val="0"/>
      <w:divBdr>
        <w:top w:val="none" w:sz="0" w:space="0" w:color="auto"/>
        <w:left w:val="none" w:sz="0" w:space="0" w:color="auto"/>
        <w:bottom w:val="none" w:sz="0" w:space="0" w:color="auto"/>
        <w:right w:val="none" w:sz="0" w:space="0" w:color="auto"/>
      </w:divBdr>
    </w:div>
    <w:div w:id="1442803462">
      <w:bodyDiv w:val="1"/>
      <w:marLeft w:val="0"/>
      <w:marRight w:val="0"/>
      <w:marTop w:val="0"/>
      <w:marBottom w:val="0"/>
      <w:divBdr>
        <w:top w:val="none" w:sz="0" w:space="0" w:color="auto"/>
        <w:left w:val="none" w:sz="0" w:space="0" w:color="auto"/>
        <w:bottom w:val="none" w:sz="0" w:space="0" w:color="auto"/>
        <w:right w:val="none" w:sz="0" w:space="0" w:color="auto"/>
      </w:divBdr>
    </w:div>
    <w:div w:id="16540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erner.margard@ohioattorneygeneral.gov" TargetMode="External"/><Relationship Id="rId18" Type="http://schemas.openxmlformats.org/officeDocument/2006/relationships/hyperlink" Target="mailto:slesser@calfee.com" TargetMode="External"/><Relationship Id="rId26" Type="http://schemas.openxmlformats.org/officeDocument/2006/relationships/hyperlink" Target="mailto:campbell@whitt-sturtevant.com" TargetMode="External"/><Relationship Id="rId3" Type="http://schemas.openxmlformats.org/officeDocument/2006/relationships/styles" Target="styles.xml"/><Relationship Id="rId21" Type="http://schemas.openxmlformats.org/officeDocument/2006/relationships/hyperlink" Target="mailto:tony_long@hna.honda.com" TargetMode="External"/><Relationship Id="rId34" Type="http://schemas.openxmlformats.org/officeDocument/2006/relationships/hyperlink" Target="mailto:Andrew.unsicker@us.af.mi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nugent@igsenergy.com" TargetMode="External"/><Relationship Id="rId25" Type="http://schemas.openxmlformats.org/officeDocument/2006/relationships/hyperlink" Target="mailto:patricia.schabo@puc.state.oh.us" TargetMode="External"/><Relationship Id="rId33" Type="http://schemas.openxmlformats.org/officeDocument/2006/relationships/hyperlink" Target="mailto:Thomas.jernigan.3@us.af.mi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liker@igsenergy.com" TargetMode="External"/><Relationship Id="rId20" Type="http://schemas.openxmlformats.org/officeDocument/2006/relationships/hyperlink" Target="mailto:talexander@calfee.com" TargetMode="External"/><Relationship Id="rId29" Type="http://schemas.openxmlformats.org/officeDocument/2006/relationships/hyperlink" Target="mailto:kennedy@whitt-sturteva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regory.price@puc.state.oh.us" TargetMode="External"/><Relationship Id="rId32" Type="http://schemas.openxmlformats.org/officeDocument/2006/relationships/hyperlink" Target="mailto:jstephenson@vectren.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lpetrucci@vorys.com" TargetMode="External"/><Relationship Id="rId23" Type="http://schemas.openxmlformats.org/officeDocument/2006/relationships/hyperlink" Target="mailto:cmooney@ohiopartners.org" TargetMode="External"/><Relationship Id="rId28" Type="http://schemas.openxmlformats.org/officeDocument/2006/relationships/hyperlink" Target="mailto:rust@whitt-sturtevant.com"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mkeaney@calfee.com" TargetMode="External"/><Relationship Id="rId31" Type="http://schemas.openxmlformats.org/officeDocument/2006/relationships/hyperlink" Target="mailto:mpritchard@mcneeslaw.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jsettineri@vorys.com" TargetMode="External"/><Relationship Id="rId22" Type="http://schemas.openxmlformats.org/officeDocument/2006/relationships/hyperlink" Target="mailto:mfleisher@elpc.org" TargetMode="External"/><Relationship Id="rId27" Type="http://schemas.openxmlformats.org/officeDocument/2006/relationships/hyperlink" Target="mailto:whitt@whitt-sturtevant.com" TargetMode="External"/><Relationship Id="rId30" Type="http://schemas.openxmlformats.org/officeDocument/2006/relationships/hyperlink" Target="mailto:fdarr@mcneeslaw.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EE44-BBA4-4729-A2C2-0BE04729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2496</Words>
  <Characters>13778</Characters>
  <Application>Microsoft Office Word</Application>
  <DocSecurity>0</DocSecurity>
  <PresentationFormat>15|.DOCX</PresentationFormat>
  <Lines>382</Lines>
  <Paragraphs>150</Paragraphs>
  <ScaleCrop>false</ScaleCrop>
  <HeadingPairs>
    <vt:vector size="2" baseType="variant">
      <vt:variant>
        <vt:lpstr>Title</vt:lpstr>
      </vt:variant>
      <vt:variant>
        <vt:i4>1</vt:i4>
      </vt:variant>
    </vt:vector>
  </HeadingPairs>
  <TitlesOfParts>
    <vt:vector size="1" baseType="lpstr">
      <vt:lpstr>Smith Testimony.docx</vt:lpstr>
    </vt:vector>
  </TitlesOfParts>
  <Company>LA</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Testimony.docx</dc:title>
  <dc:subject>00064025-1 /font=6</dc:subject>
  <dc:creator>RS</dc:creator>
  <cp:lastModifiedBy>Jamie Williams</cp:lastModifiedBy>
  <cp:revision>2</cp:revision>
  <cp:lastPrinted>2019-01-17T22:32:00Z</cp:lastPrinted>
  <dcterms:created xsi:type="dcterms:W3CDTF">2019-01-28T20:19:00Z</dcterms:created>
  <dcterms:modified xsi:type="dcterms:W3CDTF">2019-01-28T20:19:00Z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