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5E" w:rsidRDefault="00997FF4">
      <w:pPr>
        <w:jc w:val="center"/>
        <w:rPr>
          <w:b/>
          <w:bCs/>
          <w:sz w:val="22"/>
        </w:rPr>
      </w:pPr>
      <w:r>
        <w:rPr>
          <w:b/>
          <w:bCs/>
          <w:sz w:val="22"/>
        </w:rPr>
        <w:t>BEFORE</w:t>
      </w:r>
    </w:p>
    <w:p w:rsidR="003F675E" w:rsidRDefault="00997FF4" w:rsidP="00390E4C">
      <w:pPr>
        <w:jc w:val="center"/>
        <w:rPr>
          <w:sz w:val="22"/>
        </w:rPr>
      </w:pPr>
      <w:r>
        <w:rPr>
          <w:b/>
          <w:bCs/>
          <w:sz w:val="22"/>
        </w:rPr>
        <w:t>THE PUBLIC UTILITIES COMMISSION OF OHIO</w:t>
      </w:r>
    </w:p>
    <w:p w:rsidR="003F675E" w:rsidRDefault="003F675E">
      <w:pPr>
        <w:rPr>
          <w:sz w:val="22"/>
        </w:rPr>
      </w:pPr>
    </w:p>
    <w:p w:rsidR="003F675E" w:rsidRDefault="00997FF4">
      <w:pPr>
        <w:rPr>
          <w:sz w:val="22"/>
        </w:rPr>
      </w:pPr>
      <w:r>
        <w:rPr>
          <w:sz w:val="22"/>
        </w:rPr>
        <w:t xml:space="preserve">In the Matter of the Complaint of </w:t>
      </w:r>
      <w:r>
        <w:rPr>
          <w:sz w:val="22"/>
        </w:rPr>
        <w:tab/>
      </w:r>
      <w:r>
        <w:rPr>
          <w:sz w:val="22"/>
        </w:rPr>
        <w:tab/>
      </w:r>
      <w:r>
        <w:rPr>
          <w:sz w:val="22"/>
        </w:rPr>
        <w:tab/>
        <w:t>)</w:t>
      </w:r>
    </w:p>
    <w:p w:rsidR="003F675E" w:rsidRDefault="00997FF4">
      <w:pPr>
        <w:rPr>
          <w:sz w:val="22"/>
        </w:rPr>
      </w:pPr>
      <w:r>
        <w:rPr>
          <w:sz w:val="22"/>
        </w:rPr>
        <w:t>THE NOVA TELEPHONE COMPANY,</w:t>
      </w:r>
      <w:r>
        <w:rPr>
          <w:sz w:val="22"/>
        </w:rPr>
        <w:tab/>
      </w:r>
      <w:r>
        <w:rPr>
          <w:sz w:val="22"/>
        </w:rPr>
        <w:tab/>
        <w:t>)</w:t>
      </w:r>
    </w:p>
    <w:p w:rsidR="003F675E" w:rsidRDefault="00997FF4">
      <w:pPr>
        <w:rPr>
          <w:sz w:val="22"/>
        </w:rPr>
      </w:pPr>
      <w:r>
        <w:rPr>
          <w:sz w:val="22"/>
        </w:rPr>
        <w:tab/>
      </w:r>
      <w:r>
        <w:rPr>
          <w:sz w:val="22"/>
        </w:rPr>
        <w:tab/>
      </w:r>
      <w:r>
        <w:rPr>
          <w:sz w:val="22"/>
        </w:rPr>
        <w:tab/>
      </w:r>
      <w:r>
        <w:rPr>
          <w:sz w:val="22"/>
        </w:rPr>
        <w:tab/>
      </w:r>
      <w:r>
        <w:rPr>
          <w:sz w:val="22"/>
        </w:rPr>
        <w:tab/>
      </w:r>
      <w:r>
        <w:rPr>
          <w:sz w:val="22"/>
        </w:rPr>
        <w:tab/>
      </w:r>
      <w:r>
        <w:rPr>
          <w:sz w:val="22"/>
        </w:rPr>
        <w:tab/>
        <w:t>)</w:t>
      </w:r>
    </w:p>
    <w:p w:rsidR="003F675E" w:rsidRDefault="00997FF4">
      <w:pPr>
        <w:rPr>
          <w:sz w:val="22"/>
        </w:rPr>
      </w:pPr>
      <w:r>
        <w:rPr>
          <w:sz w:val="22"/>
        </w:rPr>
        <w:tab/>
      </w:r>
      <w:r>
        <w:rPr>
          <w:sz w:val="22"/>
        </w:rPr>
        <w:tab/>
      </w:r>
      <w:r>
        <w:rPr>
          <w:sz w:val="22"/>
        </w:rPr>
        <w:tab/>
        <w:t>Complainant,</w:t>
      </w:r>
      <w:r>
        <w:rPr>
          <w:sz w:val="22"/>
        </w:rPr>
        <w:tab/>
      </w:r>
      <w:r>
        <w:rPr>
          <w:sz w:val="22"/>
        </w:rPr>
        <w:tab/>
      </w:r>
      <w:r>
        <w:rPr>
          <w:sz w:val="22"/>
        </w:rPr>
        <w:tab/>
        <w:t>)</w:t>
      </w:r>
      <w:r>
        <w:rPr>
          <w:sz w:val="22"/>
        </w:rPr>
        <w:tab/>
        <w:t>Case No. 13-2443-TP-CSS</w:t>
      </w:r>
    </w:p>
    <w:p w:rsidR="003F675E" w:rsidRDefault="00997FF4">
      <w:pPr>
        <w:rPr>
          <w:sz w:val="22"/>
        </w:rPr>
      </w:pPr>
      <w:r>
        <w:rPr>
          <w:sz w:val="22"/>
        </w:rPr>
        <w:tab/>
      </w:r>
      <w:r>
        <w:rPr>
          <w:sz w:val="22"/>
        </w:rPr>
        <w:tab/>
      </w:r>
      <w:r>
        <w:rPr>
          <w:sz w:val="22"/>
        </w:rPr>
        <w:tab/>
      </w:r>
      <w:r>
        <w:rPr>
          <w:sz w:val="22"/>
        </w:rPr>
        <w:tab/>
      </w:r>
      <w:r>
        <w:rPr>
          <w:sz w:val="22"/>
        </w:rPr>
        <w:tab/>
      </w:r>
      <w:r>
        <w:rPr>
          <w:sz w:val="22"/>
        </w:rPr>
        <w:tab/>
      </w:r>
      <w:r>
        <w:rPr>
          <w:sz w:val="22"/>
        </w:rPr>
        <w:tab/>
        <w:t>)</w:t>
      </w:r>
    </w:p>
    <w:p w:rsidR="003F675E" w:rsidRDefault="00997FF4">
      <w:pPr>
        <w:rPr>
          <w:sz w:val="22"/>
        </w:rPr>
      </w:pPr>
      <w:r>
        <w:rPr>
          <w:sz w:val="22"/>
        </w:rPr>
        <w:t>v.</w:t>
      </w:r>
      <w:r>
        <w:rPr>
          <w:sz w:val="22"/>
        </w:rPr>
        <w:tab/>
      </w:r>
      <w:r>
        <w:rPr>
          <w:sz w:val="22"/>
        </w:rPr>
        <w:tab/>
      </w:r>
      <w:r>
        <w:rPr>
          <w:sz w:val="22"/>
        </w:rPr>
        <w:tab/>
      </w:r>
      <w:r>
        <w:rPr>
          <w:sz w:val="22"/>
        </w:rPr>
        <w:tab/>
      </w:r>
      <w:r>
        <w:rPr>
          <w:sz w:val="22"/>
        </w:rPr>
        <w:tab/>
      </w:r>
      <w:r>
        <w:rPr>
          <w:sz w:val="22"/>
        </w:rPr>
        <w:tab/>
      </w:r>
      <w:r>
        <w:rPr>
          <w:sz w:val="22"/>
        </w:rPr>
        <w:tab/>
        <w:t>)</w:t>
      </w:r>
    </w:p>
    <w:p w:rsidR="003F675E" w:rsidRDefault="00997FF4">
      <w:pPr>
        <w:rPr>
          <w:sz w:val="22"/>
        </w:rPr>
      </w:pPr>
      <w:r>
        <w:rPr>
          <w:sz w:val="22"/>
        </w:rPr>
        <w:tab/>
      </w:r>
      <w:r>
        <w:rPr>
          <w:sz w:val="22"/>
        </w:rPr>
        <w:tab/>
      </w:r>
      <w:r>
        <w:rPr>
          <w:sz w:val="22"/>
        </w:rPr>
        <w:tab/>
      </w:r>
      <w:r>
        <w:rPr>
          <w:sz w:val="22"/>
        </w:rPr>
        <w:tab/>
      </w:r>
      <w:r>
        <w:rPr>
          <w:sz w:val="22"/>
        </w:rPr>
        <w:tab/>
      </w:r>
      <w:r>
        <w:rPr>
          <w:sz w:val="22"/>
        </w:rPr>
        <w:tab/>
      </w:r>
      <w:r>
        <w:rPr>
          <w:sz w:val="22"/>
        </w:rPr>
        <w:tab/>
        <w:t>)</w:t>
      </w:r>
    </w:p>
    <w:p w:rsidR="003F675E" w:rsidRDefault="00131A12">
      <w:pPr>
        <w:rPr>
          <w:sz w:val="22"/>
        </w:rPr>
      </w:pPr>
      <w:r>
        <w:rPr>
          <w:sz w:val="22"/>
        </w:rPr>
        <w:t>FRONTIER NORTH</w:t>
      </w:r>
      <w:r w:rsidR="00997FF4">
        <w:rPr>
          <w:sz w:val="22"/>
        </w:rPr>
        <w:t xml:space="preserve"> INC.,</w:t>
      </w:r>
      <w:r w:rsidR="00997FF4">
        <w:rPr>
          <w:sz w:val="22"/>
        </w:rPr>
        <w:tab/>
      </w:r>
      <w:r w:rsidR="00997FF4">
        <w:rPr>
          <w:sz w:val="22"/>
        </w:rPr>
        <w:tab/>
      </w:r>
      <w:r w:rsidR="00997FF4">
        <w:rPr>
          <w:sz w:val="22"/>
        </w:rPr>
        <w:tab/>
      </w:r>
      <w:r w:rsidR="00997FF4">
        <w:rPr>
          <w:sz w:val="22"/>
        </w:rPr>
        <w:tab/>
        <w:t>)</w:t>
      </w:r>
    </w:p>
    <w:p w:rsidR="003F675E" w:rsidRDefault="00997FF4">
      <w:pPr>
        <w:rPr>
          <w:sz w:val="22"/>
        </w:rPr>
      </w:pPr>
      <w:r>
        <w:rPr>
          <w:sz w:val="22"/>
        </w:rPr>
        <w:tab/>
      </w:r>
      <w:r>
        <w:rPr>
          <w:sz w:val="22"/>
        </w:rPr>
        <w:tab/>
      </w:r>
      <w:r>
        <w:rPr>
          <w:sz w:val="22"/>
        </w:rPr>
        <w:tab/>
      </w:r>
      <w:r>
        <w:rPr>
          <w:sz w:val="22"/>
        </w:rPr>
        <w:tab/>
      </w:r>
      <w:r>
        <w:rPr>
          <w:sz w:val="22"/>
        </w:rPr>
        <w:tab/>
      </w:r>
      <w:r>
        <w:rPr>
          <w:sz w:val="22"/>
        </w:rPr>
        <w:tab/>
      </w:r>
      <w:r>
        <w:rPr>
          <w:sz w:val="22"/>
        </w:rPr>
        <w:tab/>
        <w:t>)</w:t>
      </w:r>
    </w:p>
    <w:p w:rsidR="003F675E" w:rsidRDefault="00997FF4">
      <w:pPr>
        <w:rPr>
          <w:sz w:val="22"/>
        </w:rPr>
      </w:pPr>
      <w:r>
        <w:rPr>
          <w:sz w:val="22"/>
        </w:rPr>
        <w:tab/>
      </w:r>
      <w:r>
        <w:rPr>
          <w:sz w:val="22"/>
        </w:rPr>
        <w:tab/>
      </w:r>
      <w:r>
        <w:rPr>
          <w:sz w:val="22"/>
        </w:rPr>
        <w:tab/>
        <w:t>Respondent.</w:t>
      </w:r>
      <w:r>
        <w:rPr>
          <w:sz w:val="22"/>
        </w:rPr>
        <w:tab/>
      </w:r>
      <w:r>
        <w:rPr>
          <w:sz w:val="22"/>
        </w:rPr>
        <w:tab/>
      </w:r>
      <w:r>
        <w:rPr>
          <w:sz w:val="22"/>
        </w:rPr>
        <w:tab/>
        <w:t>)</w:t>
      </w:r>
    </w:p>
    <w:p w:rsidR="003F675E" w:rsidRDefault="003F675E">
      <w:pPr>
        <w:rPr>
          <w:sz w:val="22"/>
        </w:rPr>
      </w:pPr>
    </w:p>
    <w:p w:rsidR="003F675E" w:rsidRDefault="00997FF4">
      <w:pPr>
        <w:rPr>
          <w:b/>
          <w:bCs/>
          <w:sz w:val="22"/>
        </w:rPr>
      </w:pPr>
      <w:r>
        <w:rPr>
          <w:b/>
          <w:bCs/>
          <w:sz w:val="22"/>
        </w:rPr>
        <w:t>_____________________________________________________________________________________</w:t>
      </w:r>
    </w:p>
    <w:p w:rsidR="003F675E" w:rsidRDefault="003F675E">
      <w:pPr>
        <w:rPr>
          <w:b/>
          <w:bCs/>
          <w:sz w:val="22"/>
        </w:rPr>
      </w:pPr>
    </w:p>
    <w:p w:rsidR="003F675E" w:rsidRDefault="00997FF4">
      <w:pPr>
        <w:jc w:val="center"/>
        <w:rPr>
          <w:b/>
          <w:bCs/>
          <w:sz w:val="22"/>
        </w:rPr>
      </w:pPr>
      <w:r>
        <w:rPr>
          <w:b/>
          <w:bCs/>
          <w:sz w:val="22"/>
        </w:rPr>
        <w:t>JOINT MOTION TO DISMISS</w:t>
      </w:r>
    </w:p>
    <w:p w:rsidR="003F675E" w:rsidRDefault="00997FF4">
      <w:pPr>
        <w:rPr>
          <w:sz w:val="22"/>
        </w:rPr>
      </w:pPr>
      <w:r>
        <w:rPr>
          <w:b/>
          <w:bCs/>
          <w:sz w:val="22"/>
        </w:rPr>
        <w:t>_____________________________________________________________________________________</w:t>
      </w:r>
    </w:p>
    <w:p w:rsidR="003F675E" w:rsidRDefault="003F675E">
      <w:pPr>
        <w:rPr>
          <w:sz w:val="22"/>
        </w:rPr>
      </w:pPr>
    </w:p>
    <w:p w:rsidR="003F675E" w:rsidRDefault="00997FF4">
      <w:pPr>
        <w:spacing w:line="480" w:lineRule="auto"/>
        <w:rPr>
          <w:sz w:val="22"/>
        </w:rPr>
      </w:pPr>
      <w:r>
        <w:rPr>
          <w:sz w:val="22"/>
        </w:rPr>
        <w:tab/>
        <w:t>In accordance with Ohio Adm. Code 4901-9-01(F), Complainant The Nova Telephone Company (“Nova”) and Respondent Frontier North Inc. (“Frontier”) respectfully request an Order dismissing the Complaint in this action with prejudice.  Nova and Frontier represent that this matter has been settled and that the parties have executed a confidential settlement agreement.</w:t>
      </w:r>
    </w:p>
    <w:p w:rsidR="003F675E" w:rsidRDefault="003F675E">
      <w:pPr>
        <w:rPr>
          <w:sz w:val="22"/>
        </w:rPr>
      </w:pPr>
    </w:p>
    <w:p w:rsidR="003F675E" w:rsidRDefault="00B60840">
      <w:pPr>
        <w:rPr>
          <w:sz w:val="22"/>
        </w:rPr>
      </w:pPr>
      <w:r>
        <w:rPr>
          <w:sz w:val="22"/>
        </w:rPr>
        <w:tab/>
      </w:r>
      <w:r>
        <w:rPr>
          <w:sz w:val="22"/>
        </w:rPr>
        <w:tab/>
      </w:r>
      <w:r>
        <w:rPr>
          <w:sz w:val="22"/>
        </w:rPr>
        <w:tab/>
      </w:r>
      <w:r>
        <w:rPr>
          <w:sz w:val="22"/>
        </w:rPr>
        <w:tab/>
      </w:r>
      <w:r>
        <w:rPr>
          <w:sz w:val="22"/>
        </w:rPr>
        <w:tab/>
      </w:r>
      <w:bookmarkStart w:id="0" w:name="_GoBack"/>
      <w:bookmarkEnd w:id="0"/>
      <w:r w:rsidR="00997FF4">
        <w:rPr>
          <w:sz w:val="22"/>
        </w:rPr>
        <w:t>Respectfully submitted:</w:t>
      </w:r>
    </w:p>
    <w:p w:rsidR="003F675E" w:rsidRDefault="003F675E">
      <w:pPr>
        <w:rPr>
          <w:sz w:val="22"/>
        </w:rPr>
      </w:pPr>
    </w:p>
    <w:p w:rsidR="003F675E" w:rsidRDefault="00145B4D">
      <w:pPr>
        <w:rPr>
          <w:sz w:val="22"/>
        </w:rPr>
      </w:pPr>
      <w:r>
        <w:rPr>
          <w:sz w:val="22"/>
        </w:rPr>
        <w:t xml:space="preserve">/s/ </w:t>
      </w:r>
      <w:r w:rsidR="00754055">
        <w:rPr>
          <w:sz w:val="22"/>
        </w:rPr>
        <w:t xml:space="preserve">David Ferris by Michele Noble per </w:t>
      </w:r>
    </w:p>
    <w:p w:rsidR="003F675E" w:rsidRDefault="00754055" w:rsidP="00754055">
      <w:pPr>
        <w:rPr>
          <w:sz w:val="22"/>
        </w:rPr>
      </w:pPr>
      <w:r w:rsidRPr="00145B4D">
        <w:rPr>
          <w:sz w:val="22"/>
          <w:u w:val="single"/>
        </w:rPr>
        <w:t>written authorization</w:t>
      </w:r>
      <w:r w:rsidR="00145B4D" w:rsidRPr="00145B4D">
        <w:rPr>
          <w:sz w:val="22"/>
          <w:u w:val="single"/>
        </w:rPr>
        <w:tab/>
      </w:r>
      <w:r w:rsidR="00145B4D" w:rsidRPr="00145B4D">
        <w:rPr>
          <w:sz w:val="22"/>
          <w:u w:val="single"/>
        </w:rPr>
        <w:tab/>
      </w:r>
      <w:r w:rsidR="00145B4D" w:rsidRPr="00145B4D">
        <w:rPr>
          <w:sz w:val="22"/>
          <w:u w:val="single"/>
        </w:rPr>
        <w:tab/>
      </w:r>
      <w:r w:rsidR="00145B4D" w:rsidRPr="00145B4D">
        <w:rPr>
          <w:sz w:val="22"/>
          <w:u w:val="single"/>
        </w:rPr>
        <w:tab/>
      </w:r>
      <w:r w:rsidR="00145B4D">
        <w:rPr>
          <w:sz w:val="22"/>
        </w:rPr>
        <w:tab/>
      </w:r>
      <w:r w:rsidR="002A71AB">
        <w:rPr>
          <w:sz w:val="22"/>
        </w:rPr>
        <w:t xml:space="preserve">    </w:t>
      </w:r>
      <w:r w:rsidR="002A71AB">
        <w:rPr>
          <w:sz w:val="22"/>
          <w:u w:val="single"/>
        </w:rPr>
        <w:t>/s/ Michele L. Noble</w:t>
      </w:r>
      <w:r w:rsidR="002A71AB">
        <w:rPr>
          <w:sz w:val="22"/>
          <w:u w:val="single"/>
        </w:rPr>
        <w:tab/>
      </w:r>
      <w:r w:rsidR="002A71AB">
        <w:rPr>
          <w:sz w:val="22"/>
          <w:u w:val="single"/>
        </w:rPr>
        <w:tab/>
      </w:r>
      <w:r w:rsidR="002A71AB">
        <w:rPr>
          <w:sz w:val="22"/>
          <w:u w:val="single"/>
        </w:rPr>
        <w:tab/>
      </w:r>
      <w:r w:rsidR="002A71AB">
        <w:rPr>
          <w:sz w:val="22"/>
          <w:u w:val="single"/>
        </w:rPr>
        <w:tab/>
      </w:r>
    </w:p>
    <w:p w:rsidR="003F675E" w:rsidRDefault="00997FF4">
      <w:pPr>
        <w:tabs>
          <w:tab w:val="left" w:pos="5244"/>
        </w:tabs>
        <w:rPr>
          <w:sz w:val="22"/>
        </w:rPr>
      </w:pPr>
      <w:r>
        <w:rPr>
          <w:sz w:val="22"/>
        </w:rPr>
        <w:t>David A. Ferris, Esq.  (0059804)</w:t>
      </w:r>
      <w:r>
        <w:rPr>
          <w:sz w:val="22"/>
        </w:rPr>
        <w:tab/>
        <w:t>Michele L. Noble, Esq.  (0072756)</w:t>
      </w:r>
      <w:r>
        <w:rPr>
          <w:sz w:val="22"/>
        </w:rPr>
        <w:tab/>
      </w:r>
      <w:r>
        <w:rPr>
          <w:sz w:val="22"/>
        </w:rPr>
        <w:tab/>
      </w:r>
    </w:p>
    <w:p w:rsidR="003F675E" w:rsidRDefault="00997FF4">
      <w:pPr>
        <w:tabs>
          <w:tab w:val="left" w:pos="5244"/>
        </w:tabs>
        <w:rPr>
          <w:sz w:val="22"/>
        </w:rPr>
      </w:pPr>
      <w:r>
        <w:rPr>
          <w:sz w:val="22"/>
        </w:rPr>
        <w:t>THE FERRIS LAW GROUP LLC</w:t>
      </w:r>
      <w:r>
        <w:rPr>
          <w:sz w:val="22"/>
        </w:rPr>
        <w:tab/>
      </w:r>
      <w:r>
        <w:rPr>
          <w:caps/>
          <w:sz w:val="22"/>
        </w:rPr>
        <w:t>Thompson Hine LLP</w:t>
      </w:r>
    </w:p>
    <w:p w:rsidR="003F675E" w:rsidRDefault="00997FF4">
      <w:pPr>
        <w:tabs>
          <w:tab w:val="left" w:pos="5244"/>
        </w:tabs>
        <w:rPr>
          <w:sz w:val="22"/>
        </w:rPr>
      </w:pPr>
      <w:r>
        <w:rPr>
          <w:sz w:val="22"/>
        </w:rPr>
        <w:t>P.O. Box 1237</w:t>
      </w:r>
      <w:r>
        <w:rPr>
          <w:sz w:val="22"/>
        </w:rPr>
        <w:tab/>
        <w:t>41 S. High Street, Suite 1700</w:t>
      </w:r>
    </w:p>
    <w:p w:rsidR="003F675E" w:rsidRDefault="00997FF4">
      <w:pPr>
        <w:tabs>
          <w:tab w:val="left" w:pos="5244"/>
        </w:tabs>
        <w:rPr>
          <w:sz w:val="22"/>
        </w:rPr>
      </w:pPr>
      <w:r>
        <w:rPr>
          <w:sz w:val="22"/>
        </w:rPr>
        <w:t>6797 N. High Street, Suite 214</w:t>
      </w:r>
      <w:r>
        <w:rPr>
          <w:sz w:val="22"/>
        </w:rPr>
        <w:tab/>
        <w:t>Columbus, OH  43215</w:t>
      </w:r>
    </w:p>
    <w:p w:rsidR="003F675E" w:rsidRDefault="00997FF4">
      <w:pPr>
        <w:tabs>
          <w:tab w:val="left" w:pos="5244"/>
        </w:tabs>
        <w:rPr>
          <w:sz w:val="22"/>
        </w:rPr>
      </w:pPr>
      <w:r>
        <w:rPr>
          <w:sz w:val="22"/>
        </w:rPr>
        <w:t>Worthington, OH  43085-1237</w:t>
      </w:r>
      <w:r>
        <w:rPr>
          <w:sz w:val="22"/>
        </w:rPr>
        <w:tab/>
        <w:t>Tel: (614) 469-3254 / Fax: (614) 469-3361</w:t>
      </w:r>
    </w:p>
    <w:p w:rsidR="003F675E" w:rsidRDefault="00997FF4">
      <w:pPr>
        <w:tabs>
          <w:tab w:val="left" w:pos="5244"/>
        </w:tabs>
        <w:rPr>
          <w:sz w:val="22"/>
        </w:rPr>
      </w:pPr>
      <w:r>
        <w:rPr>
          <w:sz w:val="22"/>
        </w:rPr>
        <w:t>Tel: (614) 844-4777 / Fax: (614) 844-4778</w:t>
      </w:r>
      <w:r>
        <w:rPr>
          <w:sz w:val="22"/>
        </w:rPr>
        <w:tab/>
        <w:t>E-Mail: michele.noble@thompsonhine.com</w:t>
      </w:r>
    </w:p>
    <w:p w:rsidR="003F675E" w:rsidRDefault="00997FF4">
      <w:pPr>
        <w:tabs>
          <w:tab w:val="left" w:pos="5244"/>
        </w:tabs>
        <w:rPr>
          <w:i/>
          <w:iCs/>
          <w:sz w:val="22"/>
        </w:rPr>
      </w:pPr>
      <w:r>
        <w:rPr>
          <w:sz w:val="22"/>
        </w:rPr>
        <w:t>E-Mail: dferris@ferrislawgroup.com</w:t>
      </w:r>
      <w:r>
        <w:rPr>
          <w:sz w:val="22"/>
        </w:rPr>
        <w:tab/>
      </w:r>
      <w:r>
        <w:rPr>
          <w:i/>
          <w:iCs/>
          <w:sz w:val="22"/>
        </w:rPr>
        <w:t>Attorneys for Respondent,</w:t>
      </w:r>
    </w:p>
    <w:p w:rsidR="003F675E" w:rsidRDefault="00997FF4">
      <w:pPr>
        <w:tabs>
          <w:tab w:val="left" w:pos="5244"/>
        </w:tabs>
        <w:rPr>
          <w:sz w:val="22"/>
        </w:rPr>
      </w:pPr>
      <w:r>
        <w:rPr>
          <w:i/>
          <w:iCs/>
          <w:sz w:val="22"/>
        </w:rPr>
        <w:t xml:space="preserve">Attorneys for Complainant, </w:t>
      </w:r>
      <w:r>
        <w:rPr>
          <w:i/>
          <w:iCs/>
          <w:sz w:val="22"/>
        </w:rPr>
        <w:tab/>
        <w:t>Frontier North Inc.</w:t>
      </w:r>
    </w:p>
    <w:p w:rsidR="003F675E" w:rsidRDefault="00997FF4">
      <w:pPr>
        <w:tabs>
          <w:tab w:val="left" w:pos="5244"/>
        </w:tabs>
        <w:rPr>
          <w:i/>
          <w:iCs/>
          <w:sz w:val="22"/>
        </w:rPr>
      </w:pPr>
      <w:r>
        <w:rPr>
          <w:i/>
          <w:iCs/>
          <w:sz w:val="22"/>
        </w:rPr>
        <w:t>The Nova Telephone Company</w:t>
      </w:r>
    </w:p>
    <w:p w:rsidR="003F675E" w:rsidRDefault="003F675E" w:rsidP="004F103C">
      <w:pPr>
        <w:tabs>
          <w:tab w:val="left" w:pos="5244"/>
        </w:tabs>
        <w:rPr>
          <w:sz w:val="22"/>
        </w:rPr>
      </w:pPr>
    </w:p>
    <w:p w:rsidR="003F675E" w:rsidRDefault="00997FF4">
      <w:pPr>
        <w:tabs>
          <w:tab w:val="left" w:pos="5244"/>
        </w:tabs>
        <w:rPr>
          <w:sz w:val="22"/>
        </w:rPr>
      </w:pPr>
      <w:r>
        <w:rPr>
          <w:sz w:val="22"/>
        </w:rPr>
        <w:tab/>
        <w:t>Kevin J. Saville, Esq.</w:t>
      </w:r>
    </w:p>
    <w:p w:rsidR="003F675E" w:rsidRDefault="00997FF4">
      <w:pPr>
        <w:tabs>
          <w:tab w:val="left" w:pos="5244"/>
        </w:tabs>
        <w:rPr>
          <w:sz w:val="22"/>
        </w:rPr>
      </w:pPr>
      <w:r>
        <w:rPr>
          <w:sz w:val="22"/>
        </w:rPr>
        <w:tab/>
        <w:t>FRONTIER NORTH</w:t>
      </w:r>
      <w:r w:rsidR="00131A12">
        <w:rPr>
          <w:sz w:val="22"/>
        </w:rPr>
        <w:t xml:space="preserve"> </w:t>
      </w:r>
      <w:r>
        <w:rPr>
          <w:sz w:val="22"/>
        </w:rPr>
        <w:t>INC.</w:t>
      </w:r>
    </w:p>
    <w:p w:rsidR="003F675E" w:rsidRDefault="00997FF4">
      <w:pPr>
        <w:tabs>
          <w:tab w:val="left" w:pos="5244"/>
        </w:tabs>
        <w:rPr>
          <w:sz w:val="22"/>
        </w:rPr>
      </w:pPr>
      <w:r>
        <w:rPr>
          <w:sz w:val="22"/>
        </w:rPr>
        <w:tab/>
        <w:t>2378 Wilshire Blvd.</w:t>
      </w:r>
    </w:p>
    <w:p w:rsidR="003F675E" w:rsidRDefault="00997FF4">
      <w:pPr>
        <w:tabs>
          <w:tab w:val="left" w:pos="5244"/>
        </w:tabs>
        <w:rPr>
          <w:sz w:val="22"/>
        </w:rPr>
      </w:pPr>
      <w:r>
        <w:rPr>
          <w:sz w:val="22"/>
        </w:rPr>
        <w:tab/>
        <w:t>Mound, MN  55364</w:t>
      </w:r>
    </w:p>
    <w:p w:rsidR="003F675E" w:rsidRDefault="00997FF4">
      <w:pPr>
        <w:tabs>
          <w:tab w:val="left" w:pos="5244"/>
        </w:tabs>
        <w:rPr>
          <w:sz w:val="22"/>
        </w:rPr>
      </w:pPr>
      <w:r>
        <w:rPr>
          <w:sz w:val="22"/>
        </w:rPr>
        <w:tab/>
        <w:t xml:space="preserve">Tel: (952) 491-5564 </w:t>
      </w:r>
    </w:p>
    <w:p w:rsidR="003F675E" w:rsidRDefault="00997FF4">
      <w:pPr>
        <w:tabs>
          <w:tab w:val="left" w:pos="5244"/>
        </w:tabs>
        <w:rPr>
          <w:i/>
          <w:iCs/>
          <w:sz w:val="22"/>
        </w:rPr>
      </w:pPr>
      <w:r>
        <w:rPr>
          <w:sz w:val="22"/>
        </w:rPr>
        <w:tab/>
      </w:r>
      <w:r w:rsidR="00390E4C">
        <w:rPr>
          <w:i/>
          <w:sz w:val="22"/>
        </w:rPr>
        <w:t xml:space="preserve">Associate General Counsel for </w:t>
      </w:r>
      <w:r>
        <w:rPr>
          <w:i/>
          <w:iCs/>
          <w:sz w:val="22"/>
        </w:rPr>
        <w:t>Respondent</w:t>
      </w:r>
      <w:r w:rsidR="00390E4C">
        <w:rPr>
          <w:i/>
          <w:iCs/>
          <w:sz w:val="22"/>
        </w:rPr>
        <w:t>,</w:t>
      </w:r>
    </w:p>
    <w:p w:rsidR="00390E4C" w:rsidRDefault="00390E4C">
      <w:pPr>
        <w:tabs>
          <w:tab w:val="left" w:pos="5244"/>
        </w:tabs>
        <w:rPr>
          <w:i/>
          <w:iCs/>
          <w:sz w:val="22"/>
        </w:rPr>
      </w:pPr>
      <w:r>
        <w:rPr>
          <w:i/>
          <w:iCs/>
          <w:sz w:val="22"/>
        </w:rPr>
        <w:tab/>
        <w:t>Frontier North Inc.</w:t>
      </w:r>
    </w:p>
    <w:sectPr w:rsidR="00390E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39" w:rsidRDefault="00D55A39">
      <w:r>
        <w:separator/>
      </w:r>
    </w:p>
  </w:endnote>
  <w:endnote w:type="continuationSeparator" w:id="0">
    <w:p w:rsidR="00D55A39" w:rsidRDefault="00D5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5E" w:rsidRDefault="00997F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75E" w:rsidRDefault="003F6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5E" w:rsidRDefault="00997F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840">
      <w:rPr>
        <w:rStyle w:val="PageNumber"/>
      </w:rPr>
      <w:t>2</w:t>
    </w:r>
    <w:r>
      <w:rPr>
        <w:rStyle w:val="PageNumber"/>
      </w:rPr>
      <w:fldChar w:fldCharType="end"/>
    </w:r>
  </w:p>
  <w:p w:rsidR="003F675E" w:rsidRDefault="003F6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12" w:rsidRDefault="00131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39" w:rsidRDefault="00D55A39">
      <w:r>
        <w:separator/>
      </w:r>
    </w:p>
  </w:footnote>
  <w:footnote w:type="continuationSeparator" w:id="0">
    <w:p w:rsidR="00D55A39" w:rsidRDefault="00D55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12" w:rsidRDefault="00131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12" w:rsidRDefault="00131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12" w:rsidRDefault="00131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54E"/>
    <w:multiLevelType w:val="hybridMultilevel"/>
    <w:tmpl w:val="B0C0504E"/>
    <w:lvl w:ilvl="0" w:tplc="44CEFE7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removePersonalInformation/>
  <w:proofState w:spelling="clean"/>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390E4C"/>
    <w:rsid w:val="00131A12"/>
    <w:rsid w:val="00145B4D"/>
    <w:rsid w:val="002A71AB"/>
    <w:rsid w:val="00390E4C"/>
    <w:rsid w:val="003F675E"/>
    <w:rsid w:val="004F103C"/>
    <w:rsid w:val="005868EC"/>
    <w:rsid w:val="00754055"/>
    <w:rsid w:val="00997FF4"/>
    <w:rsid w:val="00B60840"/>
    <w:rsid w:val="00B7445F"/>
    <w:rsid w:val="00BA7AA1"/>
    <w:rsid w:val="00D55A39"/>
    <w:rsid w:val="00E6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131A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131A12"/>
    <w:pPr>
      <w:tabs>
        <w:tab w:val="center" w:pos="4680"/>
        <w:tab w:val="right" w:pos="9360"/>
      </w:tabs>
    </w:pPr>
  </w:style>
  <w:style w:type="character" w:customStyle="1" w:styleId="HeaderChar">
    <w:name w:val="Header Char"/>
    <w:basedOn w:val="DefaultParagraphFont"/>
    <w:link w:val="Header"/>
    <w:uiPriority w:val="99"/>
    <w:rsid w:val="00131A12"/>
    <w:rPr>
      <w:noProof/>
      <w:sz w:val="24"/>
      <w:szCs w:val="24"/>
    </w:rPr>
  </w:style>
  <w:style w:type="character" w:customStyle="1" w:styleId="Heading1Char">
    <w:name w:val="Heading 1 Char"/>
    <w:basedOn w:val="DefaultParagraphFont"/>
    <w:link w:val="Heading1"/>
    <w:uiPriority w:val="9"/>
    <w:rsid w:val="00131A12"/>
    <w:rPr>
      <w:rFonts w:asciiTheme="majorHAnsi" w:eastAsiaTheme="majorEastAsia" w:hAnsiTheme="majorHAnsi" w:cstheme="majorBidi"/>
      <w:b/>
      <w:bCs/>
      <w:noProof/>
      <w:color w:val="365F91" w:themeColor="accent1" w:themeShade="BF"/>
      <w:sz w:val="28"/>
      <w:szCs w:val="28"/>
    </w:rPr>
  </w:style>
  <w:style w:type="character" w:customStyle="1" w:styleId="DocID">
    <w:name w:val="DocID"/>
    <w:basedOn w:val="DefaultParagraphFont"/>
    <w:rsid w:val="00754055"/>
    <w:rPr>
      <w:rFonts w:ascii="Times New Roman" w:hAnsi="Times New Roman" w:cs="Times New Roman"/>
      <w:b w:val="0"/>
      <w:bCs/>
      <w:i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131A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131A12"/>
    <w:pPr>
      <w:tabs>
        <w:tab w:val="center" w:pos="4680"/>
        <w:tab w:val="right" w:pos="9360"/>
      </w:tabs>
    </w:pPr>
  </w:style>
  <w:style w:type="character" w:customStyle="1" w:styleId="HeaderChar">
    <w:name w:val="Header Char"/>
    <w:basedOn w:val="DefaultParagraphFont"/>
    <w:link w:val="Header"/>
    <w:uiPriority w:val="99"/>
    <w:rsid w:val="00131A12"/>
    <w:rPr>
      <w:noProof/>
      <w:sz w:val="24"/>
      <w:szCs w:val="24"/>
    </w:rPr>
  </w:style>
  <w:style w:type="character" w:customStyle="1" w:styleId="Heading1Char">
    <w:name w:val="Heading 1 Char"/>
    <w:basedOn w:val="DefaultParagraphFont"/>
    <w:link w:val="Heading1"/>
    <w:uiPriority w:val="9"/>
    <w:rsid w:val="00131A12"/>
    <w:rPr>
      <w:rFonts w:asciiTheme="majorHAnsi" w:eastAsiaTheme="majorEastAsia" w:hAnsiTheme="majorHAnsi" w:cstheme="majorBidi"/>
      <w:b/>
      <w:bCs/>
      <w:noProof/>
      <w:color w:val="365F91" w:themeColor="accent1" w:themeShade="BF"/>
      <w:sz w:val="28"/>
      <w:szCs w:val="28"/>
    </w:rPr>
  </w:style>
  <w:style w:type="character" w:customStyle="1" w:styleId="DocID">
    <w:name w:val="DocID"/>
    <w:basedOn w:val="DefaultParagraphFont"/>
    <w:rsid w:val="00754055"/>
    <w:rPr>
      <w:rFonts w:ascii="Times New Roman" w:hAnsi="Times New Roman" w:cs="Times New Roman"/>
      <w:b w:val="0"/>
      <w:bCs/>
      <w:i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1406</Characters>
  <Application>Microsoft Office Word</Application>
  <DocSecurity>0</DocSecurity>
  <Lines>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2014-05-05T18:05:00Z</dcterms:created>
  <dcterms:modified xsi:type="dcterms:W3CDTF">2014-05-05T18:31:00Z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GEAAO+/T9t20xwmQ++Nryng3pLASbun0fRgw2HPZ3YR+78z7/2ItBpXUKTFeSV99COsaWB3oIhNX1sw0
fw8mg2/wiqDueImUonWHn3Li/wv+VIoktJheAhZb1UIjY0WDtecB531zWzMbt4wu1lXx6oDAhYxk
fKHWUIw/rUwP0bdiW585h8q/z9BZHYTL9ouW/N6Z1E1Vy+wMsN8hsL4Dam3LwVEpfmj/602JU59L
HVrmT3gXlEh29+6bl</vt:lpwstr>
  </property>
  <property fmtid="{D5CDD505-2E9C-101B-9397-08002B2CF9AE}" pid="3" name="MAIL_MSG_ID2">
    <vt:lpwstr>J5JJZ/sYbbe</vt:lpwstr>
  </property>
  <property fmtid="{D5CDD505-2E9C-101B-9397-08002B2CF9AE}" pid="4" name="RESPONSE_SENDER_NAME">
    <vt:lpwstr>sAAAE34RQVAK31kV1IbVu073NoLSdr24wxB4dr1n3g/RbzU=</vt:lpwstr>
  </property>
  <property fmtid="{D5CDD505-2E9C-101B-9397-08002B2CF9AE}" pid="5" name="EMAIL_OWNER_ADDRESS">
    <vt:lpwstr>ABAAJXrvhtoYpC7fm1sCWCY/jBVLgt1WU7KOicux+XSaTT/ufpHKAUNg2dgH8egcXTLV</vt:lpwstr>
  </property>
  <property fmtid="{D5CDD505-2E9C-101B-9397-08002B2CF9AE}" pid="6" name="DocID">
    <vt:lpwstr>766937.1</vt:lpwstr>
  </property>
</Properties>
</file>