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13" w:rsidRPr="00B51413" w:rsidRDefault="00B51413" w:rsidP="008D426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B51413">
        <w:rPr>
          <w:rFonts w:ascii="Times New Roman" w:hAnsi="Times New Roman" w:cs="Times New Roman"/>
          <w:b/>
          <w:bCs/>
          <w:sz w:val="24"/>
          <w:szCs w:val="24"/>
        </w:rPr>
        <w:t>BEFORE</w:t>
      </w:r>
    </w:p>
    <w:p w:rsidR="005E25BB" w:rsidRDefault="00B51413" w:rsidP="0068623F">
      <w:pPr>
        <w:autoSpaceDE w:val="0"/>
        <w:autoSpaceDN w:val="0"/>
        <w:adjustRightInd w:val="0"/>
        <w:spacing w:after="0" w:line="240" w:lineRule="auto"/>
        <w:jc w:val="center"/>
        <w:rPr>
          <w:rFonts w:ascii="Times New Roman" w:hAnsi="Times New Roman" w:cs="Times New Roman"/>
          <w:b/>
          <w:bCs/>
          <w:sz w:val="24"/>
          <w:szCs w:val="24"/>
        </w:rPr>
      </w:pPr>
      <w:r w:rsidRPr="00B51413">
        <w:rPr>
          <w:rFonts w:ascii="Times New Roman" w:hAnsi="Times New Roman" w:cs="Times New Roman"/>
          <w:b/>
          <w:bCs/>
          <w:sz w:val="24"/>
          <w:szCs w:val="24"/>
        </w:rPr>
        <w:t>THE PUBLIC UTILITIES COMMISSION OF OHIO</w:t>
      </w:r>
    </w:p>
    <w:p w:rsidR="00E36C0F" w:rsidRPr="00B51413" w:rsidRDefault="00E36C0F" w:rsidP="00C5462B">
      <w:pPr>
        <w:autoSpaceDE w:val="0"/>
        <w:autoSpaceDN w:val="0"/>
        <w:adjustRightInd w:val="0"/>
        <w:spacing w:after="0" w:line="240" w:lineRule="auto"/>
        <w:rPr>
          <w:rFonts w:ascii="Times New Roman" w:hAnsi="Times New Roman" w:cs="Times New Roman"/>
          <w:sz w:val="24"/>
          <w:szCs w:val="24"/>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5"/>
        <w:gridCol w:w="3595"/>
      </w:tblGrid>
      <w:tr w:rsidR="00B51413" w:rsidTr="00122AFE">
        <w:trPr>
          <w:trHeight w:val="1252"/>
        </w:trPr>
        <w:tc>
          <w:tcPr>
            <w:tcW w:w="4788" w:type="dxa"/>
          </w:tcPr>
          <w:p w:rsidR="00E22CFE" w:rsidRPr="00E22CFE" w:rsidRDefault="009433F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Mark A. Whitt</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9433F5" w:rsidP="00C5462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Complainant</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E22CFE" w:rsidP="00C5462B">
            <w:pPr>
              <w:autoSpaceDE w:val="0"/>
              <w:autoSpaceDN w:val="0"/>
              <w:adjustRightInd w:val="0"/>
              <w:rPr>
                <w:rFonts w:ascii="Times New Roman" w:hAnsi="Times New Roman" w:cs="Times New Roman"/>
                <w:sz w:val="24"/>
                <w:szCs w:val="24"/>
              </w:rPr>
            </w:pPr>
            <w:r w:rsidRPr="00E22CFE">
              <w:rPr>
                <w:rFonts w:ascii="Times New Roman" w:hAnsi="Times New Roman" w:cs="Times New Roman"/>
                <w:sz w:val="24"/>
                <w:szCs w:val="24"/>
              </w:rPr>
              <w:t>v.</w:t>
            </w:r>
          </w:p>
          <w:p w:rsidR="00E22CFE" w:rsidRPr="00E22CFE" w:rsidRDefault="00E22CFE" w:rsidP="00C5462B">
            <w:pPr>
              <w:autoSpaceDE w:val="0"/>
              <w:autoSpaceDN w:val="0"/>
              <w:adjustRightInd w:val="0"/>
              <w:rPr>
                <w:rFonts w:ascii="Times New Roman" w:hAnsi="Times New Roman" w:cs="Times New Roman"/>
                <w:sz w:val="24"/>
                <w:szCs w:val="24"/>
              </w:rPr>
            </w:pPr>
          </w:p>
          <w:p w:rsidR="00E22CFE" w:rsidRPr="00E22CFE" w:rsidRDefault="009433F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Nationwide Energy Partners, LLC</w:t>
            </w:r>
            <w:r w:rsidR="00E22CFE" w:rsidRPr="00E22CFE">
              <w:rPr>
                <w:rFonts w:ascii="Times New Roman" w:hAnsi="Times New Roman" w:cs="Times New Roman"/>
                <w:sz w:val="24"/>
                <w:szCs w:val="24"/>
              </w:rPr>
              <w:t>,</w:t>
            </w:r>
          </w:p>
          <w:p w:rsidR="00E22CFE" w:rsidRPr="00E22CFE" w:rsidRDefault="00E22CFE" w:rsidP="00C5462B">
            <w:pPr>
              <w:autoSpaceDE w:val="0"/>
              <w:autoSpaceDN w:val="0"/>
              <w:adjustRightInd w:val="0"/>
              <w:rPr>
                <w:rFonts w:ascii="Times New Roman" w:hAnsi="Times New Roman" w:cs="Times New Roman"/>
                <w:sz w:val="24"/>
                <w:szCs w:val="24"/>
              </w:rPr>
            </w:pPr>
          </w:p>
          <w:p w:rsidR="00E36C0F" w:rsidRDefault="00E22CFE" w:rsidP="00C5462B">
            <w:pPr>
              <w:autoSpaceDE w:val="0"/>
              <w:autoSpaceDN w:val="0"/>
              <w:adjustRightInd w:val="0"/>
              <w:ind w:firstLine="720"/>
              <w:rPr>
                <w:rFonts w:ascii="Times New Roman" w:hAnsi="Times New Roman" w:cs="Times New Roman"/>
                <w:sz w:val="24"/>
                <w:szCs w:val="24"/>
              </w:rPr>
            </w:pPr>
            <w:r w:rsidRPr="00E22CFE">
              <w:rPr>
                <w:rFonts w:ascii="Times New Roman" w:hAnsi="Times New Roman" w:cs="Times New Roman"/>
                <w:sz w:val="24"/>
                <w:szCs w:val="24"/>
              </w:rPr>
              <w:t>Respondent.</w:t>
            </w:r>
          </w:p>
        </w:tc>
        <w:tc>
          <w:tcPr>
            <w:tcW w:w="455" w:type="dxa"/>
          </w:tcPr>
          <w:p w:rsidR="009D2070"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51413">
              <w:rPr>
                <w:rFonts w:ascii="Times New Roman" w:hAnsi="Times New Roman" w:cs="Times New Roman"/>
                <w:sz w:val="24"/>
                <w:szCs w:val="24"/>
              </w:rPr>
              <w:t xml:space="preserve"> ) </w:t>
            </w:r>
          </w:p>
          <w:p w:rsidR="00ED1823" w:rsidRDefault="00ED1823"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22CFE" w:rsidRDefault="00E22CFE"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9E2680" w:rsidRDefault="00E22CFE" w:rsidP="00F24B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3595" w:type="dxa"/>
          </w:tcPr>
          <w:p w:rsidR="00B51413" w:rsidRDefault="00B51413"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E22CFE" w:rsidP="00C5462B">
            <w:pPr>
              <w:autoSpaceDE w:val="0"/>
              <w:autoSpaceDN w:val="0"/>
              <w:adjustRightInd w:val="0"/>
              <w:rPr>
                <w:rFonts w:ascii="Times New Roman" w:hAnsi="Times New Roman" w:cs="Times New Roman"/>
                <w:sz w:val="24"/>
                <w:szCs w:val="24"/>
              </w:rPr>
            </w:pPr>
          </w:p>
          <w:p w:rsidR="00E22CFE" w:rsidRDefault="005F3895" w:rsidP="00C54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Case No. 15-697-EL-CSS</w:t>
            </w:r>
          </w:p>
          <w:p w:rsidR="009E2680" w:rsidRDefault="009E2680" w:rsidP="00F24BE3">
            <w:pPr>
              <w:autoSpaceDE w:val="0"/>
              <w:autoSpaceDN w:val="0"/>
              <w:adjustRightInd w:val="0"/>
              <w:rPr>
                <w:rFonts w:ascii="Times New Roman" w:hAnsi="Times New Roman" w:cs="Times New Roman"/>
                <w:sz w:val="24"/>
                <w:szCs w:val="24"/>
              </w:rPr>
            </w:pPr>
          </w:p>
        </w:tc>
      </w:tr>
    </w:tbl>
    <w:p w:rsidR="004C4E05" w:rsidRDefault="00B51413" w:rsidP="00C546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r w:rsidR="00380423">
        <w:rPr>
          <w:rFonts w:ascii="Times New Roman" w:hAnsi="Times New Roman" w:cs="Times New Roman"/>
          <w:sz w:val="24"/>
          <w:szCs w:val="24"/>
        </w:rPr>
        <w:t>______</w:t>
      </w:r>
      <w:r>
        <w:rPr>
          <w:rFonts w:ascii="Times New Roman" w:hAnsi="Times New Roman" w:cs="Times New Roman"/>
          <w:sz w:val="24"/>
          <w:szCs w:val="24"/>
        </w:rPr>
        <w:t>_________________________________</w:t>
      </w:r>
      <w:r w:rsidR="00E36C0F">
        <w:rPr>
          <w:rFonts w:ascii="Times New Roman" w:hAnsi="Times New Roman" w:cs="Times New Roman"/>
          <w:sz w:val="24"/>
          <w:szCs w:val="24"/>
        </w:rPr>
        <w:t>__</w:t>
      </w:r>
    </w:p>
    <w:p w:rsidR="00B51413" w:rsidRDefault="00B51413" w:rsidP="00C5462B">
      <w:pPr>
        <w:autoSpaceDE w:val="0"/>
        <w:autoSpaceDN w:val="0"/>
        <w:adjustRightInd w:val="0"/>
        <w:spacing w:after="0" w:line="240" w:lineRule="auto"/>
        <w:rPr>
          <w:rFonts w:ascii="Times New Roman" w:hAnsi="Times New Roman" w:cs="Times New Roman"/>
          <w:sz w:val="24"/>
          <w:szCs w:val="24"/>
        </w:rPr>
      </w:pPr>
    </w:p>
    <w:p w:rsidR="006F4F56" w:rsidRDefault="00AD114F" w:rsidP="0042690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MEMORANDUM CONTRA</w:t>
      </w:r>
      <w:r w:rsidR="00F634F7">
        <w:rPr>
          <w:rFonts w:ascii="Times New Roman" w:hAnsi="Times New Roman" w:cs="Times New Roman"/>
          <w:b/>
          <w:sz w:val="24"/>
          <w:szCs w:val="24"/>
        </w:rPr>
        <w:t xml:space="preserve"> TO </w:t>
      </w:r>
      <w:r w:rsidR="009433F5">
        <w:rPr>
          <w:rFonts w:ascii="Times New Roman" w:hAnsi="Times New Roman" w:cs="Times New Roman"/>
          <w:b/>
          <w:sz w:val="24"/>
          <w:szCs w:val="24"/>
        </w:rPr>
        <w:t>NATIONWIDE ENERGY PARTNERS, LLC’S</w:t>
      </w:r>
      <w:r w:rsidR="00F634F7">
        <w:rPr>
          <w:rFonts w:ascii="Times New Roman" w:hAnsi="Times New Roman" w:cs="Times New Roman"/>
          <w:b/>
          <w:sz w:val="24"/>
          <w:szCs w:val="24"/>
        </w:rPr>
        <w:t xml:space="preserve"> </w:t>
      </w:r>
      <w:r>
        <w:rPr>
          <w:rFonts w:ascii="Times New Roman" w:hAnsi="Times New Roman" w:cs="Times New Roman"/>
          <w:b/>
          <w:sz w:val="24"/>
          <w:szCs w:val="24"/>
        </w:rPr>
        <w:t xml:space="preserve">MOTION </w:t>
      </w:r>
      <w:r w:rsidR="0042690F">
        <w:rPr>
          <w:rFonts w:ascii="Times New Roman" w:hAnsi="Times New Roman" w:cs="Times New Roman"/>
          <w:b/>
          <w:sz w:val="24"/>
          <w:szCs w:val="24"/>
        </w:rPr>
        <w:t xml:space="preserve">FOR </w:t>
      </w:r>
      <w:r w:rsidR="002C141A">
        <w:rPr>
          <w:rFonts w:ascii="Times New Roman" w:hAnsi="Times New Roman" w:cs="Times New Roman"/>
          <w:b/>
          <w:sz w:val="24"/>
          <w:szCs w:val="24"/>
        </w:rPr>
        <w:t xml:space="preserve">PROTECTIVE </w:t>
      </w:r>
      <w:r w:rsidR="0034304C">
        <w:rPr>
          <w:rFonts w:ascii="Times New Roman" w:hAnsi="Times New Roman" w:cs="Times New Roman"/>
          <w:b/>
          <w:sz w:val="24"/>
          <w:szCs w:val="24"/>
        </w:rPr>
        <w:t>TREATMENT</w:t>
      </w:r>
    </w:p>
    <w:p w:rsidR="00EF5167" w:rsidRDefault="00EF5167" w:rsidP="00AD114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976EE6" w:rsidRDefault="00976EE6" w:rsidP="0068623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OFFICE OF THE OHIO CONSUMERS’ COUNSEL</w:t>
      </w:r>
    </w:p>
    <w:p w:rsidR="00B51413" w:rsidRDefault="00B51413" w:rsidP="00C546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51413" w:rsidRDefault="00B51413" w:rsidP="00C5462B">
      <w:pPr>
        <w:autoSpaceDE w:val="0"/>
        <w:autoSpaceDN w:val="0"/>
        <w:adjustRightInd w:val="0"/>
        <w:spacing w:after="0" w:line="240" w:lineRule="auto"/>
        <w:rPr>
          <w:rFonts w:ascii="Times New Roman" w:hAnsi="Times New Roman" w:cs="Times New Roman"/>
          <w:b/>
          <w:bCs/>
          <w:sz w:val="24"/>
          <w:szCs w:val="24"/>
        </w:rPr>
      </w:pPr>
    </w:p>
    <w:p w:rsidR="0042690F" w:rsidRDefault="0042690F" w:rsidP="00F059BE">
      <w:pPr>
        <w:pStyle w:val="ListParagraph"/>
        <w:numPr>
          <w:ilvl w:val="0"/>
          <w:numId w:val="5"/>
        </w:numPr>
        <w:spacing w:after="0" w:line="480" w:lineRule="auto"/>
        <w:ind w:left="720"/>
        <w:rPr>
          <w:rFonts w:ascii="Times New Roman" w:hAnsi="Times New Roman" w:cs="Times New Roman"/>
          <w:b/>
          <w:sz w:val="24"/>
          <w:szCs w:val="24"/>
        </w:rPr>
      </w:pPr>
      <w:r w:rsidRPr="00EF2F10">
        <w:rPr>
          <w:rFonts w:ascii="Times New Roman" w:hAnsi="Times New Roman" w:cs="Times New Roman"/>
          <w:b/>
          <w:sz w:val="24"/>
          <w:szCs w:val="24"/>
        </w:rPr>
        <w:t>INTRODUCTION</w:t>
      </w:r>
    </w:p>
    <w:p w:rsidR="00BC5013" w:rsidRDefault="00BC5013" w:rsidP="00490300">
      <w:pPr>
        <w:spacing w:after="0" w:line="480" w:lineRule="auto"/>
        <w:ind w:firstLine="720"/>
        <w:rPr>
          <w:rFonts w:ascii="Times New Roman" w:hAnsi="Times New Roman" w:cs="Times New Roman"/>
          <w:sz w:val="24"/>
          <w:szCs w:val="24"/>
        </w:rPr>
      </w:pPr>
      <w:r w:rsidRPr="003A22E6">
        <w:rPr>
          <w:rFonts w:ascii="Times New Roman" w:hAnsi="Times New Roman" w:cs="Times New Roman"/>
          <w:sz w:val="24"/>
          <w:szCs w:val="24"/>
        </w:rPr>
        <w:t>This is a case where the Complaina</w:t>
      </w:r>
      <w:r>
        <w:rPr>
          <w:rFonts w:ascii="Times New Roman" w:hAnsi="Times New Roman" w:cs="Times New Roman"/>
          <w:sz w:val="24"/>
          <w:szCs w:val="24"/>
        </w:rPr>
        <w:t>nt alleges that Nationwide E</w:t>
      </w:r>
      <w:r w:rsidRPr="003A22E6">
        <w:rPr>
          <w:rFonts w:ascii="Times New Roman" w:hAnsi="Times New Roman" w:cs="Times New Roman"/>
          <w:sz w:val="24"/>
          <w:szCs w:val="24"/>
        </w:rPr>
        <w:t xml:space="preserve">nergy Partners, </w:t>
      </w:r>
      <w:r w:rsidRPr="006822E2">
        <w:rPr>
          <w:rFonts w:ascii="Times New Roman" w:hAnsi="Times New Roman" w:cs="Times New Roman"/>
          <w:sz w:val="24"/>
          <w:szCs w:val="24"/>
        </w:rPr>
        <w:t>LLC (“NEP” or “the Company”) is unlawfully providing utility services at rates in excess of what would otherwise be charged by utilities or other service providers</w:t>
      </w:r>
      <w:r w:rsidRPr="00F40C18">
        <w:rPr>
          <w:rFonts w:ascii="Times New Roman" w:hAnsi="Times New Roman" w:cs="Times New Roman"/>
          <w:sz w:val="24"/>
          <w:szCs w:val="24"/>
        </w:rPr>
        <w:t>.</w:t>
      </w:r>
      <w:r w:rsidRPr="00F40C18">
        <w:rPr>
          <w:rStyle w:val="FootnoteReference"/>
          <w:rFonts w:ascii="Times New Roman" w:hAnsi="Times New Roman" w:cs="Times New Roman"/>
          <w:sz w:val="24"/>
          <w:szCs w:val="24"/>
        </w:rPr>
        <w:footnoteReference w:id="1"/>
      </w:r>
      <w:r w:rsidRPr="00F40C18">
        <w:rPr>
          <w:rFonts w:ascii="Times New Roman" w:hAnsi="Times New Roman" w:cs="Times New Roman"/>
          <w:sz w:val="24"/>
          <w:szCs w:val="24"/>
        </w:rPr>
        <w:t xml:space="preserve"> </w:t>
      </w:r>
      <w:r w:rsidR="003116A5">
        <w:rPr>
          <w:rFonts w:ascii="Times New Roman" w:hAnsi="Times New Roman" w:cs="Times New Roman"/>
          <w:sz w:val="24"/>
          <w:szCs w:val="24"/>
        </w:rPr>
        <w:t xml:space="preserve"> </w:t>
      </w:r>
      <w:r w:rsidR="000E4B65" w:rsidRPr="00490300">
        <w:rPr>
          <w:rFonts w:ascii="Times New Roman" w:hAnsi="Times New Roman" w:cs="Times New Roman"/>
          <w:sz w:val="24"/>
          <w:szCs w:val="24"/>
        </w:rPr>
        <w:t xml:space="preserve">On August 14, 2015, </w:t>
      </w:r>
      <w:r w:rsidR="000E4B65">
        <w:rPr>
          <w:rFonts w:ascii="Times New Roman" w:hAnsi="Times New Roman" w:cs="Times New Roman"/>
          <w:sz w:val="24"/>
          <w:szCs w:val="24"/>
        </w:rPr>
        <w:t>Nationwide Energy Partners, LLC (“</w:t>
      </w:r>
      <w:r w:rsidR="000E4B65" w:rsidRPr="00490300">
        <w:rPr>
          <w:rFonts w:ascii="Times New Roman" w:hAnsi="Times New Roman" w:cs="Times New Roman"/>
          <w:sz w:val="24"/>
          <w:szCs w:val="24"/>
        </w:rPr>
        <w:t>NEP</w:t>
      </w:r>
      <w:r w:rsidR="000E4B65">
        <w:rPr>
          <w:rFonts w:ascii="Times New Roman" w:hAnsi="Times New Roman" w:cs="Times New Roman"/>
          <w:sz w:val="24"/>
          <w:szCs w:val="24"/>
        </w:rPr>
        <w:t>” or “the Company”)</w:t>
      </w:r>
      <w:r w:rsidR="000E4B65" w:rsidRPr="00490300">
        <w:rPr>
          <w:rFonts w:ascii="Times New Roman" w:hAnsi="Times New Roman" w:cs="Times New Roman"/>
          <w:sz w:val="24"/>
          <w:szCs w:val="24"/>
        </w:rPr>
        <w:t xml:space="preserve"> filed a second motion seeking a protective order for documents provided to the Complainant through the discovery process.  </w:t>
      </w:r>
      <w:r w:rsidR="001812EF" w:rsidRPr="00490300">
        <w:rPr>
          <w:rFonts w:ascii="Times New Roman" w:hAnsi="Times New Roman" w:cs="Times New Roman"/>
          <w:sz w:val="24"/>
          <w:szCs w:val="24"/>
        </w:rPr>
        <w:t xml:space="preserve">NEP </w:t>
      </w:r>
      <w:r w:rsidR="00490300" w:rsidRPr="00490300">
        <w:rPr>
          <w:rFonts w:ascii="Times New Roman" w:hAnsi="Times New Roman" w:cs="Times New Roman"/>
          <w:sz w:val="24"/>
          <w:szCs w:val="24"/>
        </w:rPr>
        <w:t>is attempting to “unring” the proverbial bell by requesting</w:t>
      </w:r>
      <w:r w:rsidR="002C141A" w:rsidRPr="00490300">
        <w:rPr>
          <w:rFonts w:ascii="Times New Roman" w:hAnsi="Times New Roman" w:cs="Times New Roman"/>
          <w:sz w:val="24"/>
          <w:szCs w:val="24"/>
        </w:rPr>
        <w:t xml:space="preserve"> </w:t>
      </w:r>
      <w:r w:rsidR="00C43B80" w:rsidRPr="00490300">
        <w:rPr>
          <w:rFonts w:ascii="Times New Roman" w:hAnsi="Times New Roman" w:cs="Times New Roman"/>
          <w:sz w:val="24"/>
          <w:szCs w:val="24"/>
        </w:rPr>
        <w:t xml:space="preserve">that the </w:t>
      </w:r>
      <w:r w:rsidR="0026263D" w:rsidRPr="00490300">
        <w:rPr>
          <w:rFonts w:ascii="Times New Roman" w:hAnsi="Times New Roman" w:cs="Times New Roman"/>
          <w:sz w:val="24"/>
          <w:szCs w:val="24"/>
        </w:rPr>
        <w:t xml:space="preserve">Public Utilities </w:t>
      </w:r>
      <w:r w:rsidR="00C43B80" w:rsidRPr="00490300">
        <w:rPr>
          <w:rFonts w:ascii="Times New Roman" w:hAnsi="Times New Roman" w:cs="Times New Roman"/>
          <w:sz w:val="24"/>
          <w:szCs w:val="24"/>
        </w:rPr>
        <w:t>Commission</w:t>
      </w:r>
      <w:r w:rsidR="0026263D" w:rsidRPr="00490300">
        <w:rPr>
          <w:rFonts w:ascii="Times New Roman" w:hAnsi="Times New Roman" w:cs="Times New Roman"/>
          <w:sz w:val="24"/>
          <w:szCs w:val="24"/>
        </w:rPr>
        <w:t xml:space="preserve"> of Ohio (“PUCO” or “the Commission”)</w:t>
      </w:r>
      <w:r w:rsidR="00C43B80" w:rsidRPr="00490300">
        <w:rPr>
          <w:rFonts w:ascii="Times New Roman" w:hAnsi="Times New Roman" w:cs="Times New Roman"/>
          <w:sz w:val="24"/>
          <w:szCs w:val="24"/>
        </w:rPr>
        <w:t xml:space="preserve"> </w:t>
      </w:r>
      <w:r w:rsidR="00AF689F" w:rsidRPr="00490300">
        <w:rPr>
          <w:rFonts w:ascii="Times New Roman" w:hAnsi="Times New Roman" w:cs="Times New Roman"/>
          <w:sz w:val="24"/>
          <w:szCs w:val="24"/>
        </w:rPr>
        <w:t>determ</w:t>
      </w:r>
      <w:r w:rsidR="0050433A" w:rsidRPr="00490300">
        <w:rPr>
          <w:rFonts w:ascii="Times New Roman" w:hAnsi="Times New Roman" w:cs="Times New Roman"/>
          <w:sz w:val="24"/>
          <w:szCs w:val="24"/>
        </w:rPr>
        <w:t xml:space="preserve">ine that documents already provided by non-parties to </w:t>
      </w:r>
      <w:r w:rsidR="00291A67">
        <w:rPr>
          <w:rFonts w:ascii="Times New Roman" w:hAnsi="Times New Roman" w:cs="Times New Roman"/>
          <w:sz w:val="24"/>
          <w:szCs w:val="24"/>
        </w:rPr>
        <w:t xml:space="preserve">the Complainant, </w:t>
      </w:r>
      <w:r w:rsidR="00D37BA8" w:rsidRPr="00490300">
        <w:rPr>
          <w:rFonts w:ascii="Times New Roman" w:hAnsi="Times New Roman" w:cs="Times New Roman"/>
          <w:sz w:val="24"/>
          <w:szCs w:val="24"/>
        </w:rPr>
        <w:t>Mr. Whitt</w:t>
      </w:r>
      <w:r w:rsidR="0050433A" w:rsidRPr="00490300">
        <w:rPr>
          <w:rFonts w:ascii="Times New Roman" w:hAnsi="Times New Roman" w:cs="Times New Roman"/>
          <w:sz w:val="24"/>
          <w:szCs w:val="24"/>
        </w:rPr>
        <w:t xml:space="preserve">, and made available to </w:t>
      </w:r>
      <w:r w:rsidR="007E001D" w:rsidRPr="00490300">
        <w:rPr>
          <w:rFonts w:ascii="Times New Roman" w:hAnsi="Times New Roman" w:cs="Times New Roman"/>
          <w:sz w:val="24"/>
          <w:szCs w:val="24"/>
        </w:rPr>
        <w:t xml:space="preserve">Office of the Ohio Consumers’ Counsel </w:t>
      </w:r>
      <w:r w:rsidR="007E001D">
        <w:rPr>
          <w:rFonts w:ascii="Times New Roman" w:hAnsi="Times New Roman" w:cs="Times New Roman"/>
          <w:sz w:val="24"/>
          <w:szCs w:val="24"/>
        </w:rPr>
        <w:t>(“</w:t>
      </w:r>
      <w:r w:rsidR="0050433A" w:rsidRPr="00490300">
        <w:rPr>
          <w:rFonts w:ascii="Times New Roman" w:hAnsi="Times New Roman" w:cs="Times New Roman"/>
          <w:sz w:val="24"/>
          <w:szCs w:val="24"/>
        </w:rPr>
        <w:t>OCC</w:t>
      </w:r>
      <w:r w:rsidR="007E001D">
        <w:rPr>
          <w:rFonts w:ascii="Times New Roman" w:hAnsi="Times New Roman" w:cs="Times New Roman"/>
          <w:sz w:val="24"/>
          <w:szCs w:val="24"/>
        </w:rPr>
        <w:t>”)</w:t>
      </w:r>
      <w:r w:rsidR="0050433A" w:rsidRPr="00490300">
        <w:rPr>
          <w:rFonts w:ascii="Times New Roman" w:hAnsi="Times New Roman" w:cs="Times New Roman"/>
          <w:sz w:val="24"/>
          <w:szCs w:val="24"/>
        </w:rPr>
        <w:t>, be “recalled” and “properly redacted” to preclude dissemination of account numbers</w:t>
      </w:r>
      <w:r>
        <w:rPr>
          <w:rFonts w:ascii="Times New Roman" w:hAnsi="Times New Roman" w:cs="Times New Roman"/>
          <w:sz w:val="24"/>
          <w:szCs w:val="24"/>
        </w:rPr>
        <w:t xml:space="preserve">, usage, </w:t>
      </w:r>
      <w:r w:rsidR="0050433A" w:rsidRPr="00490300">
        <w:rPr>
          <w:rFonts w:ascii="Times New Roman" w:hAnsi="Times New Roman" w:cs="Times New Roman"/>
          <w:sz w:val="24"/>
          <w:szCs w:val="24"/>
        </w:rPr>
        <w:t xml:space="preserve">and other </w:t>
      </w:r>
      <w:r w:rsidR="0050433A" w:rsidRPr="00490300">
        <w:rPr>
          <w:rFonts w:ascii="Times New Roman" w:hAnsi="Times New Roman" w:cs="Times New Roman"/>
          <w:sz w:val="24"/>
          <w:szCs w:val="24"/>
        </w:rPr>
        <w:lastRenderedPageBreak/>
        <w:t>North Bank residents</w:t>
      </w:r>
      <w:r w:rsidR="001812EF" w:rsidRPr="00490300">
        <w:rPr>
          <w:rFonts w:ascii="Times New Roman" w:hAnsi="Times New Roman" w:cs="Times New Roman"/>
          <w:sz w:val="24"/>
          <w:szCs w:val="24"/>
        </w:rPr>
        <w:t>’</w:t>
      </w:r>
      <w:r w:rsidR="0050433A" w:rsidRPr="00490300">
        <w:rPr>
          <w:rFonts w:ascii="Times New Roman" w:hAnsi="Times New Roman" w:cs="Times New Roman"/>
          <w:sz w:val="24"/>
          <w:szCs w:val="24"/>
        </w:rPr>
        <w:t xml:space="preserve"> names and addresses.</w:t>
      </w:r>
      <w:r w:rsidR="00484C24">
        <w:rPr>
          <w:rStyle w:val="FootnoteReference"/>
          <w:rFonts w:ascii="Times New Roman" w:hAnsi="Times New Roman" w:cs="Times New Roman"/>
          <w:sz w:val="24"/>
          <w:szCs w:val="24"/>
        </w:rPr>
        <w:footnoteReference w:id="2"/>
      </w:r>
      <w:r w:rsidR="0050433A" w:rsidRPr="00490300">
        <w:rPr>
          <w:rFonts w:ascii="Times New Roman" w:hAnsi="Times New Roman" w:cs="Times New Roman"/>
          <w:sz w:val="24"/>
          <w:szCs w:val="24"/>
        </w:rPr>
        <w:t xml:space="preserve"> </w:t>
      </w:r>
      <w:r w:rsidR="00E54048" w:rsidRPr="00490300">
        <w:rPr>
          <w:rFonts w:ascii="Times New Roman" w:hAnsi="Times New Roman" w:cs="Times New Roman"/>
          <w:sz w:val="24"/>
          <w:szCs w:val="24"/>
        </w:rPr>
        <w:t xml:space="preserve">  NEP also requests that the Commission require redactions of </w:t>
      </w:r>
      <w:r w:rsidR="001812EF" w:rsidRPr="00490300">
        <w:rPr>
          <w:rFonts w:ascii="Times New Roman" w:hAnsi="Times New Roman" w:cs="Times New Roman"/>
          <w:sz w:val="24"/>
          <w:szCs w:val="24"/>
        </w:rPr>
        <w:t>“</w:t>
      </w:r>
      <w:r w:rsidR="00E54048" w:rsidRPr="00490300">
        <w:rPr>
          <w:rFonts w:ascii="Times New Roman" w:hAnsi="Times New Roman" w:cs="Times New Roman"/>
          <w:sz w:val="24"/>
          <w:szCs w:val="24"/>
        </w:rPr>
        <w:t>any other confidential/privileged information contained in the disseminated documents.”</w:t>
      </w:r>
      <w:r w:rsidR="00E54048">
        <w:rPr>
          <w:rStyle w:val="FootnoteReference"/>
          <w:rFonts w:ascii="Times New Roman" w:hAnsi="Times New Roman" w:cs="Times New Roman"/>
          <w:sz w:val="24"/>
          <w:szCs w:val="24"/>
        </w:rPr>
        <w:footnoteReference w:id="3"/>
      </w:r>
      <w:r w:rsidR="00E54048" w:rsidRPr="00490300">
        <w:rPr>
          <w:rFonts w:ascii="Times New Roman" w:hAnsi="Times New Roman" w:cs="Times New Roman"/>
          <w:sz w:val="24"/>
          <w:szCs w:val="24"/>
        </w:rPr>
        <w:t xml:space="preserve"> </w:t>
      </w:r>
      <w:r w:rsidR="0050433A" w:rsidRPr="00490300">
        <w:rPr>
          <w:rFonts w:ascii="Times New Roman" w:hAnsi="Times New Roman" w:cs="Times New Roman"/>
          <w:sz w:val="24"/>
          <w:szCs w:val="24"/>
        </w:rPr>
        <w:t xml:space="preserve"> </w:t>
      </w:r>
      <w:r w:rsidR="002C141A" w:rsidRPr="00490300">
        <w:rPr>
          <w:rFonts w:ascii="Times New Roman" w:hAnsi="Times New Roman" w:cs="Times New Roman"/>
          <w:sz w:val="24"/>
          <w:szCs w:val="24"/>
        </w:rPr>
        <w:t>Presumably, NEP’s request to “rec</w:t>
      </w:r>
      <w:r w:rsidR="007E001D">
        <w:rPr>
          <w:rFonts w:ascii="Times New Roman" w:hAnsi="Times New Roman" w:cs="Times New Roman"/>
          <w:sz w:val="24"/>
          <w:szCs w:val="24"/>
        </w:rPr>
        <w:t>all” documents would require</w:t>
      </w:r>
      <w:r w:rsidR="002C141A" w:rsidRPr="00490300">
        <w:rPr>
          <w:rFonts w:ascii="Times New Roman" w:hAnsi="Times New Roman" w:cs="Times New Roman"/>
          <w:sz w:val="24"/>
          <w:szCs w:val="24"/>
        </w:rPr>
        <w:t xml:space="preserve"> </w:t>
      </w:r>
      <w:r w:rsidR="007E001D">
        <w:rPr>
          <w:rFonts w:ascii="Times New Roman" w:hAnsi="Times New Roman" w:cs="Times New Roman"/>
          <w:sz w:val="24"/>
          <w:szCs w:val="24"/>
        </w:rPr>
        <w:t>OCC</w:t>
      </w:r>
      <w:r w:rsidR="002C141A" w:rsidRPr="00490300">
        <w:rPr>
          <w:rFonts w:ascii="Times New Roman" w:hAnsi="Times New Roman" w:cs="Times New Roman"/>
          <w:sz w:val="24"/>
          <w:szCs w:val="24"/>
        </w:rPr>
        <w:t xml:space="preserve"> and other</w:t>
      </w:r>
      <w:r w:rsidR="006419F6" w:rsidRPr="00490300">
        <w:rPr>
          <w:rFonts w:ascii="Times New Roman" w:hAnsi="Times New Roman" w:cs="Times New Roman"/>
          <w:sz w:val="24"/>
          <w:szCs w:val="24"/>
        </w:rPr>
        <w:t>s</w:t>
      </w:r>
      <w:r w:rsidR="002C141A" w:rsidRPr="00490300">
        <w:rPr>
          <w:rFonts w:ascii="Times New Roman" w:hAnsi="Times New Roman" w:cs="Times New Roman"/>
          <w:sz w:val="24"/>
          <w:szCs w:val="24"/>
        </w:rPr>
        <w:t xml:space="preserve"> to return documents that they have already received and reviewed</w:t>
      </w:r>
      <w:r w:rsidR="001812EF" w:rsidRPr="00490300">
        <w:rPr>
          <w:rFonts w:ascii="Times New Roman" w:hAnsi="Times New Roman" w:cs="Times New Roman"/>
          <w:sz w:val="24"/>
          <w:szCs w:val="24"/>
        </w:rPr>
        <w:t xml:space="preserve">.  </w:t>
      </w:r>
      <w:r w:rsidR="002C141A" w:rsidRPr="00490300">
        <w:rPr>
          <w:rFonts w:ascii="Times New Roman" w:hAnsi="Times New Roman" w:cs="Times New Roman"/>
          <w:sz w:val="24"/>
          <w:szCs w:val="24"/>
        </w:rPr>
        <w:t xml:space="preserve"> </w:t>
      </w:r>
      <w:r w:rsidR="000B1DF0" w:rsidRPr="00490300">
        <w:rPr>
          <w:rFonts w:ascii="Times New Roman" w:hAnsi="Times New Roman" w:cs="Times New Roman"/>
          <w:sz w:val="24"/>
          <w:szCs w:val="24"/>
        </w:rPr>
        <w:t xml:space="preserve">And those documents would not be returned to OCC </w:t>
      </w:r>
      <w:r w:rsidR="002C141A" w:rsidRPr="00490300">
        <w:rPr>
          <w:rFonts w:ascii="Times New Roman" w:hAnsi="Times New Roman" w:cs="Times New Roman"/>
          <w:sz w:val="24"/>
          <w:szCs w:val="24"/>
        </w:rPr>
        <w:t xml:space="preserve">until the PUCO has </w:t>
      </w:r>
      <w:r w:rsidR="0050433A" w:rsidRPr="00490300">
        <w:rPr>
          <w:rFonts w:ascii="Times New Roman" w:hAnsi="Times New Roman" w:cs="Times New Roman"/>
          <w:sz w:val="24"/>
          <w:szCs w:val="24"/>
        </w:rPr>
        <w:t xml:space="preserve">determined whether the information is confidential information deserving of protection.  </w:t>
      </w:r>
    </w:p>
    <w:p w:rsidR="00490300" w:rsidRDefault="00E54048" w:rsidP="00490300">
      <w:pPr>
        <w:spacing w:after="0" w:line="480" w:lineRule="auto"/>
        <w:ind w:firstLine="720"/>
        <w:rPr>
          <w:rFonts w:ascii="Times New Roman" w:hAnsi="Times New Roman" w:cs="Times New Roman"/>
          <w:sz w:val="24"/>
          <w:szCs w:val="24"/>
        </w:rPr>
      </w:pPr>
      <w:r w:rsidRPr="00490300">
        <w:rPr>
          <w:rFonts w:ascii="Times New Roman" w:hAnsi="Times New Roman" w:cs="Times New Roman"/>
          <w:sz w:val="24"/>
          <w:szCs w:val="24"/>
        </w:rPr>
        <w:t>The Commission should reject NEP’s overly broad request to recall entire documents and review documents in search o</w:t>
      </w:r>
      <w:r w:rsidR="00490300" w:rsidRPr="00490300">
        <w:rPr>
          <w:rFonts w:ascii="Times New Roman" w:hAnsi="Times New Roman" w:cs="Times New Roman"/>
          <w:sz w:val="24"/>
          <w:szCs w:val="24"/>
        </w:rPr>
        <w:t>f</w:t>
      </w:r>
      <w:r w:rsidRPr="00490300">
        <w:rPr>
          <w:rFonts w:ascii="Times New Roman" w:hAnsi="Times New Roman" w:cs="Times New Roman"/>
          <w:sz w:val="24"/>
          <w:szCs w:val="24"/>
        </w:rPr>
        <w:t xml:space="preserve"> “any other confidential/privileged information”</w:t>
      </w:r>
      <w:r w:rsidR="00490300" w:rsidRPr="00490300">
        <w:rPr>
          <w:rFonts w:ascii="Times New Roman" w:hAnsi="Times New Roman" w:cs="Times New Roman"/>
          <w:sz w:val="24"/>
          <w:szCs w:val="24"/>
        </w:rPr>
        <w:t xml:space="preserve"> </w:t>
      </w:r>
      <w:r w:rsidRPr="00490300">
        <w:rPr>
          <w:rFonts w:ascii="Times New Roman" w:hAnsi="Times New Roman" w:cs="Times New Roman"/>
          <w:sz w:val="24"/>
          <w:szCs w:val="24"/>
        </w:rPr>
        <w:t>—</w:t>
      </w:r>
      <w:r w:rsidR="00490300" w:rsidRPr="00490300">
        <w:rPr>
          <w:rFonts w:ascii="Times New Roman" w:hAnsi="Times New Roman" w:cs="Times New Roman"/>
          <w:sz w:val="24"/>
          <w:szCs w:val="24"/>
        </w:rPr>
        <w:t xml:space="preserve"> information that NEP </w:t>
      </w:r>
      <w:r w:rsidRPr="00490300">
        <w:rPr>
          <w:rFonts w:ascii="Times New Roman" w:hAnsi="Times New Roman" w:cs="Times New Roman"/>
          <w:sz w:val="24"/>
          <w:szCs w:val="24"/>
        </w:rPr>
        <w:t>has not specifically identified as confidential.</w:t>
      </w:r>
      <w:r w:rsidR="00490300" w:rsidRPr="00490300">
        <w:rPr>
          <w:rFonts w:ascii="Times New Roman" w:hAnsi="Times New Roman" w:cs="Times New Roman"/>
          <w:sz w:val="24"/>
          <w:szCs w:val="24"/>
        </w:rPr>
        <w:t xml:space="preserve"> </w:t>
      </w:r>
      <w:r w:rsidRPr="00490300">
        <w:rPr>
          <w:rFonts w:ascii="Times New Roman" w:hAnsi="Times New Roman" w:cs="Times New Roman"/>
          <w:sz w:val="24"/>
          <w:szCs w:val="24"/>
        </w:rPr>
        <w:t xml:space="preserve"> </w:t>
      </w:r>
      <w:r w:rsidR="000B1DF0" w:rsidRPr="00490300">
        <w:rPr>
          <w:rFonts w:ascii="Times New Roman" w:hAnsi="Times New Roman" w:cs="Times New Roman"/>
          <w:sz w:val="24"/>
          <w:szCs w:val="24"/>
        </w:rPr>
        <w:t xml:space="preserve">To ensure the protection of sensitive customer information, </w:t>
      </w:r>
      <w:r w:rsidR="00490300" w:rsidRPr="00490300">
        <w:rPr>
          <w:rFonts w:ascii="Times New Roman" w:hAnsi="Times New Roman" w:cs="Times New Roman"/>
          <w:sz w:val="24"/>
          <w:szCs w:val="24"/>
        </w:rPr>
        <w:t xml:space="preserve">however, </w:t>
      </w:r>
      <w:r w:rsidR="002C141A" w:rsidRPr="00490300">
        <w:rPr>
          <w:rFonts w:ascii="Times New Roman" w:hAnsi="Times New Roman" w:cs="Times New Roman"/>
          <w:sz w:val="24"/>
          <w:szCs w:val="24"/>
        </w:rPr>
        <w:t xml:space="preserve">OCC will </w:t>
      </w:r>
      <w:r w:rsidRPr="00490300">
        <w:rPr>
          <w:rFonts w:ascii="Times New Roman" w:hAnsi="Times New Roman" w:cs="Times New Roman"/>
          <w:sz w:val="24"/>
          <w:szCs w:val="24"/>
        </w:rPr>
        <w:t xml:space="preserve">voluntarily </w:t>
      </w:r>
      <w:r w:rsidR="002C141A" w:rsidRPr="00490300">
        <w:rPr>
          <w:rFonts w:ascii="Times New Roman" w:hAnsi="Times New Roman" w:cs="Times New Roman"/>
          <w:sz w:val="24"/>
          <w:szCs w:val="24"/>
        </w:rPr>
        <w:t>agree to redact any customer account numbers</w:t>
      </w:r>
      <w:r w:rsidR="00051898">
        <w:rPr>
          <w:rFonts w:ascii="Times New Roman" w:hAnsi="Times New Roman" w:cs="Times New Roman"/>
          <w:sz w:val="24"/>
          <w:szCs w:val="24"/>
        </w:rPr>
        <w:t>, names, and addresses</w:t>
      </w:r>
      <w:r w:rsidR="000B1DF0" w:rsidRPr="00490300">
        <w:rPr>
          <w:rFonts w:ascii="Times New Roman" w:hAnsi="Times New Roman" w:cs="Times New Roman"/>
          <w:sz w:val="24"/>
          <w:szCs w:val="24"/>
        </w:rPr>
        <w:t xml:space="preserve"> </w:t>
      </w:r>
      <w:r w:rsidR="002C141A" w:rsidRPr="00490300">
        <w:rPr>
          <w:rFonts w:ascii="Times New Roman" w:hAnsi="Times New Roman" w:cs="Times New Roman"/>
          <w:sz w:val="24"/>
          <w:szCs w:val="24"/>
        </w:rPr>
        <w:t xml:space="preserve">that </w:t>
      </w:r>
      <w:r w:rsidR="00051898">
        <w:rPr>
          <w:rFonts w:ascii="Times New Roman" w:hAnsi="Times New Roman" w:cs="Times New Roman"/>
          <w:sz w:val="24"/>
          <w:szCs w:val="24"/>
        </w:rPr>
        <w:t>have</w:t>
      </w:r>
      <w:r w:rsidR="002C141A" w:rsidRPr="00490300">
        <w:rPr>
          <w:rFonts w:ascii="Times New Roman" w:hAnsi="Times New Roman" w:cs="Times New Roman"/>
          <w:sz w:val="24"/>
          <w:szCs w:val="24"/>
        </w:rPr>
        <w:t xml:space="preserve"> not been redacted by </w:t>
      </w:r>
      <w:r w:rsidR="00625FEA" w:rsidRPr="00490300">
        <w:rPr>
          <w:rFonts w:ascii="Times New Roman" w:hAnsi="Times New Roman" w:cs="Times New Roman"/>
          <w:sz w:val="24"/>
          <w:szCs w:val="24"/>
        </w:rPr>
        <w:t>the subpoenaed parties</w:t>
      </w:r>
      <w:r w:rsidR="000B1DF0" w:rsidRPr="00490300">
        <w:rPr>
          <w:rFonts w:ascii="Times New Roman" w:hAnsi="Times New Roman" w:cs="Times New Roman"/>
          <w:sz w:val="24"/>
          <w:szCs w:val="24"/>
        </w:rPr>
        <w:t>.</w:t>
      </w:r>
    </w:p>
    <w:p w:rsidR="00F059BE" w:rsidRDefault="00F059BE" w:rsidP="00F059BE">
      <w:pPr>
        <w:spacing w:after="0" w:line="240" w:lineRule="auto"/>
        <w:ind w:firstLine="720"/>
        <w:rPr>
          <w:rFonts w:ascii="Times New Roman" w:hAnsi="Times New Roman" w:cs="Times New Roman"/>
          <w:sz w:val="24"/>
          <w:szCs w:val="24"/>
        </w:rPr>
      </w:pPr>
    </w:p>
    <w:p w:rsidR="0042690F" w:rsidRPr="00490300" w:rsidRDefault="0042690F" w:rsidP="00490300">
      <w:pPr>
        <w:pStyle w:val="ListParagraph"/>
        <w:numPr>
          <w:ilvl w:val="0"/>
          <w:numId w:val="5"/>
        </w:numPr>
        <w:spacing w:after="0" w:line="480" w:lineRule="auto"/>
        <w:ind w:left="720"/>
        <w:rPr>
          <w:rFonts w:ascii="Times New Roman" w:hAnsi="Times New Roman" w:cs="Times New Roman"/>
          <w:b/>
          <w:sz w:val="24"/>
          <w:szCs w:val="24"/>
        </w:rPr>
      </w:pPr>
      <w:r w:rsidRPr="00490300">
        <w:rPr>
          <w:rFonts w:ascii="Times New Roman" w:hAnsi="Times New Roman" w:cs="Times New Roman"/>
          <w:b/>
          <w:sz w:val="24"/>
          <w:szCs w:val="24"/>
        </w:rPr>
        <w:t>STATEMENT OF FACTS</w:t>
      </w:r>
    </w:p>
    <w:p w:rsidR="00974B03" w:rsidRDefault="00625FEA" w:rsidP="00A021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April 10, 2015, the Complainant, Mark Whitt, filed a Complaint alleging that NEP was unlawfully providing public utility services at The Condominiums at North Bank Park (“North Bank”).  Because NEP claims that it is not providing public utility services, Complainant subp</w:t>
      </w:r>
      <w:r w:rsidR="00A02125">
        <w:rPr>
          <w:rFonts w:ascii="Times New Roman" w:hAnsi="Times New Roman" w:cs="Times New Roman"/>
          <w:sz w:val="24"/>
          <w:szCs w:val="24"/>
        </w:rPr>
        <w:t>oenaed certain information from</w:t>
      </w:r>
      <w:r>
        <w:rPr>
          <w:rFonts w:ascii="Times New Roman" w:hAnsi="Times New Roman" w:cs="Times New Roman"/>
          <w:sz w:val="24"/>
          <w:szCs w:val="24"/>
        </w:rPr>
        <w:t xml:space="preserve"> </w:t>
      </w:r>
      <w:r w:rsidR="00A02125">
        <w:rPr>
          <w:rFonts w:ascii="Times New Roman" w:hAnsi="Times New Roman" w:cs="Times New Roman"/>
          <w:sz w:val="24"/>
          <w:szCs w:val="24"/>
        </w:rPr>
        <w:t>four non-parties: [1] NWD 300 Spring, LLC; [2] North Bank Condominium Owners Association (“NBCO</w:t>
      </w:r>
      <w:r w:rsidR="00974B03">
        <w:rPr>
          <w:rFonts w:ascii="Times New Roman" w:hAnsi="Times New Roman" w:cs="Times New Roman"/>
          <w:sz w:val="24"/>
          <w:szCs w:val="24"/>
        </w:rPr>
        <w:t>A</w:t>
      </w:r>
      <w:r w:rsidR="00A02125">
        <w:rPr>
          <w:rFonts w:ascii="Times New Roman" w:hAnsi="Times New Roman" w:cs="Times New Roman"/>
          <w:sz w:val="24"/>
          <w:szCs w:val="24"/>
        </w:rPr>
        <w:t>”); [3] Ohio Equities LLC; and [4] the City of Columbus.</w:t>
      </w:r>
      <w:r w:rsidR="00A02125">
        <w:rPr>
          <w:rStyle w:val="FootnoteReference"/>
          <w:rFonts w:ascii="Times New Roman" w:hAnsi="Times New Roman" w:cs="Times New Roman"/>
          <w:sz w:val="24"/>
          <w:szCs w:val="24"/>
        </w:rPr>
        <w:footnoteReference w:id="4"/>
      </w:r>
      <w:r w:rsidR="00A02125">
        <w:rPr>
          <w:rFonts w:ascii="Times New Roman" w:hAnsi="Times New Roman" w:cs="Times New Roman"/>
          <w:sz w:val="24"/>
          <w:szCs w:val="24"/>
        </w:rPr>
        <w:t xml:space="preserve">  Before the non-parties responded to the subpoenas, o</w:t>
      </w:r>
      <w:r w:rsidR="0042690F" w:rsidRPr="00EF2F10">
        <w:rPr>
          <w:rFonts w:ascii="Times New Roman" w:hAnsi="Times New Roman" w:cs="Times New Roman"/>
          <w:sz w:val="24"/>
          <w:szCs w:val="24"/>
        </w:rPr>
        <w:t xml:space="preserve">n June 26, 2015, </w:t>
      </w:r>
      <w:r w:rsidR="0042690F">
        <w:rPr>
          <w:rFonts w:ascii="Times New Roman" w:hAnsi="Times New Roman" w:cs="Times New Roman"/>
          <w:sz w:val="24"/>
          <w:szCs w:val="24"/>
        </w:rPr>
        <w:t xml:space="preserve">NEP filed </w:t>
      </w:r>
      <w:r w:rsidR="00C43B80">
        <w:rPr>
          <w:rFonts w:ascii="Times New Roman" w:hAnsi="Times New Roman" w:cs="Times New Roman"/>
          <w:sz w:val="24"/>
          <w:szCs w:val="24"/>
        </w:rPr>
        <w:t>its First</w:t>
      </w:r>
      <w:r w:rsidR="00C43B80" w:rsidRPr="00EF2F10">
        <w:rPr>
          <w:rFonts w:ascii="Times New Roman" w:hAnsi="Times New Roman" w:cs="Times New Roman"/>
          <w:sz w:val="24"/>
          <w:szCs w:val="24"/>
        </w:rPr>
        <w:t xml:space="preserve"> </w:t>
      </w:r>
      <w:r w:rsidR="0034304C" w:rsidRPr="002C141A">
        <w:rPr>
          <w:rFonts w:ascii="Times New Roman" w:hAnsi="Times New Roman" w:cs="Times New Roman"/>
          <w:sz w:val="24"/>
          <w:szCs w:val="24"/>
        </w:rPr>
        <w:t>Motion for a Protective Order</w:t>
      </w:r>
      <w:r w:rsidR="00C43B80">
        <w:rPr>
          <w:rFonts w:ascii="Times New Roman" w:hAnsi="Times New Roman" w:cs="Times New Roman"/>
          <w:sz w:val="24"/>
          <w:szCs w:val="24"/>
        </w:rPr>
        <w:t>,</w:t>
      </w:r>
      <w:r w:rsidR="00A02125">
        <w:rPr>
          <w:rFonts w:ascii="Times New Roman" w:hAnsi="Times New Roman" w:cs="Times New Roman"/>
          <w:sz w:val="24"/>
          <w:szCs w:val="24"/>
        </w:rPr>
        <w:t xml:space="preserve"> requesting the PUCO to “[r]equire Mr. Whitt to keep confidential all of the documents produced in response to the third-party subpoenas, until otherwise ordered by the Commission</w:t>
      </w:r>
      <w:r w:rsidR="0042690F">
        <w:rPr>
          <w:rFonts w:ascii="Times New Roman" w:hAnsi="Times New Roman" w:cs="Times New Roman"/>
          <w:sz w:val="24"/>
          <w:szCs w:val="24"/>
        </w:rPr>
        <w:t>.</w:t>
      </w:r>
      <w:r w:rsidR="00A02125">
        <w:rPr>
          <w:rFonts w:ascii="Times New Roman" w:hAnsi="Times New Roman" w:cs="Times New Roman"/>
          <w:sz w:val="24"/>
          <w:szCs w:val="24"/>
        </w:rPr>
        <w:t>”</w:t>
      </w:r>
      <w:r w:rsidR="00A02125">
        <w:rPr>
          <w:rStyle w:val="FootnoteReference"/>
          <w:rFonts w:ascii="Times New Roman" w:hAnsi="Times New Roman" w:cs="Times New Roman"/>
          <w:sz w:val="24"/>
          <w:szCs w:val="24"/>
        </w:rPr>
        <w:footnoteReference w:id="5"/>
      </w:r>
      <w:r w:rsidR="0042690F">
        <w:rPr>
          <w:rFonts w:ascii="Times New Roman" w:hAnsi="Times New Roman" w:cs="Times New Roman"/>
          <w:sz w:val="24"/>
          <w:szCs w:val="24"/>
        </w:rPr>
        <w:t xml:space="preserve">  </w:t>
      </w:r>
      <w:r w:rsidR="00A02125">
        <w:rPr>
          <w:rFonts w:ascii="Times New Roman" w:hAnsi="Times New Roman" w:cs="Times New Roman"/>
          <w:sz w:val="24"/>
          <w:szCs w:val="24"/>
        </w:rPr>
        <w:t xml:space="preserve">NEP also requested the ability to inspect </w:t>
      </w:r>
      <w:r w:rsidR="00C43B80">
        <w:rPr>
          <w:rFonts w:ascii="Times New Roman" w:hAnsi="Times New Roman" w:cs="Times New Roman"/>
          <w:sz w:val="24"/>
          <w:szCs w:val="24"/>
        </w:rPr>
        <w:t>t</w:t>
      </w:r>
      <w:r w:rsidR="00A02125">
        <w:rPr>
          <w:rFonts w:ascii="Times New Roman" w:hAnsi="Times New Roman" w:cs="Times New Roman"/>
          <w:sz w:val="24"/>
          <w:szCs w:val="24"/>
        </w:rPr>
        <w:t>he documents produced in response to the subpoenas and to raise claims of confidentiality.</w:t>
      </w:r>
      <w:r w:rsidR="0090460A">
        <w:rPr>
          <w:rStyle w:val="FootnoteReference"/>
          <w:rFonts w:ascii="Times New Roman" w:hAnsi="Times New Roman" w:cs="Times New Roman"/>
          <w:sz w:val="24"/>
          <w:szCs w:val="24"/>
        </w:rPr>
        <w:footnoteReference w:id="6"/>
      </w:r>
      <w:r w:rsidR="00A02125">
        <w:rPr>
          <w:rFonts w:ascii="Times New Roman" w:hAnsi="Times New Roman" w:cs="Times New Roman"/>
          <w:sz w:val="24"/>
          <w:szCs w:val="24"/>
        </w:rPr>
        <w:t xml:space="preserve">  NEP’s First Motion for Protective Order </w:t>
      </w:r>
      <w:r w:rsidR="0042690F">
        <w:rPr>
          <w:rFonts w:ascii="Times New Roman" w:hAnsi="Times New Roman" w:cs="Times New Roman"/>
          <w:sz w:val="24"/>
          <w:szCs w:val="24"/>
        </w:rPr>
        <w:t>is still pending before the</w:t>
      </w:r>
      <w:r w:rsidR="00A02125">
        <w:rPr>
          <w:rFonts w:ascii="Times New Roman" w:hAnsi="Times New Roman" w:cs="Times New Roman"/>
          <w:sz w:val="24"/>
          <w:szCs w:val="24"/>
        </w:rPr>
        <w:t xml:space="preserve"> PUCO</w:t>
      </w:r>
      <w:r w:rsidR="0042690F">
        <w:rPr>
          <w:rFonts w:ascii="Times New Roman" w:hAnsi="Times New Roman" w:cs="Times New Roman"/>
          <w:sz w:val="24"/>
          <w:szCs w:val="24"/>
        </w:rPr>
        <w:t xml:space="preserve">. </w:t>
      </w:r>
      <w:r w:rsidR="00A02125">
        <w:rPr>
          <w:rFonts w:ascii="Times New Roman" w:hAnsi="Times New Roman" w:cs="Times New Roman"/>
          <w:sz w:val="24"/>
          <w:szCs w:val="24"/>
        </w:rPr>
        <w:t xml:space="preserve"> </w:t>
      </w:r>
    </w:p>
    <w:p w:rsidR="00AF689F" w:rsidRDefault="00A02125" w:rsidP="00A021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meantime, NBCO</w:t>
      </w:r>
      <w:r w:rsidR="00974B03">
        <w:rPr>
          <w:rFonts w:ascii="Times New Roman" w:hAnsi="Times New Roman" w:cs="Times New Roman"/>
          <w:sz w:val="24"/>
          <w:szCs w:val="24"/>
        </w:rPr>
        <w:t>A</w:t>
      </w:r>
      <w:r>
        <w:rPr>
          <w:rFonts w:ascii="Times New Roman" w:hAnsi="Times New Roman" w:cs="Times New Roman"/>
          <w:sz w:val="24"/>
          <w:szCs w:val="24"/>
        </w:rPr>
        <w:t xml:space="preserve"> and NWD 300</w:t>
      </w:r>
      <w:r w:rsidR="00127BE1">
        <w:rPr>
          <w:rFonts w:ascii="Times New Roman" w:hAnsi="Times New Roman" w:cs="Times New Roman"/>
          <w:sz w:val="24"/>
          <w:szCs w:val="24"/>
        </w:rPr>
        <w:t xml:space="preserve"> Spring,</w:t>
      </w:r>
      <w:r>
        <w:rPr>
          <w:rFonts w:ascii="Times New Roman" w:hAnsi="Times New Roman" w:cs="Times New Roman"/>
          <w:sz w:val="24"/>
          <w:szCs w:val="24"/>
        </w:rPr>
        <w:t xml:space="preserve"> LLC provided Mr. Whitt with approximately 1,100 pages of documents</w:t>
      </w:r>
      <w:r w:rsidR="004E0221">
        <w:rPr>
          <w:rFonts w:ascii="Times New Roman" w:hAnsi="Times New Roman" w:cs="Times New Roman"/>
          <w:sz w:val="24"/>
          <w:szCs w:val="24"/>
        </w:rPr>
        <w:t xml:space="preserve"> in response</w:t>
      </w:r>
      <w:r>
        <w:rPr>
          <w:rFonts w:ascii="Times New Roman" w:hAnsi="Times New Roman" w:cs="Times New Roman"/>
          <w:sz w:val="24"/>
          <w:szCs w:val="24"/>
        </w:rPr>
        <w:t xml:space="preserve"> to their subpoenas.  On July 24, 2015, Mr. Whitt </w:t>
      </w:r>
      <w:r w:rsidR="00C43B80">
        <w:rPr>
          <w:rFonts w:ascii="Times New Roman" w:hAnsi="Times New Roman" w:cs="Times New Roman"/>
          <w:sz w:val="24"/>
          <w:szCs w:val="24"/>
        </w:rPr>
        <w:t xml:space="preserve">properly </w:t>
      </w:r>
      <w:r>
        <w:rPr>
          <w:rFonts w:ascii="Times New Roman" w:hAnsi="Times New Roman" w:cs="Times New Roman"/>
          <w:sz w:val="24"/>
          <w:szCs w:val="24"/>
        </w:rPr>
        <w:t>made the subpoenaed documents available to the other parties to this action, which were promptly picked up and reviewed by OCC on that same day.</w:t>
      </w:r>
      <w:r w:rsidR="00974B03">
        <w:rPr>
          <w:rFonts w:ascii="Times New Roman" w:hAnsi="Times New Roman" w:cs="Times New Roman"/>
          <w:sz w:val="24"/>
          <w:szCs w:val="24"/>
        </w:rPr>
        <w:t xml:space="preserve">  </w:t>
      </w:r>
      <w:r>
        <w:rPr>
          <w:rFonts w:ascii="Times New Roman" w:hAnsi="Times New Roman" w:cs="Times New Roman"/>
          <w:sz w:val="24"/>
          <w:szCs w:val="24"/>
        </w:rPr>
        <w:t>Although NBCO</w:t>
      </w:r>
      <w:r w:rsidR="00974B03">
        <w:rPr>
          <w:rFonts w:ascii="Times New Roman" w:hAnsi="Times New Roman" w:cs="Times New Roman"/>
          <w:sz w:val="24"/>
          <w:szCs w:val="24"/>
        </w:rPr>
        <w:t>A</w:t>
      </w:r>
      <w:r>
        <w:rPr>
          <w:rFonts w:ascii="Times New Roman" w:hAnsi="Times New Roman" w:cs="Times New Roman"/>
          <w:sz w:val="24"/>
          <w:szCs w:val="24"/>
        </w:rPr>
        <w:t xml:space="preserve"> and NWD 300 Spring, LLC reda</w:t>
      </w:r>
      <w:r w:rsidR="00A23FE1">
        <w:rPr>
          <w:rFonts w:ascii="Times New Roman" w:hAnsi="Times New Roman" w:cs="Times New Roman"/>
          <w:sz w:val="24"/>
          <w:szCs w:val="24"/>
        </w:rPr>
        <w:t>c</w:t>
      </w:r>
      <w:r>
        <w:rPr>
          <w:rFonts w:ascii="Times New Roman" w:hAnsi="Times New Roman" w:cs="Times New Roman"/>
          <w:sz w:val="24"/>
          <w:szCs w:val="24"/>
        </w:rPr>
        <w:t>ted some portions of the subpoenaed documents</w:t>
      </w:r>
      <w:r w:rsidR="00C43B80">
        <w:rPr>
          <w:rFonts w:ascii="Times New Roman" w:hAnsi="Times New Roman" w:cs="Times New Roman"/>
          <w:sz w:val="24"/>
          <w:szCs w:val="24"/>
        </w:rPr>
        <w:t xml:space="preserve"> prior to producing the documents</w:t>
      </w:r>
      <w:r>
        <w:rPr>
          <w:rFonts w:ascii="Times New Roman" w:hAnsi="Times New Roman" w:cs="Times New Roman"/>
          <w:sz w:val="24"/>
          <w:szCs w:val="24"/>
        </w:rPr>
        <w:t>,</w:t>
      </w:r>
      <w:r w:rsidR="00A23FE1">
        <w:rPr>
          <w:rFonts w:ascii="Times New Roman" w:hAnsi="Times New Roman" w:cs="Times New Roman"/>
          <w:sz w:val="24"/>
          <w:szCs w:val="24"/>
        </w:rPr>
        <w:t xml:space="preserve"> NEP claims that “the effort was not thorough or complete.”</w:t>
      </w:r>
      <w:r w:rsidR="00A23FE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305F70">
        <w:rPr>
          <w:rFonts w:ascii="Times New Roman" w:hAnsi="Times New Roman" w:cs="Times New Roman"/>
          <w:sz w:val="24"/>
          <w:szCs w:val="24"/>
        </w:rPr>
        <w:t xml:space="preserve"> And </w:t>
      </w:r>
      <w:r w:rsidR="00BD77B9">
        <w:rPr>
          <w:rFonts w:ascii="Times New Roman" w:hAnsi="Times New Roman" w:cs="Times New Roman"/>
          <w:sz w:val="24"/>
          <w:szCs w:val="24"/>
        </w:rPr>
        <w:t>h</w:t>
      </w:r>
      <w:r w:rsidR="00C946EE">
        <w:rPr>
          <w:rFonts w:ascii="Times New Roman" w:hAnsi="Times New Roman" w:cs="Times New Roman"/>
          <w:sz w:val="24"/>
          <w:szCs w:val="24"/>
        </w:rPr>
        <w:t xml:space="preserve">aving not received a ruling from the PUCO with respect to the subpoenaed information, </w:t>
      </w:r>
      <w:r w:rsidR="00EB4F55">
        <w:rPr>
          <w:rFonts w:ascii="Times New Roman" w:hAnsi="Times New Roman" w:cs="Times New Roman"/>
          <w:sz w:val="24"/>
          <w:szCs w:val="24"/>
        </w:rPr>
        <w:t xml:space="preserve">NEP filed </w:t>
      </w:r>
      <w:r w:rsidR="00BD77B9">
        <w:rPr>
          <w:rFonts w:ascii="Times New Roman" w:hAnsi="Times New Roman" w:cs="Times New Roman"/>
          <w:sz w:val="24"/>
          <w:szCs w:val="24"/>
        </w:rPr>
        <w:t>this</w:t>
      </w:r>
      <w:r w:rsidR="001C5B56">
        <w:rPr>
          <w:rFonts w:ascii="Times New Roman" w:hAnsi="Times New Roman" w:cs="Times New Roman"/>
          <w:sz w:val="24"/>
          <w:szCs w:val="24"/>
        </w:rPr>
        <w:t xml:space="preserve"> </w:t>
      </w:r>
      <w:r w:rsidR="00EB4F55">
        <w:rPr>
          <w:rFonts w:ascii="Times New Roman" w:hAnsi="Times New Roman" w:cs="Times New Roman"/>
          <w:sz w:val="24"/>
          <w:szCs w:val="24"/>
        </w:rPr>
        <w:t>Motion for Protective Treatment</w:t>
      </w:r>
      <w:r w:rsidR="00C946EE">
        <w:rPr>
          <w:rFonts w:ascii="Times New Roman" w:hAnsi="Times New Roman" w:cs="Times New Roman"/>
          <w:sz w:val="24"/>
          <w:szCs w:val="24"/>
        </w:rPr>
        <w:t xml:space="preserve"> of Documents Released to Others</w:t>
      </w:r>
      <w:r w:rsidR="00EB4F55">
        <w:rPr>
          <w:rFonts w:ascii="Times New Roman" w:hAnsi="Times New Roman" w:cs="Times New Roman"/>
          <w:sz w:val="24"/>
          <w:szCs w:val="24"/>
        </w:rPr>
        <w:t xml:space="preserve"> </w:t>
      </w:r>
      <w:r w:rsidR="00C946EE">
        <w:rPr>
          <w:rFonts w:ascii="Times New Roman" w:hAnsi="Times New Roman" w:cs="Times New Roman"/>
          <w:sz w:val="24"/>
          <w:szCs w:val="24"/>
        </w:rPr>
        <w:t xml:space="preserve">(“Second Motion for Protective Order”) </w:t>
      </w:r>
      <w:r w:rsidR="0042690F">
        <w:rPr>
          <w:rFonts w:ascii="Times New Roman" w:hAnsi="Times New Roman" w:cs="Times New Roman"/>
          <w:sz w:val="24"/>
          <w:szCs w:val="24"/>
        </w:rPr>
        <w:t xml:space="preserve">on August 14, </w:t>
      </w:r>
      <w:r w:rsidR="00C946EE">
        <w:rPr>
          <w:rFonts w:ascii="Times New Roman" w:hAnsi="Times New Roman" w:cs="Times New Roman"/>
          <w:sz w:val="24"/>
          <w:szCs w:val="24"/>
        </w:rPr>
        <w:t>2015.</w:t>
      </w:r>
    </w:p>
    <w:p w:rsidR="00F059BE" w:rsidRPr="00EF2F10" w:rsidRDefault="00F059BE" w:rsidP="00F059BE">
      <w:pPr>
        <w:autoSpaceDE w:val="0"/>
        <w:autoSpaceDN w:val="0"/>
        <w:adjustRightInd w:val="0"/>
        <w:spacing w:after="0" w:line="240" w:lineRule="auto"/>
        <w:ind w:firstLine="720"/>
        <w:rPr>
          <w:rFonts w:ascii="Times New Roman" w:hAnsi="Times New Roman" w:cs="Times New Roman"/>
          <w:sz w:val="24"/>
          <w:szCs w:val="24"/>
        </w:rPr>
      </w:pPr>
    </w:p>
    <w:p w:rsidR="0042690F" w:rsidRDefault="0042690F" w:rsidP="00305F70">
      <w:pPr>
        <w:pStyle w:val="ListParagraph"/>
        <w:numPr>
          <w:ilvl w:val="0"/>
          <w:numId w:val="5"/>
        </w:numPr>
        <w:spacing w:after="0" w:line="480" w:lineRule="auto"/>
        <w:ind w:left="720"/>
        <w:rPr>
          <w:rFonts w:ascii="Times New Roman" w:hAnsi="Times New Roman" w:cs="Times New Roman"/>
          <w:b/>
          <w:sz w:val="24"/>
          <w:szCs w:val="24"/>
        </w:rPr>
      </w:pPr>
      <w:r w:rsidRPr="00305F70">
        <w:rPr>
          <w:rFonts w:ascii="Times New Roman" w:hAnsi="Times New Roman" w:cs="Times New Roman"/>
          <w:b/>
          <w:sz w:val="24"/>
          <w:szCs w:val="24"/>
        </w:rPr>
        <w:t>LAW AND ARGUMENT</w:t>
      </w:r>
    </w:p>
    <w:p w:rsidR="00051898" w:rsidRPr="00051898" w:rsidRDefault="00051898" w:rsidP="00051898">
      <w:pPr>
        <w:spacing w:after="0" w:line="480" w:lineRule="auto"/>
        <w:ind w:firstLine="720"/>
        <w:rPr>
          <w:rFonts w:ascii="Times New Roman" w:hAnsi="Times New Roman" w:cs="Times New Roman"/>
          <w:sz w:val="24"/>
          <w:szCs w:val="24"/>
        </w:rPr>
      </w:pPr>
      <w:r w:rsidRPr="00051898">
        <w:rPr>
          <w:rFonts w:ascii="Times New Roman" w:hAnsi="Times New Roman" w:cs="Times New Roman"/>
          <w:sz w:val="24"/>
          <w:szCs w:val="24"/>
        </w:rPr>
        <w:t>NEP appears to be seeking confidential treatment of [1] North Bank residents’ NEP account numbers;</w:t>
      </w:r>
      <w:r w:rsidR="001A3DA3">
        <w:rPr>
          <w:rStyle w:val="FootnoteReference"/>
          <w:rFonts w:ascii="Times New Roman" w:hAnsi="Times New Roman" w:cs="Times New Roman"/>
          <w:sz w:val="24"/>
          <w:szCs w:val="24"/>
        </w:rPr>
        <w:footnoteReference w:id="8"/>
      </w:r>
      <w:r w:rsidRPr="00051898">
        <w:rPr>
          <w:rFonts w:ascii="Times New Roman" w:hAnsi="Times New Roman" w:cs="Times New Roman"/>
          <w:sz w:val="24"/>
          <w:szCs w:val="24"/>
        </w:rPr>
        <w:t xml:space="preserve"> [2] the names and addresses of the residents at North Bank; and [3] </w:t>
      </w:r>
      <w:r w:rsidR="003116A5">
        <w:rPr>
          <w:rFonts w:ascii="Times New Roman" w:hAnsi="Times New Roman" w:cs="Times New Roman"/>
          <w:sz w:val="24"/>
          <w:szCs w:val="24"/>
        </w:rPr>
        <w:t xml:space="preserve">utility </w:t>
      </w:r>
      <w:r w:rsidRPr="00051898">
        <w:rPr>
          <w:rFonts w:ascii="Times New Roman" w:hAnsi="Times New Roman" w:cs="Times New Roman"/>
          <w:sz w:val="24"/>
          <w:szCs w:val="24"/>
        </w:rPr>
        <w:t>usage of the North Bank residents.</w:t>
      </w:r>
      <w:r>
        <w:rPr>
          <w:rStyle w:val="FootnoteReference"/>
          <w:rFonts w:ascii="Times New Roman" w:hAnsi="Times New Roman" w:cs="Times New Roman"/>
          <w:sz w:val="24"/>
          <w:szCs w:val="24"/>
        </w:rPr>
        <w:footnoteReference w:id="9"/>
      </w:r>
      <w:r w:rsidRPr="00051898">
        <w:rPr>
          <w:rFonts w:ascii="Times New Roman" w:hAnsi="Times New Roman" w:cs="Times New Roman"/>
          <w:sz w:val="24"/>
          <w:szCs w:val="24"/>
        </w:rPr>
        <w:t xml:space="preserve">  </w:t>
      </w:r>
      <w:r w:rsidR="009170A6">
        <w:rPr>
          <w:rFonts w:ascii="Times New Roman" w:hAnsi="Times New Roman" w:cs="Times New Roman"/>
          <w:sz w:val="24"/>
          <w:szCs w:val="24"/>
        </w:rPr>
        <w:t>For these reasons explained below, the PUCO should order parties to redact only the account numbers, names, and addresses of NEP’s customers.  But the subpoenaed documents should not be “recalled” from the intervening parties.</w:t>
      </w:r>
    </w:p>
    <w:p w:rsidR="00BD77B9" w:rsidRPr="00BD77B9" w:rsidRDefault="00BD77B9" w:rsidP="00F059BE">
      <w:pPr>
        <w:pStyle w:val="ListParagraph"/>
        <w:numPr>
          <w:ilvl w:val="0"/>
          <w:numId w:val="8"/>
        </w:numPr>
        <w:spacing w:after="240" w:line="240" w:lineRule="auto"/>
        <w:ind w:left="1440" w:right="720" w:hanging="720"/>
        <w:rPr>
          <w:rFonts w:ascii="Times New Roman" w:hAnsi="Times New Roman" w:cs="Times New Roman"/>
          <w:b/>
          <w:sz w:val="24"/>
          <w:szCs w:val="24"/>
        </w:rPr>
      </w:pPr>
      <w:r w:rsidRPr="00BD77B9">
        <w:rPr>
          <w:rFonts w:ascii="Times New Roman" w:hAnsi="Times New Roman" w:cs="Times New Roman"/>
          <w:b/>
          <w:sz w:val="24"/>
          <w:szCs w:val="24"/>
        </w:rPr>
        <w:t>NEP’s request to “recall” the documents should be denied because it is overly broad and unreasonable.</w:t>
      </w:r>
    </w:p>
    <w:p w:rsidR="00BD77B9" w:rsidRDefault="006419F6" w:rsidP="00BD77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decline to adopt NEP’s overly broad and unnecessarily complicated approach where documents are recalled from parties.  Instead, if the PUCO finds </w:t>
      </w:r>
      <w:r w:rsidR="005E4B78">
        <w:rPr>
          <w:rFonts w:ascii="Times New Roman" w:hAnsi="Times New Roman" w:cs="Times New Roman"/>
          <w:sz w:val="24"/>
          <w:szCs w:val="24"/>
        </w:rPr>
        <w:t>that any of the information is</w:t>
      </w:r>
      <w:r>
        <w:rPr>
          <w:rFonts w:ascii="Times New Roman" w:hAnsi="Times New Roman" w:cs="Times New Roman"/>
          <w:sz w:val="24"/>
          <w:szCs w:val="24"/>
        </w:rPr>
        <w:t xml:space="preserve"> confidential, it should merely order parties to redact the information from the documents.  </w:t>
      </w:r>
      <w:r w:rsidRPr="00F927B8">
        <w:rPr>
          <w:rFonts w:ascii="Times New Roman" w:hAnsi="Times New Roman" w:cs="Times New Roman"/>
          <w:sz w:val="24"/>
          <w:szCs w:val="24"/>
        </w:rPr>
        <w:t>Not only would this serve administrative efficiency, but is consistent with the PUCO</w:t>
      </w:r>
      <w:r>
        <w:rPr>
          <w:rFonts w:ascii="Times New Roman" w:hAnsi="Times New Roman" w:cs="Times New Roman"/>
          <w:sz w:val="24"/>
          <w:szCs w:val="24"/>
        </w:rPr>
        <w:t>’s</w:t>
      </w:r>
      <w:r w:rsidRPr="00F927B8">
        <w:rPr>
          <w:rFonts w:ascii="Times New Roman" w:hAnsi="Times New Roman" w:cs="Times New Roman"/>
          <w:sz w:val="24"/>
          <w:szCs w:val="24"/>
        </w:rPr>
        <w:t xml:space="preserve"> rules</w:t>
      </w:r>
      <w:r>
        <w:rPr>
          <w:rFonts w:ascii="Times New Roman" w:hAnsi="Times New Roman" w:cs="Times New Roman"/>
          <w:sz w:val="24"/>
          <w:szCs w:val="24"/>
        </w:rPr>
        <w:t xml:space="preserve"> and practice</w:t>
      </w:r>
      <w:r w:rsidR="00051898">
        <w:rPr>
          <w:rFonts w:ascii="Times New Roman" w:hAnsi="Times New Roman" w:cs="Times New Roman"/>
          <w:sz w:val="24"/>
          <w:szCs w:val="24"/>
        </w:rPr>
        <w:t>.</w:t>
      </w:r>
    </w:p>
    <w:p w:rsidR="00BC5013" w:rsidRDefault="00D37BA8" w:rsidP="00D37B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a</w:t>
      </w:r>
      <w:r w:rsidRPr="003E1095">
        <w:rPr>
          <w:rFonts w:ascii="Times New Roman" w:hAnsi="Times New Roman" w:cs="Times New Roman"/>
          <w:sz w:val="24"/>
          <w:szCs w:val="24"/>
        </w:rPr>
        <w:t xml:space="preserve"> general rule that “discovery requests and responses shall be served upon all parties.”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Complainant obtained the documents from non-parties through a properly executed subpoena, consistent with Ohio Adm. Code 4901-1-25(D</w:t>
      </w:r>
      <w:r w:rsidRPr="00D35D0D">
        <w:rPr>
          <w:rFonts w:ascii="Times New Roman" w:hAnsi="Times New Roman" w:cs="Times New Roman"/>
          <w:sz w:val="24"/>
          <w:szCs w:val="24"/>
        </w:rPr>
        <w:t>):“</w:t>
      </w:r>
      <w:r w:rsidRPr="0088376D">
        <w:rPr>
          <w:rFonts w:ascii="Times New Roman" w:hAnsi="Times New Roman" w:cs="Times New Roman"/>
          <w:color w:val="000000"/>
          <w:sz w:val="24"/>
          <w:szCs w:val="24"/>
          <w:shd w:val="clear" w:color="auto" w:fill="FFFFFF"/>
        </w:rPr>
        <w:t>A subpoena may require a person, other than a member of the commission staff, to attend and give testimony at a deposition, and to produce designated books, papers, documents, or other tangible things within the scope of discovery set forth in rule</w:t>
      </w:r>
      <w:r w:rsidRPr="0088376D">
        <w:rPr>
          <w:rStyle w:val="apple-converted-space"/>
          <w:rFonts w:ascii="Times New Roman" w:hAnsi="Times New Roman" w:cs="Times New Roman"/>
          <w:color w:val="000000"/>
          <w:sz w:val="24"/>
          <w:szCs w:val="24"/>
          <w:shd w:val="clear" w:color="auto" w:fill="FFFFFF"/>
        </w:rPr>
        <w:t> </w:t>
      </w:r>
      <w:r w:rsidRPr="0088376D">
        <w:rPr>
          <w:rFonts w:ascii="Times New Roman" w:hAnsi="Times New Roman" w:cs="Times New Roman"/>
          <w:sz w:val="24"/>
          <w:szCs w:val="24"/>
          <w:shd w:val="clear" w:color="auto" w:fill="FFFFFF"/>
        </w:rPr>
        <w:t>4901-1-16</w:t>
      </w:r>
      <w:r w:rsidRPr="0088376D">
        <w:rPr>
          <w:rStyle w:val="apple-converted-space"/>
          <w:rFonts w:ascii="Times New Roman" w:hAnsi="Times New Roman" w:cs="Times New Roman"/>
          <w:color w:val="000000"/>
          <w:sz w:val="24"/>
          <w:szCs w:val="24"/>
          <w:shd w:val="clear" w:color="auto" w:fill="FFFFFF"/>
        </w:rPr>
        <w:t> </w:t>
      </w:r>
      <w:r w:rsidRPr="0088376D">
        <w:rPr>
          <w:rFonts w:ascii="Times New Roman" w:hAnsi="Times New Roman" w:cs="Times New Roman"/>
          <w:color w:val="000000"/>
          <w:sz w:val="24"/>
          <w:szCs w:val="24"/>
          <w:shd w:val="clear" w:color="auto" w:fill="FFFFFF"/>
        </w:rPr>
        <w:t>of the Administrative Code. Such a subpoena is subject to the provisions of rule</w:t>
      </w:r>
      <w:r w:rsidRPr="0088376D">
        <w:rPr>
          <w:rStyle w:val="apple-converted-space"/>
          <w:rFonts w:ascii="Times New Roman" w:hAnsi="Times New Roman" w:cs="Times New Roman"/>
          <w:color w:val="000000"/>
          <w:sz w:val="24"/>
          <w:szCs w:val="24"/>
          <w:shd w:val="clear" w:color="auto" w:fill="FFFFFF"/>
        </w:rPr>
        <w:t> </w:t>
      </w:r>
      <w:r w:rsidRPr="0088376D">
        <w:rPr>
          <w:rFonts w:ascii="Times New Roman" w:hAnsi="Times New Roman" w:cs="Times New Roman"/>
          <w:sz w:val="24"/>
          <w:szCs w:val="24"/>
          <w:shd w:val="clear" w:color="auto" w:fill="FFFFFF"/>
        </w:rPr>
        <w:t>4901-1-24</w:t>
      </w:r>
      <w:r w:rsidRPr="0088376D">
        <w:rPr>
          <w:rStyle w:val="apple-converted-space"/>
          <w:rFonts w:ascii="Times New Roman" w:hAnsi="Times New Roman" w:cs="Times New Roman"/>
          <w:color w:val="000000"/>
          <w:sz w:val="24"/>
          <w:szCs w:val="24"/>
          <w:shd w:val="clear" w:color="auto" w:fill="FFFFFF"/>
        </w:rPr>
        <w:t> </w:t>
      </w:r>
      <w:r w:rsidRPr="0088376D">
        <w:rPr>
          <w:rFonts w:ascii="Times New Roman" w:hAnsi="Times New Roman" w:cs="Times New Roman"/>
          <w:color w:val="000000"/>
          <w:sz w:val="24"/>
          <w:szCs w:val="24"/>
          <w:shd w:val="clear" w:color="auto" w:fill="FFFFFF"/>
        </w:rPr>
        <w:t>of the Administrative Code as well as paragraph (C) of this rule.”</w:t>
      </w:r>
      <w:r>
        <w:rPr>
          <w:rFonts w:ascii="Verdana" w:hAnsi="Verdana"/>
          <w:color w:val="000000"/>
          <w:sz w:val="17"/>
          <w:szCs w:val="17"/>
          <w:shd w:val="clear" w:color="auto" w:fill="FFFFFF"/>
        </w:rPr>
        <w:t xml:space="preserve"> </w:t>
      </w:r>
      <w:r>
        <w:rPr>
          <w:rFonts w:ascii="Times New Roman" w:hAnsi="Times New Roman" w:cs="Times New Roman"/>
          <w:sz w:val="24"/>
          <w:szCs w:val="24"/>
        </w:rPr>
        <w:t xml:space="preserve"> </w:t>
      </w:r>
    </w:p>
    <w:p w:rsidR="00D37BA8" w:rsidRDefault="00D37BA8" w:rsidP="00D37B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Yet, NEP seeks to “recall” the subpoenaed documents from the intervening parties by claiming that “OCC, OPAE, AEP Ohio, and IEU as of this writing are not ‘parties’ to this proceeding yet.”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584265">
        <w:rPr>
          <w:rFonts w:ascii="Times New Roman" w:hAnsi="Times New Roman" w:cs="Times New Roman"/>
          <w:sz w:val="24"/>
          <w:szCs w:val="24"/>
        </w:rPr>
        <w:t>T</w:t>
      </w:r>
      <w:r>
        <w:rPr>
          <w:rFonts w:ascii="Times New Roman" w:hAnsi="Times New Roman" w:cs="Times New Roman"/>
          <w:sz w:val="24"/>
          <w:szCs w:val="24"/>
        </w:rPr>
        <w:t>his argument is a red herring because the information acquired from NBCOA and NWD 300 Spring, LLC was not produced pursuant to a protective agreement. The PUCO rules allow discovery to be conducted of non-parties through subpoenas.  Obtaining discovery documents through such means necessitated Mr. Whitt to serve the discovery documents on all parties to the proceeding.  For purposes of discovery, under “rules 4901-1-16 to 4901-1-24 of the Administrative Code, the term ‘party’ includes any person who has filed a motion to intervene which is pending at the time of a discovery request or motion is to be served or filed.”</w:t>
      </w:r>
      <w:r>
        <w:rPr>
          <w:rStyle w:val="FootnoteReference"/>
          <w:rFonts w:ascii="Times New Roman" w:hAnsi="Times New Roman" w:cs="Times New Roman"/>
          <w:sz w:val="24"/>
          <w:szCs w:val="24"/>
        </w:rPr>
        <w:footnoteReference w:id="12"/>
      </w:r>
    </w:p>
    <w:p w:rsidR="006419F6" w:rsidRPr="00F927B8" w:rsidRDefault="00D37BA8" w:rsidP="00BD77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rules and precedent also require that</w:t>
      </w:r>
      <w:r w:rsidR="006419F6" w:rsidRPr="00F927B8">
        <w:rPr>
          <w:rFonts w:ascii="Times New Roman" w:hAnsi="Times New Roman" w:cs="Times New Roman"/>
          <w:sz w:val="24"/>
          <w:szCs w:val="24"/>
        </w:rPr>
        <w:t xml:space="preserve"> “where </w:t>
      </w:r>
      <w:r w:rsidR="006419F6" w:rsidRPr="00F927B8">
        <w:rPr>
          <w:rStyle w:val="sssh"/>
          <w:rFonts w:ascii="Times New Roman" w:hAnsi="Times New Roman" w:cs="Times New Roman"/>
          <w:sz w:val="24"/>
          <w:szCs w:val="24"/>
        </w:rPr>
        <w:t>confidential</w:t>
      </w:r>
      <w:r w:rsidR="006419F6" w:rsidRPr="00F927B8">
        <w:rPr>
          <w:rFonts w:ascii="Times New Roman" w:hAnsi="Times New Roman" w:cs="Times New Roman"/>
          <w:sz w:val="24"/>
          <w:szCs w:val="24"/>
        </w:rPr>
        <w:t xml:space="preserve"> material can be </w:t>
      </w:r>
      <w:r w:rsidR="006419F6" w:rsidRPr="00F927B8">
        <w:rPr>
          <w:rStyle w:val="sssh"/>
          <w:rFonts w:ascii="Times New Roman" w:hAnsi="Times New Roman" w:cs="Times New Roman"/>
          <w:sz w:val="24"/>
          <w:szCs w:val="24"/>
        </w:rPr>
        <w:t>reasonably</w:t>
      </w:r>
      <w:r w:rsidR="006419F6" w:rsidRPr="00F927B8">
        <w:rPr>
          <w:rFonts w:ascii="Times New Roman" w:hAnsi="Times New Roman" w:cs="Times New Roman"/>
          <w:sz w:val="24"/>
          <w:szCs w:val="24"/>
        </w:rPr>
        <w:t xml:space="preserve"> </w:t>
      </w:r>
      <w:r w:rsidR="006419F6" w:rsidRPr="00F927B8">
        <w:rPr>
          <w:rStyle w:val="sssh"/>
          <w:rFonts w:ascii="Times New Roman" w:hAnsi="Times New Roman" w:cs="Times New Roman"/>
          <w:sz w:val="24"/>
          <w:szCs w:val="24"/>
        </w:rPr>
        <w:t>redacted</w:t>
      </w:r>
      <w:r w:rsidR="006419F6" w:rsidRPr="00F927B8">
        <w:rPr>
          <w:rFonts w:ascii="Times New Roman" w:hAnsi="Times New Roman" w:cs="Times New Roman"/>
          <w:sz w:val="24"/>
          <w:szCs w:val="24"/>
        </w:rPr>
        <w:t xml:space="preserve"> from a document without rendering the remaining document </w:t>
      </w:r>
      <w:r w:rsidR="005E4B78">
        <w:rPr>
          <w:rFonts w:ascii="Times New Roman" w:hAnsi="Times New Roman" w:cs="Times New Roman"/>
          <w:sz w:val="24"/>
          <w:szCs w:val="24"/>
        </w:rPr>
        <w:t>i</w:t>
      </w:r>
      <w:r w:rsidR="006419F6" w:rsidRPr="00F927B8">
        <w:rPr>
          <w:rFonts w:ascii="Times New Roman" w:hAnsi="Times New Roman" w:cs="Times New Roman"/>
          <w:sz w:val="24"/>
          <w:szCs w:val="24"/>
        </w:rPr>
        <w:t>ncomprehensible or of little meaning, redaction should be ordered rather than wholesale removal of the document.”</w:t>
      </w:r>
      <w:r w:rsidR="006419F6" w:rsidRPr="00F927B8">
        <w:rPr>
          <w:rStyle w:val="FootnoteReference"/>
          <w:rFonts w:ascii="Times New Roman" w:hAnsi="Times New Roman" w:cs="Times New Roman"/>
          <w:sz w:val="24"/>
          <w:szCs w:val="24"/>
        </w:rPr>
        <w:footnoteReference w:id="13"/>
      </w:r>
      <w:r w:rsidR="006419F6" w:rsidRPr="00F927B8">
        <w:rPr>
          <w:rFonts w:ascii="Times New Roman" w:hAnsi="Times New Roman" w:cs="Times New Roman"/>
          <w:sz w:val="24"/>
          <w:szCs w:val="24"/>
        </w:rPr>
        <w:t xml:space="preserve">  The information that NEP claims to be confidential could easily be redacted, especially since the Company has already provided a list of what information </w:t>
      </w:r>
      <w:r w:rsidR="006419F6">
        <w:rPr>
          <w:rFonts w:ascii="Times New Roman" w:hAnsi="Times New Roman" w:cs="Times New Roman"/>
          <w:sz w:val="24"/>
          <w:szCs w:val="24"/>
        </w:rPr>
        <w:t xml:space="preserve">it claims </w:t>
      </w:r>
      <w:r w:rsidR="006419F6" w:rsidRPr="00F927B8">
        <w:rPr>
          <w:rFonts w:ascii="Times New Roman" w:hAnsi="Times New Roman" w:cs="Times New Roman"/>
          <w:sz w:val="24"/>
          <w:szCs w:val="24"/>
        </w:rPr>
        <w:t>should be redacted,</w:t>
      </w:r>
      <w:r w:rsidR="006419F6" w:rsidRPr="00F927B8">
        <w:rPr>
          <w:rStyle w:val="FootnoteReference"/>
          <w:rFonts w:ascii="Times New Roman" w:hAnsi="Times New Roman" w:cs="Times New Roman"/>
          <w:sz w:val="24"/>
          <w:szCs w:val="24"/>
        </w:rPr>
        <w:footnoteReference w:id="14"/>
      </w:r>
      <w:r w:rsidR="006419F6" w:rsidRPr="00F927B8">
        <w:rPr>
          <w:rFonts w:ascii="Times New Roman" w:hAnsi="Times New Roman" w:cs="Times New Roman"/>
          <w:sz w:val="24"/>
          <w:szCs w:val="24"/>
        </w:rPr>
        <w:t xml:space="preserve"> making it unnecessary to return the </w:t>
      </w:r>
      <w:r w:rsidR="006419F6">
        <w:rPr>
          <w:rFonts w:ascii="Times New Roman" w:hAnsi="Times New Roman" w:cs="Times New Roman"/>
          <w:sz w:val="24"/>
          <w:szCs w:val="24"/>
        </w:rPr>
        <w:t>documents</w:t>
      </w:r>
      <w:r w:rsidR="006419F6" w:rsidRPr="00F927B8">
        <w:rPr>
          <w:rFonts w:ascii="Times New Roman" w:hAnsi="Times New Roman" w:cs="Times New Roman"/>
          <w:sz w:val="24"/>
          <w:szCs w:val="24"/>
        </w:rPr>
        <w:t>.  NEP’s request</w:t>
      </w:r>
      <w:r w:rsidR="006419F6">
        <w:rPr>
          <w:rFonts w:ascii="Times New Roman" w:hAnsi="Times New Roman" w:cs="Times New Roman"/>
          <w:sz w:val="24"/>
          <w:szCs w:val="24"/>
        </w:rPr>
        <w:t xml:space="preserve"> to “recall” the documents</w:t>
      </w:r>
      <w:r w:rsidR="006419F6" w:rsidRPr="00F927B8">
        <w:rPr>
          <w:rFonts w:ascii="Times New Roman" w:hAnsi="Times New Roman" w:cs="Times New Roman"/>
          <w:sz w:val="24"/>
          <w:szCs w:val="24"/>
        </w:rPr>
        <w:t xml:space="preserve"> is simply another attempt to slow down the discovery process and prevent the intervening parties from retaining information that is </w:t>
      </w:r>
      <w:r w:rsidR="006419F6">
        <w:rPr>
          <w:rFonts w:ascii="Times New Roman" w:hAnsi="Times New Roman" w:cs="Times New Roman"/>
          <w:sz w:val="24"/>
          <w:szCs w:val="24"/>
        </w:rPr>
        <w:t>adverse to</w:t>
      </w:r>
      <w:r w:rsidR="006419F6" w:rsidRPr="00F927B8">
        <w:rPr>
          <w:rFonts w:ascii="Times New Roman" w:hAnsi="Times New Roman" w:cs="Times New Roman"/>
          <w:sz w:val="24"/>
          <w:szCs w:val="24"/>
        </w:rPr>
        <w:t xml:space="preserve"> the Company.</w:t>
      </w:r>
    </w:p>
    <w:p w:rsidR="006419F6" w:rsidRDefault="00D37BA8" w:rsidP="006419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w:t>
      </w:r>
      <w:r w:rsidR="006419F6">
        <w:rPr>
          <w:rFonts w:ascii="Times New Roman" w:hAnsi="Times New Roman" w:cs="Times New Roman"/>
          <w:sz w:val="24"/>
          <w:szCs w:val="24"/>
        </w:rPr>
        <w:t>, requiring OCC to return documents is likely to create a violation of the Public Records Law of Ohio.  NEP does not even allege that all of the information contained in the subpoenaed documents is confidential in nature; yet, NEP requests that all of the documents be recalled.   Once OCC received the documents, they became public records pursuant to R.C. 149.43.  Ordering a recall of the subpoenaed documents would put OCC in the position of having to violate Ohio Public Records law.  To avoid this dilemma and further delay in this proceeding, the PUCO should only order redaction if it finds that any of the information contained in the subpoenaed documents is in fact confidential.</w:t>
      </w:r>
    </w:p>
    <w:p w:rsidR="002C141A" w:rsidRPr="00BD77B9" w:rsidRDefault="005E4B78" w:rsidP="00F059BE">
      <w:pPr>
        <w:pStyle w:val="ListParagraph"/>
        <w:numPr>
          <w:ilvl w:val="0"/>
          <w:numId w:val="8"/>
        </w:numPr>
        <w:spacing w:after="240" w:line="240" w:lineRule="auto"/>
        <w:ind w:left="1440" w:right="720" w:hanging="720"/>
        <w:rPr>
          <w:rFonts w:ascii="Times New Roman" w:hAnsi="Times New Roman" w:cs="Times New Roman"/>
          <w:b/>
          <w:sz w:val="24"/>
          <w:szCs w:val="24"/>
        </w:rPr>
      </w:pPr>
      <w:r>
        <w:rPr>
          <w:rFonts w:ascii="Times New Roman" w:hAnsi="Times New Roman" w:cs="Times New Roman"/>
          <w:b/>
          <w:sz w:val="24"/>
          <w:szCs w:val="24"/>
        </w:rPr>
        <w:t>The PUCO should order that the intervening parties</w:t>
      </w:r>
      <w:r w:rsidR="00BD77B9">
        <w:rPr>
          <w:rFonts w:ascii="Times New Roman" w:hAnsi="Times New Roman" w:cs="Times New Roman"/>
          <w:b/>
          <w:sz w:val="24"/>
          <w:szCs w:val="24"/>
        </w:rPr>
        <w:t xml:space="preserve"> redact </w:t>
      </w:r>
      <w:r>
        <w:rPr>
          <w:rFonts w:ascii="Times New Roman" w:hAnsi="Times New Roman" w:cs="Times New Roman"/>
          <w:b/>
          <w:sz w:val="24"/>
          <w:szCs w:val="24"/>
        </w:rPr>
        <w:t xml:space="preserve">only </w:t>
      </w:r>
      <w:r w:rsidR="00BD77B9">
        <w:rPr>
          <w:rFonts w:ascii="Times New Roman" w:hAnsi="Times New Roman" w:cs="Times New Roman"/>
          <w:b/>
          <w:sz w:val="24"/>
          <w:szCs w:val="24"/>
        </w:rPr>
        <w:t xml:space="preserve">the account numbers, names, and address </w:t>
      </w:r>
      <w:r>
        <w:rPr>
          <w:rFonts w:ascii="Times New Roman" w:hAnsi="Times New Roman" w:cs="Times New Roman"/>
          <w:b/>
          <w:sz w:val="24"/>
          <w:szCs w:val="24"/>
        </w:rPr>
        <w:t>of customers that</w:t>
      </w:r>
      <w:r w:rsidR="00BD77B9">
        <w:rPr>
          <w:rFonts w:ascii="Times New Roman" w:hAnsi="Times New Roman" w:cs="Times New Roman"/>
          <w:b/>
          <w:sz w:val="24"/>
          <w:szCs w:val="24"/>
        </w:rPr>
        <w:t xml:space="preserve"> </w:t>
      </w:r>
      <w:r>
        <w:rPr>
          <w:rFonts w:ascii="Times New Roman" w:hAnsi="Times New Roman" w:cs="Times New Roman"/>
          <w:b/>
          <w:sz w:val="24"/>
          <w:szCs w:val="24"/>
        </w:rPr>
        <w:t>were</w:t>
      </w:r>
      <w:r w:rsidR="00BD77B9">
        <w:rPr>
          <w:rFonts w:ascii="Times New Roman" w:hAnsi="Times New Roman" w:cs="Times New Roman"/>
          <w:b/>
          <w:sz w:val="24"/>
          <w:szCs w:val="24"/>
        </w:rPr>
        <w:t xml:space="preserve"> not already redacted by NBCOA and/or NWD 300 Spring, LLC.</w:t>
      </w:r>
    </w:p>
    <w:p w:rsidR="009170A6" w:rsidRDefault="00271484" w:rsidP="00E924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t>
      </w:r>
      <w:r w:rsidR="00C5300F">
        <w:rPr>
          <w:rFonts w:ascii="Times New Roman" w:hAnsi="Times New Roman" w:cs="Times New Roman"/>
          <w:sz w:val="24"/>
          <w:szCs w:val="24"/>
        </w:rPr>
        <w:t>true</w:t>
      </w:r>
      <w:r w:rsidR="003116A5">
        <w:rPr>
          <w:rFonts w:ascii="Times New Roman" w:hAnsi="Times New Roman" w:cs="Times New Roman"/>
          <w:sz w:val="24"/>
          <w:szCs w:val="24"/>
        </w:rPr>
        <w:t xml:space="preserve"> </w:t>
      </w:r>
      <w:r>
        <w:rPr>
          <w:rFonts w:ascii="Times New Roman" w:hAnsi="Times New Roman" w:cs="Times New Roman"/>
          <w:sz w:val="24"/>
          <w:szCs w:val="24"/>
        </w:rPr>
        <w:t xml:space="preserve">that the PUCO has traditionally kept </w:t>
      </w:r>
      <w:r w:rsidR="00051898">
        <w:rPr>
          <w:rFonts w:ascii="Times New Roman" w:hAnsi="Times New Roman" w:cs="Times New Roman"/>
          <w:sz w:val="24"/>
          <w:szCs w:val="24"/>
        </w:rPr>
        <w:t>personal information and account numbers confidential.</w:t>
      </w:r>
      <w:r w:rsidR="001A3DA3">
        <w:rPr>
          <w:rFonts w:ascii="Times New Roman" w:hAnsi="Times New Roman" w:cs="Times New Roman"/>
          <w:sz w:val="24"/>
          <w:szCs w:val="24"/>
        </w:rPr>
        <w:t xml:space="preserve"> The reasoning for redacting such information is to </w:t>
      </w:r>
      <w:r w:rsidR="003116A5">
        <w:rPr>
          <w:rFonts w:ascii="Times New Roman" w:hAnsi="Times New Roman" w:cs="Times New Roman"/>
          <w:sz w:val="24"/>
          <w:szCs w:val="24"/>
        </w:rPr>
        <w:t xml:space="preserve">protect </w:t>
      </w:r>
      <w:r w:rsidR="001A3DA3">
        <w:rPr>
          <w:rFonts w:ascii="Times New Roman" w:hAnsi="Times New Roman" w:cs="Times New Roman"/>
          <w:sz w:val="24"/>
          <w:szCs w:val="24"/>
        </w:rPr>
        <w:t xml:space="preserve">utility customers.  Therefore, </w:t>
      </w:r>
      <w:r w:rsidR="00C5300F">
        <w:rPr>
          <w:rFonts w:ascii="Times New Roman" w:hAnsi="Times New Roman" w:cs="Times New Roman"/>
          <w:sz w:val="24"/>
          <w:szCs w:val="24"/>
        </w:rPr>
        <w:t xml:space="preserve">before publicly using or filing any of the subpoenaed documents, </w:t>
      </w:r>
      <w:r w:rsidR="001A3DA3">
        <w:rPr>
          <w:rFonts w:ascii="Times New Roman" w:hAnsi="Times New Roman" w:cs="Times New Roman"/>
          <w:sz w:val="24"/>
          <w:szCs w:val="24"/>
        </w:rPr>
        <w:t xml:space="preserve">OCC is willing to agree to redact any customer account numbers, names, and addresses that have not previously been redacted by the subpoenaed parties.  </w:t>
      </w:r>
      <w:r w:rsidR="00C5300F">
        <w:rPr>
          <w:rFonts w:ascii="Times New Roman" w:hAnsi="Times New Roman" w:cs="Times New Roman"/>
          <w:sz w:val="24"/>
          <w:szCs w:val="24"/>
        </w:rPr>
        <w:t>And</w:t>
      </w:r>
      <w:r w:rsidR="007F24D6">
        <w:rPr>
          <w:rFonts w:ascii="Times New Roman" w:hAnsi="Times New Roman" w:cs="Times New Roman"/>
          <w:sz w:val="24"/>
          <w:szCs w:val="24"/>
        </w:rPr>
        <w:t xml:space="preserve"> OCC reserves the right to argue</w:t>
      </w:r>
      <w:r w:rsidR="00C0491D">
        <w:rPr>
          <w:rFonts w:ascii="Times New Roman" w:hAnsi="Times New Roman" w:cs="Times New Roman"/>
          <w:sz w:val="24"/>
          <w:szCs w:val="24"/>
        </w:rPr>
        <w:t>, at a later date, that</w:t>
      </w:r>
      <w:r w:rsidR="007F24D6">
        <w:rPr>
          <w:rFonts w:ascii="Times New Roman" w:hAnsi="Times New Roman" w:cs="Times New Roman"/>
          <w:sz w:val="24"/>
          <w:szCs w:val="24"/>
        </w:rPr>
        <w:t xml:space="preserve"> </w:t>
      </w:r>
      <w:r w:rsidR="00C0491D">
        <w:rPr>
          <w:rFonts w:ascii="Times New Roman" w:hAnsi="Times New Roman" w:cs="Times New Roman"/>
          <w:sz w:val="24"/>
          <w:szCs w:val="24"/>
        </w:rPr>
        <w:t xml:space="preserve">certain information willingly agreed to be redacted herein, should no longer be protected.  </w:t>
      </w:r>
      <w:r w:rsidR="00C5300F">
        <w:rPr>
          <w:rFonts w:ascii="Times New Roman" w:hAnsi="Times New Roman" w:cs="Times New Roman"/>
          <w:sz w:val="24"/>
          <w:szCs w:val="24"/>
        </w:rPr>
        <w:t>However, the customer usage data contained in the subpoenaed documents</w:t>
      </w:r>
      <w:r w:rsidR="001A3DA3">
        <w:rPr>
          <w:rFonts w:ascii="Times New Roman" w:hAnsi="Times New Roman" w:cs="Times New Roman"/>
          <w:sz w:val="24"/>
          <w:szCs w:val="24"/>
        </w:rPr>
        <w:t xml:space="preserve"> should not</w:t>
      </w:r>
      <w:r w:rsidR="00C5300F">
        <w:rPr>
          <w:rFonts w:ascii="Times New Roman" w:hAnsi="Times New Roman" w:cs="Times New Roman"/>
          <w:sz w:val="24"/>
          <w:szCs w:val="24"/>
        </w:rPr>
        <w:t xml:space="preserve"> be redacted.</w:t>
      </w:r>
    </w:p>
    <w:p w:rsidR="003116A5" w:rsidRPr="008316A2" w:rsidRDefault="003116A5" w:rsidP="003116A5">
      <w:pPr>
        <w:spacing w:after="0" w:line="480" w:lineRule="auto"/>
        <w:ind w:firstLine="720"/>
        <w:rPr>
          <w:rFonts w:ascii="Times New Roman" w:hAnsi="Times New Roman" w:cs="Times New Roman"/>
          <w:sz w:val="24"/>
          <w:szCs w:val="24"/>
        </w:rPr>
      </w:pPr>
      <w:r w:rsidRPr="008316A2">
        <w:rPr>
          <w:rFonts w:ascii="Times New Roman" w:hAnsi="Times New Roman" w:cs="Times New Roman"/>
          <w:sz w:val="24"/>
          <w:szCs w:val="24"/>
        </w:rPr>
        <w:t>NEP claims that the PUCO should treat the North Bank residents’ NEP account numbers as confidential because customers could be “slammed.”</w:t>
      </w:r>
      <w:r>
        <w:rPr>
          <w:rStyle w:val="FootnoteReference"/>
          <w:rFonts w:ascii="Times New Roman" w:hAnsi="Times New Roman" w:cs="Times New Roman"/>
          <w:sz w:val="24"/>
          <w:szCs w:val="24"/>
        </w:rPr>
        <w:footnoteReference w:id="15"/>
      </w:r>
      <w:r w:rsidRPr="008316A2">
        <w:rPr>
          <w:rFonts w:ascii="Times New Roman" w:hAnsi="Times New Roman" w:cs="Times New Roman"/>
          <w:sz w:val="24"/>
          <w:szCs w:val="24"/>
        </w:rPr>
        <w:t xml:space="preserve"> But this argument is a misguided.  NEP is the exclusive provider for the residents of North Bank.  It is not possible to slam a captive customer because a captive customer cannot shop and switch providers.  The inability for residential customers to shop for their electric service provider is contrary to Ohio law and is one of the issues raised in the</w:t>
      </w:r>
      <w:r>
        <w:rPr>
          <w:rFonts w:ascii="Times New Roman" w:hAnsi="Times New Roman" w:cs="Times New Roman"/>
          <w:sz w:val="24"/>
          <w:szCs w:val="24"/>
        </w:rPr>
        <w:t xml:space="preserve"> Complaint</w:t>
      </w:r>
      <w:r w:rsidRPr="008316A2">
        <w:rPr>
          <w:rFonts w:ascii="Times New Roman" w:hAnsi="Times New Roman" w:cs="Times New Roman"/>
          <w:sz w:val="24"/>
          <w:szCs w:val="24"/>
        </w:rPr>
        <w:t>.  It also is a legitimate reason for the PUCO to scrutinize NEP’s request for protection of this customer-related information.</w:t>
      </w:r>
    </w:p>
    <w:p w:rsidR="002C141A" w:rsidRDefault="009170A6" w:rsidP="0072542D">
      <w:pPr>
        <w:spacing w:after="0" w:line="480" w:lineRule="auto"/>
        <w:ind w:firstLine="720"/>
        <w:rPr>
          <w:rFonts w:ascii="Times New Roman" w:hAnsi="Times New Roman" w:cs="Times New Roman"/>
          <w:sz w:val="24"/>
          <w:szCs w:val="24"/>
        </w:rPr>
      </w:pPr>
      <w:r w:rsidRPr="00E033FC">
        <w:rPr>
          <w:rFonts w:ascii="Times New Roman" w:hAnsi="Times New Roman" w:cs="Times New Roman"/>
          <w:sz w:val="24"/>
          <w:szCs w:val="24"/>
        </w:rPr>
        <w:t xml:space="preserve"> “[T]he ultimate burden for demonstrating that information in a document warrants protective treatment is on </w:t>
      </w:r>
      <w:r w:rsidR="00E033FC" w:rsidRPr="00E033FC">
        <w:rPr>
          <w:rFonts w:ascii="Times New Roman" w:hAnsi="Times New Roman" w:cs="Times New Roman"/>
          <w:sz w:val="24"/>
          <w:szCs w:val="24"/>
        </w:rPr>
        <w:t>the party who owns the</w:t>
      </w:r>
      <w:r w:rsidR="0072542D">
        <w:rPr>
          <w:rFonts w:ascii="Times New Roman" w:hAnsi="Times New Roman" w:cs="Times New Roman"/>
          <w:sz w:val="24"/>
          <w:szCs w:val="24"/>
        </w:rPr>
        <w:t xml:space="preserve"> a</w:t>
      </w:r>
      <w:r w:rsidRPr="00E033FC">
        <w:rPr>
          <w:rFonts w:ascii="Times New Roman" w:hAnsi="Times New Roman" w:cs="Times New Roman"/>
          <w:sz w:val="24"/>
          <w:szCs w:val="24"/>
        </w:rPr>
        <w:t>llegedly</w:t>
      </w:r>
      <w:r w:rsidR="0072542D">
        <w:rPr>
          <w:rFonts w:ascii="Times New Roman" w:hAnsi="Times New Roman" w:cs="Times New Roman"/>
          <w:sz w:val="24"/>
          <w:szCs w:val="24"/>
        </w:rPr>
        <w:t xml:space="preserve"> </w:t>
      </w:r>
      <w:r w:rsidRPr="00E033FC">
        <w:rPr>
          <w:rFonts w:ascii="Times New Roman" w:hAnsi="Times New Roman" w:cs="Times New Roman"/>
          <w:sz w:val="24"/>
          <w:szCs w:val="24"/>
        </w:rPr>
        <w:t>confidential</w:t>
      </w:r>
      <w:r w:rsidR="0072542D">
        <w:rPr>
          <w:rFonts w:ascii="Times New Roman" w:hAnsi="Times New Roman" w:cs="Times New Roman"/>
          <w:sz w:val="24"/>
          <w:szCs w:val="24"/>
        </w:rPr>
        <w:t xml:space="preserve"> </w:t>
      </w:r>
      <w:r w:rsidRPr="00E033FC">
        <w:rPr>
          <w:rFonts w:ascii="Times New Roman" w:hAnsi="Times New Roman" w:cs="Times New Roman"/>
          <w:sz w:val="24"/>
          <w:szCs w:val="24"/>
        </w:rPr>
        <w:t>material</w:t>
      </w:r>
      <w:r w:rsidRPr="00E64BAC">
        <w:rPr>
          <w:rFonts w:ascii="Times New Roman" w:hAnsi="Times New Roman" w:cs="Times New Roman"/>
          <w:sz w:val="24"/>
          <w:szCs w:val="24"/>
          <w:shd w:val="clear" w:color="auto" w:fill="FFFFFF"/>
        </w:rPr>
        <w:t>.”</w:t>
      </w:r>
      <w:r w:rsidR="00F059BE">
        <w:rPr>
          <w:rStyle w:val="FootnoteReference"/>
          <w:rFonts w:ascii="Times New Roman" w:hAnsi="Times New Roman" w:cs="Times New Roman"/>
          <w:sz w:val="24"/>
          <w:szCs w:val="24"/>
          <w:shd w:val="clear" w:color="auto" w:fill="FFFFFF"/>
        </w:rPr>
        <w:footnoteReference w:id="16"/>
      </w:r>
      <w:r>
        <w:rPr>
          <w:rFonts w:ascii="Times New Roman" w:hAnsi="Times New Roman" w:cs="Times New Roman"/>
          <w:sz w:val="24"/>
          <w:szCs w:val="24"/>
          <w:shd w:val="clear" w:color="auto" w:fill="FFFFFF"/>
        </w:rPr>
        <w:t xml:space="preserve">  NEP fails to carry this burden with respect to </w:t>
      </w:r>
      <w:r w:rsidR="00584265">
        <w:rPr>
          <w:rFonts w:ascii="Times New Roman" w:hAnsi="Times New Roman" w:cs="Times New Roman"/>
          <w:sz w:val="24"/>
          <w:szCs w:val="24"/>
          <w:shd w:val="clear" w:color="auto" w:fill="FFFFFF"/>
        </w:rPr>
        <w:t xml:space="preserve">customer </w:t>
      </w:r>
      <w:r>
        <w:rPr>
          <w:rFonts w:ascii="Times New Roman" w:hAnsi="Times New Roman" w:cs="Times New Roman"/>
          <w:sz w:val="24"/>
          <w:szCs w:val="24"/>
          <w:shd w:val="clear" w:color="auto" w:fill="FFFFFF"/>
        </w:rPr>
        <w:t xml:space="preserve">usage </w:t>
      </w:r>
      <w:r w:rsidR="00584265">
        <w:rPr>
          <w:rFonts w:ascii="Times New Roman" w:hAnsi="Times New Roman" w:cs="Times New Roman"/>
          <w:sz w:val="24"/>
          <w:szCs w:val="24"/>
          <w:shd w:val="clear" w:color="auto" w:fill="FFFFFF"/>
        </w:rPr>
        <w:t xml:space="preserve">data </w:t>
      </w:r>
      <w:r>
        <w:rPr>
          <w:rFonts w:ascii="Times New Roman" w:hAnsi="Times New Roman" w:cs="Times New Roman"/>
          <w:sz w:val="24"/>
          <w:szCs w:val="24"/>
          <w:shd w:val="clear" w:color="auto" w:fill="FFFFFF"/>
        </w:rPr>
        <w:t>because t</w:t>
      </w:r>
      <w:r>
        <w:rPr>
          <w:rFonts w:ascii="Times New Roman" w:hAnsi="Times New Roman" w:cs="Times New Roman"/>
          <w:sz w:val="24"/>
          <w:szCs w:val="24"/>
        </w:rPr>
        <w:t xml:space="preserve">here is no concern about revealing personally identifying information once the personally identifying information – names, addresses, and account numbers – is redacted.  In other words, there will be no way of identifying or associating which customers or accounts are associated with the individual usages.  </w:t>
      </w:r>
      <w:r w:rsidR="001A3DA3">
        <w:rPr>
          <w:rFonts w:ascii="Times New Roman" w:hAnsi="Times New Roman" w:cs="Times New Roman"/>
          <w:sz w:val="24"/>
          <w:szCs w:val="24"/>
        </w:rPr>
        <w:t>Moreover, customer usage is information that will be useful in determining the possible damages suffered by NEP’s customers.</w:t>
      </w:r>
    </w:p>
    <w:p w:rsidR="006419F6" w:rsidRDefault="000B1DF0" w:rsidP="00BD77B9">
      <w:pPr>
        <w:spacing w:line="480" w:lineRule="auto"/>
        <w:ind w:firstLine="720"/>
        <w:rPr>
          <w:rFonts w:ascii="Times New Roman" w:hAnsi="Times New Roman" w:cs="Times New Roman"/>
          <w:sz w:val="24"/>
          <w:szCs w:val="24"/>
        </w:rPr>
      </w:pPr>
      <w:r>
        <w:rPr>
          <w:rFonts w:ascii="Times New Roman" w:hAnsi="Times New Roman"/>
          <w:sz w:val="24"/>
          <w:szCs w:val="24"/>
        </w:rPr>
        <w:t xml:space="preserve">To the extent NEP is attempting to </w:t>
      </w:r>
      <w:r w:rsidR="00584265">
        <w:rPr>
          <w:rFonts w:ascii="Times New Roman" w:hAnsi="Times New Roman"/>
          <w:sz w:val="24"/>
          <w:szCs w:val="24"/>
        </w:rPr>
        <w:t>claim that</w:t>
      </w:r>
      <w:r>
        <w:rPr>
          <w:rFonts w:ascii="Times New Roman" w:hAnsi="Times New Roman"/>
          <w:sz w:val="24"/>
          <w:szCs w:val="24"/>
        </w:rPr>
        <w:t xml:space="preserve"> any other information</w:t>
      </w:r>
      <w:r w:rsidR="003116A5">
        <w:rPr>
          <w:rFonts w:ascii="Times New Roman" w:hAnsi="Times New Roman"/>
          <w:sz w:val="24"/>
          <w:szCs w:val="24"/>
        </w:rPr>
        <w:t xml:space="preserve"> i</w:t>
      </w:r>
      <w:r>
        <w:rPr>
          <w:rFonts w:ascii="Times New Roman" w:hAnsi="Times New Roman"/>
          <w:sz w:val="24"/>
          <w:szCs w:val="24"/>
        </w:rPr>
        <w:t>s confidential, the Motion should be denied</w:t>
      </w:r>
      <w:r w:rsidR="000E4B65">
        <w:rPr>
          <w:rFonts w:ascii="Times New Roman" w:hAnsi="Times New Roman"/>
          <w:sz w:val="24"/>
          <w:szCs w:val="24"/>
        </w:rPr>
        <w:t xml:space="preserve">.  </w:t>
      </w:r>
      <w:r>
        <w:rPr>
          <w:rFonts w:ascii="Times New Roman" w:hAnsi="Times New Roman"/>
          <w:sz w:val="24"/>
          <w:szCs w:val="24"/>
        </w:rPr>
        <w:t>As previously mentioned, NEP has the burden of establish</w:t>
      </w:r>
      <w:r w:rsidR="009170A6">
        <w:rPr>
          <w:rFonts w:ascii="Times New Roman" w:hAnsi="Times New Roman"/>
          <w:sz w:val="24"/>
          <w:szCs w:val="24"/>
        </w:rPr>
        <w:t>ing the need for confidentiality</w:t>
      </w:r>
      <w:r w:rsidR="009170A6">
        <w:rPr>
          <w:rStyle w:val="FootnoteReference"/>
          <w:rFonts w:ascii="Times New Roman" w:hAnsi="Times New Roman"/>
          <w:sz w:val="24"/>
          <w:szCs w:val="24"/>
        </w:rPr>
        <w:footnoteReference w:id="17"/>
      </w:r>
      <w:r w:rsidR="009170A6">
        <w:rPr>
          <w:rFonts w:ascii="Times New Roman" w:hAnsi="Times New Roman"/>
          <w:sz w:val="24"/>
          <w:szCs w:val="24"/>
        </w:rPr>
        <w:t xml:space="preserve"> </w:t>
      </w:r>
      <w:r>
        <w:rPr>
          <w:rFonts w:ascii="Times New Roman" w:hAnsi="Times New Roman"/>
          <w:sz w:val="24"/>
          <w:szCs w:val="24"/>
        </w:rPr>
        <w:t>and Ohio Adm. Code 4901-1-24(D)(3) requires a movant to file a motion for protective treatment with the Commission “setting forth the specific</w:t>
      </w:r>
      <w:r>
        <w:rPr>
          <w:rFonts w:ascii="Times New Roman" w:hAnsi="Times New Roman"/>
          <w:i/>
          <w:iCs/>
          <w:sz w:val="24"/>
          <w:szCs w:val="24"/>
        </w:rPr>
        <w:t xml:space="preserve"> </w:t>
      </w:r>
      <w:r>
        <w:rPr>
          <w:rFonts w:ascii="Times New Roman" w:hAnsi="Times New Roman"/>
          <w:sz w:val="24"/>
          <w:szCs w:val="24"/>
        </w:rPr>
        <w:t>basis of the motion, including a detailed discussion of the need for protection from disclosure * * * .”</w:t>
      </w:r>
      <w:r w:rsidR="0008222B">
        <w:rPr>
          <w:rFonts w:ascii="Times New Roman" w:hAnsi="Times New Roman"/>
          <w:sz w:val="24"/>
          <w:szCs w:val="24"/>
        </w:rPr>
        <w:t xml:space="preserve">  </w:t>
      </w:r>
      <w:r>
        <w:rPr>
          <w:rFonts w:ascii="Times New Roman" w:hAnsi="Times New Roman"/>
          <w:sz w:val="24"/>
          <w:szCs w:val="24"/>
        </w:rPr>
        <w:t xml:space="preserve">Other than the information forth in Attachment A of NEP’s Motion for Protective Agreement, NEP has failed even </w:t>
      </w:r>
      <w:r w:rsidR="008D4264">
        <w:rPr>
          <w:rFonts w:ascii="Times New Roman" w:hAnsi="Times New Roman"/>
          <w:sz w:val="24"/>
          <w:szCs w:val="24"/>
        </w:rPr>
        <w:t xml:space="preserve">to </w:t>
      </w:r>
      <w:r>
        <w:rPr>
          <w:rFonts w:ascii="Times New Roman" w:hAnsi="Times New Roman"/>
          <w:sz w:val="24"/>
          <w:szCs w:val="24"/>
        </w:rPr>
        <w:t>identify what information should be protected let alone carry the high burden associated with such protection.  Thus, the PUCO, should order redaction of only the customers’ account numbers</w:t>
      </w:r>
      <w:r w:rsidR="00BD77B9">
        <w:rPr>
          <w:rFonts w:ascii="Times New Roman" w:hAnsi="Times New Roman"/>
          <w:sz w:val="24"/>
          <w:szCs w:val="24"/>
        </w:rPr>
        <w:t xml:space="preserve">, names, and addresses </w:t>
      </w:r>
      <w:r>
        <w:rPr>
          <w:rFonts w:ascii="Times New Roman" w:hAnsi="Times New Roman"/>
          <w:sz w:val="24"/>
          <w:szCs w:val="24"/>
        </w:rPr>
        <w:t xml:space="preserve">and deny the remainder of NEP’s Second Motion to </w:t>
      </w:r>
      <w:r w:rsidR="006419F6">
        <w:rPr>
          <w:rFonts w:ascii="Times New Roman" w:hAnsi="Times New Roman" w:cs="Times New Roman"/>
          <w:sz w:val="24"/>
          <w:szCs w:val="24"/>
        </w:rPr>
        <w:t>redact “any other confidential/privileged information contained in the disseminated documents.”</w:t>
      </w:r>
      <w:r w:rsidR="006419F6">
        <w:rPr>
          <w:rStyle w:val="FootnoteReference"/>
          <w:rFonts w:ascii="Times New Roman" w:hAnsi="Times New Roman" w:cs="Times New Roman"/>
          <w:sz w:val="24"/>
          <w:szCs w:val="24"/>
        </w:rPr>
        <w:footnoteReference w:id="18"/>
      </w:r>
    </w:p>
    <w:p w:rsidR="0042690F" w:rsidRPr="00EF2F10" w:rsidRDefault="0042690F" w:rsidP="00F059BE">
      <w:pPr>
        <w:pStyle w:val="ListParagraph"/>
        <w:numPr>
          <w:ilvl w:val="0"/>
          <w:numId w:val="5"/>
        </w:numPr>
        <w:spacing w:after="0" w:line="480" w:lineRule="auto"/>
        <w:ind w:left="720"/>
        <w:rPr>
          <w:rFonts w:ascii="Times New Roman" w:hAnsi="Times New Roman" w:cs="Times New Roman"/>
          <w:b/>
          <w:sz w:val="24"/>
          <w:szCs w:val="24"/>
        </w:rPr>
      </w:pPr>
      <w:r w:rsidRPr="00EF2F10">
        <w:rPr>
          <w:rFonts w:ascii="Times New Roman" w:hAnsi="Times New Roman" w:cs="Times New Roman"/>
          <w:b/>
          <w:sz w:val="24"/>
          <w:szCs w:val="24"/>
        </w:rPr>
        <w:t>CONCLUSION</w:t>
      </w:r>
    </w:p>
    <w:p w:rsidR="002C141A" w:rsidRDefault="006532D4" w:rsidP="006532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deny NEP’s </w:t>
      </w:r>
      <w:r w:rsidR="0058341A">
        <w:rPr>
          <w:rFonts w:ascii="Times New Roman" w:hAnsi="Times New Roman" w:cs="Times New Roman"/>
          <w:sz w:val="24"/>
          <w:szCs w:val="24"/>
        </w:rPr>
        <w:t xml:space="preserve">duplicative </w:t>
      </w:r>
      <w:r>
        <w:rPr>
          <w:rFonts w:ascii="Times New Roman" w:hAnsi="Times New Roman" w:cs="Times New Roman"/>
          <w:sz w:val="24"/>
          <w:szCs w:val="24"/>
        </w:rPr>
        <w:t>Second Motion for a Protective Order</w:t>
      </w:r>
      <w:r w:rsidR="00584265">
        <w:rPr>
          <w:rFonts w:ascii="Times New Roman" w:hAnsi="Times New Roman" w:cs="Times New Roman"/>
          <w:sz w:val="24"/>
          <w:szCs w:val="24"/>
        </w:rPr>
        <w:t xml:space="preserve">.  Instead it should allow the parties to retain the documents </w:t>
      </w:r>
      <w:r w:rsidR="00BD77B9">
        <w:rPr>
          <w:rFonts w:ascii="Times New Roman" w:hAnsi="Times New Roman" w:cs="Times New Roman"/>
          <w:sz w:val="24"/>
          <w:szCs w:val="24"/>
        </w:rPr>
        <w:t>and</w:t>
      </w:r>
      <w:r>
        <w:rPr>
          <w:rFonts w:ascii="Times New Roman" w:hAnsi="Times New Roman" w:cs="Times New Roman"/>
          <w:sz w:val="24"/>
          <w:szCs w:val="24"/>
        </w:rPr>
        <w:t xml:space="preserve"> require that the intervening parties redact </w:t>
      </w:r>
      <w:r w:rsidR="00584265">
        <w:rPr>
          <w:rFonts w:ascii="Times New Roman" w:hAnsi="Times New Roman" w:cs="Times New Roman"/>
          <w:sz w:val="24"/>
          <w:szCs w:val="24"/>
        </w:rPr>
        <w:t>limited information.  The information that should be redacted</w:t>
      </w:r>
      <w:r w:rsidR="000E4B65">
        <w:rPr>
          <w:rFonts w:ascii="Times New Roman" w:hAnsi="Times New Roman" w:cs="Times New Roman"/>
          <w:sz w:val="24"/>
          <w:szCs w:val="24"/>
        </w:rPr>
        <w:t xml:space="preserve"> before publicly using or filing any of the subpoenaed documents</w:t>
      </w:r>
      <w:r w:rsidR="00584265">
        <w:rPr>
          <w:rFonts w:ascii="Times New Roman" w:hAnsi="Times New Roman" w:cs="Times New Roman"/>
          <w:sz w:val="24"/>
          <w:szCs w:val="24"/>
        </w:rPr>
        <w:t xml:space="preserve"> should be limited to the </w:t>
      </w:r>
      <w:r>
        <w:rPr>
          <w:rFonts w:ascii="Times New Roman" w:hAnsi="Times New Roman" w:cs="Times New Roman"/>
          <w:sz w:val="24"/>
          <w:szCs w:val="24"/>
        </w:rPr>
        <w:t>North Bank customers’ account numbers</w:t>
      </w:r>
      <w:r w:rsidR="00BD77B9">
        <w:rPr>
          <w:rFonts w:ascii="Times New Roman" w:hAnsi="Times New Roman" w:cs="Times New Roman"/>
          <w:sz w:val="24"/>
          <w:szCs w:val="24"/>
        </w:rPr>
        <w:t>, names, and addresses</w:t>
      </w:r>
      <w:r>
        <w:rPr>
          <w:rFonts w:ascii="Times New Roman" w:hAnsi="Times New Roman" w:cs="Times New Roman"/>
          <w:sz w:val="24"/>
          <w:szCs w:val="24"/>
        </w:rPr>
        <w:t xml:space="preserve">. </w:t>
      </w:r>
    </w:p>
    <w:p w:rsidR="00F059BE" w:rsidRDefault="00F059BE">
      <w:pPr>
        <w:rPr>
          <w:rFonts w:ascii="Times New Roman" w:hAnsi="Times New Roman" w:cs="Times New Roman"/>
          <w:sz w:val="24"/>
          <w:szCs w:val="24"/>
        </w:rPr>
      </w:pPr>
      <w:r>
        <w:rPr>
          <w:rFonts w:ascii="Times New Roman" w:hAnsi="Times New Roman" w:cs="Times New Roman"/>
          <w:sz w:val="24"/>
          <w:szCs w:val="24"/>
        </w:rPr>
        <w:br w:type="page"/>
      </w:r>
    </w:p>
    <w:p w:rsidR="00F33E13" w:rsidRPr="00F33E13" w:rsidRDefault="00644794" w:rsidP="00B32F32">
      <w:pPr>
        <w:ind w:left="4320"/>
        <w:rPr>
          <w:rFonts w:ascii="Times New Roman" w:hAnsi="Times New Roman" w:cs="Times New Roman"/>
          <w:sz w:val="24"/>
          <w:szCs w:val="24"/>
        </w:rPr>
      </w:pPr>
      <w:r w:rsidRPr="00644794">
        <w:rPr>
          <w:rFonts w:ascii="Times New Roman" w:hAnsi="Times New Roman" w:cs="Times New Roman"/>
          <w:sz w:val="24"/>
          <w:szCs w:val="24"/>
        </w:rPr>
        <w:t xml:space="preserve">Respectfully submitted, </w:t>
      </w:r>
    </w:p>
    <w:p w:rsidR="00C57E16"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 xml:space="preserve">BRUCE J. WESTON </w:t>
      </w:r>
    </w:p>
    <w:p w:rsidR="00C57E16" w:rsidRDefault="00644794" w:rsidP="00243F0C">
      <w:pPr>
        <w:spacing w:after="0" w:line="240" w:lineRule="auto"/>
        <w:ind w:left="4320"/>
        <w:rPr>
          <w:rFonts w:ascii="Times New Roman" w:hAnsi="Times New Roman" w:cs="Times New Roman"/>
          <w:sz w:val="24"/>
          <w:szCs w:val="24"/>
        </w:rPr>
      </w:pPr>
      <w:r w:rsidRPr="00D60431">
        <w:rPr>
          <w:rFonts w:ascii="Times New Roman" w:hAnsi="Times New Roman" w:cs="Times New Roman"/>
          <w:sz w:val="24"/>
          <w:szCs w:val="24"/>
        </w:rPr>
        <w:t>OHIO CONSUMERS’ COUNSEL</w:t>
      </w:r>
    </w:p>
    <w:p w:rsidR="00243F0C" w:rsidRDefault="00243F0C" w:rsidP="00243F0C">
      <w:pPr>
        <w:spacing w:after="0" w:line="240" w:lineRule="auto"/>
        <w:ind w:left="4320"/>
        <w:rPr>
          <w:rFonts w:ascii="Times New Roman" w:hAnsi="Times New Roman" w:cs="Times New Roman"/>
          <w:sz w:val="24"/>
          <w:szCs w:val="24"/>
        </w:rPr>
      </w:pPr>
    </w:p>
    <w:p w:rsidR="00243F0C" w:rsidRDefault="00243F0C" w:rsidP="00243F0C">
      <w:pPr>
        <w:spacing w:after="0" w:line="240" w:lineRule="auto"/>
        <w:ind w:left="4320"/>
        <w:rPr>
          <w:rFonts w:ascii="Times New Roman" w:hAnsi="Times New Roman" w:cs="Times New Roman"/>
          <w:i/>
          <w:sz w:val="24"/>
          <w:szCs w:val="24"/>
          <w:u w:val="single"/>
        </w:rPr>
      </w:pPr>
      <w:r>
        <w:rPr>
          <w:rFonts w:ascii="Times New Roman" w:hAnsi="Times New Roman" w:cs="Times New Roman"/>
          <w:i/>
          <w:sz w:val="24"/>
          <w:szCs w:val="24"/>
          <w:u w:val="single"/>
        </w:rPr>
        <w:t>/s/ Michael J. Schuler</w:t>
      </w:r>
    </w:p>
    <w:p w:rsidR="00243F0C" w:rsidRPr="00243F0C" w:rsidRDefault="00243F0C" w:rsidP="00243F0C">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Michael J. Schuler</w:t>
      </w:r>
      <w:r w:rsidR="00900D3F">
        <w:rPr>
          <w:rFonts w:ascii="Times New Roman" w:hAnsi="Times New Roman" w:cs="Times New Roman"/>
          <w:sz w:val="24"/>
          <w:szCs w:val="24"/>
        </w:rPr>
        <w:t xml:space="preserve"> (0082390)</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Assistant Consumers’ Counsel </w:t>
      </w:r>
    </w:p>
    <w:p w:rsidR="00C57E16" w:rsidRDefault="00C57E16">
      <w:pPr>
        <w:spacing w:after="0" w:line="240" w:lineRule="auto"/>
        <w:ind w:left="3600" w:firstLine="720"/>
        <w:rPr>
          <w:rFonts w:ascii="Times New Roman" w:hAnsi="Times New Roman" w:cs="Times New Roman"/>
          <w:b/>
          <w:sz w:val="24"/>
          <w:szCs w:val="24"/>
        </w:rPr>
      </w:pPr>
    </w:p>
    <w:p w:rsidR="00C57E16" w:rsidRDefault="00644794">
      <w:pPr>
        <w:spacing w:after="0" w:line="240" w:lineRule="auto"/>
        <w:ind w:left="3600" w:firstLine="720"/>
        <w:rPr>
          <w:rFonts w:ascii="Times New Roman" w:hAnsi="Times New Roman" w:cs="Times New Roman"/>
          <w:b/>
          <w:sz w:val="24"/>
          <w:szCs w:val="24"/>
        </w:rPr>
      </w:pPr>
      <w:r w:rsidRPr="00644794">
        <w:rPr>
          <w:rFonts w:ascii="Times New Roman" w:hAnsi="Times New Roman" w:cs="Times New Roman"/>
          <w:b/>
          <w:sz w:val="24"/>
          <w:szCs w:val="24"/>
        </w:rPr>
        <w:t xml:space="preserve">Office of the Ohio Consumers’ Counsel </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10 West Broad Street, Suite 1800 </w:t>
      </w:r>
    </w:p>
    <w:p w:rsidR="00C57E16" w:rsidRDefault="00644794">
      <w:pPr>
        <w:spacing w:after="0" w:line="240" w:lineRule="auto"/>
        <w:ind w:left="3600" w:firstLine="720"/>
        <w:rPr>
          <w:rFonts w:ascii="Times New Roman" w:hAnsi="Times New Roman" w:cs="Times New Roman"/>
          <w:sz w:val="24"/>
          <w:szCs w:val="24"/>
        </w:rPr>
      </w:pPr>
      <w:r w:rsidRPr="00644794">
        <w:rPr>
          <w:rFonts w:ascii="Times New Roman" w:hAnsi="Times New Roman" w:cs="Times New Roman"/>
          <w:sz w:val="24"/>
          <w:szCs w:val="24"/>
        </w:rPr>
        <w:t xml:space="preserve">Columbus, Ohio 43215-3485 </w:t>
      </w:r>
    </w:p>
    <w:p w:rsidR="00541AD3"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 xml:space="preserve">Telephone Schuler: </w:t>
      </w:r>
      <w:r w:rsidR="000F32C5">
        <w:rPr>
          <w:rFonts w:ascii="Times New Roman" w:hAnsi="Times New Roman" w:cs="Times New Roman"/>
          <w:sz w:val="24"/>
          <w:szCs w:val="24"/>
        </w:rPr>
        <w:t xml:space="preserve"> </w:t>
      </w:r>
      <w:r w:rsidRPr="00644794">
        <w:rPr>
          <w:rFonts w:ascii="Times New Roman" w:hAnsi="Times New Roman" w:cs="Times New Roman"/>
          <w:sz w:val="24"/>
          <w:szCs w:val="24"/>
        </w:rPr>
        <w:t>(614) 466-9547</w:t>
      </w:r>
    </w:p>
    <w:p w:rsidR="000F32C5" w:rsidRDefault="00B2464F">
      <w:pPr>
        <w:spacing w:after="0" w:line="240" w:lineRule="auto"/>
        <w:ind w:left="4320"/>
        <w:rPr>
          <w:rFonts w:ascii="Times New Roman" w:hAnsi="Times New Roman" w:cs="Times New Roman"/>
          <w:sz w:val="24"/>
          <w:szCs w:val="24"/>
        </w:rPr>
      </w:pPr>
      <w:hyperlink r:id="rId8" w:history="1">
        <w:r w:rsidR="000F32C5" w:rsidRPr="00711C5D">
          <w:rPr>
            <w:rStyle w:val="Hyperlink"/>
            <w:rFonts w:ascii="Times New Roman" w:hAnsi="Times New Roman" w:cs="Times New Roman"/>
            <w:sz w:val="24"/>
            <w:szCs w:val="24"/>
          </w:rPr>
          <w:t>Michael.schuler@occ.ohio.gov</w:t>
        </w:r>
      </w:hyperlink>
    </w:p>
    <w:p w:rsidR="00C57E16" w:rsidRDefault="00644794">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w:t>
      </w:r>
      <w:r w:rsidR="006E63B0">
        <w:rPr>
          <w:rFonts w:ascii="Times New Roman" w:hAnsi="Times New Roman" w:cs="Times New Roman"/>
          <w:sz w:val="24"/>
          <w:szCs w:val="24"/>
        </w:rPr>
        <w:t>W</w:t>
      </w:r>
      <w:r w:rsidRPr="00644794">
        <w:rPr>
          <w:rFonts w:ascii="Times New Roman" w:hAnsi="Times New Roman" w:cs="Times New Roman"/>
          <w:sz w:val="24"/>
          <w:szCs w:val="24"/>
        </w:rPr>
        <w:t>ill accept service via email)</w:t>
      </w:r>
    </w:p>
    <w:p w:rsidR="006E63B0" w:rsidRDefault="006E63B0">
      <w:pPr>
        <w:spacing w:after="0" w:line="240" w:lineRule="auto"/>
        <w:ind w:left="4320"/>
        <w:rPr>
          <w:rFonts w:ascii="Times New Roman" w:hAnsi="Times New Roman" w:cs="Times New Roman"/>
          <w:sz w:val="24"/>
          <w:szCs w:val="24"/>
        </w:rPr>
      </w:pPr>
    </w:p>
    <w:p w:rsidR="000F32C5" w:rsidRDefault="00243F0C" w:rsidP="000F32C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32C5" w:rsidRDefault="00243F0C" w:rsidP="000F32C5">
      <w:pPr>
        <w:spacing w:after="0" w:line="240" w:lineRule="auto"/>
        <w:ind w:left="3600" w:firstLine="720"/>
        <w:rPr>
          <w:rFonts w:ascii="Times New Roman" w:hAnsi="Times New Roman" w:cs="Times New Roman"/>
          <w:i/>
          <w:sz w:val="24"/>
          <w:szCs w:val="24"/>
          <w:u w:val="single"/>
        </w:rPr>
      </w:pPr>
      <w:r>
        <w:rPr>
          <w:rFonts w:ascii="Times New Roman" w:hAnsi="Times New Roman" w:cs="Times New Roman"/>
          <w:i/>
          <w:sz w:val="24"/>
          <w:szCs w:val="24"/>
          <w:u w:val="single"/>
        </w:rPr>
        <w:t>/s/ Kimberly W. Bojko</w:t>
      </w:r>
    </w:p>
    <w:p w:rsidR="00100245" w:rsidRPr="000F32C5" w:rsidRDefault="00644794" w:rsidP="000F32C5">
      <w:pPr>
        <w:spacing w:after="0" w:line="240" w:lineRule="auto"/>
        <w:ind w:left="3600" w:firstLine="720"/>
        <w:rPr>
          <w:rFonts w:ascii="Times New Roman" w:hAnsi="Times New Roman" w:cs="Times New Roman"/>
          <w:i/>
          <w:sz w:val="24"/>
          <w:szCs w:val="24"/>
          <w:u w:val="single"/>
        </w:rPr>
      </w:pPr>
      <w:r>
        <w:rPr>
          <w:rFonts w:ascii="Times New Roman" w:hAnsi="Times New Roman" w:cs="Times New Roman"/>
          <w:sz w:val="24"/>
          <w:szCs w:val="24"/>
        </w:rPr>
        <w:t>Kimberly W. Bojko (0069402)</w:t>
      </w:r>
    </w:p>
    <w:p w:rsidR="00100245" w:rsidRPr="00F33E13" w:rsidRDefault="00B857D2" w:rsidP="000F32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794">
        <w:rPr>
          <w:rFonts w:ascii="Times New Roman" w:hAnsi="Times New Roman" w:cs="Times New Roman"/>
          <w:sz w:val="24"/>
          <w:szCs w:val="24"/>
        </w:rPr>
        <w:t>Carpenter Lipps &amp; Leland LLP</w:t>
      </w:r>
    </w:p>
    <w:p w:rsidR="00100245" w:rsidRPr="00F33E13" w:rsidRDefault="00644794" w:rsidP="000F32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Plaza, Suite 1300</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 North High Street</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Columbus, Ohio 43215</w:t>
      </w:r>
    </w:p>
    <w:p w:rsidR="00100245" w:rsidRPr="00F33E13"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(614) 365-4100</w:t>
      </w:r>
    </w:p>
    <w:p w:rsidR="00100245" w:rsidRDefault="00644794" w:rsidP="00C546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006E63B0" w:rsidRPr="00FA29F6">
          <w:rPr>
            <w:rStyle w:val="Hyperlink"/>
            <w:rFonts w:ascii="Times New Roman" w:hAnsi="Times New Roman" w:cs="Times New Roman"/>
            <w:sz w:val="24"/>
            <w:szCs w:val="24"/>
          </w:rPr>
          <w:t>Bojko@carpenterlipps.com</w:t>
        </w:r>
      </w:hyperlink>
    </w:p>
    <w:p w:rsidR="00100245" w:rsidRPr="00F33E13" w:rsidRDefault="006E63B0" w:rsidP="006E63B0">
      <w:pPr>
        <w:spacing w:after="0" w:line="240" w:lineRule="auto"/>
        <w:ind w:left="4320"/>
        <w:rPr>
          <w:rFonts w:ascii="Times New Roman" w:hAnsi="Times New Roman" w:cs="Times New Roman"/>
          <w:sz w:val="24"/>
          <w:szCs w:val="24"/>
        </w:rPr>
      </w:pPr>
      <w:r w:rsidRPr="00644794">
        <w:rPr>
          <w:rFonts w:ascii="Times New Roman" w:hAnsi="Times New Roman" w:cs="Times New Roman"/>
          <w:sz w:val="24"/>
          <w:szCs w:val="24"/>
        </w:rPr>
        <w:t>(</w:t>
      </w:r>
      <w:r>
        <w:rPr>
          <w:rFonts w:ascii="Times New Roman" w:hAnsi="Times New Roman" w:cs="Times New Roman"/>
          <w:sz w:val="24"/>
          <w:szCs w:val="24"/>
        </w:rPr>
        <w:t>W</w:t>
      </w:r>
      <w:r w:rsidRPr="00644794">
        <w:rPr>
          <w:rFonts w:ascii="Times New Roman" w:hAnsi="Times New Roman" w:cs="Times New Roman"/>
          <w:sz w:val="24"/>
          <w:szCs w:val="24"/>
        </w:rPr>
        <w:t>ill accept service via email)</w:t>
      </w:r>
      <w:r w:rsidR="00644794">
        <w:rPr>
          <w:rFonts w:ascii="Times New Roman" w:hAnsi="Times New Roman" w:cs="Times New Roman"/>
          <w:sz w:val="24"/>
          <w:szCs w:val="24"/>
        </w:rPr>
        <w:tab/>
      </w:r>
      <w:r w:rsidR="00644794">
        <w:rPr>
          <w:rFonts w:ascii="Times New Roman" w:hAnsi="Times New Roman" w:cs="Times New Roman"/>
          <w:sz w:val="24"/>
          <w:szCs w:val="24"/>
        </w:rPr>
        <w:tab/>
      </w:r>
      <w:r w:rsidR="00644794">
        <w:rPr>
          <w:rFonts w:ascii="Times New Roman" w:hAnsi="Times New Roman" w:cs="Times New Roman"/>
          <w:sz w:val="24"/>
          <w:szCs w:val="24"/>
        </w:rPr>
        <w:tab/>
      </w:r>
    </w:p>
    <w:p w:rsidR="00122AFE" w:rsidRDefault="00644794" w:rsidP="000F32C5">
      <w:pPr>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794">
        <w:rPr>
          <w:rFonts w:ascii="Times New Roman" w:hAnsi="Times New Roman" w:cs="Times New Roman"/>
          <w:i/>
          <w:sz w:val="24"/>
          <w:szCs w:val="24"/>
        </w:rPr>
        <w:t xml:space="preserve">Outside </w:t>
      </w:r>
      <w:r w:rsidR="00625A42" w:rsidRPr="00F33E13">
        <w:rPr>
          <w:rFonts w:ascii="Times New Roman" w:hAnsi="Times New Roman" w:cs="Times New Roman"/>
          <w:i/>
          <w:sz w:val="24"/>
          <w:szCs w:val="24"/>
        </w:rPr>
        <w:t>Counsel for the Office of the Ohio</w:t>
      </w:r>
    </w:p>
    <w:p w:rsidR="00C57E16" w:rsidRDefault="00625A42" w:rsidP="00122AFE">
      <w:pPr>
        <w:spacing w:after="0" w:line="240" w:lineRule="auto"/>
        <w:ind w:left="3600" w:firstLine="720"/>
        <w:contextualSpacing/>
        <w:rPr>
          <w:rFonts w:ascii="Times New Roman" w:hAnsi="Times New Roman" w:cs="Times New Roman"/>
          <w:i/>
          <w:sz w:val="24"/>
          <w:szCs w:val="24"/>
        </w:rPr>
      </w:pPr>
      <w:r w:rsidRPr="00F33E13">
        <w:rPr>
          <w:rFonts w:ascii="Times New Roman" w:hAnsi="Times New Roman" w:cs="Times New Roman"/>
          <w:i/>
          <w:sz w:val="24"/>
          <w:szCs w:val="24"/>
        </w:rPr>
        <w:t>Consumers’ Counsel</w:t>
      </w:r>
    </w:p>
    <w:p w:rsidR="000F32C5" w:rsidRDefault="000F32C5" w:rsidP="003D0B10">
      <w:pPr>
        <w:jc w:val="center"/>
        <w:rPr>
          <w:rFonts w:ascii="Times New Roman" w:hAnsi="Times New Roman" w:cs="Times New Roman"/>
          <w:b/>
          <w:bCs/>
          <w:color w:val="000000"/>
          <w:sz w:val="24"/>
          <w:szCs w:val="24"/>
          <w:u w:val="single"/>
        </w:rPr>
        <w:sectPr w:rsidR="000F32C5" w:rsidSect="00F059B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p>
    <w:p w:rsidR="002E18E1" w:rsidRPr="00654E9E" w:rsidRDefault="002E18E1" w:rsidP="003D0B10">
      <w:pPr>
        <w:jc w:val="center"/>
        <w:rPr>
          <w:rFonts w:ascii="Times New Roman" w:hAnsi="Times New Roman" w:cs="Times New Roman"/>
          <w:b/>
          <w:bCs/>
          <w:color w:val="000000"/>
          <w:sz w:val="24"/>
          <w:szCs w:val="24"/>
          <w:u w:val="single"/>
        </w:rPr>
      </w:pPr>
      <w:r w:rsidRPr="00654E9E">
        <w:rPr>
          <w:rFonts w:ascii="Times New Roman" w:hAnsi="Times New Roman" w:cs="Times New Roman"/>
          <w:b/>
          <w:bCs/>
          <w:color w:val="000000"/>
          <w:sz w:val="24"/>
          <w:szCs w:val="24"/>
          <w:u w:val="single"/>
        </w:rPr>
        <w:t>CERTIFICATE OF SERVICE</w:t>
      </w:r>
    </w:p>
    <w:p w:rsidR="002E18E1" w:rsidRDefault="00CD55BC" w:rsidP="00C5462B">
      <w:pPr>
        <w:autoSpaceDE w:val="0"/>
        <w:autoSpaceDN w:val="0"/>
        <w:adjustRightInd w:val="0"/>
        <w:spacing w:after="0"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2E18E1">
        <w:rPr>
          <w:rFonts w:ascii="Times New Roman" w:hAnsi="Times New Roman" w:cs="Times New Roman"/>
          <w:color w:val="000000"/>
          <w:sz w:val="24"/>
          <w:szCs w:val="24"/>
        </w:rPr>
        <w:t xml:space="preserve">I hereby certify that a true and accurate copy of the foregoing </w:t>
      </w:r>
      <w:r w:rsidR="00F059BE" w:rsidRPr="00E033FC">
        <w:rPr>
          <w:rFonts w:ascii="Times New Roman" w:hAnsi="Times New Roman" w:cs="Times New Roman"/>
          <w:i/>
          <w:color w:val="000000"/>
          <w:sz w:val="24"/>
          <w:szCs w:val="24"/>
        </w:rPr>
        <w:t>Memo Contra Motion for Protective Treatment</w:t>
      </w:r>
      <w:r w:rsidR="00F059BE">
        <w:rPr>
          <w:rFonts w:ascii="Times New Roman" w:hAnsi="Times New Roman" w:cs="Times New Roman"/>
          <w:color w:val="000000"/>
          <w:sz w:val="24"/>
          <w:szCs w:val="24"/>
        </w:rPr>
        <w:t xml:space="preserve"> </w:t>
      </w:r>
      <w:r w:rsidR="002E18E1" w:rsidRPr="009E520D">
        <w:rPr>
          <w:rFonts w:ascii="Times New Roman" w:hAnsi="Times New Roman" w:cs="Times New Roman"/>
          <w:iCs/>
          <w:color w:val="000000"/>
          <w:sz w:val="24"/>
          <w:szCs w:val="24"/>
        </w:rPr>
        <w:t>was</w:t>
      </w:r>
      <w:r w:rsidR="002E18E1" w:rsidRPr="009E520D">
        <w:rPr>
          <w:rFonts w:ascii="Times New Roman" w:hAnsi="Times New Roman" w:cs="Times New Roman"/>
          <w:color w:val="000000"/>
          <w:sz w:val="24"/>
          <w:szCs w:val="24"/>
        </w:rPr>
        <w:t xml:space="preserve"> </w:t>
      </w:r>
      <w:r w:rsidR="002E18E1">
        <w:rPr>
          <w:rFonts w:ascii="Times New Roman" w:hAnsi="Times New Roman" w:cs="Times New Roman"/>
          <w:color w:val="000000"/>
          <w:sz w:val="24"/>
          <w:szCs w:val="24"/>
        </w:rPr>
        <w:t xml:space="preserve">served upon the following parties via electronic </w:t>
      </w:r>
      <w:r w:rsidR="00F059BE">
        <w:rPr>
          <w:rFonts w:ascii="Times New Roman" w:hAnsi="Times New Roman" w:cs="Times New Roman"/>
          <w:color w:val="000000"/>
          <w:sz w:val="24"/>
          <w:szCs w:val="24"/>
        </w:rPr>
        <w:t xml:space="preserve">transmission </w:t>
      </w:r>
      <w:r w:rsidR="002E18E1">
        <w:rPr>
          <w:rFonts w:ascii="Times New Roman" w:hAnsi="Times New Roman" w:cs="Times New Roman"/>
          <w:color w:val="000000"/>
          <w:sz w:val="24"/>
          <w:szCs w:val="24"/>
        </w:rPr>
        <w:t>on</w:t>
      </w:r>
      <w:r w:rsidR="0042690F">
        <w:rPr>
          <w:rFonts w:ascii="Times New Roman" w:hAnsi="Times New Roman" w:cs="Times New Roman"/>
          <w:color w:val="000000"/>
          <w:sz w:val="24"/>
          <w:szCs w:val="24"/>
        </w:rPr>
        <w:t xml:space="preserve"> August 21</w:t>
      </w:r>
      <w:r w:rsidR="00625A42">
        <w:rPr>
          <w:rFonts w:ascii="Times New Roman" w:hAnsi="Times New Roman" w:cs="Times New Roman"/>
          <w:color w:val="000000"/>
          <w:sz w:val="24"/>
          <w:szCs w:val="24"/>
        </w:rPr>
        <w:t>, 2015</w:t>
      </w:r>
      <w:r w:rsidR="002E18E1">
        <w:rPr>
          <w:rFonts w:ascii="Times New Roman" w:hAnsi="Times New Roman" w:cs="Times New Roman"/>
          <w:color w:val="000000"/>
          <w:sz w:val="24"/>
          <w:szCs w:val="24"/>
        </w:rPr>
        <w:t>.</w:t>
      </w:r>
    </w:p>
    <w:p w:rsidR="000D14C3" w:rsidRDefault="000D14C3" w:rsidP="00C5462B">
      <w:pPr>
        <w:autoSpaceDE w:val="0"/>
        <w:autoSpaceDN w:val="0"/>
        <w:adjustRightInd w:val="0"/>
        <w:spacing w:after="0" w:line="240" w:lineRule="auto"/>
        <w:rPr>
          <w:rFonts w:ascii="Times New Roman" w:hAnsi="Times New Roman" w:cs="Times New Roman"/>
          <w:color w:val="000000"/>
          <w:sz w:val="24"/>
          <w:szCs w:val="24"/>
        </w:rPr>
      </w:pPr>
    </w:p>
    <w:p w:rsidR="000D14C3" w:rsidRDefault="000D14C3" w:rsidP="00C5462B">
      <w:pPr>
        <w:autoSpaceDE w:val="0"/>
        <w:autoSpaceDN w:val="0"/>
        <w:adjustRightInd w:val="0"/>
        <w:spacing w:after="0" w:line="240" w:lineRule="auto"/>
        <w:rPr>
          <w:rFonts w:ascii="Times New Roman" w:hAnsi="Times New Roman" w:cs="Times New Roman"/>
          <w:color w:val="000000"/>
          <w:sz w:val="24"/>
          <w:szCs w:val="24"/>
        </w:rPr>
      </w:pPr>
    </w:p>
    <w:p w:rsidR="002E18E1" w:rsidRDefault="002E18E1" w:rsidP="00C546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43F0C">
        <w:rPr>
          <w:rFonts w:ascii="Times New Roman" w:hAnsi="Times New Roman" w:cs="Times New Roman"/>
          <w:i/>
          <w:color w:val="000000"/>
          <w:sz w:val="24"/>
          <w:szCs w:val="24"/>
          <w:u w:val="single"/>
        </w:rPr>
        <w:t>/s/ Michael J. Schuler</w:t>
      </w:r>
      <w:r>
        <w:rPr>
          <w:rFonts w:ascii="Times New Roman" w:hAnsi="Times New Roman" w:cs="Times New Roman"/>
          <w:color w:val="000000"/>
          <w:sz w:val="24"/>
          <w:szCs w:val="24"/>
        </w:rPr>
        <w:t>_______</w:t>
      </w:r>
    </w:p>
    <w:p w:rsidR="00243F0C" w:rsidRDefault="00243F0C" w:rsidP="00C546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Michael J. Schuler</w:t>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sidR="002E18E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51FA3">
        <w:rPr>
          <w:rFonts w:ascii="Times New Roman" w:hAnsi="Times New Roman" w:cs="Times New Roman"/>
          <w:color w:val="000000"/>
          <w:sz w:val="24"/>
          <w:szCs w:val="24"/>
        </w:rPr>
        <w:tab/>
      </w:r>
      <w:r>
        <w:rPr>
          <w:rFonts w:ascii="Times New Roman" w:hAnsi="Times New Roman" w:cs="Times New Roman"/>
          <w:color w:val="000000"/>
          <w:sz w:val="24"/>
          <w:szCs w:val="24"/>
        </w:rPr>
        <w:t>Assistant Consumers’ Counsel</w:t>
      </w:r>
    </w:p>
    <w:p w:rsidR="00243F0C" w:rsidRDefault="00243F0C" w:rsidP="00243F0C">
      <w:pPr>
        <w:jc w:val="center"/>
        <w:rPr>
          <w:rFonts w:ascii="Times New Roman" w:hAnsi="Times New Roman" w:cs="Times New Roman"/>
          <w:sz w:val="16"/>
          <w:szCs w:val="16"/>
        </w:rPr>
      </w:pPr>
    </w:p>
    <w:p w:rsidR="00243F0C" w:rsidRPr="00243F0C" w:rsidRDefault="00243F0C" w:rsidP="00243F0C">
      <w:pPr>
        <w:jc w:val="center"/>
        <w:rPr>
          <w:rFonts w:ascii="Times New Roman" w:hAnsi="Times New Roman" w:cs="Times New Roman"/>
          <w:b/>
          <w:sz w:val="24"/>
          <w:szCs w:val="24"/>
          <w:u w:val="single"/>
        </w:rPr>
      </w:pPr>
      <w:r w:rsidRPr="00243F0C">
        <w:rPr>
          <w:rFonts w:ascii="Times New Roman" w:hAnsi="Times New Roman" w:cs="Times New Roman"/>
          <w:b/>
          <w:sz w:val="24"/>
          <w:szCs w:val="24"/>
          <w:u w:val="single"/>
        </w:rPr>
        <w:t>SERVICE LIST</w:t>
      </w:r>
    </w:p>
    <w:p w:rsidR="00E80AB6" w:rsidRDefault="00E80AB6" w:rsidP="00C5462B">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47"/>
      </w:tblGrid>
      <w:tr w:rsidR="00122AFE" w:rsidRPr="00833AE8" w:rsidTr="00122AFE">
        <w:tc>
          <w:tcPr>
            <w:tcW w:w="4409" w:type="dxa"/>
          </w:tcPr>
          <w:p w:rsidR="00122AFE" w:rsidRPr="00122AFE" w:rsidRDefault="00B2464F" w:rsidP="00703EA9">
            <w:pPr>
              <w:autoSpaceDE w:val="0"/>
              <w:autoSpaceDN w:val="0"/>
              <w:adjustRightInd w:val="0"/>
              <w:rPr>
                <w:rFonts w:ascii="Times New Roman" w:hAnsi="Times New Roman" w:cs="Times New Roman"/>
                <w:sz w:val="24"/>
                <w:szCs w:val="24"/>
              </w:rPr>
            </w:pPr>
            <w:hyperlink r:id="rId16" w:history="1">
              <w:r w:rsidR="00122AFE" w:rsidRPr="00122AFE">
                <w:rPr>
                  <w:rStyle w:val="Hyperlink"/>
                  <w:rFonts w:ascii="Times New Roman" w:hAnsi="Times New Roman" w:cs="Times New Roman"/>
                  <w:sz w:val="24"/>
                  <w:szCs w:val="24"/>
                </w:rPr>
                <w:t>William.wright@puc.state.oh.us</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17" w:history="1">
              <w:r w:rsidR="00122AFE" w:rsidRPr="00122AFE">
                <w:rPr>
                  <w:rStyle w:val="Hyperlink"/>
                  <w:rFonts w:ascii="Times New Roman" w:hAnsi="Times New Roman" w:cs="Times New Roman"/>
                  <w:sz w:val="24"/>
                  <w:szCs w:val="24"/>
                </w:rPr>
                <w:t>mhpetricoff@vorys.com</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18" w:history="1">
              <w:r w:rsidR="00122AFE" w:rsidRPr="00122AFE">
                <w:rPr>
                  <w:rStyle w:val="Hyperlink"/>
                  <w:rFonts w:ascii="Times New Roman" w:hAnsi="Times New Roman" w:cs="Times New Roman"/>
                  <w:sz w:val="24"/>
                  <w:szCs w:val="24"/>
                </w:rPr>
                <w:t>cmooney@ohiopartners.org</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19" w:history="1">
              <w:r w:rsidR="00122AFE" w:rsidRPr="00122AFE">
                <w:rPr>
                  <w:rStyle w:val="Hyperlink"/>
                  <w:rFonts w:ascii="Times New Roman" w:hAnsi="Times New Roman" w:cs="Times New Roman"/>
                  <w:sz w:val="24"/>
                  <w:szCs w:val="24"/>
                </w:rPr>
                <w:t>fdarr@mwncmh.com</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20" w:history="1">
              <w:r w:rsidR="00122AFE" w:rsidRPr="00122AFE">
                <w:rPr>
                  <w:rStyle w:val="Hyperlink"/>
                  <w:rFonts w:ascii="Times New Roman" w:hAnsi="Times New Roman" w:cs="Times New Roman"/>
                  <w:sz w:val="24"/>
                  <w:szCs w:val="24"/>
                </w:rPr>
                <w:t>mpritchard@mwncmh.com</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21" w:history="1">
              <w:r w:rsidR="00122AFE" w:rsidRPr="00122AFE">
                <w:rPr>
                  <w:rStyle w:val="Hyperlink"/>
                  <w:rFonts w:ascii="Times New Roman" w:hAnsi="Times New Roman" w:cs="Times New Roman"/>
                  <w:sz w:val="24"/>
                  <w:szCs w:val="24"/>
                </w:rPr>
                <w:t>sam@mwncmh.com</w:t>
              </w:r>
            </w:hyperlink>
          </w:p>
          <w:p w:rsidR="00122AFE" w:rsidRPr="00122AFE" w:rsidRDefault="00122AFE" w:rsidP="00703EA9">
            <w:pPr>
              <w:autoSpaceDE w:val="0"/>
              <w:autoSpaceDN w:val="0"/>
              <w:adjustRightInd w:val="0"/>
              <w:rPr>
                <w:rFonts w:ascii="Times New Roman" w:hAnsi="Times New Roman" w:cs="Times New Roman"/>
                <w:sz w:val="24"/>
                <w:szCs w:val="24"/>
              </w:rPr>
            </w:pPr>
          </w:p>
        </w:tc>
        <w:tc>
          <w:tcPr>
            <w:tcW w:w="4447" w:type="dxa"/>
          </w:tcPr>
          <w:p w:rsidR="00122AFE" w:rsidRPr="00122AFE" w:rsidRDefault="00B2464F" w:rsidP="00703EA9">
            <w:pPr>
              <w:autoSpaceDE w:val="0"/>
              <w:autoSpaceDN w:val="0"/>
              <w:adjustRightInd w:val="0"/>
              <w:rPr>
                <w:rFonts w:ascii="Times New Roman" w:hAnsi="Times New Roman" w:cs="Times New Roman"/>
                <w:sz w:val="24"/>
                <w:szCs w:val="24"/>
              </w:rPr>
            </w:pPr>
            <w:hyperlink r:id="rId22" w:history="1">
              <w:r w:rsidR="00122AFE" w:rsidRPr="00122AFE">
                <w:rPr>
                  <w:rStyle w:val="Hyperlink"/>
                  <w:rFonts w:ascii="Times New Roman" w:hAnsi="Times New Roman" w:cs="Times New Roman"/>
                  <w:sz w:val="24"/>
                  <w:szCs w:val="24"/>
                </w:rPr>
                <w:t>whitt@whitt-sturtevant.com</w:t>
              </w:r>
            </w:hyperlink>
          </w:p>
          <w:p w:rsidR="00122AFE" w:rsidRPr="00122AFE" w:rsidRDefault="00B2464F" w:rsidP="00703EA9">
            <w:pPr>
              <w:autoSpaceDE w:val="0"/>
              <w:autoSpaceDN w:val="0"/>
              <w:adjustRightInd w:val="0"/>
              <w:rPr>
                <w:rFonts w:ascii="Times New Roman" w:hAnsi="Times New Roman" w:cs="Times New Roman"/>
                <w:sz w:val="24"/>
                <w:szCs w:val="24"/>
              </w:rPr>
            </w:pPr>
            <w:hyperlink r:id="rId23" w:history="1">
              <w:r w:rsidR="00122AFE" w:rsidRPr="00122AFE">
                <w:rPr>
                  <w:rStyle w:val="Hyperlink"/>
                  <w:rFonts w:ascii="Times New Roman" w:hAnsi="Times New Roman" w:cs="Times New Roman"/>
                  <w:sz w:val="24"/>
                  <w:szCs w:val="24"/>
                </w:rPr>
                <w:t>stnourse@aep.com</w:t>
              </w:r>
            </w:hyperlink>
          </w:p>
          <w:p w:rsidR="00122AFE" w:rsidRPr="00122AFE" w:rsidRDefault="00B2464F" w:rsidP="00703EA9">
            <w:pPr>
              <w:autoSpaceDE w:val="0"/>
              <w:autoSpaceDN w:val="0"/>
              <w:adjustRightInd w:val="0"/>
              <w:rPr>
                <w:rStyle w:val="Hyperlink"/>
                <w:rFonts w:ascii="Times New Roman" w:hAnsi="Times New Roman" w:cs="Times New Roman"/>
                <w:sz w:val="24"/>
                <w:szCs w:val="24"/>
              </w:rPr>
            </w:pPr>
            <w:hyperlink r:id="rId24" w:history="1">
              <w:r w:rsidR="00122AFE" w:rsidRPr="00122AFE">
                <w:rPr>
                  <w:rStyle w:val="Hyperlink"/>
                  <w:rFonts w:ascii="Times New Roman" w:hAnsi="Times New Roman" w:cs="Times New Roman"/>
                  <w:sz w:val="24"/>
                  <w:szCs w:val="24"/>
                </w:rPr>
                <w:t>mjsatterwhite@aep.com</w:t>
              </w:r>
            </w:hyperlink>
          </w:p>
          <w:p w:rsidR="00122AFE" w:rsidRPr="00122AFE" w:rsidRDefault="00B2464F" w:rsidP="00703EA9">
            <w:pPr>
              <w:rPr>
                <w:rFonts w:ascii="Times New Roman" w:hAnsi="Times New Roman" w:cs="Times New Roman"/>
                <w:sz w:val="24"/>
                <w:szCs w:val="24"/>
              </w:rPr>
            </w:pPr>
            <w:hyperlink r:id="rId25" w:history="1">
              <w:r w:rsidR="00122AFE" w:rsidRPr="00122AFE">
                <w:rPr>
                  <w:rStyle w:val="Hyperlink"/>
                  <w:rFonts w:ascii="Times New Roman" w:hAnsi="Times New Roman" w:cs="Times New Roman"/>
                  <w:sz w:val="24"/>
                  <w:szCs w:val="24"/>
                </w:rPr>
                <w:t>msmckenzie@aep.com</w:t>
              </w:r>
            </w:hyperlink>
            <w:r w:rsidR="00122AFE" w:rsidRPr="00122AFE">
              <w:rPr>
                <w:rFonts w:ascii="Times New Roman" w:hAnsi="Times New Roman" w:cs="Times New Roman"/>
                <w:color w:val="1F497D"/>
                <w:sz w:val="24"/>
                <w:szCs w:val="24"/>
              </w:rPr>
              <w:t xml:space="preserve"> </w:t>
            </w:r>
          </w:p>
          <w:p w:rsidR="00122AFE" w:rsidRPr="00122AFE" w:rsidRDefault="00122AFE" w:rsidP="00703EA9">
            <w:pPr>
              <w:autoSpaceDE w:val="0"/>
              <w:autoSpaceDN w:val="0"/>
              <w:adjustRightInd w:val="0"/>
              <w:rPr>
                <w:rFonts w:ascii="Times New Roman" w:hAnsi="Times New Roman" w:cs="Times New Roman"/>
                <w:sz w:val="24"/>
                <w:szCs w:val="24"/>
              </w:rPr>
            </w:pPr>
          </w:p>
          <w:p w:rsidR="00122AFE" w:rsidRPr="00122AFE" w:rsidRDefault="00122AFE" w:rsidP="00703EA9">
            <w:pPr>
              <w:autoSpaceDE w:val="0"/>
              <w:autoSpaceDN w:val="0"/>
              <w:adjustRightInd w:val="0"/>
              <w:rPr>
                <w:rFonts w:ascii="Times New Roman" w:hAnsi="Times New Roman" w:cs="Times New Roman"/>
                <w:sz w:val="24"/>
                <w:szCs w:val="24"/>
              </w:rPr>
            </w:pPr>
            <w:r w:rsidRPr="00122AFE">
              <w:rPr>
                <w:rFonts w:ascii="Times New Roman" w:hAnsi="Times New Roman" w:cs="Times New Roman"/>
                <w:sz w:val="24"/>
                <w:szCs w:val="24"/>
              </w:rPr>
              <w:t>Attorney Examiner:</w:t>
            </w:r>
          </w:p>
          <w:p w:rsidR="00122AFE" w:rsidRPr="00122AFE" w:rsidRDefault="00122AFE" w:rsidP="00703EA9">
            <w:pPr>
              <w:autoSpaceDE w:val="0"/>
              <w:autoSpaceDN w:val="0"/>
              <w:adjustRightInd w:val="0"/>
              <w:rPr>
                <w:rFonts w:ascii="Times New Roman" w:hAnsi="Times New Roman" w:cs="Times New Roman"/>
                <w:sz w:val="24"/>
                <w:szCs w:val="24"/>
              </w:rPr>
            </w:pPr>
          </w:p>
          <w:p w:rsidR="00122AFE" w:rsidRPr="00122AFE" w:rsidRDefault="00B2464F" w:rsidP="00703EA9">
            <w:pPr>
              <w:autoSpaceDE w:val="0"/>
              <w:autoSpaceDN w:val="0"/>
              <w:adjustRightInd w:val="0"/>
              <w:rPr>
                <w:rFonts w:ascii="Times New Roman" w:hAnsi="Times New Roman" w:cs="Times New Roman"/>
                <w:sz w:val="24"/>
                <w:szCs w:val="24"/>
              </w:rPr>
            </w:pPr>
            <w:hyperlink r:id="rId26" w:history="1">
              <w:r w:rsidR="00122AFE" w:rsidRPr="00122AFE">
                <w:rPr>
                  <w:rStyle w:val="Hyperlink"/>
                  <w:rFonts w:ascii="Times New Roman" w:hAnsi="Times New Roman" w:cs="Times New Roman"/>
                  <w:sz w:val="24"/>
                  <w:szCs w:val="24"/>
                </w:rPr>
                <w:t>Bryce.mckenney@puc.state.oh.us</w:t>
              </w:r>
            </w:hyperlink>
          </w:p>
          <w:p w:rsidR="00122AFE" w:rsidRPr="00122AFE" w:rsidRDefault="00122AFE" w:rsidP="00703EA9">
            <w:pPr>
              <w:autoSpaceDE w:val="0"/>
              <w:autoSpaceDN w:val="0"/>
              <w:adjustRightInd w:val="0"/>
              <w:rPr>
                <w:rFonts w:ascii="Times New Roman" w:hAnsi="Times New Roman" w:cs="Times New Roman"/>
                <w:sz w:val="24"/>
                <w:szCs w:val="24"/>
              </w:rPr>
            </w:pPr>
          </w:p>
        </w:tc>
      </w:tr>
    </w:tbl>
    <w:p w:rsidR="00C5462B" w:rsidRDefault="00C5462B">
      <w:pPr>
        <w:autoSpaceDE w:val="0"/>
        <w:autoSpaceDN w:val="0"/>
        <w:adjustRightInd w:val="0"/>
        <w:spacing w:after="0" w:line="240" w:lineRule="auto"/>
        <w:rPr>
          <w:rFonts w:ascii="Times New Roman" w:hAnsi="Times New Roman" w:cs="Times New Roman"/>
          <w:sz w:val="24"/>
          <w:szCs w:val="24"/>
        </w:rPr>
      </w:pPr>
    </w:p>
    <w:p w:rsidR="00BD77B9" w:rsidRDefault="00BD77B9">
      <w:pPr>
        <w:autoSpaceDE w:val="0"/>
        <w:autoSpaceDN w:val="0"/>
        <w:adjustRightInd w:val="0"/>
        <w:spacing w:after="0" w:line="240" w:lineRule="auto"/>
        <w:rPr>
          <w:rFonts w:ascii="Times New Roman" w:hAnsi="Times New Roman" w:cs="Times New Roman"/>
          <w:sz w:val="24"/>
          <w:szCs w:val="24"/>
        </w:rPr>
      </w:pPr>
    </w:p>
    <w:p w:rsidR="00BD77B9" w:rsidRDefault="00BD77B9">
      <w:pPr>
        <w:autoSpaceDE w:val="0"/>
        <w:autoSpaceDN w:val="0"/>
        <w:adjustRightInd w:val="0"/>
        <w:spacing w:after="0" w:line="240" w:lineRule="auto"/>
        <w:rPr>
          <w:rFonts w:ascii="Times New Roman" w:hAnsi="Times New Roman" w:cs="Times New Roman"/>
          <w:sz w:val="24"/>
          <w:szCs w:val="24"/>
        </w:rPr>
      </w:pPr>
    </w:p>
    <w:sectPr w:rsidR="00BD77B9" w:rsidSect="00F059BE">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69" w:rsidRDefault="00AB2069" w:rsidP="00C56B8A">
      <w:pPr>
        <w:spacing w:after="0" w:line="240" w:lineRule="auto"/>
      </w:pPr>
      <w:r>
        <w:separator/>
      </w:r>
    </w:p>
  </w:endnote>
  <w:endnote w:type="continuationSeparator" w:id="0">
    <w:p w:rsidR="00AB2069" w:rsidRDefault="00AB2069" w:rsidP="00C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C3" w:rsidRDefault="00704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04316"/>
      <w:docPartObj>
        <w:docPartGallery w:val="Page Numbers (Bottom of Page)"/>
        <w:docPartUnique/>
      </w:docPartObj>
    </w:sdtPr>
    <w:sdtEndPr/>
    <w:sdtContent>
      <w:p w:rsidR="005474D1" w:rsidRDefault="005474D1">
        <w:pPr>
          <w:pStyle w:val="Footer"/>
          <w:jc w:val="center"/>
        </w:pPr>
        <w:r w:rsidRPr="00C56B8A">
          <w:rPr>
            <w:rFonts w:ascii="Times New Roman" w:hAnsi="Times New Roman" w:cs="Times New Roman"/>
            <w:sz w:val="24"/>
            <w:szCs w:val="24"/>
          </w:rPr>
          <w:fldChar w:fldCharType="begin"/>
        </w:r>
        <w:r w:rsidRPr="00C56B8A">
          <w:rPr>
            <w:rFonts w:ascii="Times New Roman" w:hAnsi="Times New Roman" w:cs="Times New Roman"/>
            <w:sz w:val="24"/>
            <w:szCs w:val="24"/>
          </w:rPr>
          <w:instrText xml:space="preserve"> PAGE   \* MERGEFORMAT </w:instrText>
        </w:r>
        <w:r w:rsidRPr="00C56B8A">
          <w:rPr>
            <w:rFonts w:ascii="Times New Roman" w:hAnsi="Times New Roman" w:cs="Times New Roman"/>
            <w:sz w:val="24"/>
            <w:szCs w:val="24"/>
          </w:rPr>
          <w:fldChar w:fldCharType="separate"/>
        </w:r>
        <w:r w:rsidR="0072542D">
          <w:rPr>
            <w:rFonts w:ascii="Times New Roman" w:hAnsi="Times New Roman" w:cs="Times New Roman"/>
            <w:noProof/>
            <w:sz w:val="24"/>
            <w:szCs w:val="24"/>
          </w:rPr>
          <w:t>7</w:t>
        </w:r>
        <w:r w:rsidRPr="00C56B8A">
          <w:rPr>
            <w:rFonts w:ascii="Times New Roman" w:hAnsi="Times New Roman" w:cs="Times New Roman"/>
            <w:sz w:val="24"/>
            <w:szCs w:val="24"/>
          </w:rPr>
          <w:fldChar w:fldCharType="end"/>
        </w:r>
      </w:p>
    </w:sdtContent>
  </w:sdt>
  <w:p w:rsidR="005474D1" w:rsidRPr="00745001" w:rsidRDefault="005474D1">
    <w:pPr>
      <w:pStyle w:val="Foo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D1" w:rsidRPr="00381801" w:rsidRDefault="005474D1">
    <w:pPr>
      <w:pStyle w:val="Footer"/>
      <w:jc w:val="center"/>
      <w:rPr>
        <w:rFonts w:ascii="Times New Roman" w:hAnsi="Times New Roman" w:cs="Times New Roman"/>
        <w:sz w:val="24"/>
        <w:szCs w:val="24"/>
      </w:rPr>
    </w:pPr>
  </w:p>
  <w:p w:rsidR="005474D1" w:rsidRDefault="00547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69" w:rsidRDefault="00AB2069" w:rsidP="00C56B8A">
      <w:pPr>
        <w:spacing w:after="0" w:line="240" w:lineRule="auto"/>
      </w:pPr>
      <w:r>
        <w:separator/>
      </w:r>
    </w:p>
  </w:footnote>
  <w:footnote w:type="continuationSeparator" w:id="0">
    <w:p w:rsidR="00AB2069" w:rsidRDefault="00AB2069" w:rsidP="00C56B8A">
      <w:pPr>
        <w:spacing w:after="0" w:line="240" w:lineRule="auto"/>
      </w:pPr>
      <w:r>
        <w:continuationSeparator/>
      </w:r>
    </w:p>
  </w:footnote>
  <w:footnote w:id="1">
    <w:p w:rsidR="00BC5013" w:rsidRPr="00DD664C" w:rsidRDefault="00BC5013" w:rsidP="00BC5013">
      <w:pPr>
        <w:pStyle w:val="FootnoteText"/>
        <w:spacing w:after="120"/>
        <w:rPr>
          <w:rFonts w:ascii="Times New Roman" w:hAnsi="Times New Roman" w:cs="Times New Roman"/>
        </w:rPr>
      </w:pPr>
      <w:r w:rsidRPr="00DD664C">
        <w:rPr>
          <w:rStyle w:val="FootnoteReference"/>
          <w:rFonts w:ascii="Times New Roman" w:hAnsi="Times New Roman" w:cs="Times New Roman"/>
        </w:rPr>
        <w:footnoteRef/>
      </w:r>
      <w:r w:rsidRPr="00DD664C">
        <w:rPr>
          <w:rFonts w:ascii="Times New Roman" w:hAnsi="Times New Roman" w:cs="Times New Roman"/>
        </w:rPr>
        <w:t xml:space="preserve"> Complaint at ¶ 21.</w:t>
      </w:r>
    </w:p>
  </w:footnote>
  <w:footnote w:id="2">
    <w:p w:rsidR="00484C24" w:rsidRPr="00484C24" w:rsidRDefault="00484C24" w:rsidP="00484C24">
      <w:pPr>
        <w:pStyle w:val="FootnoteText"/>
        <w:spacing w:after="120"/>
        <w:rPr>
          <w:rFonts w:ascii="Times New Roman" w:hAnsi="Times New Roman" w:cs="Times New Roman"/>
        </w:rPr>
      </w:pPr>
      <w:r w:rsidRPr="00484C24">
        <w:rPr>
          <w:rStyle w:val="FootnoteReference"/>
          <w:rFonts w:ascii="Times New Roman" w:hAnsi="Times New Roman" w:cs="Times New Roman"/>
        </w:rPr>
        <w:footnoteRef/>
      </w:r>
      <w:r w:rsidRPr="00484C24">
        <w:rPr>
          <w:rFonts w:ascii="Times New Roman" w:hAnsi="Times New Roman" w:cs="Times New Roman"/>
        </w:rPr>
        <w:t xml:space="preserve"> </w:t>
      </w:r>
      <w:r>
        <w:rPr>
          <w:rFonts w:ascii="Times New Roman" w:hAnsi="Times New Roman" w:cs="Times New Roman"/>
        </w:rPr>
        <w:t xml:space="preserve">Nationwide Energy Partners, LLC’s Motion for Protective Treatment of Documents Released to Others at </w:t>
      </w:r>
      <w:r w:rsidR="00490300">
        <w:rPr>
          <w:rFonts w:ascii="Times New Roman" w:hAnsi="Times New Roman" w:cs="Times New Roman"/>
        </w:rPr>
        <w:t xml:space="preserve">2 </w:t>
      </w:r>
      <w:r>
        <w:rPr>
          <w:rFonts w:ascii="Times New Roman" w:hAnsi="Times New Roman" w:cs="Times New Roman"/>
        </w:rPr>
        <w:t>(Second Motion for Protection”).</w:t>
      </w:r>
    </w:p>
  </w:footnote>
  <w:footnote w:id="3">
    <w:p w:rsidR="00E54048" w:rsidRDefault="00E54048" w:rsidP="00484C24">
      <w:pPr>
        <w:pStyle w:val="FootnoteText"/>
        <w:spacing w:after="120"/>
      </w:pPr>
      <w:r w:rsidRPr="00484C24">
        <w:rPr>
          <w:rStyle w:val="FootnoteReference"/>
          <w:rFonts w:ascii="Times New Roman" w:hAnsi="Times New Roman" w:cs="Times New Roman"/>
        </w:rPr>
        <w:footnoteRef/>
      </w:r>
      <w:r w:rsidRPr="00484C24">
        <w:rPr>
          <w:rFonts w:ascii="Times New Roman" w:hAnsi="Times New Roman" w:cs="Times New Roman"/>
        </w:rPr>
        <w:t xml:space="preserve"> </w:t>
      </w:r>
      <w:r w:rsidR="00484C24">
        <w:rPr>
          <w:rFonts w:ascii="Times New Roman" w:hAnsi="Times New Roman" w:cs="Times New Roman"/>
        </w:rPr>
        <w:t xml:space="preserve">Second Motion for Protection at </w:t>
      </w:r>
      <w:r w:rsidRPr="00484C24">
        <w:rPr>
          <w:rFonts w:ascii="Times New Roman" w:hAnsi="Times New Roman" w:cs="Times New Roman"/>
        </w:rPr>
        <w:t>9.</w:t>
      </w:r>
      <w:r>
        <w:t xml:space="preserve">  </w:t>
      </w:r>
    </w:p>
  </w:footnote>
  <w:footnote w:id="4">
    <w:p w:rsidR="005474D1" w:rsidRPr="00625FEA" w:rsidRDefault="005474D1" w:rsidP="00A02125">
      <w:pPr>
        <w:pStyle w:val="FootnoteText"/>
        <w:spacing w:after="120"/>
        <w:rPr>
          <w:rFonts w:ascii="Times New Roman" w:hAnsi="Times New Roman" w:cs="Times New Roman"/>
        </w:rPr>
      </w:pPr>
      <w:r w:rsidRPr="00625FEA">
        <w:rPr>
          <w:rStyle w:val="FootnoteReference"/>
          <w:rFonts w:ascii="Times New Roman" w:hAnsi="Times New Roman" w:cs="Times New Roman"/>
        </w:rPr>
        <w:footnoteRef/>
      </w:r>
      <w:r w:rsidRPr="00625FEA">
        <w:rPr>
          <w:rFonts w:ascii="Times New Roman" w:hAnsi="Times New Roman" w:cs="Times New Roman"/>
        </w:rPr>
        <w:t xml:space="preserve"> Motion for Subpoenas at p. 2 (June 10, 2015).</w:t>
      </w:r>
    </w:p>
  </w:footnote>
  <w:footnote w:id="5">
    <w:p w:rsidR="005474D1" w:rsidRPr="00A23FE1" w:rsidRDefault="005474D1" w:rsidP="00A23FE1">
      <w:pPr>
        <w:pStyle w:val="FootnoteText"/>
        <w:spacing w:after="120"/>
        <w:rPr>
          <w:rFonts w:ascii="Times New Roman" w:hAnsi="Times New Roman" w:cs="Times New Roman"/>
        </w:rPr>
      </w:pPr>
      <w:r w:rsidRPr="00EB4F55">
        <w:rPr>
          <w:rStyle w:val="FootnoteReference"/>
          <w:rFonts w:ascii="Times New Roman" w:hAnsi="Times New Roman" w:cs="Times New Roman"/>
        </w:rPr>
        <w:footnoteRef/>
      </w:r>
      <w:r w:rsidRPr="00EB4F55">
        <w:rPr>
          <w:rFonts w:ascii="Times New Roman" w:hAnsi="Times New Roman" w:cs="Times New Roman"/>
        </w:rPr>
        <w:t xml:space="preserve"> Nationwide Energy Partners, LLC’s Motion for a Protective Order, at 1-2 (June 26, 2015) (“First Motion for Protective </w:t>
      </w:r>
      <w:r w:rsidRPr="00A23FE1">
        <w:rPr>
          <w:rFonts w:ascii="Times New Roman" w:hAnsi="Times New Roman" w:cs="Times New Roman"/>
        </w:rPr>
        <w:t>Order”).</w:t>
      </w:r>
    </w:p>
  </w:footnote>
  <w:footnote w:id="6">
    <w:p w:rsidR="0090460A" w:rsidRPr="0090460A" w:rsidRDefault="0090460A" w:rsidP="0090460A">
      <w:pPr>
        <w:pStyle w:val="FootnoteText"/>
        <w:spacing w:after="120"/>
        <w:rPr>
          <w:rFonts w:ascii="Times New Roman" w:hAnsi="Times New Roman" w:cs="Times New Roman"/>
        </w:rPr>
      </w:pPr>
      <w:r w:rsidRPr="0090460A">
        <w:rPr>
          <w:rStyle w:val="FootnoteReference"/>
          <w:rFonts w:ascii="Times New Roman" w:hAnsi="Times New Roman" w:cs="Times New Roman"/>
        </w:rPr>
        <w:footnoteRef/>
      </w:r>
      <w:r w:rsidRPr="0090460A">
        <w:rPr>
          <w:rFonts w:ascii="Times New Roman" w:hAnsi="Times New Roman" w:cs="Times New Roman"/>
        </w:rPr>
        <w:t xml:space="preserve"> Id.</w:t>
      </w:r>
    </w:p>
  </w:footnote>
  <w:footnote w:id="7">
    <w:p w:rsidR="005474D1" w:rsidRPr="00A23FE1" w:rsidRDefault="005474D1" w:rsidP="00A23FE1">
      <w:pPr>
        <w:pStyle w:val="FootnoteText"/>
        <w:spacing w:after="120"/>
        <w:rPr>
          <w:rFonts w:ascii="Times New Roman" w:hAnsi="Times New Roman" w:cs="Times New Roman"/>
        </w:rPr>
      </w:pPr>
      <w:r w:rsidRPr="00A23FE1">
        <w:rPr>
          <w:rStyle w:val="FootnoteReference"/>
          <w:rFonts w:ascii="Times New Roman" w:hAnsi="Times New Roman" w:cs="Times New Roman"/>
        </w:rPr>
        <w:footnoteRef/>
      </w:r>
      <w:r w:rsidRPr="00A23FE1">
        <w:rPr>
          <w:rFonts w:ascii="Times New Roman" w:hAnsi="Times New Roman" w:cs="Times New Roman"/>
        </w:rPr>
        <w:t xml:space="preserve"> Second Motion for Protective Order at p. 5.</w:t>
      </w:r>
    </w:p>
  </w:footnote>
  <w:footnote w:id="8">
    <w:p w:rsidR="001A3DA3" w:rsidRPr="001A3DA3" w:rsidRDefault="001A3DA3" w:rsidP="001A3DA3">
      <w:pPr>
        <w:pStyle w:val="FootnoteText"/>
        <w:spacing w:after="120"/>
        <w:rPr>
          <w:rFonts w:ascii="Times New Roman" w:hAnsi="Times New Roman" w:cs="Times New Roman"/>
        </w:rPr>
      </w:pPr>
      <w:r w:rsidRPr="001A3DA3">
        <w:rPr>
          <w:rStyle w:val="FootnoteReference"/>
          <w:rFonts w:ascii="Times New Roman" w:hAnsi="Times New Roman" w:cs="Times New Roman"/>
        </w:rPr>
        <w:footnoteRef/>
      </w:r>
      <w:r w:rsidRPr="001A3DA3">
        <w:rPr>
          <w:rFonts w:ascii="Times New Roman" w:hAnsi="Times New Roman" w:cs="Times New Roman"/>
        </w:rPr>
        <w:t xml:space="preserve"> The PUCO should take notice of the inconsistencies asserted by NEP – the Company claims that the North Bank residents are not consumers for purposes of standing,</w:t>
      </w:r>
      <w:r>
        <w:rPr>
          <w:rFonts w:ascii="Times New Roman" w:hAnsi="Times New Roman" w:cs="Times New Roman"/>
        </w:rPr>
        <w:t xml:space="preserve"> (</w:t>
      </w:r>
      <w:r w:rsidRPr="008A5335">
        <w:rPr>
          <w:rFonts w:ascii="Times New Roman" w:hAnsi="Times New Roman" w:cs="Times New Roman"/>
        </w:rPr>
        <w:t>Nationwide Energy Partners, LLC’s Motion to Bifurcate the Proceedings and Motion for a Limiting Instruction and</w:t>
      </w:r>
      <w:r>
        <w:rPr>
          <w:rFonts w:ascii="Times New Roman" w:hAnsi="Times New Roman" w:cs="Times New Roman"/>
        </w:rPr>
        <w:t xml:space="preserve"> Stay, at 6 (June 26, 2015))</w:t>
      </w:r>
      <w:r w:rsidRPr="001A3DA3">
        <w:rPr>
          <w:rFonts w:ascii="Times New Roman" w:hAnsi="Times New Roman" w:cs="Times New Roman"/>
        </w:rPr>
        <w:t xml:space="preserve"> but then claims confidentiality over th</w:t>
      </w:r>
      <w:r>
        <w:rPr>
          <w:rFonts w:ascii="Times New Roman" w:hAnsi="Times New Roman" w:cs="Times New Roman"/>
        </w:rPr>
        <w:t>eir individual account numbers.</w:t>
      </w:r>
    </w:p>
  </w:footnote>
  <w:footnote w:id="9">
    <w:p w:rsidR="00051898" w:rsidRPr="00FE4A3C" w:rsidRDefault="00051898" w:rsidP="00051898">
      <w:pPr>
        <w:pStyle w:val="FootnoteText"/>
        <w:spacing w:after="120"/>
        <w:rPr>
          <w:rFonts w:ascii="Times New Roman" w:hAnsi="Times New Roman" w:cs="Times New Roman"/>
        </w:rPr>
      </w:pPr>
      <w:r w:rsidRPr="00FE4A3C">
        <w:rPr>
          <w:rStyle w:val="FootnoteReference"/>
          <w:rFonts w:ascii="Times New Roman" w:hAnsi="Times New Roman" w:cs="Times New Roman"/>
        </w:rPr>
        <w:footnoteRef/>
      </w:r>
      <w:r w:rsidRPr="00FE4A3C">
        <w:rPr>
          <w:rFonts w:ascii="Times New Roman" w:hAnsi="Times New Roman" w:cs="Times New Roman"/>
        </w:rPr>
        <w:t xml:space="preserve"> Second Motion for Protective Order at p. 1.</w:t>
      </w:r>
    </w:p>
  </w:footnote>
  <w:footnote w:id="10">
    <w:p w:rsidR="00D37BA8" w:rsidRPr="0056543B" w:rsidRDefault="00D37BA8" w:rsidP="00D37BA8">
      <w:pPr>
        <w:pStyle w:val="FootnoteText"/>
        <w:spacing w:after="120"/>
        <w:rPr>
          <w:rFonts w:ascii="Times New Roman" w:hAnsi="Times New Roman" w:cs="Times New Roman"/>
        </w:rPr>
      </w:pPr>
      <w:r w:rsidRPr="00FE4A3C">
        <w:rPr>
          <w:rStyle w:val="FootnoteReference"/>
          <w:rFonts w:ascii="Times New Roman" w:hAnsi="Times New Roman" w:cs="Times New Roman"/>
        </w:rPr>
        <w:footnoteRef/>
      </w:r>
      <w:r w:rsidRPr="00FE4A3C">
        <w:rPr>
          <w:rFonts w:ascii="Times New Roman" w:hAnsi="Times New Roman" w:cs="Times New Roman"/>
        </w:rPr>
        <w:t xml:space="preserve"> Ohio Adm. Code 4901-1-18.</w:t>
      </w:r>
    </w:p>
  </w:footnote>
  <w:footnote w:id="11">
    <w:p w:rsidR="00D37BA8" w:rsidRPr="00271484" w:rsidRDefault="00D37BA8" w:rsidP="00D37BA8">
      <w:pPr>
        <w:pStyle w:val="FootnoteText"/>
        <w:spacing w:after="120"/>
        <w:rPr>
          <w:rFonts w:ascii="Times New Roman" w:hAnsi="Times New Roman" w:cs="Times New Roman"/>
        </w:rPr>
      </w:pPr>
      <w:r w:rsidRPr="00271484">
        <w:rPr>
          <w:rStyle w:val="FootnoteReference"/>
          <w:rFonts w:ascii="Times New Roman" w:hAnsi="Times New Roman" w:cs="Times New Roman"/>
        </w:rPr>
        <w:footnoteRef/>
      </w:r>
      <w:r w:rsidRPr="00271484">
        <w:rPr>
          <w:rFonts w:ascii="Times New Roman" w:hAnsi="Times New Roman" w:cs="Times New Roman"/>
        </w:rPr>
        <w:t xml:space="preserve">  Second Motion for Protective Order at p. 8 (citing Ohio Adm. Code 4901-1-10).</w:t>
      </w:r>
    </w:p>
  </w:footnote>
  <w:footnote w:id="12">
    <w:p w:rsidR="00D37BA8" w:rsidRPr="00FE4A3C" w:rsidRDefault="00D37BA8" w:rsidP="00D37BA8">
      <w:pPr>
        <w:pStyle w:val="FootnoteText"/>
        <w:spacing w:after="120"/>
        <w:rPr>
          <w:rFonts w:ascii="Times New Roman" w:hAnsi="Times New Roman" w:cs="Times New Roman"/>
        </w:rPr>
      </w:pPr>
      <w:r w:rsidRPr="00FE4A3C">
        <w:rPr>
          <w:rStyle w:val="FootnoteReference"/>
          <w:rFonts w:ascii="Times New Roman" w:hAnsi="Times New Roman" w:cs="Times New Roman"/>
        </w:rPr>
        <w:footnoteRef/>
      </w:r>
      <w:r w:rsidRPr="00FE4A3C">
        <w:rPr>
          <w:rFonts w:ascii="Times New Roman" w:hAnsi="Times New Roman" w:cs="Times New Roman"/>
        </w:rPr>
        <w:t xml:space="preserve"> Ohio Adm. Code 4901-1-16(H); </w:t>
      </w:r>
      <w:r w:rsidRPr="00FE4A3C">
        <w:rPr>
          <w:rFonts w:ascii="Times New Roman" w:hAnsi="Times New Roman" w:cs="Times New Roman"/>
          <w:i/>
        </w:rPr>
        <w:t>see also</w:t>
      </w:r>
      <w:r w:rsidRPr="00FE4A3C">
        <w:rPr>
          <w:rFonts w:ascii="Times New Roman" w:hAnsi="Times New Roman" w:cs="Times New Roman"/>
        </w:rPr>
        <w:t>, Motion for Protective Order at p. 8, fn. 1.</w:t>
      </w:r>
    </w:p>
  </w:footnote>
  <w:footnote w:id="13">
    <w:p w:rsidR="006419F6" w:rsidRPr="00F927B8" w:rsidRDefault="006419F6" w:rsidP="006419F6">
      <w:pPr>
        <w:pStyle w:val="FootnoteText"/>
        <w:spacing w:after="120"/>
        <w:rPr>
          <w:rFonts w:ascii="Times New Roman" w:hAnsi="Times New Roman" w:cs="Times New Roman"/>
        </w:rPr>
      </w:pPr>
      <w:r w:rsidRPr="00F927B8">
        <w:rPr>
          <w:rStyle w:val="FootnoteReference"/>
          <w:rFonts w:ascii="Times New Roman" w:hAnsi="Times New Roman" w:cs="Times New Roman"/>
        </w:rPr>
        <w:footnoteRef/>
      </w:r>
      <w:r w:rsidRPr="00F927B8">
        <w:rPr>
          <w:rFonts w:ascii="Times New Roman" w:hAnsi="Times New Roman" w:cs="Times New Roman"/>
        </w:rPr>
        <w:t xml:space="preserve"> </w:t>
      </w:r>
      <w:r w:rsidRPr="00F927B8">
        <w:rPr>
          <w:rFonts w:ascii="Times New Roman" w:hAnsi="Times New Roman" w:cs="Times New Roman"/>
          <w:i/>
        </w:rPr>
        <w:t>In the Matter of the Application of The Cincinnati Gas &amp; Electric Company to Modify its Nonresidential Generation Rates to Provide for Market-Based Standard Service Offer Pricing and to Establish an Alternative Competitive-Bid Service Rate Option Subsequent to the Market Development Period</w:t>
      </w:r>
      <w:r w:rsidRPr="00F927B8">
        <w:rPr>
          <w:rFonts w:ascii="Times New Roman" w:hAnsi="Times New Roman" w:cs="Times New Roman"/>
        </w:rPr>
        <w:t xml:space="preserve">, Case No. 03-93-EL-ATA, Opinion at </w:t>
      </w:r>
      <w:r>
        <w:rPr>
          <w:rFonts w:ascii="Times New Roman" w:hAnsi="Times New Roman" w:cs="Times New Roman"/>
        </w:rPr>
        <w:t xml:space="preserve">11 </w:t>
      </w:r>
      <w:r w:rsidRPr="00F927B8">
        <w:rPr>
          <w:rFonts w:ascii="Times New Roman" w:hAnsi="Times New Roman" w:cs="Times New Roman"/>
        </w:rPr>
        <w:t>(October 24, 2007) (citing Ohio Adm. Code 4901-1-24(D)(1).</w:t>
      </w:r>
    </w:p>
  </w:footnote>
  <w:footnote w:id="14">
    <w:p w:rsidR="006419F6" w:rsidRPr="00D32747" w:rsidRDefault="006419F6" w:rsidP="006419F6">
      <w:pPr>
        <w:pStyle w:val="FootnoteText"/>
        <w:spacing w:after="120"/>
        <w:rPr>
          <w:rFonts w:ascii="Times New Roman" w:hAnsi="Times New Roman" w:cs="Times New Roman"/>
        </w:rPr>
      </w:pPr>
      <w:r w:rsidRPr="00D32747">
        <w:rPr>
          <w:rStyle w:val="FootnoteReference"/>
          <w:rFonts w:ascii="Times New Roman" w:hAnsi="Times New Roman" w:cs="Times New Roman"/>
        </w:rPr>
        <w:footnoteRef/>
      </w:r>
      <w:r w:rsidRPr="00D32747">
        <w:rPr>
          <w:rFonts w:ascii="Times New Roman" w:hAnsi="Times New Roman" w:cs="Times New Roman"/>
        </w:rPr>
        <w:t xml:space="preserve"> Second Motion for Protective Order at Attachment A.</w:t>
      </w:r>
    </w:p>
  </w:footnote>
  <w:footnote w:id="15">
    <w:p w:rsidR="003116A5" w:rsidRDefault="003116A5" w:rsidP="003116A5">
      <w:r w:rsidRPr="008D4264">
        <w:rPr>
          <w:rStyle w:val="FootnoteReference"/>
          <w:rFonts w:ascii="Times New Roman" w:hAnsi="Times New Roman" w:cs="Times New Roman"/>
          <w:sz w:val="20"/>
          <w:szCs w:val="20"/>
        </w:rPr>
        <w:footnoteRef/>
      </w:r>
      <w:r w:rsidRPr="008D4264">
        <w:rPr>
          <w:rFonts w:ascii="Times New Roman" w:hAnsi="Times New Roman" w:cs="Times New Roman"/>
          <w:sz w:val="20"/>
          <w:szCs w:val="20"/>
        </w:rPr>
        <w:t xml:space="preserve"> Second Motion for Protective Order at 1-2.</w:t>
      </w:r>
    </w:p>
  </w:footnote>
  <w:footnote w:id="16">
    <w:p w:rsidR="00F059BE" w:rsidRPr="00F059BE" w:rsidRDefault="00F059BE" w:rsidP="00F059BE">
      <w:pPr>
        <w:pStyle w:val="FootnoteText"/>
        <w:spacing w:after="120"/>
        <w:rPr>
          <w:rFonts w:ascii="Times New Roman" w:hAnsi="Times New Roman" w:cs="Times New Roman"/>
        </w:rPr>
      </w:pPr>
      <w:r w:rsidRPr="00F059BE">
        <w:rPr>
          <w:rStyle w:val="FootnoteReference"/>
          <w:rFonts w:ascii="Times New Roman" w:hAnsi="Times New Roman" w:cs="Times New Roman"/>
        </w:rPr>
        <w:footnoteRef/>
      </w:r>
      <w:r w:rsidRPr="00F059BE">
        <w:rPr>
          <w:rFonts w:ascii="Times New Roman" w:hAnsi="Times New Roman" w:cs="Times New Roman"/>
        </w:rPr>
        <w:t xml:space="preserve"> </w:t>
      </w:r>
      <w:r w:rsidRPr="003116A5">
        <w:rPr>
          <w:rFonts w:ascii="Times New Roman" w:hAnsi="Times New Roman" w:cs="Times New Roman"/>
          <w:i/>
        </w:rPr>
        <w:t>In the Matter of the Commission's Investigation of Ohio's Retail Electric Service Market</w:t>
      </w:r>
      <w:r w:rsidRPr="00F059BE">
        <w:rPr>
          <w:rFonts w:ascii="Times New Roman" w:hAnsi="Times New Roman" w:cs="Times New Roman"/>
        </w:rPr>
        <w:t xml:space="preserve">, Case No. 12-3151-EL-COI, Finding and Order at 11 (March 26, 2014) (emphasis added); </w:t>
      </w:r>
      <w:r w:rsidRPr="003116A5">
        <w:rPr>
          <w:rFonts w:ascii="Times New Roman" w:hAnsi="Times New Roman" w:cs="Times New Roman"/>
          <w:i/>
        </w:rPr>
        <w:t>In the Matter of the Commission's Review of Chapters 4901-1, Rules of Practice and Procedure; 4901-3, Commission Meetings; 4901-9, Complaint Proceedings; and 4901:1- 1, Utility Tariffs and Underground Protection, of the Ohio Administrative Code, In the Matter of the Application of Cincinnati Bell Telephone Company for Approval of Alternate Form of Regulation and for a Threshold Increase in Rates</w:t>
      </w:r>
      <w:r w:rsidRPr="00F059BE">
        <w:rPr>
          <w:rFonts w:ascii="Times New Roman" w:hAnsi="Times New Roman" w:cs="Times New Roman"/>
        </w:rPr>
        <w:t>, Case No. 11-776-AU-ORD, Finding and Order at 6 (January 22, 2014); Case No. 93-432-TP-ALT, 1993 Ohio PUC LEXIS 1157 at *3 (December 22, 1993).</w:t>
      </w:r>
    </w:p>
  </w:footnote>
  <w:footnote w:id="17">
    <w:p w:rsidR="009170A6" w:rsidRPr="00F059BE" w:rsidRDefault="009170A6" w:rsidP="00F059BE">
      <w:pPr>
        <w:pStyle w:val="FootnoteText"/>
        <w:spacing w:after="120"/>
        <w:rPr>
          <w:rFonts w:ascii="Times New Roman" w:hAnsi="Times New Roman" w:cs="Times New Roman"/>
        </w:rPr>
      </w:pPr>
      <w:r w:rsidRPr="00F059BE">
        <w:rPr>
          <w:rStyle w:val="FootnoteReference"/>
          <w:rFonts w:ascii="Times New Roman" w:hAnsi="Times New Roman" w:cs="Times New Roman"/>
        </w:rPr>
        <w:footnoteRef/>
      </w:r>
      <w:r w:rsidRPr="00F059BE">
        <w:rPr>
          <w:rFonts w:ascii="Times New Roman" w:hAnsi="Times New Roman" w:cs="Times New Roman"/>
        </w:rPr>
        <w:t xml:space="preserve"> See, </w:t>
      </w:r>
      <w:r w:rsidRPr="00F059BE">
        <w:rPr>
          <w:rFonts w:ascii="Times New Roman" w:hAnsi="Times New Roman" w:cs="Times New Roman"/>
          <w:i/>
          <w:iCs/>
        </w:rPr>
        <w:t>supra</w:t>
      </w:r>
      <w:r w:rsidRPr="00F059BE">
        <w:rPr>
          <w:rFonts w:ascii="Times New Roman" w:hAnsi="Times New Roman" w:cs="Times New Roman"/>
        </w:rPr>
        <w:t xml:space="preserve">; </w:t>
      </w:r>
      <w:r w:rsidRPr="00F059BE">
        <w:rPr>
          <w:rFonts w:ascii="Times New Roman" w:hAnsi="Times New Roman" w:cs="Times New Roman"/>
          <w:i/>
          <w:iCs/>
        </w:rPr>
        <w:t>see also</w:t>
      </w:r>
      <w:r w:rsidRPr="00F059BE">
        <w:rPr>
          <w:rFonts w:ascii="Times New Roman" w:hAnsi="Times New Roman" w:cs="Times New Roman"/>
        </w:rPr>
        <w:t>, Ohio Adm. Code 4901-1-27(B)(7)(e).</w:t>
      </w:r>
    </w:p>
  </w:footnote>
  <w:footnote w:id="18">
    <w:p w:rsidR="006419F6" w:rsidRPr="0008222B" w:rsidRDefault="006419F6" w:rsidP="0008222B">
      <w:pPr>
        <w:pStyle w:val="FootnoteText"/>
        <w:spacing w:after="120"/>
        <w:rPr>
          <w:rFonts w:ascii="Times New Roman" w:hAnsi="Times New Roman" w:cs="Times New Roman"/>
        </w:rPr>
      </w:pPr>
      <w:r w:rsidRPr="0008222B">
        <w:rPr>
          <w:rStyle w:val="FootnoteReference"/>
          <w:rFonts w:ascii="Times New Roman" w:hAnsi="Times New Roman" w:cs="Times New Roman"/>
        </w:rPr>
        <w:footnoteRef/>
      </w:r>
      <w:r w:rsidRPr="0008222B">
        <w:rPr>
          <w:rFonts w:ascii="Times New Roman" w:hAnsi="Times New Roman" w:cs="Times New Roman"/>
        </w:rPr>
        <w:t xml:space="preserve"> </w:t>
      </w:r>
      <w:r w:rsidR="0008222B" w:rsidRPr="0008222B">
        <w:rPr>
          <w:rFonts w:ascii="Times New Roman" w:hAnsi="Times New Roman" w:cs="Times New Roman"/>
        </w:rPr>
        <w:t>Second Motion for Protective Order</w:t>
      </w:r>
      <w:r w:rsidRPr="0008222B">
        <w:rPr>
          <w:rFonts w:ascii="Times New Roman" w:hAnsi="Times New Roman" w:cs="Times New Roman"/>
        </w:rPr>
        <w:t xml:space="preserve"> at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C3" w:rsidRDefault="00704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C3" w:rsidRDefault="00704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C3" w:rsidRDefault="00704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687"/>
    <w:multiLevelType w:val="hybridMultilevel"/>
    <w:tmpl w:val="3398C6BE"/>
    <w:lvl w:ilvl="0" w:tplc="1FC4F5F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497439"/>
    <w:multiLevelType w:val="hybridMultilevel"/>
    <w:tmpl w:val="33000288"/>
    <w:lvl w:ilvl="0" w:tplc="08946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3E87"/>
    <w:multiLevelType w:val="hybridMultilevel"/>
    <w:tmpl w:val="F9EC6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CA3788"/>
    <w:multiLevelType w:val="hybridMultilevel"/>
    <w:tmpl w:val="C0AE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F5C7C"/>
    <w:multiLevelType w:val="hybridMultilevel"/>
    <w:tmpl w:val="D6AC04CA"/>
    <w:lvl w:ilvl="0" w:tplc="E698F2D8">
      <w:start w:val="1"/>
      <w:numFmt w:val="upperRoman"/>
      <w:lvlText w:val="%1."/>
      <w:lvlJc w:val="left"/>
      <w:pPr>
        <w:ind w:left="16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4650B"/>
    <w:multiLevelType w:val="hybridMultilevel"/>
    <w:tmpl w:val="9A0E9B30"/>
    <w:lvl w:ilvl="0" w:tplc="EAFED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037E67"/>
    <w:multiLevelType w:val="hybridMultilevel"/>
    <w:tmpl w:val="3EF0EC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51CC9"/>
    <w:multiLevelType w:val="hybridMultilevel"/>
    <w:tmpl w:val="8D42A376"/>
    <w:lvl w:ilvl="0" w:tplc="DFC4F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13"/>
    <w:rsid w:val="000066F4"/>
    <w:rsid w:val="00015480"/>
    <w:rsid w:val="000202EA"/>
    <w:rsid w:val="00024570"/>
    <w:rsid w:val="000307F8"/>
    <w:rsid w:val="00030B0C"/>
    <w:rsid w:val="000327FB"/>
    <w:rsid w:val="00032B8F"/>
    <w:rsid w:val="000403CA"/>
    <w:rsid w:val="00041478"/>
    <w:rsid w:val="000448C4"/>
    <w:rsid w:val="000467E2"/>
    <w:rsid w:val="00051898"/>
    <w:rsid w:val="000534D2"/>
    <w:rsid w:val="00060F44"/>
    <w:rsid w:val="00066B7E"/>
    <w:rsid w:val="00070258"/>
    <w:rsid w:val="0008053C"/>
    <w:rsid w:val="0008222B"/>
    <w:rsid w:val="0008382A"/>
    <w:rsid w:val="00086425"/>
    <w:rsid w:val="000908D5"/>
    <w:rsid w:val="00092B3B"/>
    <w:rsid w:val="00092C2B"/>
    <w:rsid w:val="00094193"/>
    <w:rsid w:val="00097825"/>
    <w:rsid w:val="00097E31"/>
    <w:rsid w:val="000A0B22"/>
    <w:rsid w:val="000B1D84"/>
    <w:rsid w:val="000B1DF0"/>
    <w:rsid w:val="000B2276"/>
    <w:rsid w:val="000B525B"/>
    <w:rsid w:val="000B69D8"/>
    <w:rsid w:val="000B738E"/>
    <w:rsid w:val="000C11E3"/>
    <w:rsid w:val="000C2077"/>
    <w:rsid w:val="000C57DB"/>
    <w:rsid w:val="000D14C3"/>
    <w:rsid w:val="000D5E86"/>
    <w:rsid w:val="000E1F91"/>
    <w:rsid w:val="000E4018"/>
    <w:rsid w:val="000E4B65"/>
    <w:rsid w:val="000E5F21"/>
    <w:rsid w:val="000F32C5"/>
    <w:rsid w:val="000F6958"/>
    <w:rsid w:val="000F6A88"/>
    <w:rsid w:val="00100245"/>
    <w:rsid w:val="00100E9E"/>
    <w:rsid w:val="0011200C"/>
    <w:rsid w:val="001173EF"/>
    <w:rsid w:val="00121DCC"/>
    <w:rsid w:val="00122AFE"/>
    <w:rsid w:val="00124F25"/>
    <w:rsid w:val="00127BE1"/>
    <w:rsid w:val="001379F9"/>
    <w:rsid w:val="00140B1D"/>
    <w:rsid w:val="00140C08"/>
    <w:rsid w:val="00150092"/>
    <w:rsid w:val="00150590"/>
    <w:rsid w:val="00155F2E"/>
    <w:rsid w:val="00157467"/>
    <w:rsid w:val="001609B2"/>
    <w:rsid w:val="0016571D"/>
    <w:rsid w:val="0017297D"/>
    <w:rsid w:val="001812EF"/>
    <w:rsid w:val="00181C6C"/>
    <w:rsid w:val="0019009A"/>
    <w:rsid w:val="00194306"/>
    <w:rsid w:val="001A08DC"/>
    <w:rsid w:val="001A3DA3"/>
    <w:rsid w:val="001B323C"/>
    <w:rsid w:val="001B4D3B"/>
    <w:rsid w:val="001B760D"/>
    <w:rsid w:val="001C23A4"/>
    <w:rsid w:val="001C542E"/>
    <w:rsid w:val="001C5B56"/>
    <w:rsid w:val="001D0117"/>
    <w:rsid w:val="001D0DF9"/>
    <w:rsid w:val="001D1975"/>
    <w:rsid w:val="001D2B6F"/>
    <w:rsid w:val="001D4338"/>
    <w:rsid w:val="001E1B69"/>
    <w:rsid w:val="001E2736"/>
    <w:rsid w:val="001E3461"/>
    <w:rsid w:val="001F00F3"/>
    <w:rsid w:val="001F2C20"/>
    <w:rsid w:val="001F4F46"/>
    <w:rsid w:val="001F6DF0"/>
    <w:rsid w:val="001F78D3"/>
    <w:rsid w:val="002019F9"/>
    <w:rsid w:val="00207C30"/>
    <w:rsid w:val="00210D0D"/>
    <w:rsid w:val="0021217E"/>
    <w:rsid w:val="002128C9"/>
    <w:rsid w:val="002153E4"/>
    <w:rsid w:val="00215CA7"/>
    <w:rsid w:val="00220950"/>
    <w:rsid w:val="00221F9E"/>
    <w:rsid w:val="00232502"/>
    <w:rsid w:val="002360ED"/>
    <w:rsid w:val="00236F18"/>
    <w:rsid w:val="00243F0C"/>
    <w:rsid w:val="00245412"/>
    <w:rsid w:val="00254454"/>
    <w:rsid w:val="00255592"/>
    <w:rsid w:val="002565DA"/>
    <w:rsid w:val="00261C3A"/>
    <w:rsid w:val="0026263D"/>
    <w:rsid w:val="00263B60"/>
    <w:rsid w:val="00271484"/>
    <w:rsid w:val="002823A5"/>
    <w:rsid w:val="002823F9"/>
    <w:rsid w:val="00286C46"/>
    <w:rsid w:val="00291864"/>
    <w:rsid w:val="00291A67"/>
    <w:rsid w:val="002946F7"/>
    <w:rsid w:val="002A5DB9"/>
    <w:rsid w:val="002A7025"/>
    <w:rsid w:val="002B1124"/>
    <w:rsid w:val="002B693D"/>
    <w:rsid w:val="002C141A"/>
    <w:rsid w:val="002D0F9D"/>
    <w:rsid w:val="002E0D2C"/>
    <w:rsid w:val="002E18E1"/>
    <w:rsid w:val="002E561E"/>
    <w:rsid w:val="002F3C22"/>
    <w:rsid w:val="00301F7E"/>
    <w:rsid w:val="00304810"/>
    <w:rsid w:val="00305F70"/>
    <w:rsid w:val="003116A5"/>
    <w:rsid w:val="00316446"/>
    <w:rsid w:val="003172F4"/>
    <w:rsid w:val="0032664D"/>
    <w:rsid w:val="00327581"/>
    <w:rsid w:val="00327B20"/>
    <w:rsid w:val="00327BBF"/>
    <w:rsid w:val="003357D4"/>
    <w:rsid w:val="00335952"/>
    <w:rsid w:val="00336D10"/>
    <w:rsid w:val="00337E7A"/>
    <w:rsid w:val="0034304C"/>
    <w:rsid w:val="003612F5"/>
    <w:rsid w:val="00361E86"/>
    <w:rsid w:val="00362450"/>
    <w:rsid w:val="003668CE"/>
    <w:rsid w:val="00367C76"/>
    <w:rsid w:val="0037328B"/>
    <w:rsid w:val="00380423"/>
    <w:rsid w:val="00381801"/>
    <w:rsid w:val="003826A5"/>
    <w:rsid w:val="00383C3D"/>
    <w:rsid w:val="003A0F6A"/>
    <w:rsid w:val="003A223F"/>
    <w:rsid w:val="003A3570"/>
    <w:rsid w:val="003A38FC"/>
    <w:rsid w:val="003A7A9F"/>
    <w:rsid w:val="003B046F"/>
    <w:rsid w:val="003B08AC"/>
    <w:rsid w:val="003D0B10"/>
    <w:rsid w:val="003D0C74"/>
    <w:rsid w:val="003D4EF9"/>
    <w:rsid w:val="003E34AD"/>
    <w:rsid w:val="003E5478"/>
    <w:rsid w:val="003E6007"/>
    <w:rsid w:val="003E6C1E"/>
    <w:rsid w:val="003F3423"/>
    <w:rsid w:val="003F4E72"/>
    <w:rsid w:val="00400B88"/>
    <w:rsid w:val="00412EB0"/>
    <w:rsid w:val="00413218"/>
    <w:rsid w:val="00413E25"/>
    <w:rsid w:val="00416A95"/>
    <w:rsid w:val="004173AE"/>
    <w:rsid w:val="00417891"/>
    <w:rsid w:val="00420694"/>
    <w:rsid w:val="004218C8"/>
    <w:rsid w:val="0042690F"/>
    <w:rsid w:val="00430581"/>
    <w:rsid w:val="004340A0"/>
    <w:rsid w:val="004400F0"/>
    <w:rsid w:val="00440775"/>
    <w:rsid w:val="00444421"/>
    <w:rsid w:val="004448F0"/>
    <w:rsid w:val="004555C1"/>
    <w:rsid w:val="00456AC3"/>
    <w:rsid w:val="00465D4E"/>
    <w:rsid w:val="00467E6F"/>
    <w:rsid w:val="004730B7"/>
    <w:rsid w:val="00475527"/>
    <w:rsid w:val="00484490"/>
    <w:rsid w:val="00484C24"/>
    <w:rsid w:val="00490300"/>
    <w:rsid w:val="00493867"/>
    <w:rsid w:val="0049486D"/>
    <w:rsid w:val="0049679C"/>
    <w:rsid w:val="004A7F6C"/>
    <w:rsid w:val="004B3AF9"/>
    <w:rsid w:val="004B514A"/>
    <w:rsid w:val="004B75EB"/>
    <w:rsid w:val="004B7947"/>
    <w:rsid w:val="004C4E05"/>
    <w:rsid w:val="004C65EC"/>
    <w:rsid w:val="004C720C"/>
    <w:rsid w:val="004D566B"/>
    <w:rsid w:val="004D632A"/>
    <w:rsid w:val="004E00DE"/>
    <w:rsid w:val="004E0221"/>
    <w:rsid w:val="004E1F83"/>
    <w:rsid w:val="004E4A9B"/>
    <w:rsid w:val="004E7DD6"/>
    <w:rsid w:val="004F262A"/>
    <w:rsid w:val="004F445A"/>
    <w:rsid w:val="0050122C"/>
    <w:rsid w:val="0050196C"/>
    <w:rsid w:val="0050433A"/>
    <w:rsid w:val="00512A90"/>
    <w:rsid w:val="00513522"/>
    <w:rsid w:val="0051487C"/>
    <w:rsid w:val="00525525"/>
    <w:rsid w:val="005413AD"/>
    <w:rsid w:val="00541AD3"/>
    <w:rsid w:val="005454C4"/>
    <w:rsid w:val="005474D1"/>
    <w:rsid w:val="00564F05"/>
    <w:rsid w:val="00566B85"/>
    <w:rsid w:val="0058341A"/>
    <w:rsid w:val="00583BB1"/>
    <w:rsid w:val="00584265"/>
    <w:rsid w:val="00593B57"/>
    <w:rsid w:val="00593D73"/>
    <w:rsid w:val="005973D5"/>
    <w:rsid w:val="005A08A0"/>
    <w:rsid w:val="005A2E5C"/>
    <w:rsid w:val="005A348A"/>
    <w:rsid w:val="005B0125"/>
    <w:rsid w:val="005B2893"/>
    <w:rsid w:val="005C20D0"/>
    <w:rsid w:val="005C2D0A"/>
    <w:rsid w:val="005C5CBE"/>
    <w:rsid w:val="005C6BBD"/>
    <w:rsid w:val="005E18F3"/>
    <w:rsid w:val="005E25BB"/>
    <w:rsid w:val="005E2F58"/>
    <w:rsid w:val="005E3578"/>
    <w:rsid w:val="005E4691"/>
    <w:rsid w:val="005E4B78"/>
    <w:rsid w:val="005E5338"/>
    <w:rsid w:val="005E5E70"/>
    <w:rsid w:val="005F3895"/>
    <w:rsid w:val="005F4AF9"/>
    <w:rsid w:val="006020F0"/>
    <w:rsid w:val="00611594"/>
    <w:rsid w:val="006129F6"/>
    <w:rsid w:val="00612FC6"/>
    <w:rsid w:val="006206C3"/>
    <w:rsid w:val="006214FF"/>
    <w:rsid w:val="00625A42"/>
    <w:rsid w:val="00625FEA"/>
    <w:rsid w:val="00634E71"/>
    <w:rsid w:val="00635B2B"/>
    <w:rsid w:val="006419F6"/>
    <w:rsid w:val="00644794"/>
    <w:rsid w:val="00644F0D"/>
    <w:rsid w:val="00645D27"/>
    <w:rsid w:val="00647E6B"/>
    <w:rsid w:val="006532D4"/>
    <w:rsid w:val="00654E9E"/>
    <w:rsid w:val="00663A5F"/>
    <w:rsid w:val="00665606"/>
    <w:rsid w:val="00666C0C"/>
    <w:rsid w:val="0067305E"/>
    <w:rsid w:val="00677408"/>
    <w:rsid w:val="00681D40"/>
    <w:rsid w:val="00682A45"/>
    <w:rsid w:val="0068623F"/>
    <w:rsid w:val="00697055"/>
    <w:rsid w:val="006A7604"/>
    <w:rsid w:val="006B09FE"/>
    <w:rsid w:val="006B3C20"/>
    <w:rsid w:val="006B510B"/>
    <w:rsid w:val="006C22CC"/>
    <w:rsid w:val="006C557F"/>
    <w:rsid w:val="006D04A2"/>
    <w:rsid w:val="006D285A"/>
    <w:rsid w:val="006D5460"/>
    <w:rsid w:val="006E1CD5"/>
    <w:rsid w:val="006E63B0"/>
    <w:rsid w:val="006F0734"/>
    <w:rsid w:val="006F0E69"/>
    <w:rsid w:val="006F18FE"/>
    <w:rsid w:val="006F4957"/>
    <w:rsid w:val="006F4F56"/>
    <w:rsid w:val="006F5D9C"/>
    <w:rsid w:val="006F5E36"/>
    <w:rsid w:val="0070022B"/>
    <w:rsid w:val="00703EA9"/>
    <w:rsid w:val="007043C3"/>
    <w:rsid w:val="0070591D"/>
    <w:rsid w:val="007060F5"/>
    <w:rsid w:val="00706CB9"/>
    <w:rsid w:val="00723A8A"/>
    <w:rsid w:val="0072542D"/>
    <w:rsid w:val="00732E2F"/>
    <w:rsid w:val="00734D4C"/>
    <w:rsid w:val="007444EC"/>
    <w:rsid w:val="00745001"/>
    <w:rsid w:val="0074605A"/>
    <w:rsid w:val="00754A47"/>
    <w:rsid w:val="0076256A"/>
    <w:rsid w:val="007668D5"/>
    <w:rsid w:val="007706B7"/>
    <w:rsid w:val="00776FEC"/>
    <w:rsid w:val="00786ACA"/>
    <w:rsid w:val="00790FF9"/>
    <w:rsid w:val="007A1624"/>
    <w:rsid w:val="007A1FF4"/>
    <w:rsid w:val="007A4363"/>
    <w:rsid w:val="007B1B9B"/>
    <w:rsid w:val="007B53D1"/>
    <w:rsid w:val="007B5838"/>
    <w:rsid w:val="007C21C8"/>
    <w:rsid w:val="007C4BEB"/>
    <w:rsid w:val="007D18D3"/>
    <w:rsid w:val="007D28F8"/>
    <w:rsid w:val="007E001D"/>
    <w:rsid w:val="007E07C1"/>
    <w:rsid w:val="007E5CB8"/>
    <w:rsid w:val="007E6CD5"/>
    <w:rsid w:val="007F24D6"/>
    <w:rsid w:val="00802653"/>
    <w:rsid w:val="0080398B"/>
    <w:rsid w:val="00804B2D"/>
    <w:rsid w:val="00812C74"/>
    <w:rsid w:val="00820C99"/>
    <w:rsid w:val="008237C2"/>
    <w:rsid w:val="008316A2"/>
    <w:rsid w:val="00832C8A"/>
    <w:rsid w:val="00840E93"/>
    <w:rsid w:val="00861437"/>
    <w:rsid w:val="00866AFF"/>
    <w:rsid w:val="00881816"/>
    <w:rsid w:val="008834D4"/>
    <w:rsid w:val="0088376D"/>
    <w:rsid w:val="00884E7C"/>
    <w:rsid w:val="00884ECF"/>
    <w:rsid w:val="00885854"/>
    <w:rsid w:val="00895B3D"/>
    <w:rsid w:val="008A5335"/>
    <w:rsid w:val="008A6361"/>
    <w:rsid w:val="008B0E24"/>
    <w:rsid w:val="008B19EC"/>
    <w:rsid w:val="008B3B49"/>
    <w:rsid w:val="008D4264"/>
    <w:rsid w:val="008D5227"/>
    <w:rsid w:val="008D5BEC"/>
    <w:rsid w:val="008D66F3"/>
    <w:rsid w:val="008D69AF"/>
    <w:rsid w:val="008D6ACD"/>
    <w:rsid w:val="008E37E7"/>
    <w:rsid w:val="008E48DA"/>
    <w:rsid w:val="008E4DEF"/>
    <w:rsid w:val="008E5003"/>
    <w:rsid w:val="008E5BCB"/>
    <w:rsid w:val="008E6629"/>
    <w:rsid w:val="008E7103"/>
    <w:rsid w:val="008F6351"/>
    <w:rsid w:val="008F6391"/>
    <w:rsid w:val="008F652D"/>
    <w:rsid w:val="008F6C49"/>
    <w:rsid w:val="00900D3F"/>
    <w:rsid w:val="009038C9"/>
    <w:rsid w:val="0090423D"/>
    <w:rsid w:val="0090460A"/>
    <w:rsid w:val="0090701F"/>
    <w:rsid w:val="00915244"/>
    <w:rsid w:val="009170A6"/>
    <w:rsid w:val="00917B13"/>
    <w:rsid w:val="00927863"/>
    <w:rsid w:val="00931FA0"/>
    <w:rsid w:val="00937EEB"/>
    <w:rsid w:val="009403BF"/>
    <w:rsid w:val="00942B2F"/>
    <w:rsid w:val="009433F5"/>
    <w:rsid w:val="00951679"/>
    <w:rsid w:val="0095259F"/>
    <w:rsid w:val="009549A4"/>
    <w:rsid w:val="00954E71"/>
    <w:rsid w:val="009603FC"/>
    <w:rsid w:val="00974B03"/>
    <w:rsid w:val="00976EE6"/>
    <w:rsid w:val="0099345F"/>
    <w:rsid w:val="00994362"/>
    <w:rsid w:val="00996186"/>
    <w:rsid w:val="009977E4"/>
    <w:rsid w:val="00997DF1"/>
    <w:rsid w:val="009A606F"/>
    <w:rsid w:val="009B4209"/>
    <w:rsid w:val="009B4FA4"/>
    <w:rsid w:val="009B51B1"/>
    <w:rsid w:val="009B7DB4"/>
    <w:rsid w:val="009C1A60"/>
    <w:rsid w:val="009C36D1"/>
    <w:rsid w:val="009C36F6"/>
    <w:rsid w:val="009D0C0F"/>
    <w:rsid w:val="009D2070"/>
    <w:rsid w:val="009E13C0"/>
    <w:rsid w:val="009E2680"/>
    <w:rsid w:val="009E58D4"/>
    <w:rsid w:val="00A02125"/>
    <w:rsid w:val="00A22E1F"/>
    <w:rsid w:val="00A23141"/>
    <w:rsid w:val="00A23FE1"/>
    <w:rsid w:val="00A25023"/>
    <w:rsid w:val="00A26542"/>
    <w:rsid w:val="00A32B06"/>
    <w:rsid w:val="00A33A39"/>
    <w:rsid w:val="00A4270B"/>
    <w:rsid w:val="00A42ECE"/>
    <w:rsid w:val="00A45F44"/>
    <w:rsid w:val="00A47A5B"/>
    <w:rsid w:val="00A51FA3"/>
    <w:rsid w:val="00A56251"/>
    <w:rsid w:val="00A83F9F"/>
    <w:rsid w:val="00AA2285"/>
    <w:rsid w:val="00AA3B6D"/>
    <w:rsid w:val="00AA67A5"/>
    <w:rsid w:val="00AB2069"/>
    <w:rsid w:val="00AB4452"/>
    <w:rsid w:val="00AB4E80"/>
    <w:rsid w:val="00AC204F"/>
    <w:rsid w:val="00AC3622"/>
    <w:rsid w:val="00AD0E41"/>
    <w:rsid w:val="00AD114F"/>
    <w:rsid w:val="00AD1CD9"/>
    <w:rsid w:val="00AD77F5"/>
    <w:rsid w:val="00AE21F2"/>
    <w:rsid w:val="00AE2DA9"/>
    <w:rsid w:val="00AF260B"/>
    <w:rsid w:val="00AF4E2E"/>
    <w:rsid w:val="00AF689F"/>
    <w:rsid w:val="00B06A79"/>
    <w:rsid w:val="00B07E47"/>
    <w:rsid w:val="00B10808"/>
    <w:rsid w:val="00B11731"/>
    <w:rsid w:val="00B2464F"/>
    <w:rsid w:val="00B26838"/>
    <w:rsid w:val="00B32F32"/>
    <w:rsid w:val="00B33B62"/>
    <w:rsid w:val="00B35CA3"/>
    <w:rsid w:val="00B410D3"/>
    <w:rsid w:val="00B44165"/>
    <w:rsid w:val="00B455E4"/>
    <w:rsid w:val="00B46296"/>
    <w:rsid w:val="00B474B4"/>
    <w:rsid w:val="00B47E3E"/>
    <w:rsid w:val="00B50387"/>
    <w:rsid w:val="00B51413"/>
    <w:rsid w:val="00B51881"/>
    <w:rsid w:val="00B52613"/>
    <w:rsid w:val="00B53DAD"/>
    <w:rsid w:val="00B5612B"/>
    <w:rsid w:val="00B63809"/>
    <w:rsid w:val="00B70A7D"/>
    <w:rsid w:val="00B80200"/>
    <w:rsid w:val="00B84EBA"/>
    <w:rsid w:val="00B857D2"/>
    <w:rsid w:val="00B865FE"/>
    <w:rsid w:val="00B871C0"/>
    <w:rsid w:val="00B979F9"/>
    <w:rsid w:val="00BA0287"/>
    <w:rsid w:val="00BA3E0D"/>
    <w:rsid w:val="00BA531A"/>
    <w:rsid w:val="00BB0355"/>
    <w:rsid w:val="00BB73F0"/>
    <w:rsid w:val="00BC093C"/>
    <w:rsid w:val="00BC20B1"/>
    <w:rsid w:val="00BC5013"/>
    <w:rsid w:val="00BC5200"/>
    <w:rsid w:val="00BD77B9"/>
    <w:rsid w:val="00BD7C14"/>
    <w:rsid w:val="00BE5B09"/>
    <w:rsid w:val="00BE6776"/>
    <w:rsid w:val="00BF0C8C"/>
    <w:rsid w:val="00BF1113"/>
    <w:rsid w:val="00BF7892"/>
    <w:rsid w:val="00C01781"/>
    <w:rsid w:val="00C0312C"/>
    <w:rsid w:val="00C0491D"/>
    <w:rsid w:val="00C1112A"/>
    <w:rsid w:val="00C11FA1"/>
    <w:rsid w:val="00C23204"/>
    <w:rsid w:val="00C2396A"/>
    <w:rsid w:val="00C2611B"/>
    <w:rsid w:val="00C306E8"/>
    <w:rsid w:val="00C3451C"/>
    <w:rsid w:val="00C40A4C"/>
    <w:rsid w:val="00C42835"/>
    <w:rsid w:val="00C428E9"/>
    <w:rsid w:val="00C43B80"/>
    <w:rsid w:val="00C4502C"/>
    <w:rsid w:val="00C46AB4"/>
    <w:rsid w:val="00C511EA"/>
    <w:rsid w:val="00C5300F"/>
    <w:rsid w:val="00C5462B"/>
    <w:rsid w:val="00C55DFF"/>
    <w:rsid w:val="00C56B8A"/>
    <w:rsid w:val="00C57E16"/>
    <w:rsid w:val="00C66336"/>
    <w:rsid w:val="00C71EEB"/>
    <w:rsid w:val="00C72AE2"/>
    <w:rsid w:val="00C8311A"/>
    <w:rsid w:val="00C865C0"/>
    <w:rsid w:val="00C87799"/>
    <w:rsid w:val="00C91082"/>
    <w:rsid w:val="00C91E96"/>
    <w:rsid w:val="00C946EE"/>
    <w:rsid w:val="00CA3B3C"/>
    <w:rsid w:val="00CA612C"/>
    <w:rsid w:val="00CB01BA"/>
    <w:rsid w:val="00CB0E9B"/>
    <w:rsid w:val="00CB4645"/>
    <w:rsid w:val="00CC2F59"/>
    <w:rsid w:val="00CC4D85"/>
    <w:rsid w:val="00CC63AE"/>
    <w:rsid w:val="00CC705C"/>
    <w:rsid w:val="00CD55BC"/>
    <w:rsid w:val="00CD5A40"/>
    <w:rsid w:val="00CD7764"/>
    <w:rsid w:val="00CE3610"/>
    <w:rsid w:val="00CE50B5"/>
    <w:rsid w:val="00CE7DE7"/>
    <w:rsid w:val="00CF0026"/>
    <w:rsid w:val="00CF010D"/>
    <w:rsid w:val="00CF40D6"/>
    <w:rsid w:val="00CF6643"/>
    <w:rsid w:val="00D00563"/>
    <w:rsid w:val="00D0063C"/>
    <w:rsid w:val="00D010EB"/>
    <w:rsid w:val="00D02F1F"/>
    <w:rsid w:val="00D039E8"/>
    <w:rsid w:val="00D05D15"/>
    <w:rsid w:val="00D15524"/>
    <w:rsid w:val="00D32747"/>
    <w:rsid w:val="00D34B55"/>
    <w:rsid w:val="00D35BC5"/>
    <w:rsid w:val="00D35D0D"/>
    <w:rsid w:val="00D35D93"/>
    <w:rsid w:val="00D37BA8"/>
    <w:rsid w:val="00D52800"/>
    <w:rsid w:val="00D60431"/>
    <w:rsid w:val="00D8701B"/>
    <w:rsid w:val="00D92240"/>
    <w:rsid w:val="00D93609"/>
    <w:rsid w:val="00D94B1B"/>
    <w:rsid w:val="00D9632F"/>
    <w:rsid w:val="00D97A01"/>
    <w:rsid w:val="00DA5189"/>
    <w:rsid w:val="00DB35B9"/>
    <w:rsid w:val="00DB4A78"/>
    <w:rsid w:val="00DB67CD"/>
    <w:rsid w:val="00DD124D"/>
    <w:rsid w:val="00DE3CBE"/>
    <w:rsid w:val="00DE4D5E"/>
    <w:rsid w:val="00DE4F7E"/>
    <w:rsid w:val="00DE629A"/>
    <w:rsid w:val="00DE7F6D"/>
    <w:rsid w:val="00DF73F5"/>
    <w:rsid w:val="00E033FC"/>
    <w:rsid w:val="00E13C31"/>
    <w:rsid w:val="00E15670"/>
    <w:rsid w:val="00E17DBC"/>
    <w:rsid w:val="00E22CFE"/>
    <w:rsid w:val="00E22D34"/>
    <w:rsid w:val="00E24C7A"/>
    <w:rsid w:val="00E27C31"/>
    <w:rsid w:val="00E27E19"/>
    <w:rsid w:val="00E30265"/>
    <w:rsid w:val="00E32571"/>
    <w:rsid w:val="00E36C0F"/>
    <w:rsid w:val="00E46CEC"/>
    <w:rsid w:val="00E4778A"/>
    <w:rsid w:val="00E505BA"/>
    <w:rsid w:val="00E54048"/>
    <w:rsid w:val="00E57CBF"/>
    <w:rsid w:val="00E64BAC"/>
    <w:rsid w:val="00E716CC"/>
    <w:rsid w:val="00E73472"/>
    <w:rsid w:val="00E73CF0"/>
    <w:rsid w:val="00E80AB6"/>
    <w:rsid w:val="00E876AF"/>
    <w:rsid w:val="00E90B98"/>
    <w:rsid w:val="00E91C6C"/>
    <w:rsid w:val="00E924B5"/>
    <w:rsid w:val="00EA15DF"/>
    <w:rsid w:val="00EA1D69"/>
    <w:rsid w:val="00EA7AB1"/>
    <w:rsid w:val="00EB143A"/>
    <w:rsid w:val="00EB4F55"/>
    <w:rsid w:val="00EC5ADB"/>
    <w:rsid w:val="00ED1823"/>
    <w:rsid w:val="00EE0362"/>
    <w:rsid w:val="00EF1178"/>
    <w:rsid w:val="00EF2529"/>
    <w:rsid w:val="00EF5167"/>
    <w:rsid w:val="00EF5901"/>
    <w:rsid w:val="00EF7396"/>
    <w:rsid w:val="00F029B0"/>
    <w:rsid w:val="00F0539F"/>
    <w:rsid w:val="00F059BE"/>
    <w:rsid w:val="00F05B82"/>
    <w:rsid w:val="00F16A53"/>
    <w:rsid w:val="00F16D6F"/>
    <w:rsid w:val="00F2273F"/>
    <w:rsid w:val="00F24BE3"/>
    <w:rsid w:val="00F27D84"/>
    <w:rsid w:val="00F328AC"/>
    <w:rsid w:val="00F33E13"/>
    <w:rsid w:val="00F4653E"/>
    <w:rsid w:val="00F47D96"/>
    <w:rsid w:val="00F47E98"/>
    <w:rsid w:val="00F6035C"/>
    <w:rsid w:val="00F60C46"/>
    <w:rsid w:val="00F628C1"/>
    <w:rsid w:val="00F634F7"/>
    <w:rsid w:val="00F670C5"/>
    <w:rsid w:val="00F72921"/>
    <w:rsid w:val="00F72D9D"/>
    <w:rsid w:val="00F73F58"/>
    <w:rsid w:val="00F82D20"/>
    <w:rsid w:val="00F8590B"/>
    <w:rsid w:val="00F863DF"/>
    <w:rsid w:val="00F927B8"/>
    <w:rsid w:val="00FA1901"/>
    <w:rsid w:val="00FA3016"/>
    <w:rsid w:val="00FA7AD0"/>
    <w:rsid w:val="00FB27ED"/>
    <w:rsid w:val="00FC6499"/>
    <w:rsid w:val="00FD1DF5"/>
    <w:rsid w:val="00FD3D2F"/>
    <w:rsid w:val="00FD6883"/>
    <w:rsid w:val="00FD7855"/>
    <w:rsid w:val="00FE29A1"/>
    <w:rsid w:val="00FE4A3C"/>
    <w:rsid w:val="00FF1BB9"/>
    <w:rsid w:val="00FF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uiPriority w:val="99"/>
    <w:semiHidden/>
    <w:unhideWhenUsed/>
    <w:rsid w:val="00EB1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3A"/>
    <w:rPr>
      <w:sz w:val="20"/>
      <w:szCs w:val="20"/>
    </w:rPr>
  </w:style>
  <w:style w:type="character" w:styleId="FootnoteReference">
    <w:name w:val="footnote reference"/>
    <w:basedOn w:val="DefaultParagraphFont"/>
    <w:uiPriority w:val="99"/>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uiPriority w:val="99"/>
    <w:semiHidden/>
    <w:unhideWhenUsed/>
    <w:rsid w:val="00EB1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3A"/>
    <w:rPr>
      <w:sz w:val="20"/>
      <w:szCs w:val="20"/>
    </w:rPr>
  </w:style>
  <w:style w:type="character" w:styleId="FootnoteReference">
    <w:name w:val="footnote reference"/>
    <w:basedOn w:val="DefaultParagraphFont"/>
    <w:uiPriority w:val="99"/>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0709">
      <w:bodyDiv w:val="1"/>
      <w:marLeft w:val="0"/>
      <w:marRight w:val="0"/>
      <w:marTop w:val="0"/>
      <w:marBottom w:val="0"/>
      <w:divBdr>
        <w:top w:val="none" w:sz="0" w:space="0" w:color="auto"/>
        <w:left w:val="none" w:sz="0" w:space="0" w:color="auto"/>
        <w:bottom w:val="none" w:sz="0" w:space="0" w:color="auto"/>
        <w:right w:val="none" w:sz="0" w:space="0" w:color="auto"/>
      </w:divBdr>
    </w:div>
    <w:div w:id="697049296">
      <w:bodyDiv w:val="1"/>
      <w:marLeft w:val="0"/>
      <w:marRight w:val="0"/>
      <w:marTop w:val="0"/>
      <w:marBottom w:val="0"/>
      <w:divBdr>
        <w:top w:val="none" w:sz="0" w:space="0" w:color="auto"/>
        <w:left w:val="none" w:sz="0" w:space="0" w:color="auto"/>
        <w:bottom w:val="none" w:sz="0" w:space="0" w:color="auto"/>
        <w:right w:val="none" w:sz="0" w:space="0" w:color="auto"/>
      </w:divBdr>
    </w:div>
    <w:div w:id="1005785143">
      <w:bodyDiv w:val="1"/>
      <w:marLeft w:val="0"/>
      <w:marRight w:val="0"/>
      <w:marTop w:val="0"/>
      <w:marBottom w:val="0"/>
      <w:divBdr>
        <w:top w:val="none" w:sz="0" w:space="0" w:color="auto"/>
        <w:left w:val="none" w:sz="0" w:space="0" w:color="auto"/>
        <w:bottom w:val="none" w:sz="0" w:space="0" w:color="auto"/>
        <w:right w:val="none" w:sz="0" w:space="0" w:color="auto"/>
      </w:divBdr>
    </w:div>
    <w:div w:id="1482425258">
      <w:bodyDiv w:val="1"/>
      <w:marLeft w:val="0"/>
      <w:marRight w:val="0"/>
      <w:marTop w:val="0"/>
      <w:marBottom w:val="0"/>
      <w:divBdr>
        <w:top w:val="none" w:sz="0" w:space="0" w:color="auto"/>
        <w:left w:val="none" w:sz="0" w:space="0" w:color="auto"/>
        <w:bottom w:val="none" w:sz="0" w:space="0" w:color="auto"/>
        <w:right w:val="none" w:sz="0" w:space="0" w:color="auto"/>
      </w:divBdr>
    </w:div>
    <w:div w:id="1815874368">
      <w:bodyDiv w:val="1"/>
      <w:marLeft w:val="0"/>
      <w:marRight w:val="0"/>
      <w:marTop w:val="0"/>
      <w:marBottom w:val="0"/>
      <w:divBdr>
        <w:top w:val="none" w:sz="0" w:space="0" w:color="auto"/>
        <w:left w:val="none" w:sz="0" w:space="0" w:color="auto"/>
        <w:bottom w:val="none" w:sz="0" w:space="0" w:color="auto"/>
        <w:right w:val="none" w:sz="0" w:space="0" w:color="auto"/>
      </w:divBdr>
    </w:div>
    <w:div w:id="21275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chuler@occ.ohio.gov" TargetMode="External"/><Relationship Id="rId13" Type="http://schemas.openxmlformats.org/officeDocument/2006/relationships/footer" Target="footer2.xml"/><Relationship Id="rId18" Type="http://schemas.openxmlformats.org/officeDocument/2006/relationships/hyperlink" Target="mailto:cmooney@ohiopartners.org" TargetMode="External"/><Relationship Id="rId26" Type="http://schemas.openxmlformats.org/officeDocument/2006/relationships/hyperlink" Target="mailto:Bryce.mckenney@puc.state.oh.us" TargetMode="External"/><Relationship Id="rId3" Type="http://schemas.microsoft.com/office/2007/relationships/stylesWithEffects" Target="stylesWithEffects.xml"/><Relationship Id="rId21" Type="http://schemas.openxmlformats.org/officeDocument/2006/relationships/hyperlink" Target="mailto:sam@mwncmh.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hpetricoff@vorys.com" TargetMode="External"/><Relationship Id="rId25" Type="http://schemas.openxmlformats.org/officeDocument/2006/relationships/hyperlink" Target="mailto:msmckenzie@aep.com" TargetMode="External"/><Relationship Id="rId2" Type="http://schemas.openxmlformats.org/officeDocument/2006/relationships/styles" Target="styles.xml"/><Relationship Id="rId16" Type="http://schemas.openxmlformats.org/officeDocument/2006/relationships/hyperlink" Target="mailto:William.wright@puc.state.oh.us" TargetMode="External"/><Relationship Id="rId20" Type="http://schemas.openxmlformats.org/officeDocument/2006/relationships/hyperlink" Target="mailto:mpritchard@mwncmh.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mjsatterwhite@aep.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stnourse@aep.co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fdarr@mwncmh.com" TargetMode="External"/><Relationship Id="rId4" Type="http://schemas.openxmlformats.org/officeDocument/2006/relationships/settings" Target="settings.xml"/><Relationship Id="rId9" Type="http://schemas.openxmlformats.org/officeDocument/2006/relationships/hyperlink" Target="mailto:Bojko@carpenterlipps.com" TargetMode="External"/><Relationship Id="rId14" Type="http://schemas.openxmlformats.org/officeDocument/2006/relationships/header" Target="header3.xml"/><Relationship Id="rId22" Type="http://schemas.openxmlformats.org/officeDocument/2006/relationships/hyperlink" Target="mailto:whitt@whitt-sturtevant.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10595</Characters>
  <Application>Microsoft Office Word</Application>
  <DocSecurity>0</DocSecurity>
  <PresentationFormat/>
  <Lines>240</Lines>
  <Paragraphs>82</Paragraphs>
  <ScaleCrop>false</ScaleCrop>
  <HeadingPairs>
    <vt:vector size="2" baseType="variant">
      <vt:variant>
        <vt:lpstr>Title</vt:lpstr>
      </vt:variant>
      <vt:variant>
        <vt:i4>1</vt:i4>
      </vt:variant>
    </vt:vector>
  </HeadingPairs>
  <TitlesOfParts>
    <vt:vector size="1" baseType="lpstr">
      <vt:lpstr>Memo contra NEP 2nd motion for protective treatment (kwb redlien) (634514).DOCX</vt:lpstr>
    </vt:vector>
  </TitlesOfParts>
  <Manager/>
  <Company/>
  <LinksUpToDate>false</LinksUpToDate>
  <CharactersWithSpaces>12518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2015-08-21T20:05:00Z</cp:lastPrinted>
  <dcterms:created xsi:type="dcterms:W3CDTF">2015-08-21T20:44:00Z</dcterms:created>
  <dcterms:modified xsi:type="dcterms:W3CDTF">2015-08-21T20:44:00Z</dcterms:modified>
  <cp:category> </cp:category>
  <cp:contentStatus> </cp:contentStatus>
</cp:coreProperties>
</file>