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2156E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4901EA" w:rsidRPr="00940560" w:rsidRDefault="004901EA" w:rsidP="004901E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May 6, 2015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717581" w:rsidRPr="00940560" w:rsidRDefault="00717581" w:rsidP="00717581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Barcy</w:t>
      </w:r>
      <w:proofErr w:type="spellEnd"/>
      <w:r>
        <w:rPr>
          <w:rFonts w:ascii="Arial" w:hAnsi="Arial" w:cs="Arial"/>
          <w:sz w:val="20"/>
          <w:szCs w:val="20"/>
        </w:rPr>
        <w:t xml:space="preserve"> McNeal,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Public Utilities Commission of Ohio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BB0973" w:rsidRPr="001D5294">
        <w:rPr>
          <w:rFonts w:ascii="Arial" w:hAnsi="Arial" w:cs="Arial"/>
          <w:sz w:val="20"/>
          <w:szCs w:val="20"/>
        </w:rPr>
        <w:t xml:space="preserve"> d/b/a CenturyLink</w:t>
      </w:r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="00F21973" w:rsidRPr="00D25615">
        <w:rPr>
          <w:rFonts w:ascii="Arial" w:hAnsi="Arial" w:cs="Arial"/>
          <w:sz w:val="20"/>
          <w:szCs w:val="20"/>
        </w:rPr>
        <w:t xml:space="preserve"> </w:t>
      </w:r>
      <w:r w:rsidR="00F920C5" w:rsidRPr="00D25615">
        <w:rPr>
          <w:rFonts w:ascii="Arial" w:hAnsi="Arial" w:cs="Arial"/>
          <w:sz w:val="20"/>
          <w:szCs w:val="20"/>
        </w:rPr>
        <w:t>90-50</w:t>
      </w:r>
      <w:r w:rsidR="00BB0973" w:rsidRPr="00D25615">
        <w:rPr>
          <w:rFonts w:ascii="Arial" w:hAnsi="Arial" w:cs="Arial"/>
          <w:sz w:val="20"/>
          <w:szCs w:val="20"/>
        </w:rPr>
        <w:t>10</w:t>
      </w:r>
      <w:r w:rsidR="00F920C5" w:rsidRPr="00D25615">
        <w:rPr>
          <w:rFonts w:ascii="Arial" w:hAnsi="Arial" w:cs="Arial"/>
          <w:sz w:val="20"/>
          <w:szCs w:val="20"/>
        </w:rPr>
        <w:t>-TP-TRF</w:t>
      </w:r>
      <w:bookmarkEnd w:id="0"/>
      <w:r w:rsidR="009E1A9F" w:rsidRPr="00D25615">
        <w:rPr>
          <w:rFonts w:ascii="Arial" w:hAnsi="Arial" w:cs="Arial"/>
          <w:sz w:val="20"/>
          <w:szCs w:val="20"/>
        </w:rPr>
        <w:t xml:space="preserve"> and </w:t>
      </w:r>
      <w:r w:rsidR="009E1A9F" w:rsidRPr="00720D8F">
        <w:rPr>
          <w:rFonts w:ascii="Arial" w:hAnsi="Arial" w:cs="Arial"/>
          <w:sz w:val="20"/>
          <w:szCs w:val="20"/>
        </w:rPr>
        <w:t xml:space="preserve">Case No. </w:t>
      </w:r>
      <w:r w:rsidR="0068392A">
        <w:rPr>
          <w:rFonts w:ascii="Arial" w:hAnsi="Arial" w:cs="Arial"/>
          <w:sz w:val="20"/>
          <w:szCs w:val="20"/>
        </w:rPr>
        <w:t>15-</w:t>
      </w:r>
      <w:r w:rsidR="00A64C2D">
        <w:rPr>
          <w:rFonts w:ascii="Arial" w:hAnsi="Arial" w:cs="Arial"/>
          <w:sz w:val="20"/>
          <w:szCs w:val="20"/>
        </w:rPr>
        <w:t>0</w:t>
      </w:r>
      <w:r w:rsidR="0068392A">
        <w:rPr>
          <w:rFonts w:ascii="Arial" w:hAnsi="Arial" w:cs="Arial"/>
          <w:sz w:val="20"/>
          <w:szCs w:val="20"/>
        </w:rPr>
        <w:t>602-TP-ATA</w:t>
      </w:r>
    </w:p>
    <w:p w:rsidR="009E1A9F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717581" w:rsidRPr="00940560" w:rsidRDefault="00717581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717581" w:rsidRPr="00B16F65" w:rsidRDefault="00717581" w:rsidP="00717581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Barcy</w:t>
      </w:r>
      <w:proofErr w:type="spellEnd"/>
      <w:r>
        <w:rPr>
          <w:rFonts w:ascii="Arial" w:hAnsi="Arial" w:cs="Arial"/>
          <w:sz w:val="20"/>
          <w:szCs w:val="20"/>
        </w:rPr>
        <w:t xml:space="preserve"> McNeal</w:t>
      </w:r>
      <w:r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4901EA" w:rsidP="00231DD1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Enclosed is the final tariff sheet in the above referenced case numbers for</w:t>
      </w:r>
      <w:r w:rsidR="00592BA9" w:rsidRPr="000C317E">
        <w:rPr>
          <w:rFonts w:ascii="Arial" w:hAnsi="Arial" w:cs="Arial"/>
          <w:sz w:val="20"/>
          <w:szCs w:val="20"/>
        </w:rPr>
        <w:t xml:space="preserve"> </w:t>
      </w:r>
      <w:r w:rsidR="00BB0973" w:rsidRPr="000C317E">
        <w:rPr>
          <w:rFonts w:ascii="Arial" w:hAnsi="Arial" w:cs="Arial"/>
          <w:sz w:val="20"/>
          <w:szCs w:val="20"/>
        </w:rPr>
        <w:t>CenturyTel of Ohio, Inc.</w:t>
      </w:r>
      <w:r w:rsidR="00300FB7" w:rsidRPr="000C317E">
        <w:rPr>
          <w:rFonts w:ascii="Arial" w:hAnsi="Arial" w:cs="Arial"/>
          <w:sz w:val="20"/>
          <w:szCs w:val="20"/>
        </w:rPr>
        <w:t xml:space="preserve"> d/b/a </w:t>
      </w:r>
      <w:proofErr w:type="spellStart"/>
      <w:r w:rsidR="00300FB7" w:rsidRPr="000C317E">
        <w:rPr>
          <w:rFonts w:ascii="Arial" w:hAnsi="Arial" w:cs="Arial"/>
          <w:sz w:val="20"/>
          <w:szCs w:val="20"/>
        </w:rPr>
        <w:t>CenturyLink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901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The following tariff sheet is enclosed:</w:t>
      </w:r>
    </w:p>
    <w:p w:rsidR="00DC6E5B" w:rsidRDefault="00DC6E5B" w:rsidP="00231DD1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E64F65" w:rsidRDefault="00E64F65" w:rsidP="00231DD1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3, </w:t>
      </w:r>
      <w:r w:rsidRPr="00E64F65">
        <w:rPr>
          <w:rFonts w:ascii="Arial" w:hAnsi="Arial" w:cs="Arial"/>
          <w:sz w:val="20"/>
          <w:szCs w:val="20"/>
        </w:rPr>
        <w:t>Second Revised Sheet 6</w:t>
      </w:r>
    </w:p>
    <w:p w:rsidR="00DC3169" w:rsidRPr="00DC3169" w:rsidRDefault="00DC3169" w:rsidP="00231DD1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4901EA" w:rsidRPr="00242C67" w:rsidRDefault="004901EA" w:rsidP="004901EA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issue and effective dates of the final tariff sheet are May 1, 2015.  </w:t>
      </w: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 xml:space="preserve">/s/ </w:t>
      </w:r>
      <w:r w:rsidR="002156EF" w:rsidRPr="000C317E">
        <w:rPr>
          <w:rFonts w:ascii="Arial" w:hAnsi="Arial" w:cs="Arial"/>
          <w:sz w:val="20"/>
          <w:szCs w:val="20"/>
        </w:rPr>
        <w:t>R</w:t>
      </w:r>
      <w:r w:rsidR="002156EF">
        <w:rPr>
          <w:rFonts w:ascii="Arial" w:hAnsi="Arial" w:cs="Arial"/>
          <w:sz w:val="20"/>
          <w:szCs w:val="20"/>
        </w:rPr>
        <w:t>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2156EF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242C67">
        <w:rPr>
          <w:rFonts w:ascii="Arial" w:hAnsi="Arial" w:cs="Arial"/>
          <w:sz w:val="20"/>
          <w:szCs w:val="20"/>
        </w:rPr>
        <w:t xml:space="preserve">Joshua Motzer, </w:t>
      </w:r>
      <w:proofErr w:type="spellStart"/>
      <w:r w:rsidR="00242C67">
        <w:rPr>
          <w:rFonts w:ascii="Arial" w:hAnsi="Arial" w:cs="Arial"/>
          <w:sz w:val="20"/>
          <w:szCs w:val="20"/>
        </w:rPr>
        <w:t>CenturyLink</w:t>
      </w:r>
      <w:proofErr w:type="spellEnd"/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2156EF">
        <w:rPr>
          <w:rFonts w:ascii="Arial" w:hAnsi="Arial" w:cs="Arial"/>
          <w:sz w:val="16"/>
          <w:szCs w:val="16"/>
        </w:rPr>
        <w:t xml:space="preserve"> 15-0</w:t>
      </w:r>
      <w:r w:rsidR="00720D8F">
        <w:rPr>
          <w:rFonts w:ascii="Arial" w:hAnsi="Arial" w:cs="Arial"/>
          <w:sz w:val="16"/>
          <w:szCs w:val="16"/>
        </w:rPr>
        <w:t>7</w:t>
      </w:r>
      <w:r w:rsidR="00E454FB">
        <w:rPr>
          <w:rFonts w:ascii="Arial" w:hAnsi="Arial" w:cs="Arial"/>
          <w:sz w:val="16"/>
          <w:szCs w:val="16"/>
        </w:rPr>
        <w:t xml:space="preserve"> (CT)</w:t>
      </w:r>
      <w:r w:rsidR="004901EA">
        <w:rPr>
          <w:rFonts w:ascii="Arial" w:hAnsi="Arial" w:cs="Arial"/>
          <w:sz w:val="16"/>
          <w:szCs w:val="16"/>
        </w:rPr>
        <w:t xml:space="preserve"> FINAL</w:t>
      </w:r>
    </w:p>
    <w:p w:rsidR="00BD600E" w:rsidRPr="001C280D" w:rsidRDefault="00D11279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6">
              <w:txbxContent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</w:rPr>
                  </w:pPr>
                  <w:r w:rsidRPr="002B5805">
                    <w:rPr>
                      <w:rFonts w:ascii="Arial" w:hAnsi="Arial" w:cs="Arial"/>
                      <w:b/>
                      <w:color w:val="00B050"/>
                      <w:sz w:val="18"/>
                    </w:rPr>
                    <w:t>ROBYN CRICHTON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Tariff Analyst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robyn.m.crichton@centurylink.com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600 New </w:t>
                  </w: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Century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 Pkwy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New Century, KS, 66031</w:t>
                  </w:r>
                </w:p>
                <w:p w:rsidR="00366ABB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voice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: (913) 353-7087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www.CenturyLink.com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D25615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BB" w:rsidRDefault="00366ABB" w:rsidP="007649B5">
      <w:pPr>
        <w:spacing w:after="0" w:line="240" w:lineRule="auto"/>
      </w:pPr>
      <w:r>
        <w:separator/>
      </w:r>
    </w:p>
  </w:endnote>
  <w:endnote w:type="continuationSeparator" w:id="0">
    <w:p w:rsidR="00366ABB" w:rsidRDefault="00366AB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BB" w:rsidRDefault="00366ABB" w:rsidP="007649B5">
      <w:pPr>
        <w:spacing w:after="0" w:line="240" w:lineRule="auto"/>
      </w:pPr>
      <w:r>
        <w:separator/>
      </w:r>
    </w:p>
  </w:footnote>
  <w:footnote w:type="continuationSeparator" w:id="0">
    <w:p w:rsidR="00366ABB" w:rsidRDefault="00366AB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BB" w:rsidRDefault="00366ABB">
    <w:pPr>
      <w:pStyle w:val="Header"/>
    </w:pPr>
  </w:p>
  <w:p w:rsidR="00366ABB" w:rsidRDefault="00366ABB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43A2E"/>
    <w:rsid w:val="00047797"/>
    <w:rsid w:val="000846CE"/>
    <w:rsid w:val="00086EE0"/>
    <w:rsid w:val="000A0C31"/>
    <w:rsid w:val="000B2480"/>
    <w:rsid w:val="000C317E"/>
    <w:rsid w:val="000E4E4E"/>
    <w:rsid w:val="00112041"/>
    <w:rsid w:val="0011541E"/>
    <w:rsid w:val="00120BAB"/>
    <w:rsid w:val="00132B41"/>
    <w:rsid w:val="00146608"/>
    <w:rsid w:val="00162EC4"/>
    <w:rsid w:val="00170F2A"/>
    <w:rsid w:val="00175D92"/>
    <w:rsid w:val="00196F80"/>
    <w:rsid w:val="001A638F"/>
    <w:rsid w:val="001B74E6"/>
    <w:rsid w:val="001C280D"/>
    <w:rsid w:val="001C64D4"/>
    <w:rsid w:val="001D51DC"/>
    <w:rsid w:val="001D5294"/>
    <w:rsid w:val="001E0792"/>
    <w:rsid w:val="001E6F57"/>
    <w:rsid w:val="001F3B40"/>
    <w:rsid w:val="002133AF"/>
    <w:rsid w:val="002156EF"/>
    <w:rsid w:val="00220276"/>
    <w:rsid w:val="00231DD1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D40A4"/>
    <w:rsid w:val="002E02AD"/>
    <w:rsid w:val="00300FB7"/>
    <w:rsid w:val="00321B8E"/>
    <w:rsid w:val="0034151B"/>
    <w:rsid w:val="00352106"/>
    <w:rsid w:val="00366ABB"/>
    <w:rsid w:val="003862B6"/>
    <w:rsid w:val="00387484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901EA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8392A"/>
    <w:rsid w:val="0069291A"/>
    <w:rsid w:val="00693C8E"/>
    <w:rsid w:val="006B11D0"/>
    <w:rsid w:val="006C00D1"/>
    <w:rsid w:val="006E52A6"/>
    <w:rsid w:val="006E732D"/>
    <w:rsid w:val="006F3785"/>
    <w:rsid w:val="00700CFC"/>
    <w:rsid w:val="00717581"/>
    <w:rsid w:val="00720D8F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6DF0"/>
    <w:rsid w:val="0085653E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64C2D"/>
    <w:rsid w:val="00A911C5"/>
    <w:rsid w:val="00AE5480"/>
    <w:rsid w:val="00AF411E"/>
    <w:rsid w:val="00B120E1"/>
    <w:rsid w:val="00B127D8"/>
    <w:rsid w:val="00B14AC4"/>
    <w:rsid w:val="00B16F65"/>
    <w:rsid w:val="00B23123"/>
    <w:rsid w:val="00B26FF4"/>
    <w:rsid w:val="00B30E4F"/>
    <w:rsid w:val="00B560BE"/>
    <w:rsid w:val="00B64127"/>
    <w:rsid w:val="00B806CA"/>
    <w:rsid w:val="00BA2F94"/>
    <w:rsid w:val="00BB0973"/>
    <w:rsid w:val="00BB1C3D"/>
    <w:rsid w:val="00BC270C"/>
    <w:rsid w:val="00BC3D9B"/>
    <w:rsid w:val="00BC7D3B"/>
    <w:rsid w:val="00BD600E"/>
    <w:rsid w:val="00C22D6D"/>
    <w:rsid w:val="00C35EA1"/>
    <w:rsid w:val="00C44DDE"/>
    <w:rsid w:val="00C67A5C"/>
    <w:rsid w:val="00C871B4"/>
    <w:rsid w:val="00CA12F1"/>
    <w:rsid w:val="00CB4E6E"/>
    <w:rsid w:val="00CB5065"/>
    <w:rsid w:val="00CC094A"/>
    <w:rsid w:val="00D11279"/>
    <w:rsid w:val="00D1610C"/>
    <w:rsid w:val="00D23750"/>
    <w:rsid w:val="00D25615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454FB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D0FE7"/>
    <w:rsid w:val="00ED3ED4"/>
    <w:rsid w:val="00EE450A"/>
    <w:rsid w:val="00EE7FF9"/>
    <w:rsid w:val="00EF2A5B"/>
    <w:rsid w:val="00EF7A9D"/>
    <w:rsid w:val="00F013C6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5</cp:revision>
  <cp:lastPrinted>2015-02-24T16:13:00Z</cp:lastPrinted>
  <dcterms:created xsi:type="dcterms:W3CDTF">2015-05-06T15:37:00Z</dcterms:created>
  <dcterms:modified xsi:type="dcterms:W3CDTF">2015-05-06T15:40:00Z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