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F1FE2" w:rsidRPr="00463E13" w14:paraId="3FC259E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63E13">
        <w:rPr>
          <w:rFonts w:ascii="Times New Roman" w:hAnsi="Times New Roman" w:cs="Times New Roman"/>
          <w:b/>
          <w:bCs/>
          <w:sz w:val="24"/>
          <w:szCs w:val="24"/>
        </w:rPr>
        <w:t>BEFORE</w:t>
      </w:r>
    </w:p>
    <w:p w:rsidR="009F1FE2" w:rsidRPr="00463E13" w14:paraId="1E0059B3" w14:textId="77777777">
      <w:pPr>
        <w:pStyle w:val="HTMLPreformatted"/>
        <w:jc w:val="center"/>
        <w:rPr>
          <w:rFonts w:ascii="Times New Roman" w:hAnsi="Times New Roman" w:cs="Times New Roman"/>
          <w:b/>
          <w:bCs/>
          <w:sz w:val="24"/>
          <w:szCs w:val="24"/>
        </w:rPr>
      </w:pPr>
      <w:r w:rsidRPr="00463E13">
        <w:rPr>
          <w:rFonts w:ascii="Times New Roman" w:hAnsi="Times New Roman" w:cs="Times New Roman"/>
          <w:b/>
          <w:bCs/>
          <w:sz w:val="24"/>
          <w:szCs w:val="24"/>
        </w:rPr>
        <w:t>THE PUBLIC UTILITIES COMMISSION OF OHIO</w:t>
      </w:r>
    </w:p>
    <w:p w:rsidR="009F1FE2" w:rsidRPr="00463E13" w14:paraId="0E7DECE4" w14:textId="77777777">
      <w:pPr>
        <w:pStyle w:val="HTMLPreformatted"/>
        <w:rPr>
          <w:rFonts w:ascii="Times New Roman" w:hAnsi="Times New Roman" w:cs="Times New Roman"/>
          <w:sz w:val="24"/>
          <w:szCs w:val="24"/>
        </w:rPr>
      </w:pPr>
    </w:p>
    <w:tbl>
      <w:tblPr>
        <w:tblW w:w="9360" w:type="dxa"/>
        <w:tblLook w:val="01E0"/>
      </w:tblPr>
      <w:tblGrid>
        <w:gridCol w:w="4878"/>
        <w:gridCol w:w="522"/>
        <w:gridCol w:w="3960"/>
      </w:tblGrid>
      <w:tr w14:paraId="3FBBC19A" w14:textId="77777777">
        <w:tblPrEx>
          <w:tblW w:w="9360" w:type="dxa"/>
          <w:tblLook w:val="01E0"/>
        </w:tblPrEx>
        <w:trPr>
          <w:trHeight w:val="807"/>
        </w:trPr>
        <w:tc>
          <w:tcPr>
            <w:tcW w:w="4878" w:type="dxa"/>
            <w:shd w:val="clear" w:color="auto" w:fill="auto"/>
          </w:tcPr>
          <w:p w:rsidR="009F1FE2" w:rsidRPr="00463E13" w14:paraId="0FF59789"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522" w:type="dxa"/>
            <w:shd w:val="clear" w:color="auto" w:fill="auto"/>
          </w:tcPr>
          <w:p w:rsidR="009F1FE2" w:rsidRPr="00463E13" w14:paraId="5BC318CB"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p>
          <w:p w:rsidR="009F1FE2" w:rsidRPr="00463E13" w14:paraId="669AFC29"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p>
          <w:p w:rsidR="009F1FE2" w:rsidRPr="00463E13" w14:paraId="62C8979F"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p>
          <w:p w:rsidR="009F1FE2" w:rsidRPr="00463E13" w14:paraId="446D89BA"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p>
          <w:p w:rsidR="009F1FE2" w:rsidRPr="00463E13" w14:paraId="39496BAE"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p>
        </w:tc>
        <w:tc>
          <w:tcPr>
            <w:tcW w:w="3960" w:type="dxa"/>
            <w:shd w:val="clear" w:color="auto" w:fill="auto"/>
          </w:tcPr>
          <w:p w:rsidR="009F1FE2" w:rsidRPr="00463E13" w14:paraId="50B4B426" w14:textId="77777777">
            <w:pPr>
              <w:pStyle w:val="HTMLPreformatted"/>
              <w:rPr>
                <w:rFonts w:ascii="Times New Roman" w:hAnsi="Times New Roman" w:cs="Times New Roman"/>
                <w:sz w:val="24"/>
                <w:szCs w:val="24"/>
              </w:rPr>
            </w:pPr>
          </w:p>
          <w:p w:rsidR="009F1FE2" w:rsidRPr="00463E13" w14:paraId="3F6FE9A6"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Case No. 17-974-EL-UNC</w:t>
            </w:r>
          </w:p>
          <w:p w:rsidR="009F1FE2" w:rsidRPr="00463E13" w14:paraId="436368F6" w14:textId="77777777">
            <w:pPr>
              <w:pStyle w:val="HTMLPreformatted"/>
              <w:rPr>
                <w:rFonts w:ascii="Times New Roman" w:hAnsi="Times New Roman" w:cs="Times New Roman"/>
                <w:sz w:val="24"/>
                <w:szCs w:val="24"/>
              </w:rPr>
            </w:pPr>
          </w:p>
          <w:p w:rsidR="009F1FE2" w:rsidRPr="00463E13" w14:paraId="57BE6F2C" w14:textId="77777777">
            <w:pPr>
              <w:pStyle w:val="HTMLPreformatted"/>
              <w:rPr>
                <w:rFonts w:ascii="Times New Roman" w:hAnsi="Times New Roman" w:cs="Times New Roman"/>
                <w:sz w:val="24"/>
                <w:szCs w:val="24"/>
              </w:rPr>
            </w:pPr>
          </w:p>
        </w:tc>
      </w:tr>
    </w:tbl>
    <w:p w:rsidR="009F1FE2" w:rsidRPr="00463E13" w14:paraId="20FF09E3" w14:textId="77777777">
      <w:pPr>
        <w:pStyle w:val="HTMLPreformatted"/>
        <w:rPr>
          <w:rFonts w:ascii="Times New Roman" w:hAnsi="Times New Roman" w:cs="Times New Roman"/>
          <w:sz w:val="24"/>
          <w:szCs w:val="24"/>
        </w:rPr>
      </w:pPr>
    </w:p>
    <w:tbl>
      <w:tblPr>
        <w:tblW w:w="9360" w:type="dxa"/>
        <w:tblLook w:val="01E0"/>
      </w:tblPr>
      <w:tblGrid>
        <w:gridCol w:w="4878"/>
        <w:gridCol w:w="522"/>
        <w:gridCol w:w="3960"/>
      </w:tblGrid>
      <w:tr w14:paraId="5D9A164C" w14:textId="77777777">
        <w:tblPrEx>
          <w:tblW w:w="9360" w:type="dxa"/>
          <w:tblLook w:val="01E0"/>
        </w:tblPrEx>
        <w:trPr>
          <w:trHeight w:val="807"/>
        </w:trPr>
        <w:tc>
          <w:tcPr>
            <w:tcW w:w="4878" w:type="dxa"/>
            <w:shd w:val="clear" w:color="auto" w:fill="auto"/>
          </w:tcPr>
          <w:p w:rsidR="009F1FE2" w:rsidRPr="00463E13" w14:paraId="732B143E" w14:textId="77777777">
            <w:pPr>
              <w:pStyle w:val="HTMLPreformatted"/>
              <w:rPr>
                <w:rFonts w:ascii="Times New Roman" w:hAnsi="Times New Roman" w:cs="Times New Roman"/>
                <w:sz w:val="24"/>
                <w:szCs w:val="24"/>
              </w:rPr>
            </w:pPr>
            <w:bookmarkStart w:id="0" w:name="_Hlk88228358"/>
            <w:r w:rsidRPr="00463E13">
              <w:rPr>
                <w:rFonts w:ascii="Times New Roman" w:hAnsi="Times New Roman" w:cs="Times New Roman"/>
                <w:sz w:val="24"/>
                <w:szCs w:val="24"/>
              </w:rPr>
              <w:t xml:space="preserve">In the Matter of the 2020 Review of the </w:t>
            </w:r>
          </w:p>
          <w:p w:rsidR="009F1FE2" w:rsidRPr="00463E13" w14:paraId="56B47300"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Delivery Capital Recovery Rider of Ohio</w:t>
            </w:r>
          </w:p>
          <w:p w:rsidR="009F1FE2" w:rsidRPr="00463E13" w14:paraId="63ACB72A"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Edison Company, The Cleveland Electric</w:t>
            </w:r>
          </w:p>
          <w:p w:rsidR="009F1FE2" w:rsidRPr="00463E13" w14:paraId="73FBC33C"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 xml:space="preserve">Illuminating Company, and The Toledo Edison </w:t>
            </w:r>
          </w:p>
          <w:p w:rsidR="009F1FE2" w:rsidRPr="00463E13" w14:paraId="1C7DD41A"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Company.</w:t>
            </w:r>
          </w:p>
          <w:p w:rsidR="009F1FE2" w:rsidRPr="00463E13" w14:paraId="223EB44D" w14:textId="77777777">
            <w:pPr>
              <w:pStyle w:val="HTMLPreformatted"/>
              <w:rPr>
                <w:rFonts w:ascii="Times New Roman" w:hAnsi="Times New Roman" w:cs="Times New Roman"/>
                <w:sz w:val="24"/>
                <w:szCs w:val="24"/>
              </w:rPr>
            </w:pPr>
          </w:p>
        </w:tc>
        <w:tc>
          <w:tcPr>
            <w:tcW w:w="522" w:type="dxa"/>
            <w:shd w:val="clear" w:color="auto" w:fill="auto"/>
          </w:tcPr>
          <w:p w:rsidR="009F1FE2" w:rsidRPr="00463E13" w14:paraId="5A97B30E"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w:t>
            </w:r>
            <w:r w:rsidRPr="00463E13">
              <w:rPr>
                <w:rFonts w:ascii="Times New Roman" w:hAnsi="Times New Roman" w:cs="Times New Roman"/>
                <w:sz w:val="24"/>
                <w:szCs w:val="24"/>
              </w:rPr>
              <w:br/>
              <w:t>)</w:t>
            </w:r>
            <w:r w:rsidRPr="00463E13">
              <w:rPr>
                <w:rFonts w:ascii="Times New Roman" w:hAnsi="Times New Roman" w:cs="Times New Roman"/>
                <w:sz w:val="24"/>
                <w:szCs w:val="24"/>
              </w:rPr>
              <w:br/>
              <w:t>)</w:t>
            </w:r>
            <w:r w:rsidRPr="00463E13">
              <w:rPr>
                <w:rFonts w:ascii="Times New Roman" w:hAnsi="Times New Roman" w:cs="Times New Roman"/>
                <w:sz w:val="24"/>
                <w:szCs w:val="24"/>
              </w:rPr>
              <w:br/>
              <w:t>)</w:t>
            </w:r>
            <w:r w:rsidRPr="00463E13">
              <w:rPr>
                <w:rFonts w:ascii="Times New Roman" w:hAnsi="Times New Roman" w:cs="Times New Roman"/>
                <w:sz w:val="24"/>
                <w:szCs w:val="24"/>
              </w:rPr>
              <w:br/>
              <w:t>)</w:t>
            </w:r>
          </w:p>
        </w:tc>
        <w:tc>
          <w:tcPr>
            <w:tcW w:w="3960" w:type="dxa"/>
            <w:shd w:val="clear" w:color="auto" w:fill="auto"/>
          </w:tcPr>
          <w:p w:rsidR="009F1FE2" w:rsidRPr="00463E13" w14:paraId="08BD0C10" w14:textId="77777777">
            <w:pPr>
              <w:pStyle w:val="HTMLPreformatted"/>
              <w:rPr>
                <w:rFonts w:ascii="Times New Roman" w:hAnsi="Times New Roman" w:cs="Times New Roman"/>
                <w:sz w:val="24"/>
                <w:szCs w:val="24"/>
              </w:rPr>
            </w:pPr>
          </w:p>
          <w:p w:rsidR="009F1FE2" w:rsidRPr="00463E13" w14:paraId="57846B79" w14:textId="77777777">
            <w:pPr>
              <w:pStyle w:val="HTMLPreformatted"/>
              <w:rPr>
                <w:rFonts w:ascii="Times New Roman" w:hAnsi="Times New Roman" w:cs="Times New Roman"/>
                <w:sz w:val="24"/>
                <w:szCs w:val="24"/>
              </w:rPr>
            </w:pPr>
          </w:p>
          <w:p w:rsidR="009F1FE2" w:rsidRPr="00463E13" w14:paraId="0E1BDA80" w14:textId="77777777">
            <w:pPr>
              <w:pStyle w:val="HTMLPreformatted"/>
              <w:rPr>
                <w:rFonts w:ascii="Times New Roman" w:hAnsi="Times New Roman" w:cs="Times New Roman"/>
                <w:sz w:val="24"/>
                <w:szCs w:val="24"/>
              </w:rPr>
            </w:pPr>
            <w:r w:rsidRPr="00463E13">
              <w:rPr>
                <w:rFonts w:ascii="Times New Roman" w:hAnsi="Times New Roman" w:cs="Times New Roman"/>
                <w:sz w:val="24"/>
                <w:szCs w:val="24"/>
              </w:rPr>
              <w:t>Case No. 20-1629-EL-RDR</w:t>
            </w:r>
          </w:p>
        </w:tc>
      </w:tr>
      <w:bookmarkEnd w:id="0"/>
    </w:tbl>
    <w:p w:rsidR="009F1FE2" w:rsidRPr="00463E13" w14:paraId="7B564B7B" w14:textId="77777777">
      <w:pPr>
        <w:pStyle w:val="HTMLPreformatted"/>
        <w:rPr>
          <w:rFonts w:ascii="Times New Roman" w:hAnsi="Times New Roman" w:cs="Times New Roman"/>
          <w:sz w:val="24"/>
          <w:szCs w:val="24"/>
        </w:rPr>
      </w:pPr>
    </w:p>
    <w:p w:rsidR="009F1FE2" w:rsidRPr="00463E13" w14:paraId="389AA0C6" w14:textId="77777777">
      <w:pPr>
        <w:pStyle w:val="HTMLPreformatted"/>
        <w:pBdr>
          <w:top w:val="single" w:sz="12" w:space="1" w:color="auto"/>
        </w:pBdr>
        <w:rPr>
          <w:rFonts w:ascii="Times New Roman" w:hAnsi="Times New Roman" w:cs="Times New Roman"/>
          <w:sz w:val="24"/>
          <w:szCs w:val="24"/>
        </w:rPr>
      </w:pPr>
    </w:p>
    <w:p w:rsidR="00463E13" w:rsidRPr="00463E13" w:rsidP="00463E13" w14:paraId="0BB92956" w14:textId="61C404F5">
      <w:pPr>
        <w:jc w:val="center"/>
        <w:rPr>
          <w:rFonts w:ascii="Times New Roman" w:hAnsi="Times New Roman" w:cs="Times New Roman"/>
          <w:b/>
          <w:bCs/>
          <w:sz w:val="24"/>
          <w:szCs w:val="24"/>
        </w:rPr>
      </w:pPr>
      <w:r w:rsidRPr="00463E13">
        <w:rPr>
          <w:rFonts w:ascii="Times New Roman" w:hAnsi="Times New Roman" w:cs="Times New Roman"/>
          <w:b/>
          <w:bCs/>
          <w:sz w:val="24"/>
          <w:szCs w:val="24"/>
        </w:rPr>
        <w:t>REPLY</w:t>
      </w:r>
      <w:r w:rsidR="00063A3C">
        <w:rPr>
          <w:rFonts w:ascii="Times New Roman" w:hAnsi="Times New Roman" w:cs="Times New Roman"/>
          <w:b/>
          <w:bCs/>
          <w:sz w:val="24"/>
          <w:szCs w:val="24"/>
        </w:rPr>
        <w:t xml:space="preserve"> TO FIRSTENERGY’S OPPOSITION </w:t>
      </w:r>
      <w:r w:rsidRPr="00463E13">
        <w:rPr>
          <w:rFonts w:ascii="Times New Roman" w:hAnsi="Times New Roman" w:cs="Times New Roman"/>
          <w:b/>
          <w:bCs/>
          <w:sz w:val="24"/>
          <w:szCs w:val="24"/>
        </w:rPr>
        <w:t xml:space="preserve">TO </w:t>
      </w:r>
      <w:r w:rsidR="00063A3C">
        <w:rPr>
          <w:rFonts w:ascii="Times New Roman" w:hAnsi="Times New Roman" w:cs="Times New Roman"/>
          <w:b/>
          <w:bCs/>
          <w:sz w:val="24"/>
          <w:szCs w:val="24"/>
        </w:rPr>
        <w:t xml:space="preserve">OCC’S </w:t>
      </w:r>
      <w:r w:rsidRPr="00463E13">
        <w:rPr>
          <w:rFonts w:ascii="Times New Roman" w:hAnsi="Times New Roman" w:cs="Times New Roman"/>
          <w:b/>
          <w:bCs/>
          <w:sz w:val="24"/>
          <w:szCs w:val="24"/>
        </w:rPr>
        <w:t xml:space="preserve">STATEMENT OF ADDITIONAL AUTHORITY </w:t>
      </w:r>
      <w:r w:rsidR="00063A3C">
        <w:rPr>
          <w:rFonts w:ascii="Times New Roman" w:hAnsi="Times New Roman" w:cs="Times New Roman"/>
          <w:b/>
          <w:bCs/>
          <w:sz w:val="24"/>
          <w:szCs w:val="24"/>
        </w:rPr>
        <w:t>FOR</w:t>
      </w:r>
      <w:r w:rsidRPr="00463E13" w:rsidR="00063A3C">
        <w:rPr>
          <w:rFonts w:ascii="Times New Roman" w:hAnsi="Times New Roman" w:cs="Times New Roman"/>
          <w:b/>
          <w:bCs/>
          <w:sz w:val="24"/>
          <w:szCs w:val="24"/>
        </w:rPr>
        <w:t xml:space="preserve"> </w:t>
      </w:r>
      <w:r w:rsidRPr="00463E13">
        <w:rPr>
          <w:rFonts w:ascii="Times New Roman" w:hAnsi="Times New Roman" w:cs="Times New Roman"/>
          <w:b/>
          <w:bCs/>
          <w:sz w:val="24"/>
          <w:szCs w:val="24"/>
        </w:rPr>
        <w:t>OCC’S OCTOBER 18, 2021 INTERLOCUTORY APPEAL</w:t>
      </w:r>
    </w:p>
    <w:p w:rsidR="009F1FE2" w:rsidRPr="00463E13" w14:paraId="007F6074" w14:textId="77777777">
      <w:pPr>
        <w:jc w:val="center"/>
        <w:rPr>
          <w:rFonts w:ascii="Times New Roman" w:hAnsi="Times New Roman" w:cs="Times New Roman"/>
          <w:b/>
          <w:bCs/>
          <w:w w:val="90"/>
          <w:sz w:val="24"/>
          <w:szCs w:val="24"/>
        </w:rPr>
      </w:pPr>
      <w:r w:rsidRPr="00463E13">
        <w:rPr>
          <w:rFonts w:ascii="Times New Roman" w:hAnsi="Times New Roman" w:cs="Times New Roman"/>
          <w:b/>
          <w:bCs/>
          <w:w w:val="90"/>
          <w:sz w:val="24"/>
          <w:szCs w:val="24"/>
        </w:rPr>
        <w:t>BY</w:t>
      </w:r>
    </w:p>
    <w:p w:rsidR="009F1FE2" w:rsidRPr="00463E13" w14:paraId="31A3E788" w14:textId="77777777">
      <w:pPr>
        <w:jc w:val="center"/>
        <w:rPr>
          <w:rFonts w:ascii="Times New Roman" w:hAnsi="Times New Roman" w:cs="Times New Roman"/>
          <w:b/>
          <w:bCs/>
          <w:sz w:val="24"/>
          <w:szCs w:val="24"/>
        </w:rPr>
      </w:pPr>
      <w:r w:rsidRPr="00463E13">
        <w:rPr>
          <w:rFonts w:ascii="Times New Roman" w:hAnsi="Times New Roman" w:cs="Times New Roman"/>
          <w:b/>
          <w:bCs/>
          <w:w w:val="105"/>
          <w:sz w:val="24"/>
          <w:szCs w:val="24"/>
        </w:rPr>
        <w:t>OFFICE</w:t>
      </w:r>
      <w:r w:rsidRPr="00463E13">
        <w:rPr>
          <w:rFonts w:ascii="Times New Roman" w:hAnsi="Times New Roman" w:cs="Times New Roman"/>
          <w:b/>
          <w:bCs/>
          <w:spacing w:val="1"/>
          <w:w w:val="105"/>
          <w:sz w:val="24"/>
          <w:szCs w:val="24"/>
        </w:rPr>
        <w:t xml:space="preserve"> </w:t>
      </w:r>
      <w:r w:rsidRPr="00463E13">
        <w:rPr>
          <w:rFonts w:ascii="Times New Roman" w:hAnsi="Times New Roman" w:cs="Times New Roman"/>
          <w:b/>
          <w:bCs/>
          <w:w w:val="105"/>
          <w:sz w:val="24"/>
          <w:szCs w:val="24"/>
        </w:rPr>
        <w:t>OF</w:t>
      </w:r>
      <w:r w:rsidRPr="00463E13">
        <w:rPr>
          <w:rFonts w:ascii="Times New Roman" w:hAnsi="Times New Roman" w:cs="Times New Roman"/>
          <w:b/>
          <w:bCs/>
          <w:spacing w:val="-23"/>
          <w:w w:val="105"/>
          <w:sz w:val="24"/>
          <w:szCs w:val="24"/>
        </w:rPr>
        <w:t xml:space="preserve"> </w:t>
      </w:r>
      <w:r w:rsidRPr="00463E13">
        <w:rPr>
          <w:rFonts w:ascii="Times New Roman" w:hAnsi="Times New Roman" w:cs="Times New Roman"/>
          <w:b/>
          <w:bCs/>
          <w:w w:val="105"/>
          <w:sz w:val="24"/>
          <w:szCs w:val="24"/>
        </w:rPr>
        <w:t>THE</w:t>
      </w:r>
      <w:r w:rsidRPr="00463E13">
        <w:rPr>
          <w:rFonts w:ascii="Times New Roman" w:hAnsi="Times New Roman" w:cs="Times New Roman"/>
          <w:b/>
          <w:bCs/>
          <w:spacing w:val="-9"/>
          <w:w w:val="105"/>
          <w:sz w:val="24"/>
          <w:szCs w:val="24"/>
        </w:rPr>
        <w:t xml:space="preserve"> </w:t>
      </w:r>
      <w:r w:rsidRPr="00463E13">
        <w:rPr>
          <w:rFonts w:ascii="Times New Roman" w:hAnsi="Times New Roman" w:cs="Times New Roman"/>
          <w:b/>
          <w:bCs/>
          <w:w w:val="105"/>
          <w:sz w:val="24"/>
          <w:szCs w:val="24"/>
        </w:rPr>
        <w:t>OHIO</w:t>
      </w:r>
      <w:r w:rsidRPr="00463E13">
        <w:rPr>
          <w:rFonts w:ascii="Times New Roman" w:hAnsi="Times New Roman" w:cs="Times New Roman"/>
          <w:b/>
          <w:bCs/>
          <w:spacing w:val="1"/>
          <w:w w:val="105"/>
          <w:sz w:val="24"/>
          <w:szCs w:val="24"/>
        </w:rPr>
        <w:t xml:space="preserve"> </w:t>
      </w:r>
      <w:r w:rsidRPr="00463E13">
        <w:rPr>
          <w:rFonts w:ascii="Times New Roman" w:hAnsi="Times New Roman" w:cs="Times New Roman"/>
          <w:b/>
          <w:bCs/>
          <w:w w:val="105"/>
          <w:sz w:val="24"/>
          <w:szCs w:val="24"/>
        </w:rPr>
        <w:t>CONSUMERS'</w:t>
      </w:r>
      <w:r w:rsidRPr="00463E13">
        <w:rPr>
          <w:rFonts w:ascii="Times New Roman" w:hAnsi="Times New Roman" w:cs="Times New Roman"/>
          <w:b/>
          <w:bCs/>
          <w:spacing w:val="21"/>
          <w:w w:val="105"/>
          <w:sz w:val="24"/>
          <w:szCs w:val="24"/>
        </w:rPr>
        <w:t xml:space="preserve"> </w:t>
      </w:r>
      <w:r w:rsidRPr="00463E13">
        <w:rPr>
          <w:rFonts w:ascii="Times New Roman" w:hAnsi="Times New Roman" w:cs="Times New Roman"/>
          <w:b/>
          <w:bCs/>
          <w:w w:val="105"/>
          <w:sz w:val="24"/>
          <w:szCs w:val="24"/>
        </w:rPr>
        <w:t xml:space="preserve">COUNSEL </w:t>
      </w:r>
    </w:p>
    <w:p w:rsidR="009F1FE2" w:rsidRPr="00463E13" w14:paraId="77F61862" w14:textId="77777777">
      <w:pPr>
        <w:pBdr>
          <w:bottom w:val="single" w:sz="12" w:space="1" w:color="auto"/>
        </w:pBdr>
        <w:tabs>
          <w:tab w:val="left" w:pos="4320"/>
        </w:tabs>
        <w:jc w:val="center"/>
        <w:rPr>
          <w:rFonts w:ascii="Times New Roman" w:hAnsi="Times New Roman" w:cs="Times New Roman"/>
          <w:b/>
          <w:bCs/>
          <w:w w:val="105"/>
          <w:sz w:val="24"/>
          <w:szCs w:val="24"/>
        </w:rPr>
      </w:pPr>
    </w:p>
    <w:p w:rsidR="009F1FE2" w:rsidRPr="00463E13" w14:paraId="552CCDD3" w14:textId="6664DF75">
      <w:pPr>
        <w:tabs>
          <w:tab w:val="left" w:pos="4320"/>
        </w:tabs>
        <w:rPr>
          <w:rFonts w:ascii="Times New Roman" w:hAnsi="Times New Roman" w:cs="Times New Roman"/>
          <w:sz w:val="24"/>
          <w:szCs w:val="24"/>
        </w:rPr>
      </w:pPr>
    </w:p>
    <w:p w:rsidR="00463E13" w:rsidRPr="00463E13" w:rsidP="00463E13" w14:paraId="3A79851E" w14:textId="1DD68EBC">
      <w:pPr>
        <w:pStyle w:val="Heading1"/>
        <w:rPr>
          <w:rFonts w:ascii="Times New Roman" w:hAnsi="Times New Roman" w:cs="Times New Roman"/>
          <w:szCs w:val="24"/>
        </w:rPr>
      </w:pPr>
      <w:r w:rsidRPr="00463E13">
        <w:rPr>
          <w:rFonts w:ascii="Times New Roman" w:hAnsi="Times New Roman" w:cs="Times New Roman"/>
          <w:szCs w:val="24"/>
        </w:rPr>
        <w:t>I.</w:t>
      </w:r>
      <w:r w:rsidRPr="00463E13">
        <w:rPr>
          <w:rFonts w:ascii="Times New Roman" w:hAnsi="Times New Roman" w:cs="Times New Roman"/>
          <w:szCs w:val="24"/>
        </w:rPr>
        <w:tab/>
        <w:t>Introduction</w:t>
      </w:r>
    </w:p>
    <w:p w:rsidR="00C92074" w:rsidP="00463E13" w14:paraId="5EB06570" w14:textId="272453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 </w:t>
      </w:r>
      <w:r w:rsidR="004F2A07">
        <w:rPr>
          <w:rFonts w:ascii="Times New Roman" w:hAnsi="Times New Roman" w:cs="Times New Roman"/>
          <w:sz w:val="24"/>
          <w:szCs w:val="24"/>
        </w:rPr>
        <w:t>Corp.</w:t>
      </w:r>
      <w:r w:rsidR="00214AFA">
        <w:rPr>
          <w:rFonts w:ascii="Times New Roman" w:hAnsi="Times New Roman" w:cs="Times New Roman"/>
          <w:sz w:val="24"/>
          <w:szCs w:val="24"/>
        </w:rPr>
        <w:t>,</w:t>
      </w:r>
      <w:r w:rsidR="004F2A07">
        <w:rPr>
          <w:rFonts w:ascii="Times New Roman" w:hAnsi="Times New Roman" w:cs="Times New Roman"/>
          <w:sz w:val="24"/>
          <w:szCs w:val="24"/>
        </w:rPr>
        <w:t xml:space="preserve"> </w:t>
      </w:r>
      <w:r>
        <w:rPr>
          <w:rFonts w:ascii="Times New Roman" w:hAnsi="Times New Roman" w:cs="Times New Roman"/>
          <w:sz w:val="24"/>
          <w:szCs w:val="24"/>
        </w:rPr>
        <w:t>the company now charged with a federal crime,</w:t>
      </w:r>
      <w:r w:rsidR="004F2A07">
        <w:rPr>
          <w:rFonts w:ascii="Times New Roman" w:hAnsi="Times New Roman" w:cs="Times New Roman"/>
          <w:sz w:val="24"/>
          <w:szCs w:val="24"/>
        </w:rPr>
        <w:t xml:space="preserve"> and FirstEnergy Service Company (together “FirstEnergy”) </w:t>
      </w:r>
      <w:r>
        <w:rPr>
          <w:rFonts w:ascii="Times New Roman" w:hAnsi="Times New Roman" w:cs="Times New Roman"/>
          <w:sz w:val="24"/>
          <w:szCs w:val="24"/>
        </w:rPr>
        <w:t>don’t want the PUCO to consider the additional legal authority submitted by OCC for obtaining the secret FirstEnergy investigation report.</w:t>
      </w:r>
      <w:r w:rsidR="00BC0916">
        <w:rPr>
          <w:rFonts w:ascii="Times New Roman" w:hAnsi="Times New Roman" w:cs="Times New Roman"/>
          <w:sz w:val="24"/>
          <w:szCs w:val="24"/>
        </w:rPr>
        <w:t xml:space="preserve"> It’s part of a FirstEnergy theme: cover up instead of fess up.</w:t>
      </w:r>
      <w:r w:rsidR="00110BEC">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4F2A07">
        <w:rPr>
          <w:rFonts w:ascii="Times New Roman" w:hAnsi="Times New Roman" w:cs="Times New Roman"/>
          <w:sz w:val="24"/>
          <w:szCs w:val="24"/>
        </w:rPr>
        <w:t xml:space="preserve">on top of the FirstEnergy Utilities opposing </w:t>
      </w:r>
      <w:r w:rsidR="00BC0916">
        <w:rPr>
          <w:rFonts w:ascii="Times New Roman" w:hAnsi="Times New Roman" w:cs="Times New Roman"/>
          <w:sz w:val="24"/>
          <w:szCs w:val="24"/>
        </w:rPr>
        <w:t>OCC’s September 8, 2020 motions for investigating it, oppos</w:t>
      </w:r>
      <w:r w:rsidR="004F2A07">
        <w:rPr>
          <w:rFonts w:ascii="Times New Roman" w:hAnsi="Times New Roman" w:cs="Times New Roman"/>
          <w:sz w:val="24"/>
          <w:szCs w:val="24"/>
        </w:rPr>
        <w:t xml:space="preserve">ing </w:t>
      </w:r>
      <w:r w:rsidR="00BC0916">
        <w:rPr>
          <w:rFonts w:ascii="Times New Roman" w:hAnsi="Times New Roman" w:cs="Times New Roman"/>
          <w:sz w:val="24"/>
          <w:szCs w:val="24"/>
        </w:rPr>
        <w:t>and delay</w:t>
      </w:r>
      <w:r w:rsidR="004F2A07">
        <w:rPr>
          <w:rFonts w:ascii="Times New Roman" w:hAnsi="Times New Roman" w:cs="Times New Roman"/>
          <w:sz w:val="24"/>
          <w:szCs w:val="24"/>
        </w:rPr>
        <w:t xml:space="preserve">ing </w:t>
      </w:r>
      <w:r w:rsidR="00BC0916">
        <w:rPr>
          <w:rFonts w:ascii="Times New Roman" w:hAnsi="Times New Roman" w:cs="Times New Roman"/>
          <w:sz w:val="24"/>
          <w:szCs w:val="24"/>
        </w:rPr>
        <w:t xml:space="preserve">OCC’s deposition of </w:t>
      </w:r>
      <w:r w:rsidR="00D72629">
        <w:rPr>
          <w:rFonts w:ascii="Times New Roman" w:hAnsi="Times New Roman" w:cs="Times New Roman"/>
          <w:sz w:val="24"/>
          <w:szCs w:val="24"/>
        </w:rPr>
        <w:t>Santino Fanelli</w:t>
      </w:r>
      <w:r w:rsidR="004F2A07">
        <w:rPr>
          <w:rFonts w:ascii="Times New Roman" w:hAnsi="Times New Roman" w:cs="Times New Roman"/>
          <w:sz w:val="24"/>
          <w:szCs w:val="24"/>
        </w:rPr>
        <w:t>,</w:t>
      </w:r>
      <w:r w:rsidR="00BC0916">
        <w:rPr>
          <w:rFonts w:ascii="Times New Roman" w:hAnsi="Times New Roman" w:cs="Times New Roman"/>
          <w:sz w:val="24"/>
          <w:szCs w:val="24"/>
        </w:rPr>
        <w:t xml:space="preserve"> </w:t>
      </w:r>
      <w:r w:rsidR="004F2A07">
        <w:rPr>
          <w:rFonts w:ascii="Times New Roman" w:hAnsi="Times New Roman" w:cs="Times New Roman"/>
          <w:sz w:val="24"/>
          <w:szCs w:val="24"/>
        </w:rPr>
        <w:t xml:space="preserve">moving </w:t>
      </w:r>
      <w:r>
        <w:rPr>
          <w:rFonts w:ascii="Times New Roman" w:hAnsi="Times New Roman" w:cs="Times New Roman"/>
          <w:sz w:val="24"/>
          <w:szCs w:val="24"/>
        </w:rPr>
        <w:t xml:space="preserve">to quash OCC’s subpoenas, </w:t>
      </w:r>
      <w:r w:rsidR="00BC0916">
        <w:rPr>
          <w:rFonts w:ascii="Times New Roman" w:hAnsi="Times New Roman" w:cs="Times New Roman"/>
          <w:sz w:val="24"/>
          <w:szCs w:val="24"/>
        </w:rPr>
        <w:t>and object</w:t>
      </w:r>
      <w:r w:rsidR="004F2A07">
        <w:rPr>
          <w:rFonts w:ascii="Times New Roman" w:hAnsi="Times New Roman" w:cs="Times New Roman"/>
          <w:sz w:val="24"/>
          <w:szCs w:val="24"/>
        </w:rPr>
        <w:t xml:space="preserve">ing </w:t>
      </w:r>
      <w:r w:rsidR="00BC0916">
        <w:rPr>
          <w:rFonts w:ascii="Times New Roman" w:hAnsi="Times New Roman" w:cs="Times New Roman"/>
          <w:sz w:val="24"/>
          <w:szCs w:val="24"/>
        </w:rPr>
        <w:t xml:space="preserve">to and </w:t>
      </w:r>
      <w:r w:rsidR="00110BEC">
        <w:rPr>
          <w:rFonts w:ascii="Times New Roman" w:hAnsi="Times New Roman" w:cs="Times New Roman"/>
          <w:sz w:val="24"/>
          <w:szCs w:val="24"/>
        </w:rPr>
        <w:t>delaying countless</w:t>
      </w:r>
      <w:r>
        <w:rPr>
          <w:rFonts w:ascii="Times New Roman" w:hAnsi="Times New Roman" w:cs="Times New Roman"/>
          <w:sz w:val="24"/>
          <w:szCs w:val="24"/>
        </w:rPr>
        <w:t xml:space="preserve"> </w:t>
      </w:r>
      <w:r w:rsidR="00BC0916">
        <w:rPr>
          <w:rFonts w:ascii="Times New Roman" w:hAnsi="Times New Roman" w:cs="Times New Roman"/>
          <w:sz w:val="24"/>
          <w:szCs w:val="24"/>
        </w:rPr>
        <w:t>OCC’s written discovery</w:t>
      </w:r>
      <w:r>
        <w:rPr>
          <w:rFonts w:ascii="Times New Roman" w:hAnsi="Times New Roman" w:cs="Times New Roman"/>
          <w:sz w:val="24"/>
          <w:szCs w:val="24"/>
        </w:rPr>
        <w:t xml:space="preserve"> requests. </w:t>
      </w:r>
      <w:r w:rsidR="00284113">
        <w:rPr>
          <w:rFonts w:ascii="Times New Roman" w:hAnsi="Times New Roman" w:cs="Times New Roman"/>
          <w:sz w:val="24"/>
          <w:szCs w:val="24"/>
        </w:rPr>
        <w:t xml:space="preserve">FirstEnergy’s tag team </w:t>
      </w:r>
      <w:r w:rsidR="00110BEC">
        <w:rPr>
          <w:rFonts w:ascii="Times New Roman" w:hAnsi="Times New Roman" w:cs="Times New Roman"/>
          <w:sz w:val="24"/>
          <w:szCs w:val="24"/>
        </w:rPr>
        <w:t>approach has</w:t>
      </w:r>
      <w:r w:rsidR="00BC0916">
        <w:rPr>
          <w:rFonts w:ascii="Times New Roman" w:hAnsi="Times New Roman" w:cs="Times New Roman"/>
          <w:sz w:val="24"/>
          <w:szCs w:val="24"/>
        </w:rPr>
        <w:t xml:space="preserve"> result</w:t>
      </w:r>
      <w:r w:rsidR="005C215C">
        <w:rPr>
          <w:rFonts w:ascii="Times New Roman" w:hAnsi="Times New Roman" w:cs="Times New Roman"/>
          <w:sz w:val="24"/>
          <w:szCs w:val="24"/>
        </w:rPr>
        <w:t>ed</w:t>
      </w:r>
      <w:r w:rsidR="00BC0916">
        <w:rPr>
          <w:rFonts w:ascii="Times New Roman" w:hAnsi="Times New Roman" w:cs="Times New Roman"/>
          <w:sz w:val="24"/>
          <w:szCs w:val="24"/>
        </w:rPr>
        <w:t xml:space="preserve"> in </w:t>
      </w:r>
      <w:r w:rsidR="00D72629">
        <w:rPr>
          <w:rFonts w:ascii="Times New Roman" w:hAnsi="Times New Roman" w:cs="Times New Roman"/>
          <w:sz w:val="24"/>
          <w:szCs w:val="24"/>
        </w:rPr>
        <w:t>ten</w:t>
      </w:r>
      <w:r w:rsidR="00BC0916">
        <w:rPr>
          <w:rFonts w:ascii="Times New Roman" w:hAnsi="Times New Roman" w:cs="Times New Roman"/>
          <w:sz w:val="24"/>
          <w:szCs w:val="24"/>
        </w:rPr>
        <w:t xml:space="preserve"> OCC motions to compel and </w:t>
      </w:r>
      <w:r w:rsidR="00D72629">
        <w:rPr>
          <w:rFonts w:ascii="Times New Roman" w:hAnsi="Times New Roman" w:cs="Times New Roman"/>
          <w:sz w:val="24"/>
          <w:szCs w:val="24"/>
        </w:rPr>
        <w:t>eight</w:t>
      </w:r>
      <w:r w:rsidR="00BC0916">
        <w:rPr>
          <w:rFonts w:ascii="Times New Roman" w:hAnsi="Times New Roman" w:cs="Times New Roman"/>
          <w:sz w:val="24"/>
          <w:szCs w:val="24"/>
        </w:rPr>
        <w:t xml:space="preserve"> OCC interlocutory appeals</w:t>
      </w:r>
      <w:r w:rsidR="00284113">
        <w:rPr>
          <w:rFonts w:ascii="Times New Roman" w:hAnsi="Times New Roman" w:cs="Times New Roman"/>
          <w:sz w:val="24"/>
          <w:szCs w:val="24"/>
        </w:rPr>
        <w:t xml:space="preserve"> in the four investigations pending before the PUCO. </w:t>
      </w:r>
    </w:p>
    <w:p w:rsidR="00985D2A" w:rsidP="00463E13" w14:paraId="1B465745" w14:textId="5DDF1432">
      <w:pPr>
        <w:spacing w:line="480" w:lineRule="auto"/>
        <w:ind w:firstLine="720"/>
        <w:rPr>
          <w:rFonts w:ascii="Times New Roman" w:hAnsi="Times New Roman" w:cs="Times New Roman"/>
          <w:sz w:val="24"/>
          <w:szCs w:val="24"/>
        </w:rPr>
      </w:pPr>
      <w:r w:rsidRPr="00463E13">
        <w:rPr>
          <w:rFonts w:ascii="Times New Roman" w:hAnsi="Times New Roman" w:cs="Times New Roman"/>
          <w:sz w:val="24"/>
          <w:szCs w:val="24"/>
        </w:rPr>
        <w:t>The PUCO has stated</w:t>
      </w:r>
      <w:r w:rsidR="0054119C">
        <w:rPr>
          <w:rFonts w:ascii="Times New Roman" w:hAnsi="Times New Roman" w:cs="Times New Roman"/>
          <w:sz w:val="24"/>
          <w:szCs w:val="24"/>
        </w:rPr>
        <w:t>,</w:t>
      </w:r>
      <w:r w:rsidRPr="00463E13">
        <w:rPr>
          <w:rFonts w:ascii="Times New Roman" w:hAnsi="Times New Roman" w:cs="Times New Roman"/>
          <w:sz w:val="24"/>
          <w:szCs w:val="24"/>
        </w:rPr>
        <w:t xml:space="preserve"> regarding </w:t>
      </w:r>
      <w:r w:rsidR="002D7C20">
        <w:rPr>
          <w:rFonts w:ascii="Times New Roman" w:hAnsi="Times New Roman" w:cs="Times New Roman"/>
          <w:sz w:val="24"/>
          <w:szCs w:val="24"/>
        </w:rPr>
        <w:t>the scandal</w:t>
      </w:r>
      <w:r w:rsidR="0054119C">
        <w:rPr>
          <w:rFonts w:ascii="Times New Roman" w:hAnsi="Times New Roman" w:cs="Times New Roman"/>
          <w:sz w:val="24"/>
          <w:szCs w:val="24"/>
        </w:rPr>
        <w:t xml:space="preserve"> </w:t>
      </w:r>
      <w:r w:rsidR="002D7C20">
        <w:rPr>
          <w:rFonts w:ascii="Times New Roman" w:hAnsi="Times New Roman" w:cs="Times New Roman"/>
          <w:sz w:val="24"/>
          <w:szCs w:val="24"/>
        </w:rPr>
        <w:t xml:space="preserve">and </w:t>
      </w:r>
      <w:r w:rsidRPr="00463E13">
        <w:rPr>
          <w:rFonts w:ascii="Times New Roman" w:hAnsi="Times New Roman" w:cs="Times New Roman"/>
          <w:sz w:val="24"/>
          <w:szCs w:val="24"/>
        </w:rPr>
        <w:t>tainted H.B. 6 that it is “determined to act in a deliberate manner, based upon facts rather than speculation.”</w:t>
      </w:r>
      <w:r>
        <w:rPr>
          <w:rStyle w:val="FootnoteReference"/>
          <w:rFonts w:ascii="Times New Roman" w:hAnsi="Times New Roman" w:cs="Times New Roman"/>
          <w:sz w:val="24"/>
          <w:szCs w:val="24"/>
        </w:rPr>
        <w:footnoteReference w:id="2"/>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Learning facts requires investigation.</w:t>
      </w:r>
      <w:r w:rsidR="00110BEC">
        <w:rPr>
          <w:rFonts w:ascii="Times New Roman" w:hAnsi="Times New Roman" w:cs="Times New Roman"/>
          <w:sz w:val="24"/>
          <w:szCs w:val="24"/>
        </w:rPr>
        <w:t xml:space="preserve"> </w:t>
      </w:r>
      <w:r w:rsidR="00E70E0A">
        <w:rPr>
          <w:rFonts w:ascii="Times New Roman" w:hAnsi="Times New Roman" w:cs="Times New Roman"/>
          <w:sz w:val="24"/>
          <w:szCs w:val="24"/>
        </w:rPr>
        <w:t>But</w:t>
      </w:r>
      <w:r w:rsidRPr="00463E13">
        <w:rPr>
          <w:rFonts w:ascii="Times New Roman" w:hAnsi="Times New Roman" w:cs="Times New Roman"/>
          <w:sz w:val="24"/>
          <w:szCs w:val="24"/>
        </w:rPr>
        <w:t xml:space="preserve"> </w:t>
      </w:r>
      <w:r w:rsidR="002D7C20">
        <w:rPr>
          <w:rFonts w:ascii="Times New Roman" w:hAnsi="Times New Roman" w:cs="Times New Roman"/>
          <w:sz w:val="24"/>
          <w:szCs w:val="24"/>
        </w:rPr>
        <w:t xml:space="preserve">PUCO </w:t>
      </w:r>
      <w:r w:rsidRPr="00463E13">
        <w:rPr>
          <w:rFonts w:ascii="Times New Roman" w:hAnsi="Times New Roman" w:cs="Times New Roman"/>
          <w:sz w:val="24"/>
          <w:szCs w:val="24"/>
        </w:rPr>
        <w:t>Attorney Examiner</w:t>
      </w:r>
      <w:r w:rsidR="002D7C20">
        <w:rPr>
          <w:rFonts w:ascii="Times New Roman" w:hAnsi="Times New Roman" w:cs="Times New Roman"/>
          <w:sz w:val="24"/>
          <w:szCs w:val="24"/>
        </w:rPr>
        <w:t xml:space="preserve"> Gregory Price</w:t>
      </w:r>
      <w:r w:rsidRPr="00463E13">
        <w:rPr>
          <w:rFonts w:ascii="Times New Roman" w:hAnsi="Times New Roman" w:cs="Times New Roman"/>
          <w:sz w:val="24"/>
          <w:szCs w:val="24"/>
        </w:rPr>
        <w:t xml:space="preserve"> </w:t>
      </w:r>
      <w:r w:rsidR="002D7C20">
        <w:rPr>
          <w:rFonts w:ascii="Times New Roman" w:hAnsi="Times New Roman" w:cs="Times New Roman"/>
          <w:sz w:val="24"/>
          <w:szCs w:val="24"/>
        </w:rPr>
        <w:t>granted</w:t>
      </w:r>
      <w:r w:rsidRPr="00463E13">
        <w:rPr>
          <w:rFonts w:ascii="Times New Roman" w:hAnsi="Times New Roman" w:cs="Times New Roman"/>
          <w:sz w:val="24"/>
          <w:szCs w:val="24"/>
        </w:rPr>
        <w:t xml:space="preserve"> FirstEnergy Corp.</w:t>
      </w:r>
      <w:r w:rsidR="002D7C20">
        <w:rPr>
          <w:rFonts w:ascii="Times New Roman" w:hAnsi="Times New Roman" w:cs="Times New Roman"/>
          <w:sz w:val="24"/>
          <w:szCs w:val="24"/>
        </w:rPr>
        <w:t>’s effort</w:t>
      </w:r>
      <w:r w:rsidRPr="00463E13">
        <w:rPr>
          <w:rFonts w:ascii="Times New Roman" w:hAnsi="Times New Roman" w:cs="Times New Roman"/>
          <w:sz w:val="24"/>
          <w:szCs w:val="24"/>
        </w:rPr>
        <w:t xml:space="preserve"> to keep secret</w:t>
      </w:r>
      <w:r w:rsidR="002D7C20">
        <w:rPr>
          <w:rFonts w:ascii="Times New Roman" w:hAnsi="Times New Roman" w:cs="Times New Roman"/>
          <w:sz w:val="24"/>
          <w:szCs w:val="24"/>
        </w:rPr>
        <w:t xml:space="preserve"> from OCC</w:t>
      </w:r>
      <w:r w:rsidRPr="00463E13">
        <w:rPr>
          <w:rFonts w:ascii="Times New Roman" w:hAnsi="Times New Roman" w:cs="Times New Roman"/>
          <w:sz w:val="24"/>
          <w:szCs w:val="24"/>
        </w:rPr>
        <w:t xml:space="preserve"> a</w:t>
      </w:r>
      <w:r w:rsidR="002D7C20">
        <w:rPr>
          <w:rFonts w:ascii="Times New Roman" w:hAnsi="Times New Roman" w:cs="Times New Roman"/>
          <w:sz w:val="24"/>
          <w:szCs w:val="24"/>
        </w:rPr>
        <w:t xml:space="preserve"> FirstEnergy</w:t>
      </w:r>
      <w:r w:rsidRPr="00463E13">
        <w:rPr>
          <w:rFonts w:ascii="Times New Roman" w:hAnsi="Times New Roman" w:cs="Times New Roman"/>
          <w:sz w:val="24"/>
          <w:szCs w:val="24"/>
        </w:rPr>
        <w:t xml:space="preserve"> internal investigation</w:t>
      </w:r>
      <w:r w:rsidR="000F7646">
        <w:rPr>
          <w:rFonts w:ascii="Times New Roman" w:hAnsi="Times New Roman" w:cs="Times New Roman"/>
          <w:sz w:val="24"/>
          <w:szCs w:val="24"/>
        </w:rPr>
        <w:t xml:space="preserve">. FirstEnergy’s Board </w:t>
      </w:r>
      <w:r w:rsidR="00110BEC">
        <w:rPr>
          <w:rFonts w:ascii="Times New Roman" w:hAnsi="Times New Roman" w:cs="Times New Roman"/>
          <w:sz w:val="24"/>
          <w:szCs w:val="24"/>
        </w:rPr>
        <w:t>investigated the</w:t>
      </w:r>
      <w:r w:rsidR="00284113">
        <w:rPr>
          <w:rFonts w:ascii="Times New Roman" w:hAnsi="Times New Roman" w:cs="Times New Roman"/>
          <w:sz w:val="24"/>
          <w:szCs w:val="24"/>
        </w:rPr>
        <w:t xml:space="preserve"> ongoing government investigations, including </w:t>
      </w:r>
      <w:r w:rsidR="002D7C20">
        <w:rPr>
          <w:rFonts w:ascii="Times New Roman" w:hAnsi="Times New Roman" w:cs="Times New Roman"/>
          <w:sz w:val="24"/>
          <w:szCs w:val="24"/>
        </w:rPr>
        <w:t>its scandal related to</w:t>
      </w:r>
      <w:r w:rsidRPr="00463E13">
        <w:rPr>
          <w:rFonts w:ascii="Times New Roman" w:hAnsi="Times New Roman" w:cs="Times New Roman"/>
          <w:sz w:val="24"/>
          <w:szCs w:val="24"/>
        </w:rPr>
        <w:t xml:space="preserve"> tainted H.B. 6 </w:t>
      </w:r>
      <w:r w:rsidR="002D7C20">
        <w:rPr>
          <w:rFonts w:ascii="Times New Roman" w:hAnsi="Times New Roman" w:cs="Times New Roman"/>
          <w:sz w:val="24"/>
          <w:szCs w:val="24"/>
        </w:rPr>
        <w:t>and potentially its relationship with the former PUCO Chair</w:t>
      </w:r>
      <w:r w:rsidR="000F7646">
        <w:rPr>
          <w:rFonts w:ascii="Times New Roman" w:hAnsi="Times New Roman" w:cs="Times New Roman"/>
          <w:sz w:val="24"/>
          <w:szCs w:val="24"/>
        </w:rPr>
        <w:t xml:space="preserve"> and other matters</w:t>
      </w:r>
      <w:r w:rsidRPr="00463E1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We appealed the Attorney Examiner’s ruling</w:t>
      </w:r>
      <w:r w:rsidR="000F7646">
        <w:rPr>
          <w:rFonts w:ascii="Times New Roman" w:hAnsi="Times New Roman" w:cs="Times New Roman"/>
          <w:sz w:val="24"/>
          <w:szCs w:val="24"/>
        </w:rPr>
        <w:t xml:space="preserve"> to the PUCO Commissioners</w:t>
      </w:r>
      <w:r w:rsidR="00607036">
        <w:rPr>
          <w:rFonts w:ascii="Times New Roman" w:hAnsi="Times New Roman" w:cs="Times New Roman"/>
          <w:sz w:val="24"/>
          <w:szCs w:val="24"/>
        </w:rPr>
        <w:t>, as is our right</w:t>
      </w:r>
      <w:r w:rsidRPr="00463E1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110BEC">
        <w:rPr>
          <w:rFonts w:ascii="Times New Roman" w:hAnsi="Times New Roman" w:cs="Times New Roman"/>
          <w:sz w:val="24"/>
          <w:szCs w:val="24"/>
        </w:rPr>
        <w:t xml:space="preserve"> </w:t>
      </w:r>
      <w:r w:rsidR="000F7646">
        <w:rPr>
          <w:rFonts w:ascii="Times New Roman" w:hAnsi="Times New Roman" w:cs="Times New Roman"/>
          <w:sz w:val="24"/>
          <w:szCs w:val="24"/>
        </w:rPr>
        <w:t>Later, w</w:t>
      </w:r>
      <w:r w:rsidRPr="00463E13">
        <w:rPr>
          <w:rFonts w:ascii="Times New Roman" w:hAnsi="Times New Roman" w:cs="Times New Roman"/>
          <w:sz w:val="24"/>
          <w:szCs w:val="24"/>
        </w:rPr>
        <w:t>e provided the PUCO with additional authority</w:t>
      </w:r>
      <w:r w:rsidR="000F7646">
        <w:rPr>
          <w:rFonts w:ascii="Times New Roman" w:hAnsi="Times New Roman" w:cs="Times New Roman"/>
          <w:sz w:val="24"/>
          <w:szCs w:val="24"/>
        </w:rPr>
        <w:t xml:space="preserve"> from a Maryland Public Service Commissioner,</w:t>
      </w:r>
      <w:r w:rsidRPr="00463E13">
        <w:rPr>
          <w:rFonts w:ascii="Times New Roman" w:hAnsi="Times New Roman" w:cs="Times New Roman"/>
          <w:sz w:val="24"/>
          <w:szCs w:val="24"/>
        </w:rPr>
        <w:t xml:space="preserve"> </w:t>
      </w:r>
      <w:r w:rsidR="000F7646">
        <w:rPr>
          <w:rFonts w:ascii="Times New Roman" w:hAnsi="Times New Roman" w:cs="Times New Roman"/>
          <w:sz w:val="24"/>
          <w:szCs w:val="24"/>
        </w:rPr>
        <w:t>for our interlocutory</w:t>
      </w:r>
      <w:r w:rsidR="00813459">
        <w:rPr>
          <w:rFonts w:ascii="Times New Roman" w:hAnsi="Times New Roman" w:cs="Times New Roman"/>
          <w:sz w:val="24"/>
          <w:szCs w:val="24"/>
        </w:rPr>
        <w:t xml:space="preserve"> appeal</w:t>
      </w:r>
      <w:r w:rsidR="000F7646">
        <w:rPr>
          <w:rFonts w:ascii="Times New Roman" w:hAnsi="Times New Roman" w:cs="Times New Roman"/>
          <w:sz w:val="24"/>
          <w:szCs w:val="24"/>
        </w:rPr>
        <w:t>. The Maryland Commissioner</w:t>
      </w:r>
      <w:r w:rsidRPr="00463E13">
        <w:rPr>
          <w:rFonts w:ascii="Times New Roman" w:hAnsi="Times New Roman" w:cs="Times New Roman"/>
          <w:sz w:val="24"/>
          <w:szCs w:val="24"/>
        </w:rPr>
        <w:t xml:space="preserve"> ordered</w:t>
      </w:r>
      <w:r w:rsidR="00813459">
        <w:rPr>
          <w:rFonts w:ascii="Times New Roman" w:hAnsi="Times New Roman" w:cs="Times New Roman"/>
          <w:sz w:val="24"/>
          <w:szCs w:val="24"/>
        </w:rPr>
        <w:t xml:space="preserve"> Potomac Edison (a FirstEnergy utility)</w:t>
      </w:r>
      <w:r w:rsidRPr="00463E13">
        <w:rPr>
          <w:rFonts w:ascii="Times New Roman" w:hAnsi="Times New Roman" w:cs="Times New Roman"/>
          <w:sz w:val="24"/>
          <w:szCs w:val="24"/>
        </w:rPr>
        <w:t xml:space="preserve"> </w:t>
      </w:r>
      <w:r w:rsidR="00813459">
        <w:rPr>
          <w:rFonts w:ascii="Times New Roman" w:hAnsi="Times New Roman" w:cs="Times New Roman"/>
          <w:sz w:val="24"/>
          <w:szCs w:val="24"/>
        </w:rPr>
        <w:t>to</w:t>
      </w:r>
      <w:r w:rsidRPr="00463E13" w:rsidR="00813459">
        <w:rPr>
          <w:rFonts w:ascii="Times New Roman" w:hAnsi="Times New Roman" w:cs="Times New Roman"/>
          <w:sz w:val="24"/>
          <w:szCs w:val="24"/>
        </w:rPr>
        <w:t xml:space="preserve"> </w:t>
      </w:r>
      <w:r w:rsidRPr="00463E13">
        <w:rPr>
          <w:rFonts w:ascii="Times New Roman" w:hAnsi="Times New Roman" w:cs="Times New Roman"/>
          <w:sz w:val="24"/>
          <w:szCs w:val="24"/>
        </w:rPr>
        <w:t>produc</w:t>
      </w:r>
      <w:r w:rsidR="00813459">
        <w:rPr>
          <w:rFonts w:ascii="Times New Roman" w:hAnsi="Times New Roman" w:cs="Times New Roman"/>
          <w:sz w:val="24"/>
          <w:szCs w:val="24"/>
        </w:rPr>
        <w:t>e</w:t>
      </w:r>
      <w:r w:rsidRPr="00463E13">
        <w:rPr>
          <w:rFonts w:ascii="Times New Roman" w:hAnsi="Times New Roman" w:cs="Times New Roman"/>
          <w:sz w:val="24"/>
          <w:szCs w:val="24"/>
        </w:rPr>
        <w:t xml:space="preserve"> the internal investigation report</w:t>
      </w:r>
      <w:r w:rsidR="000F7646">
        <w:rPr>
          <w:rFonts w:ascii="Times New Roman" w:hAnsi="Times New Roman" w:cs="Times New Roman"/>
          <w:sz w:val="24"/>
          <w:szCs w:val="24"/>
        </w:rPr>
        <w:t xml:space="preserve">, acting upon a motion </w:t>
      </w:r>
      <w:r w:rsidR="00C96E1A">
        <w:rPr>
          <w:rFonts w:ascii="Times New Roman" w:hAnsi="Times New Roman" w:cs="Times New Roman"/>
          <w:sz w:val="24"/>
          <w:szCs w:val="24"/>
        </w:rPr>
        <w:t>to</w:t>
      </w:r>
      <w:r w:rsidR="000F7646">
        <w:rPr>
          <w:rFonts w:ascii="Times New Roman" w:hAnsi="Times New Roman" w:cs="Times New Roman"/>
          <w:sz w:val="24"/>
          <w:szCs w:val="24"/>
        </w:rPr>
        <w:t xml:space="preserve"> compel by the Maryland People’s Counsel (OCC’s counterpart)</w:t>
      </w:r>
      <w:r w:rsidRPr="00463E13">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110BEC">
        <w:rPr>
          <w:rFonts w:ascii="Times New Roman" w:hAnsi="Times New Roman" w:cs="Times New Roman"/>
          <w:sz w:val="24"/>
          <w:szCs w:val="24"/>
        </w:rPr>
        <w:t xml:space="preserve"> </w:t>
      </w:r>
    </w:p>
    <w:p w:rsidR="00463E13" w:rsidP="00463E13" w14:paraId="62F4B07B" w14:textId="6E4BC97A">
      <w:pPr>
        <w:spacing w:line="480" w:lineRule="auto"/>
        <w:ind w:firstLine="720"/>
        <w:rPr>
          <w:rFonts w:ascii="Times New Roman" w:hAnsi="Times New Roman" w:cs="Times New Roman"/>
          <w:sz w:val="24"/>
          <w:szCs w:val="24"/>
        </w:rPr>
      </w:pPr>
      <w:r w:rsidRPr="00463E13">
        <w:rPr>
          <w:rFonts w:ascii="Times New Roman" w:hAnsi="Times New Roman" w:cs="Times New Roman"/>
          <w:sz w:val="24"/>
          <w:szCs w:val="24"/>
        </w:rPr>
        <w:t xml:space="preserve">FirstEnergy Corp. and FirstEnergy Service Company do not want the PUCO to even consider </w:t>
      </w:r>
      <w:r w:rsidR="00985D2A">
        <w:rPr>
          <w:rFonts w:ascii="Times New Roman" w:hAnsi="Times New Roman" w:cs="Times New Roman"/>
          <w:sz w:val="24"/>
          <w:szCs w:val="24"/>
        </w:rPr>
        <w:t>the additional authority</w:t>
      </w:r>
      <w:r w:rsidRPr="00463E13">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To further its own stated objective of acting in a “deliberate manner, based upon facts rather than speculation,” the PUCO should reject FirstEnergy Corp.’s and FirstEnergy Service Company’s efforts to hide information from the</w:t>
      </w:r>
      <w:r w:rsidR="004F3E00">
        <w:rPr>
          <w:rFonts w:ascii="Times New Roman" w:hAnsi="Times New Roman" w:cs="Times New Roman"/>
          <w:sz w:val="24"/>
          <w:szCs w:val="24"/>
        </w:rPr>
        <w:t xml:space="preserve"> PUCO and</w:t>
      </w:r>
      <w:r w:rsidRPr="00463E13">
        <w:rPr>
          <w:rFonts w:ascii="Times New Roman" w:hAnsi="Times New Roman" w:cs="Times New Roman"/>
          <w:sz w:val="24"/>
          <w:szCs w:val="24"/>
        </w:rPr>
        <w:t xml:space="preserve"> public.</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 xml:space="preserve">In consumers’ interest, </w:t>
      </w:r>
      <w:r w:rsidR="004F3E00">
        <w:rPr>
          <w:rFonts w:ascii="Times New Roman" w:hAnsi="Times New Roman" w:cs="Times New Roman"/>
          <w:sz w:val="24"/>
          <w:szCs w:val="24"/>
        </w:rPr>
        <w:t xml:space="preserve">the PUCO </w:t>
      </w:r>
      <w:r w:rsidRPr="00463E13">
        <w:rPr>
          <w:rFonts w:ascii="Times New Roman" w:hAnsi="Times New Roman" w:cs="Times New Roman"/>
          <w:sz w:val="24"/>
          <w:szCs w:val="24"/>
        </w:rPr>
        <w:t>should consider the additional authority we provided</w:t>
      </w:r>
      <w:r w:rsidR="004F3E00">
        <w:rPr>
          <w:rFonts w:ascii="Times New Roman" w:hAnsi="Times New Roman" w:cs="Times New Roman"/>
          <w:sz w:val="24"/>
          <w:szCs w:val="24"/>
        </w:rPr>
        <w:t>. (FirstEnergy has now appealed the Maryland ruling to the full Maryland Commission.)</w:t>
      </w:r>
      <w:r w:rsidRPr="00463E13">
        <w:rPr>
          <w:rFonts w:ascii="Times New Roman" w:hAnsi="Times New Roman" w:cs="Times New Roman"/>
          <w:sz w:val="24"/>
          <w:szCs w:val="24"/>
        </w:rPr>
        <w:t xml:space="preserve"> </w:t>
      </w:r>
    </w:p>
    <w:p w:rsidR="00110BEC" w:rsidRPr="00463E13" w:rsidP="00110BEC" w14:paraId="05980CE5" w14:textId="77777777">
      <w:pPr>
        <w:ind w:firstLine="720"/>
        <w:rPr>
          <w:rFonts w:ascii="Times New Roman" w:hAnsi="Times New Roman" w:cs="Times New Roman"/>
          <w:sz w:val="24"/>
          <w:szCs w:val="24"/>
        </w:rPr>
      </w:pPr>
    </w:p>
    <w:p w:rsidR="00463E13" w:rsidRPr="00463E13" w:rsidP="00463E13" w14:paraId="60233DB1" w14:textId="707E9245">
      <w:pPr>
        <w:pStyle w:val="Heading1"/>
        <w:rPr>
          <w:rFonts w:ascii="Times New Roman" w:hAnsi="Times New Roman" w:cs="Times New Roman"/>
          <w:szCs w:val="24"/>
        </w:rPr>
      </w:pPr>
      <w:r w:rsidRPr="00463E13">
        <w:rPr>
          <w:rFonts w:ascii="Times New Roman" w:hAnsi="Times New Roman" w:cs="Times New Roman"/>
          <w:szCs w:val="24"/>
        </w:rPr>
        <w:t>II.</w:t>
      </w:r>
      <w:r w:rsidRPr="00463E13">
        <w:rPr>
          <w:rFonts w:ascii="Times New Roman" w:hAnsi="Times New Roman" w:cs="Times New Roman"/>
          <w:szCs w:val="24"/>
        </w:rPr>
        <w:tab/>
        <w:t>Argument</w:t>
      </w:r>
    </w:p>
    <w:p w:rsidR="00463E13" w:rsidRPr="00463E13" w:rsidP="00463E13" w14:paraId="4302956E" w14:textId="1CF584B3">
      <w:pPr>
        <w:pStyle w:val="Heading2"/>
        <w:rPr>
          <w:rFonts w:ascii="Times New Roman" w:hAnsi="Times New Roman" w:cs="Times New Roman"/>
        </w:rPr>
      </w:pPr>
      <w:r w:rsidRPr="00463E13">
        <w:rPr>
          <w:rFonts w:ascii="Times New Roman" w:hAnsi="Times New Roman" w:cs="Times New Roman"/>
        </w:rPr>
        <w:t>In</w:t>
      </w:r>
      <w:r w:rsidR="000A37E8">
        <w:rPr>
          <w:rFonts w:ascii="Times New Roman" w:hAnsi="Times New Roman" w:cs="Times New Roman"/>
        </w:rPr>
        <w:t xml:space="preserve"> the</w:t>
      </w:r>
      <w:r w:rsidRPr="00463E13">
        <w:rPr>
          <w:rFonts w:ascii="Times New Roman" w:hAnsi="Times New Roman" w:cs="Times New Roman"/>
        </w:rPr>
        <w:t xml:space="preserve"> interest</w:t>
      </w:r>
      <w:r w:rsidR="000A37E8">
        <w:rPr>
          <w:rFonts w:ascii="Times New Roman" w:hAnsi="Times New Roman" w:cs="Times New Roman"/>
        </w:rPr>
        <w:t xml:space="preserve"> of truth and justice</w:t>
      </w:r>
      <w:r w:rsidRPr="00463E13">
        <w:rPr>
          <w:rFonts w:ascii="Times New Roman" w:hAnsi="Times New Roman" w:cs="Times New Roman"/>
        </w:rPr>
        <w:t>, the PUCO should consider OCC’s additional authority.</w:t>
      </w:r>
    </w:p>
    <w:p w:rsidR="00463E13" w:rsidRPr="00463E13" w:rsidP="00463E13" w14:paraId="552B668A" w14:textId="52A6AD04">
      <w:pPr>
        <w:spacing w:line="480" w:lineRule="auto"/>
        <w:rPr>
          <w:rFonts w:ascii="Times New Roman" w:hAnsi="Times New Roman" w:cs="Times New Roman"/>
          <w:sz w:val="24"/>
          <w:szCs w:val="24"/>
        </w:rPr>
      </w:pPr>
      <w:r w:rsidRPr="00463E13">
        <w:rPr>
          <w:rFonts w:ascii="Times New Roman" w:hAnsi="Times New Roman" w:cs="Times New Roman"/>
          <w:sz w:val="24"/>
          <w:szCs w:val="24"/>
        </w:rPr>
        <w:tab/>
        <w:t>The additional authority that we provided to the PUCO for its consideration is a decision by a Commissioner of the Maryland Public Service Commission, from a hearing held on November 4, 2021.</w:t>
      </w:r>
      <w:r>
        <w:rPr>
          <w:rStyle w:val="FootnoteReference"/>
          <w:rFonts w:ascii="Times New Roman" w:hAnsi="Times New Roman" w:cs="Times New Roman"/>
          <w:sz w:val="24"/>
          <w:szCs w:val="24"/>
        </w:rPr>
        <w:footnoteReference w:id="7"/>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The Commissioner granted the Motion to Compel of the Maryland Office of People’s Counsel (OCC’s counterpart in Maryland).</w:t>
      </w:r>
      <w:r>
        <w:rPr>
          <w:rStyle w:val="FootnoteReference"/>
          <w:rFonts w:ascii="Times New Roman" w:hAnsi="Times New Roman" w:cs="Times New Roman"/>
          <w:sz w:val="24"/>
          <w:szCs w:val="24"/>
        </w:rPr>
        <w:footnoteReference w:id="8"/>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Accordingly, FirstEnergy’s subsidiary in Maryland, Potomac Edison, is compelled to produce to the People’s Counsel the internal investigation report of the FirstEnergy Corp. Board of Directors</w:t>
      </w:r>
      <w:r w:rsidR="008B127E">
        <w:rPr>
          <w:rFonts w:ascii="Times New Roman" w:hAnsi="Times New Roman" w:cs="Times New Roman"/>
          <w:sz w:val="24"/>
          <w:szCs w:val="24"/>
        </w:rPr>
        <w:t>.</w:t>
      </w:r>
      <w:r w:rsidRPr="00463E13">
        <w:rPr>
          <w:rFonts w:ascii="Times New Roman" w:hAnsi="Times New Roman" w:cs="Times New Roman"/>
          <w:sz w:val="24"/>
          <w:szCs w:val="24"/>
        </w:rPr>
        <w:t xml:space="preserve"> </w:t>
      </w:r>
      <w:r w:rsidR="008B127E">
        <w:rPr>
          <w:rFonts w:ascii="Times New Roman" w:hAnsi="Times New Roman" w:cs="Times New Roman"/>
          <w:sz w:val="24"/>
          <w:szCs w:val="24"/>
        </w:rPr>
        <w:t>FirstEnergy has</w:t>
      </w:r>
      <w:r w:rsidRPr="00463E13">
        <w:rPr>
          <w:rFonts w:ascii="Times New Roman" w:hAnsi="Times New Roman" w:cs="Times New Roman"/>
          <w:sz w:val="24"/>
          <w:szCs w:val="24"/>
        </w:rPr>
        <w:t xml:space="preserve"> appeal</w:t>
      </w:r>
      <w:r w:rsidR="008B127E">
        <w:rPr>
          <w:rFonts w:ascii="Times New Roman" w:hAnsi="Times New Roman" w:cs="Times New Roman"/>
          <w:sz w:val="24"/>
          <w:szCs w:val="24"/>
        </w:rPr>
        <w:t>ed</w:t>
      </w:r>
      <w:r w:rsidRPr="00463E13">
        <w:rPr>
          <w:rFonts w:ascii="Times New Roman" w:hAnsi="Times New Roman" w:cs="Times New Roman"/>
          <w:sz w:val="24"/>
          <w:szCs w:val="24"/>
        </w:rPr>
        <w:t xml:space="preserve"> </w:t>
      </w:r>
      <w:r w:rsidR="008B127E">
        <w:rPr>
          <w:rFonts w:ascii="Times New Roman" w:hAnsi="Times New Roman" w:cs="Times New Roman"/>
          <w:sz w:val="24"/>
          <w:szCs w:val="24"/>
        </w:rPr>
        <w:t>that decision to the full Maryland Commission.</w:t>
      </w:r>
      <w:r>
        <w:rPr>
          <w:rStyle w:val="FootnoteReference"/>
          <w:rFonts w:ascii="Times New Roman" w:hAnsi="Times New Roman" w:cs="Times New Roman"/>
          <w:sz w:val="24"/>
          <w:szCs w:val="24"/>
        </w:rPr>
        <w:footnoteReference w:id="9"/>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 xml:space="preserve">The report is the same FirstEnergy document that </w:t>
      </w:r>
      <w:r w:rsidR="00454FC6">
        <w:rPr>
          <w:rFonts w:ascii="Times New Roman" w:hAnsi="Times New Roman" w:cs="Times New Roman"/>
          <w:sz w:val="24"/>
          <w:szCs w:val="24"/>
        </w:rPr>
        <w:t xml:space="preserve">PUCO </w:t>
      </w:r>
      <w:r w:rsidRPr="00463E13">
        <w:rPr>
          <w:rFonts w:ascii="Times New Roman" w:hAnsi="Times New Roman" w:cs="Times New Roman"/>
          <w:sz w:val="24"/>
          <w:szCs w:val="24"/>
        </w:rPr>
        <w:t>Attorney Examiner Gregory Price has denied to OCC.</w:t>
      </w:r>
    </w:p>
    <w:p w:rsidR="00463E13" w:rsidRPr="00463E13" w:rsidP="00463E13" w14:paraId="7D09A434" w14:textId="77777777">
      <w:pPr>
        <w:spacing w:line="480" w:lineRule="auto"/>
        <w:rPr>
          <w:rFonts w:ascii="Times New Roman" w:hAnsi="Times New Roman" w:cs="Times New Roman"/>
          <w:sz w:val="24"/>
          <w:szCs w:val="24"/>
        </w:rPr>
      </w:pPr>
      <w:r w:rsidRPr="00463E13">
        <w:rPr>
          <w:rFonts w:ascii="Times New Roman" w:hAnsi="Times New Roman" w:cs="Times New Roman"/>
          <w:sz w:val="24"/>
          <w:szCs w:val="24"/>
        </w:rPr>
        <w:tab/>
        <w:t>FirstEnergy Corp. and FirstEnergy Service Company assert that the PUCO should not consider our additional authority for three reasons:</w:t>
      </w:r>
    </w:p>
    <w:p w:rsidR="00463E13" w:rsidP="00214AFA" w14:paraId="75ED6A8E" w14:textId="76CB6693">
      <w:pPr>
        <w:ind w:left="1440" w:right="1440"/>
        <w:rPr>
          <w:rFonts w:ascii="Times New Roman" w:hAnsi="Times New Roman" w:cs="Times New Roman"/>
          <w:sz w:val="24"/>
          <w:szCs w:val="24"/>
        </w:rPr>
      </w:pPr>
      <w:r w:rsidRPr="00463E13">
        <w:rPr>
          <w:rFonts w:ascii="Times New Roman" w:hAnsi="Times New Roman" w:cs="Times New Roman"/>
          <w:b/>
          <w:bCs/>
          <w:i/>
          <w:iCs/>
          <w:sz w:val="24"/>
          <w:szCs w:val="24"/>
        </w:rPr>
        <w:t>First</w:t>
      </w:r>
      <w:r w:rsidRPr="00463E13">
        <w:rPr>
          <w:rFonts w:ascii="Times New Roman" w:hAnsi="Times New Roman" w:cs="Times New Roman"/>
          <w:sz w:val="24"/>
          <w:szCs w:val="24"/>
        </w:rPr>
        <w:t>, the Maryland Proposed Order is not final because it is subject to a pending appeal.</w:t>
      </w:r>
      <w:r w:rsidR="00110BEC">
        <w:rPr>
          <w:rFonts w:ascii="Times New Roman" w:hAnsi="Times New Roman" w:cs="Times New Roman"/>
          <w:sz w:val="24"/>
          <w:szCs w:val="24"/>
        </w:rPr>
        <w:t xml:space="preserve"> </w:t>
      </w:r>
      <w:r w:rsidRPr="00463E13">
        <w:rPr>
          <w:rFonts w:ascii="Times New Roman" w:hAnsi="Times New Roman" w:cs="Times New Roman"/>
          <w:b/>
          <w:bCs/>
          <w:i/>
          <w:iCs/>
          <w:sz w:val="24"/>
          <w:szCs w:val="24"/>
        </w:rPr>
        <w:t>Second</w:t>
      </w:r>
      <w:r w:rsidRPr="00463E13">
        <w:rPr>
          <w:rFonts w:ascii="Times New Roman" w:hAnsi="Times New Roman" w:cs="Times New Roman"/>
          <w:sz w:val="24"/>
          <w:szCs w:val="24"/>
        </w:rPr>
        <w:t xml:space="preserve">, the Maryland Proposed Order is in direct conflict with the Attorney Examiners’ October 12 ruling, which followed an </w:t>
      </w:r>
      <w:r w:rsidRPr="00463E13">
        <w:rPr>
          <w:rFonts w:ascii="Times New Roman" w:hAnsi="Times New Roman" w:cs="Times New Roman"/>
          <w:i/>
          <w:iCs/>
          <w:sz w:val="24"/>
          <w:szCs w:val="24"/>
        </w:rPr>
        <w:t>in camera</w:t>
      </w:r>
      <w:r w:rsidRPr="00463E13">
        <w:rPr>
          <w:rFonts w:ascii="Times New Roman" w:hAnsi="Times New Roman" w:cs="Times New Roman"/>
          <w:sz w:val="24"/>
          <w:szCs w:val="24"/>
        </w:rPr>
        <w:t xml:space="preserve"> review. </w:t>
      </w:r>
      <w:r w:rsidRPr="00463E13">
        <w:rPr>
          <w:rFonts w:ascii="Times New Roman" w:hAnsi="Times New Roman" w:cs="Times New Roman"/>
          <w:b/>
          <w:bCs/>
          <w:i/>
          <w:iCs/>
          <w:sz w:val="24"/>
          <w:szCs w:val="24"/>
        </w:rPr>
        <w:t>Third</w:t>
      </w:r>
      <w:r w:rsidRPr="00463E13">
        <w:rPr>
          <w:rFonts w:ascii="Times New Roman" w:hAnsi="Times New Roman" w:cs="Times New Roman"/>
          <w:sz w:val="24"/>
          <w:szCs w:val="24"/>
        </w:rPr>
        <w:t>, rulings from the Maryland Public Service Commission are not binding on the Public Utilities Commission of Ohio nor Ohio courts.</w:t>
      </w:r>
      <w:r>
        <w:rPr>
          <w:rStyle w:val="FootnoteReference"/>
          <w:rFonts w:ascii="Times New Roman" w:hAnsi="Times New Roman" w:cs="Times New Roman"/>
          <w:sz w:val="24"/>
          <w:szCs w:val="24"/>
        </w:rPr>
        <w:footnoteReference w:id="10"/>
      </w:r>
      <w:r w:rsidRPr="00463E13">
        <w:rPr>
          <w:rFonts w:ascii="Times New Roman" w:hAnsi="Times New Roman" w:cs="Times New Roman"/>
          <w:sz w:val="24"/>
          <w:szCs w:val="24"/>
        </w:rPr>
        <w:t xml:space="preserve"> </w:t>
      </w:r>
    </w:p>
    <w:p w:rsidR="00985D2A" w:rsidRPr="00463E13" w:rsidP="00214AFA" w14:paraId="2F313524" w14:textId="77777777">
      <w:pPr>
        <w:ind w:left="1440" w:right="1440"/>
        <w:rPr>
          <w:rFonts w:ascii="Times New Roman" w:hAnsi="Times New Roman" w:cs="Times New Roman"/>
          <w:sz w:val="24"/>
          <w:szCs w:val="24"/>
        </w:rPr>
      </w:pPr>
    </w:p>
    <w:p w:rsidR="00463E13" w:rsidRPr="00463E13" w:rsidP="00463E13" w14:paraId="301DB99B" w14:textId="77777777">
      <w:pPr>
        <w:spacing w:line="480" w:lineRule="auto"/>
        <w:rPr>
          <w:rFonts w:ascii="Times New Roman" w:hAnsi="Times New Roman" w:cs="Times New Roman"/>
          <w:sz w:val="24"/>
          <w:szCs w:val="24"/>
        </w:rPr>
      </w:pPr>
      <w:r w:rsidRPr="00463E13">
        <w:rPr>
          <w:rFonts w:ascii="Times New Roman" w:hAnsi="Times New Roman" w:cs="Times New Roman"/>
          <w:sz w:val="24"/>
          <w:szCs w:val="24"/>
        </w:rPr>
        <w:t>These reasons are without merit.</w:t>
      </w:r>
    </w:p>
    <w:p w:rsidR="0054119C" w:rsidP="00463E13" w14:paraId="1F2E77B8" w14:textId="6C9A5AF8">
      <w:pPr>
        <w:spacing w:line="480" w:lineRule="auto"/>
        <w:rPr>
          <w:rFonts w:ascii="Times New Roman" w:hAnsi="Times New Roman" w:cs="Times New Roman"/>
          <w:sz w:val="24"/>
          <w:szCs w:val="24"/>
        </w:rPr>
      </w:pPr>
      <w:r w:rsidRPr="00463E13">
        <w:rPr>
          <w:rFonts w:ascii="Times New Roman" w:hAnsi="Times New Roman" w:cs="Times New Roman"/>
          <w:sz w:val="24"/>
          <w:szCs w:val="24"/>
        </w:rPr>
        <w:tab/>
        <w:t>The Ohio Administrative Code specifically allows parties to amend their pleadings, upon good cause.</w:t>
      </w:r>
      <w:r>
        <w:rPr>
          <w:rStyle w:val="FootnoteReference"/>
          <w:rFonts w:ascii="Times New Roman" w:hAnsi="Times New Roman" w:cs="Times New Roman"/>
          <w:sz w:val="24"/>
          <w:szCs w:val="24"/>
        </w:rPr>
        <w:footnoteReference w:id="11"/>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The PUCO has previously allowed parties to provide additional authority after the filing of a pleading when such authority is issued after the filing of the pleading (as is the case here).</w:t>
      </w:r>
      <w:r>
        <w:rPr>
          <w:rStyle w:val="FootnoteReference"/>
          <w:rFonts w:ascii="Times New Roman" w:hAnsi="Times New Roman" w:cs="Times New Roman"/>
          <w:sz w:val="24"/>
          <w:szCs w:val="24"/>
        </w:rPr>
        <w:footnoteReference w:id="12"/>
      </w:r>
      <w:r w:rsidR="00110BEC">
        <w:rPr>
          <w:rFonts w:ascii="Times New Roman" w:hAnsi="Times New Roman" w:cs="Times New Roman"/>
          <w:sz w:val="24"/>
          <w:szCs w:val="24"/>
        </w:rPr>
        <w:t xml:space="preserve"> </w:t>
      </w:r>
      <w:r w:rsidR="00127DC8">
        <w:rPr>
          <w:rFonts w:ascii="Times New Roman" w:hAnsi="Times New Roman" w:cs="Times New Roman"/>
          <w:sz w:val="24"/>
          <w:szCs w:val="24"/>
        </w:rPr>
        <w:t xml:space="preserve">Indeed, </w:t>
      </w:r>
      <w:r w:rsidR="001F31D5">
        <w:rPr>
          <w:rFonts w:ascii="Times New Roman" w:hAnsi="Times New Roman" w:cs="Times New Roman"/>
          <w:sz w:val="24"/>
          <w:szCs w:val="24"/>
        </w:rPr>
        <w:t>AEP just</w:t>
      </w:r>
      <w:r w:rsidR="00127DC8">
        <w:rPr>
          <w:rFonts w:ascii="Times New Roman" w:hAnsi="Times New Roman" w:cs="Times New Roman"/>
          <w:sz w:val="24"/>
          <w:szCs w:val="24"/>
        </w:rPr>
        <w:t xml:space="preserve"> recently</w:t>
      </w:r>
      <w:r w:rsidR="001F31D5">
        <w:rPr>
          <w:rFonts w:ascii="Times New Roman" w:hAnsi="Times New Roman" w:cs="Times New Roman"/>
          <w:sz w:val="24"/>
          <w:szCs w:val="24"/>
        </w:rPr>
        <w:t xml:space="preserve"> filed an additional authority in PUCO Case </w:t>
      </w:r>
      <w:r w:rsidR="00D72629">
        <w:rPr>
          <w:rFonts w:ascii="Times New Roman" w:hAnsi="Times New Roman" w:cs="Times New Roman"/>
          <w:sz w:val="24"/>
          <w:szCs w:val="24"/>
        </w:rPr>
        <w:t>No. 21-0990-EL-CSS</w:t>
      </w:r>
      <w:r w:rsidR="001F31D5">
        <w:rPr>
          <w:rFonts w:ascii="Times New Roman" w:hAnsi="Times New Roman" w:cs="Times New Roman"/>
          <w:sz w:val="24"/>
          <w:szCs w:val="24"/>
        </w:rPr>
        <w:t>.</w:t>
      </w:r>
    </w:p>
    <w:p w:rsidR="00463E13" w:rsidRPr="00463E13" w:rsidP="00110BEC" w14:paraId="7F66380F" w14:textId="17B222A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Contrary to FirstEnergy’s assertions, t</w:t>
      </w:r>
      <w:r w:rsidRPr="00463E13">
        <w:rPr>
          <w:rFonts w:ascii="Times New Roman" w:hAnsi="Times New Roman" w:cs="Times New Roman"/>
          <w:sz w:val="24"/>
          <w:szCs w:val="24"/>
        </w:rPr>
        <w:t>here is no requirement that the additional authority be</w:t>
      </w:r>
      <w:r>
        <w:rPr>
          <w:rFonts w:ascii="Times New Roman" w:hAnsi="Times New Roman" w:cs="Times New Roman"/>
          <w:sz w:val="24"/>
          <w:szCs w:val="24"/>
        </w:rPr>
        <w:t xml:space="preserve"> unappealed or unappealable.</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The PUCO is capable of evaluating the additional authority and giving it the weight that it deserves.</w:t>
      </w:r>
    </w:p>
    <w:p w:rsidR="00463E13" w:rsidRPr="00463E13" w:rsidP="00463E13" w14:paraId="0F81A5F7" w14:textId="65F9B0EE">
      <w:pPr>
        <w:spacing w:line="480" w:lineRule="auto"/>
        <w:rPr>
          <w:rFonts w:ascii="Times New Roman" w:hAnsi="Times New Roman" w:cs="Times New Roman"/>
          <w:sz w:val="24"/>
          <w:szCs w:val="24"/>
        </w:rPr>
      </w:pPr>
      <w:r w:rsidRPr="00463E13">
        <w:rPr>
          <w:rFonts w:ascii="Times New Roman" w:hAnsi="Times New Roman" w:cs="Times New Roman"/>
          <w:sz w:val="24"/>
          <w:szCs w:val="24"/>
        </w:rPr>
        <w:tab/>
      </w:r>
      <w:r w:rsidR="0054119C">
        <w:rPr>
          <w:rFonts w:ascii="Times New Roman" w:hAnsi="Times New Roman" w:cs="Times New Roman"/>
          <w:sz w:val="24"/>
          <w:szCs w:val="24"/>
        </w:rPr>
        <w:t>FirstEnergy wrongly suggests that</w:t>
      </w:r>
      <w:r w:rsidR="00545E80">
        <w:rPr>
          <w:rFonts w:ascii="Times New Roman" w:hAnsi="Times New Roman" w:cs="Times New Roman"/>
          <w:sz w:val="24"/>
          <w:szCs w:val="24"/>
        </w:rPr>
        <w:t xml:space="preserve"> the</w:t>
      </w:r>
      <w:r w:rsidR="0054119C">
        <w:rPr>
          <w:rFonts w:ascii="Times New Roman" w:hAnsi="Times New Roman" w:cs="Times New Roman"/>
          <w:sz w:val="24"/>
          <w:szCs w:val="24"/>
        </w:rPr>
        <w:t xml:space="preserve"> </w:t>
      </w:r>
      <w:r w:rsidRPr="00463E13">
        <w:rPr>
          <w:rFonts w:ascii="Times New Roman" w:hAnsi="Times New Roman" w:cs="Times New Roman"/>
          <w:sz w:val="24"/>
          <w:szCs w:val="24"/>
        </w:rPr>
        <w:t>additional authority</w:t>
      </w:r>
      <w:r w:rsidR="00545E80">
        <w:rPr>
          <w:rFonts w:ascii="Times New Roman" w:hAnsi="Times New Roman" w:cs="Times New Roman"/>
          <w:sz w:val="24"/>
          <w:szCs w:val="24"/>
        </w:rPr>
        <w:t xml:space="preserve"> should be excluded because it</w:t>
      </w:r>
      <w:r w:rsidRPr="00463E13">
        <w:rPr>
          <w:rFonts w:ascii="Times New Roman" w:hAnsi="Times New Roman" w:cs="Times New Roman"/>
          <w:sz w:val="24"/>
          <w:szCs w:val="24"/>
        </w:rPr>
        <w:t xml:space="preserve"> “is in direct conflict with the Attorney Examiner’s October 12 ruling</w:t>
      </w:r>
      <w:r w:rsidR="00545E80">
        <w:rPr>
          <w:rFonts w:ascii="Times New Roman" w:hAnsi="Times New Roman" w:cs="Times New Roman"/>
          <w:sz w:val="24"/>
          <w:szCs w:val="24"/>
        </w:rPr>
        <w:t>.</w:t>
      </w:r>
      <w:r w:rsidRPr="00463E13">
        <w:rPr>
          <w:rFonts w:ascii="Times New Roman" w:hAnsi="Times New Roman" w:cs="Times New Roman"/>
          <w:sz w:val="24"/>
          <w:szCs w:val="24"/>
        </w:rPr>
        <w:t xml:space="preserve">” </w:t>
      </w:r>
      <w:r w:rsidRPr="00C875BA" w:rsidR="00C875BA">
        <w:rPr>
          <w:rFonts w:ascii="Times New Roman" w:hAnsi="Times New Roman" w:cs="Times New Roman"/>
          <w:sz w:val="24"/>
          <w:szCs w:val="24"/>
        </w:rPr>
        <w:t>That</w:t>
      </w:r>
      <w:r w:rsidRPr="00C875BA">
        <w:rPr>
          <w:rFonts w:ascii="Times New Roman" w:hAnsi="Times New Roman" w:cs="Times New Roman"/>
          <w:sz w:val="24"/>
          <w:szCs w:val="24"/>
        </w:rPr>
        <w:t xml:space="preserve"> </w:t>
      </w:r>
      <w:r w:rsidRPr="00110BEC">
        <w:rPr>
          <w:rFonts w:ascii="Times New Roman" w:hAnsi="Times New Roman" w:cs="Times New Roman"/>
          <w:sz w:val="24"/>
          <w:szCs w:val="24"/>
        </w:rPr>
        <w:t>is precisely why the PUCO should consider it</w:t>
      </w:r>
      <w:r w:rsidRPr="00110BEC" w:rsidR="00C875BA">
        <w:rPr>
          <w:rFonts w:ascii="Times New Roman" w:hAnsi="Times New Roman" w:cs="Times New Roman"/>
          <w:sz w:val="24"/>
          <w:szCs w:val="24"/>
        </w:rPr>
        <w:t xml:space="preserve"> in an</w:t>
      </w:r>
      <w:r w:rsidR="00C875BA">
        <w:rPr>
          <w:rFonts w:ascii="Times New Roman" w:hAnsi="Times New Roman" w:cs="Times New Roman"/>
          <w:i/>
          <w:iCs/>
          <w:sz w:val="24"/>
          <w:szCs w:val="24"/>
        </w:rPr>
        <w:t xml:space="preserve"> interlocutory appeal</w:t>
      </w:r>
      <w:r w:rsidRPr="00463E13">
        <w:rPr>
          <w:rFonts w:ascii="Times New Roman" w:hAnsi="Times New Roman" w:cs="Times New Roman"/>
          <w:i/>
          <w:iCs/>
          <w:sz w:val="24"/>
          <w:szCs w:val="24"/>
        </w:rPr>
        <w:t>.</w:t>
      </w:r>
      <w:r w:rsidR="00110BEC">
        <w:rPr>
          <w:rFonts w:ascii="Times New Roman" w:hAnsi="Times New Roman" w:cs="Times New Roman"/>
          <w:sz w:val="24"/>
          <w:szCs w:val="24"/>
        </w:rPr>
        <w:t xml:space="preserve"> </w:t>
      </w:r>
      <w:r w:rsidR="00C875BA">
        <w:rPr>
          <w:rFonts w:ascii="Times New Roman" w:hAnsi="Times New Roman" w:cs="Times New Roman"/>
          <w:sz w:val="24"/>
          <w:szCs w:val="24"/>
        </w:rPr>
        <w:t>We get it, from revelations in the U.S. criminal investigation, that FirstEnergy has a control issue.</w:t>
      </w:r>
      <w:r w:rsidR="00110BEC">
        <w:rPr>
          <w:rFonts w:ascii="Times New Roman" w:hAnsi="Times New Roman" w:cs="Times New Roman"/>
          <w:sz w:val="24"/>
          <w:szCs w:val="24"/>
        </w:rPr>
        <w:t xml:space="preserve"> </w:t>
      </w:r>
      <w:r w:rsidR="00C875BA">
        <w:rPr>
          <w:rFonts w:ascii="Times New Roman" w:hAnsi="Times New Roman" w:cs="Times New Roman"/>
          <w:sz w:val="24"/>
          <w:szCs w:val="24"/>
        </w:rPr>
        <w:t xml:space="preserve">But placing this authority in front of the PUCO is </w:t>
      </w:r>
      <w:r w:rsidR="0010427C">
        <w:rPr>
          <w:rFonts w:ascii="Times New Roman" w:hAnsi="Times New Roman" w:cs="Times New Roman"/>
          <w:sz w:val="24"/>
          <w:szCs w:val="24"/>
        </w:rPr>
        <w:t>appropriate</w:t>
      </w:r>
      <w:r w:rsidR="00C875BA">
        <w:rPr>
          <w:rFonts w:ascii="Times New Roman" w:hAnsi="Times New Roman" w:cs="Times New Roman"/>
          <w:sz w:val="24"/>
          <w:szCs w:val="24"/>
        </w:rPr>
        <w:t>.</w:t>
      </w:r>
      <w:r w:rsidR="00110BEC">
        <w:rPr>
          <w:rFonts w:ascii="Times New Roman" w:hAnsi="Times New Roman" w:cs="Times New Roman"/>
          <w:sz w:val="24"/>
          <w:szCs w:val="24"/>
        </w:rPr>
        <w:t xml:space="preserve"> </w:t>
      </w:r>
    </w:p>
    <w:p w:rsidR="004628C5" w:rsidP="00463E13" w14:paraId="7BC8BAC9" w14:textId="094D8E3E">
      <w:pPr>
        <w:spacing w:line="480" w:lineRule="auto"/>
        <w:rPr>
          <w:rFonts w:ascii="Times New Roman" w:hAnsi="Times New Roman" w:cs="Times New Roman"/>
          <w:sz w:val="24"/>
          <w:szCs w:val="24"/>
        </w:rPr>
      </w:pPr>
      <w:r w:rsidRPr="00463E13">
        <w:rPr>
          <w:rFonts w:ascii="Times New Roman" w:hAnsi="Times New Roman" w:cs="Times New Roman"/>
          <w:sz w:val="24"/>
          <w:szCs w:val="24"/>
        </w:rPr>
        <w:tab/>
        <w:t>We do not dispute that Maryland’s decision is not binding on the PUCO.</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But the PUCO has routinely considered decisions from other jurisdictions.</w:t>
      </w:r>
      <w:r>
        <w:rPr>
          <w:rStyle w:val="FootnoteReference"/>
          <w:rFonts w:ascii="Times New Roman" w:hAnsi="Times New Roman" w:cs="Times New Roman"/>
          <w:sz w:val="24"/>
          <w:szCs w:val="24"/>
        </w:rPr>
        <w:footnoteReference w:id="13"/>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It has even ordered parties to file “informational exhibits” regarding decisions from other jurisdictions.</w:t>
      </w:r>
      <w:r>
        <w:rPr>
          <w:rStyle w:val="FootnoteReference"/>
          <w:rFonts w:ascii="Times New Roman" w:hAnsi="Times New Roman" w:cs="Times New Roman"/>
          <w:sz w:val="24"/>
          <w:szCs w:val="24"/>
        </w:rPr>
        <w:footnoteReference w:id="14"/>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As Ohio’s courts have recognized, decisions from other jurisdictions, while not binding, can be considered and their reasoning persuasive.</w:t>
      </w:r>
      <w:r>
        <w:rPr>
          <w:rStyle w:val="FootnoteReference"/>
          <w:rFonts w:ascii="Times New Roman" w:hAnsi="Times New Roman" w:cs="Times New Roman"/>
          <w:sz w:val="24"/>
          <w:szCs w:val="24"/>
        </w:rPr>
        <w:footnoteReference w:id="15"/>
      </w:r>
      <w:r w:rsidRPr="00463E13">
        <w:rPr>
          <w:rFonts w:ascii="Times New Roman" w:hAnsi="Times New Roman" w:cs="Times New Roman"/>
          <w:sz w:val="24"/>
          <w:szCs w:val="24"/>
        </w:rPr>
        <w:t xml:space="preserve"> </w:t>
      </w:r>
    </w:p>
    <w:p w:rsidR="004628C5" w14:paraId="7F5686BC" w14:textId="77777777">
      <w:pPr>
        <w:widowControl w:val="0"/>
        <w:rPr>
          <w:rFonts w:ascii="Times New Roman" w:hAnsi="Times New Roman" w:cs="Times New Roman"/>
          <w:sz w:val="24"/>
          <w:szCs w:val="24"/>
        </w:rPr>
      </w:pPr>
      <w:r>
        <w:rPr>
          <w:rFonts w:ascii="Times New Roman" w:hAnsi="Times New Roman" w:cs="Times New Roman"/>
          <w:sz w:val="24"/>
          <w:szCs w:val="24"/>
        </w:rPr>
        <w:br w:type="page"/>
      </w:r>
    </w:p>
    <w:p w:rsidR="00463E13" w:rsidRPr="00985D2A" w:rsidP="00463E13" w14:paraId="5EB2AADA" w14:textId="3B85937D">
      <w:pPr>
        <w:spacing w:line="480" w:lineRule="auto"/>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 xml:space="preserve">CONCLUSION </w:t>
      </w:r>
    </w:p>
    <w:p w:rsidR="00463E13" w:rsidRPr="00463E13" w:rsidP="00463E13" w14:paraId="07515486" w14:textId="1505DD99">
      <w:pPr>
        <w:spacing w:line="480" w:lineRule="auto"/>
        <w:rPr>
          <w:rFonts w:ascii="Times New Roman" w:hAnsi="Times New Roman" w:cs="Times New Roman"/>
          <w:sz w:val="24"/>
          <w:szCs w:val="24"/>
        </w:rPr>
      </w:pPr>
      <w:r w:rsidRPr="00463E13">
        <w:rPr>
          <w:rFonts w:ascii="Times New Roman" w:hAnsi="Times New Roman" w:cs="Times New Roman"/>
          <w:sz w:val="24"/>
          <w:szCs w:val="24"/>
        </w:rPr>
        <w:tab/>
        <w:t>FirstEnergy has consistently tried to keep information about tainted H.B. 6 secret from the public.</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This includes its internal investigation report.</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Maryland has ordered the internal investigation report to be produced.</w:t>
      </w:r>
      <w:r w:rsidR="00110BEC">
        <w:rPr>
          <w:rFonts w:ascii="Times New Roman" w:hAnsi="Times New Roman" w:cs="Times New Roman"/>
          <w:sz w:val="24"/>
          <w:szCs w:val="24"/>
        </w:rPr>
        <w:t xml:space="preserve"> </w:t>
      </w:r>
      <w:r w:rsidRPr="00463E13">
        <w:rPr>
          <w:rFonts w:ascii="Times New Roman" w:hAnsi="Times New Roman" w:cs="Times New Roman"/>
          <w:sz w:val="24"/>
          <w:szCs w:val="24"/>
        </w:rPr>
        <w:t>As the PUCO considers whether to order it produced in Ohio, it should consider the decision of our sister state.</w:t>
      </w:r>
      <w:r w:rsidR="00110BEC">
        <w:rPr>
          <w:rFonts w:ascii="Times New Roman" w:hAnsi="Times New Roman" w:cs="Times New Roman"/>
          <w:sz w:val="24"/>
          <w:szCs w:val="24"/>
        </w:rPr>
        <w:t xml:space="preserve">   </w:t>
      </w:r>
    </w:p>
    <w:p w:rsidR="00463E13" w:rsidRPr="00463E13" w:rsidP="00463E13" w14:paraId="46DD7FB8" w14:textId="77777777">
      <w:pPr>
        <w:tabs>
          <w:tab w:val="left" w:pos="4320"/>
        </w:tabs>
        <w:spacing w:line="480" w:lineRule="auto"/>
        <w:rPr>
          <w:rFonts w:ascii="Times New Roman" w:hAnsi="Times New Roman" w:cs="Times New Roman"/>
          <w:sz w:val="24"/>
          <w:szCs w:val="24"/>
        </w:rPr>
      </w:pPr>
    </w:p>
    <w:p w:rsidR="009F1FE2" w:rsidRPr="00463E13" w14:paraId="5BEC4D1D" w14:textId="346C6DED">
      <w:pPr>
        <w:ind w:left="4320"/>
        <w:rPr>
          <w:rFonts w:ascii="Times New Roman" w:hAnsi="Times New Roman" w:cs="Times New Roman"/>
          <w:sz w:val="24"/>
          <w:szCs w:val="24"/>
        </w:rPr>
      </w:pPr>
      <w:r w:rsidRPr="00463E13">
        <w:rPr>
          <w:rFonts w:ascii="Times New Roman" w:hAnsi="Times New Roman" w:cs="Times New Roman"/>
          <w:sz w:val="24"/>
          <w:szCs w:val="24"/>
        </w:rPr>
        <w:t>Respectfully submitted,</w:t>
      </w:r>
    </w:p>
    <w:p w:rsidR="009F1FE2" w:rsidRPr="00463E13" w14:paraId="13573185" w14:textId="77777777">
      <w:pPr>
        <w:ind w:left="4320"/>
        <w:rPr>
          <w:rFonts w:ascii="Times New Roman" w:hAnsi="Times New Roman" w:cs="Times New Roman"/>
          <w:sz w:val="24"/>
          <w:szCs w:val="24"/>
        </w:rPr>
      </w:pPr>
    </w:p>
    <w:p w:rsidR="009F1FE2" w:rsidRPr="00463E13" w14:paraId="131388F2" w14:textId="77777777">
      <w:pPr>
        <w:pStyle w:val="Footer"/>
        <w:tabs>
          <w:tab w:val="left" w:pos="4320"/>
        </w:tabs>
        <w:ind w:left="4320"/>
        <w:rPr>
          <w:rFonts w:ascii="Times New Roman" w:hAnsi="Times New Roman" w:cs="Times New Roman"/>
          <w:sz w:val="24"/>
          <w:szCs w:val="24"/>
        </w:rPr>
      </w:pPr>
      <w:r w:rsidRPr="00463E13">
        <w:rPr>
          <w:rFonts w:ascii="Times New Roman" w:hAnsi="Times New Roman" w:cs="Times New Roman"/>
          <w:sz w:val="24"/>
          <w:szCs w:val="24"/>
        </w:rPr>
        <w:t>Bruce Weston (0016973)</w:t>
      </w:r>
    </w:p>
    <w:p w:rsidR="009F1FE2" w:rsidRPr="00463E13" w14:paraId="6F796648" w14:textId="77777777">
      <w:pPr>
        <w:tabs>
          <w:tab w:val="left" w:pos="4320"/>
        </w:tabs>
        <w:ind w:left="4320"/>
        <w:rPr>
          <w:rFonts w:ascii="Times New Roman" w:hAnsi="Times New Roman" w:cs="Times New Roman"/>
          <w:sz w:val="24"/>
          <w:szCs w:val="24"/>
        </w:rPr>
      </w:pPr>
      <w:r w:rsidRPr="00463E13">
        <w:rPr>
          <w:rFonts w:ascii="Times New Roman" w:hAnsi="Times New Roman" w:cs="Times New Roman"/>
          <w:sz w:val="24"/>
          <w:szCs w:val="24"/>
        </w:rPr>
        <w:t>Ohio Consumers’ Counsel</w:t>
      </w:r>
    </w:p>
    <w:p w:rsidR="009F1FE2" w:rsidRPr="00463E13" w14:paraId="1F55C51B" w14:textId="77777777">
      <w:pPr>
        <w:tabs>
          <w:tab w:val="left" w:pos="4320"/>
        </w:tabs>
        <w:ind w:left="4320"/>
        <w:rPr>
          <w:rFonts w:ascii="Times New Roman" w:hAnsi="Times New Roman" w:cs="Times New Roman"/>
          <w:sz w:val="24"/>
          <w:szCs w:val="24"/>
        </w:rPr>
      </w:pPr>
      <w:r w:rsidRPr="00463E13">
        <w:rPr>
          <w:rFonts w:ascii="Times New Roman" w:hAnsi="Times New Roman" w:cs="Times New Roman"/>
          <w:sz w:val="24"/>
          <w:szCs w:val="24"/>
        </w:rPr>
        <w:tab/>
      </w:r>
    </w:p>
    <w:p w:rsidR="009F1FE2" w:rsidRPr="00463E13" w14:paraId="3877547B" w14:textId="77777777">
      <w:pPr>
        <w:ind w:left="4320"/>
        <w:rPr>
          <w:rFonts w:ascii="Times New Roman" w:hAnsi="Times New Roman" w:cs="Times New Roman"/>
          <w:i/>
          <w:iCs/>
          <w:sz w:val="24"/>
          <w:szCs w:val="24"/>
          <w:u w:val="single"/>
        </w:rPr>
      </w:pPr>
      <w:r w:rsidRPr="00463E13">
        <w:rPr>
          <w:rFonts w:ascii="Times New Roman" w:hAnsi="Times New Roman" w:cs="Times New Roman"/>
          <w:i/>
          <w:iCs/>
          <w:sz w:val="24"/>
          <w:szCs w:val="24"/>
          <w:u w:val="single"/>
        </w:rPr>
        <w:t>/s/ Maureen R. Willis</w:t>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p>
    <w:p w:rsidR="009F1FE2" w:rsidRPr="00463E13" w14:paraId="54F0CAF3" w14:textId="77777777">
      <w:pPr>
        <w:ind w:left="4320"/>
        <w:rPr>
          <w:rFonts w:ascii="Times New Roman" w:hAnsi="Times New Roman" w:cs="Times New Roman"/>
          <w:sz w:val="24"/>
          <w:szCs w:val="24"/>
        </w:rPr>
      </w:pPr>
      <w:r w:rsidRPr="00463E13">
        <w:rPr>
          <w:rFonts w:ascii="Times New Roman" w:hAnsi="Times New Roman" w:cs="Times New Roman"/>
          <w:sz w:val="24"/>
          <w:szCs w:val="24"/>
        </w:rPr>
        <w:t>Maureen R. Willis (0020847)</w:t>
      </w:r>
    </w:p>
    <w:p w:rsidR="009F1FE2" w:rsidRPr="00463E13" w14:paraId="34A6A512" w14:textId="77777777">
      <w:pPr>
        <w:ind w:left="4320"/>
        <w:rPr>
          <w:rFonts w:ascii="Times New Roman" w:hAnsi="Times New Roman" w:cs="Times New Roman"/>
          <w:sz w:val="24"/>
          <w:szCs w:val="24"/>
        </w:rPr>
      </w:pPr>
      <w:r w:rsidRPr="00463E13">
        <w:rPr>
          <w:rFonts w:ascii="Times New Roman" w:hAnsi="Times New Roman" w:cs="Times New Roman"/>
          <w:sz w:val="24"/>
          <w:szCs w:val="24"/>
        </w:rPr>
        <w:t>Senior Counsel</w:t>
      </w:r>
    </w:p>
    <w:p w:rsidR="009F1FE2" w:rsidRPr="00463E13" w14:paraId="78176061" w14:textId="77777777">
      <w:pPr>
        <w:ind w:left="4320"/>
        <w:rPr>
          <w:rFonts w:ascii="Times New Roman" w:hAnsi="Times New Roman" w:cs="Times New Roman"/>
          <w:sz w:val="24"/>
          <w:szCs w:val="24"/>
        </w:rPr>
      </w:pPr>
      <w:r w:rsidRPr="00463E13">
        <w:rPr>
          <w:rFonts w:ascii="Times New Roman" w:hAnsi="Times New Roman" w:cs="Times New Roman"/>
          <w:sz w:val="24"/>
          <w:szCs w:val="24"/>
        </w:rPr>
        <w:t>Counsel of Record – 17-974-EL-UNC</w:t>
      </w:r>
    </w:p>
    <w:p w:rsidR="009F1FE2" w:rsidRPr="00463E13" w14:paraId="33D955F6" w14:textId="77777777">
      <w:pPr>
        <w:ind w:left="4320"/>
        <w:rPr>
          <w:rFonts w:ascii="Times New Roman" w:hAnsi="Times New Roman" w:cs="Times New Roman"/>
          <w:sz w:val="24"/>
          <w:szCs w:val="24"/>
        </w:rPr>
      </w:pPr>
      <w:r w:rsidRPr="00463E13">
        <w:rPr>
          <w:rFonts w:ascii="Times New Roman" w:hAnsi="Times New Roman" w:cs="Times New Roman"/>
          <w:sz w:val="24"/>
          <w:szCs w:val="24"/>
        </w:rPr>
        <w:t>John Finnigan (0018689)</w:t>
      </w:r>
    </w:p>
    <w:p w:rsidR="009F1FE2" w:rsidRPr="00463E13" w14:paraId="33C3876C" w14:textId="77777777">
      <w:pPr>
        <w:ind w:left="4320"/>
        <w:rPr>
          <w:rFonts w:ascii="Times New Roman" w:hAnsi="Times New Roman" w:cs="Times New Roman"/>
          <w:sz w:val="24"/>
          <w:szCs w:val="24"/>
        </w:rPr>
      </w:pPr>
      <w:r w:rsidRPr="00463E13">
        <w:rPr>
          <w:rFonts w:ascii="Times New Roman" w:hAnsi="Times New Roman" w:cs="Times New Roman"/>
          <w:sz w:val="24"/>
          <w:szCs w:val="24"/>
        </w:rPr>
        <w:t>Assistant Consumers’ Counsel</w:t>
      </w:r>
    </w:p>
    <w:p w:rsidR="009F1FE2" w:rsidRPr="00463E13" w14:paraId="6F2F17E4" w14:textId="77777777">
      <w:pPr>
        <w:autoSpaceDE w:val="0"/>
        <w:autoSpaceDN w:val="0"/>
        <w:adjustRightInd w:val="0"/>
        <w:ind w:left="4320"/>
        <w:jc w:val="both"/>
        <w:rPr>
          <w:rFonts w:ascii="Times New Roman" w:hAnsi="Times New Roman" w:cs="Times New Roman"/>
          <w:sz w:val="24"/>
          <w:szCs w:val="24"/>
        </w:rPr>
      </w:pPr>
      <w:r w:rsidRPr="00463E13">
        <w:rPr>
          <w:rFonts w:ascii="Times New Roman" w:hAnsi="Times New Roman" w:cs="Times New Roman"/>
          <w:sz w:val="24"/>
          <w:szCs w:val="24"/>
        </w:rPr>
        <w:t xml:space="preserve">(614) 466-9567 (Willis) </w:t>
      </w:r>
    </w:p>
    <w:p w:rsidR="009F1FE2" w:rsidRPr="00463E13" w14:paraId="7CB487FA" w14:textId="77777777">
      <w:pPr>
        <w:autoSpaceDE w:val="0"/>
        <w:autoSpaceDN w:val="0"/>
        <w:adjustRightInd w:val="0"/>
        <w:ind w:left="4320"/>
        <w:jc w:val="both"/>
        <w:rPr>
          <w:rFonts w:ascii="Times New Roman" w:hAnsi="Times New Roman" w:cs="Times New Roman"/>
          <w:sz w:val="24"/>
          <w:szCs w:val="24"/>
        </w:rPr>
      </w:pPr>
      <w:r w:rsidRPr="00463E13">
        <w:rPr>
          <w:rFonts w:ascii="Times New Roman" w:hAnsi="Times New Roman" w:cs="Times New Roman"/>
          <w:sz w:val="24"/>
          <w:szCs w:val="24"/>
        </w:rPr>
        <w:t>(614) 466-9585 (Finnigan)</w:t>
      </w:r>
    </w:p>
    <w:p w:rsidR="009F1FE2" w:rsidRPr="00463E13" w14:paraId="34D16F4B" w14:textId="77777777">
      <w:pPr>
        <w:ind w:left="4320"/>
        <w:rPr>
          <w:rFonts w:ascii="Times New Roman" w:hAnsi="Times New Roman" w:cs="Times New Roman"/>
          <w:sz w:val="24"/>
          <w:szCs w:val="24"/>
        </w:rPr>
      </w:pPr>
    </w:p>
    <w:p w:rsidR="009F1FE2" w:rsidRPr="00463E13" w14:paraId="61A75242" w14:textId="77777777">
      <w:pPr>
        <w:ind w:left="4320"/>
        <w:jc w:val="both"/>
        <w:rPr>
          <w:rFonts w:ascii="Times New Roman" w:hAnsi="Times New Roman" w:cs="Times New Roman"/>
          <w:b/>
          <w:bCs/>
          <w:sz w:val="24"/>
          <w:szCs w:val="24"/>
        </w:rPr>
      </w:pPr>
    </w:p>
    <w:p w:rsidR="009F1FE2" w:rsidRPr="00463E13" w14:paraId="6B0B88CA" w14:textId="77777777">
      <w:pPr>
        <w:ind w:left="4320"/>
        <w:jc w:val="both"/>
        <w:rPr>
          <w:rFonts w:ascii="Times New Roman" w:hAnsi="Times New Roman" w:cs="Times New Roman"/>
          <w:i/>
          <w:iCs/>
          <w:sz w:val="24"/>
          <w:szCs w:val="24"/>
          <w:u w:val="single"/>
        </w:rPr>
      </w:pPr>
      <w:r w:rsidRPr="00463E13">
        <w:rPr>
          <w:rFonts w:ascii="Times New Roman" w:hAnsi="Times New Roman" w:cs="Times New Roman"/>
          <w:i/>
          <w:iCs/>
          <w:sz w:val="24"/>
          <w:szCs w:val="24"/>
          <w:u w:val="single"/>
        </w:rPr>
        <w:t>/s/ William J. Michael</w:t>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r w:rsidRPr="00463E13">
        <w:rPr>
          <w:rFonts w:ascii="Times New Roman" w:hAnsi="Times New Roman" w:cs="Times New Roman"/>
          <w:i/>
          <w:iCs/>
          <w:sz w:val="24"/>
          <w:szCs w:val="24"/>
          <w:u w:val="single"/>
        </w:rPr>
        <w:tab/>
      </w:r>
    </w:p>
    <w:p w:rsidR="009F1FE2" w:rsidRPr="00463E13" w14:paraId="348B8CEB" w14:textId="77777777">
      <w:pPr>
        <w:autoSpaceDE w:val="0"/>
        <w:autoSpaceDN w:val="0"/>
        <w:adjustRightInd w:val="0"/>
        <w:ind w:left="4320"/>
        <w:rPr>
          <w:rFonts w:ascii="Times New Roman" w:hAnsi="Times New Roman" w:cs="Times New Roman"/>
          <w:sz w:val="24"/>
          <w:szCs w:val="24"/>
        </w:rPr>
      </w:pPr>
      <w:r w:rsidRPr="00463E13">
        <w:rPr>
          <w:rFonts w:ascii="Times New Roman" w:hAnsi="Times New Roman" w:cs="Times New Roman"/>
          <w:sz w:val="24"/>
          <w:szCs w:val="24"/>
        </w:rPr>
        <w:t>William J. Michael (0070921)</w:t>
      </w:r>
    </w:p>
    <w:p w:rsidR="009F1FE2" w:rsidRPr="00463E13" w14:paraId="68A9DD9F" w14:textId="77777777">
      <w:pPr>
        <w:autoSpaceDE w:val="0"/>
        <w:autoSpaceDN w:val="0"/>
        <w:adjustRightInd w:val="0"/>
        <w:ind w:left="4320"/>
        <w:rPr>
          <w:rFonts w:ascii="Times New Roman" w:hAnsi="Times New Roman" w:cs="Times New Roman"/>
          <w:sz w:val="24"/>
          <w:szCs w:val="24"/>
        </w:rPr>
      </w:pPr>
      <w:r w:rsidRPr="00463E13">
        <w:rPr>
          <w:rFonts w:ascii="Times New Roman" w:hAnsi="Times New Roman" w:cs="Times New Roman"/>
          <w:sz w:val="24"/>
          <w:szCs w:val="24"/>
        </w:rPr>
        <w:t>Counsel of Record – 20-1629-EL-RDR</w:t>
      </w:r>
    </w:p>
    <w:p w:rsidR="009F1FE2" w:rsidRPr="00463E13" w14:paraId="57A81D30" w14:textId="77777777">
      <w:pPr>
        <w:autoSpaceDE w:val="0"/>
        <w:autoSpaceDN w:val="0"/>
        <w:adjustRightInd w:val="0"/>
        <w:ind w:left="4320"/>
        <w:rPr>
          <w:rFonts w:ascii="Times New Roman" w:hAnsi="Times New Roman" w:cs="Times New Roman"/>
          <w:sz w:val="24"/>
          <w:szCs w:val="24"/>
        </w:rPr>
      </w:pPr>
      <w:r w:rsidRPr="00463E13">
        <w:rPr>
          <w:rFonts w:ascii="Times New Roman" w:hAnsi="Times New Roman" w:cs="Times New Roman"/>
          <w:sz w:val="24"/>
          <w:szCs w:val="24"/>
        </w:rPr>
        <w:t>Ambrosia E. Wilson (0096598)</w:t>
      </w:r>
    </w:p>
    <w:p w:rsidR="009F1FE2" w:rsidRPr="00463E13" w14:paraId="6774A103" w14:textId="77777777">
      <w:pPr>
        <w:ind w:left="4320"/>
        <w:jc w:val="both"/>
        <w:rPr>
          <w:rFonts w:ascii="Times New Roman" w:hAnsi="Times New Roman" w:cs="Times New Roman"/>
          <w:sz w:val="24"/>
          <w:szCs w:val="24"/>
        </w:rPr>
      </w:pPr>
      <w:r w:rsidRPr="00463E13">
        <w:rPr>
          <w:rFonts w:ascii="Times New Roman" w:hAnsi="Times New Roman" w:cs="Times New Roman"/>
          <w:sz w:val="24"/>
          <w:szCs w:val="24"/>
        </w:rPr>
        <w:t>Assistant Consumers’ Counsel</w:t>
      </w:r>
    </w:p>
    <w:p w:rsidR="009F1FE2" w:rsidRPr="00463E13" w14:paraId="0051E37C" w14:textId="77777777">
      <w:pPr>
        <w:autoSpaceDE w:val="0"/>
        <w:autoSpaceDN w:val="0"/>
        <w:adjustRightInd w:val="0"/>
        <w:ind w:left="4320"/>
        <w:rPr>
          <w:rFonts w:ascii="Times New Roman" w:hAnsi="Times New Roman" w:cs="Times New Roman"/>
          <w:sz w:val="24"/>
          <w:szCs w:val="24"/>
        </w:rPr>
      </w:pPr>
      <w:r w:rsidRPr="00463E13">
        <w:rPr>
          <w:rFonts w:ascii="Times New Roman" w:hAnsi="Times New Roman" w:cs="Times New Roman"/>
          <w:sz w:val="24"/>
          <w:szCs w:val="24"/>
        </w:rPr>
        <w:t>(614) 466-1291 (Michael)</w:t>
      </w:r>
    </w:p>
    <w:p w:rsidR="009F1FE2" w:rsidRPr="00463E13" w14:paraId="6090B508" w14:textId="77777777">
      <w:pPr>
        <w:autoSpaceDE w:val="0"/>
        <w:autoSpaceDN w:val="0"/>
        <w:adjustRightInd w:val="0"/>
        <w:ind w:left="4320"/>
        <w:rPr>
          <w:rFonts w:ascii="Times New Roman" w:hAnsi="Times New Roman" w:cs="Times New Roman"/>
          <w:sz w:val="24"/>
          <w:szCs w:val="24"/>
        </w:rPr>
      </w:pPr>
      <w:r w:rsidRPr="00463E13">
        <w:rPr>
          <w:rFonts w:ascii="Times New Roman" w:hAnsi="Times New Roman" w:cs="Times New Roman"/>
          <w:sz w:val="24"/>
          <w:szCs w:val="24"/>
        </w:rPr>
        <w:t>(614) 466-1292 (Wilson)</w:t>
      </w:r>
    </w:p>
    <w:p w:rsidR="009F1FE2" w:rsidRPr="00463E13" w14:paraId="2A7DDB76" w14:textId="77777777">
      <w:pPr>
        <w:ind w:left="4320"/>
        <w:jc w:val="both"/>
        <w:rPr>
          <w:rFonts w:ascii="Times New Roman" w:hAnsi="Times New Roman" w:cs="Times New Roman"/>
          <w:b/>
          <w:bCs/>
          <w:sz w:val="24"/>
          <w:szCs w:val="24"/>
        </w:rPr>
      </w:pPr>
    </w:p>
    <w:p w:rsidR="009F1FE2" w:rsidRPr="00463E13" w14:paraId="395900C7" w14:textId="77777777">
      <w:pPr>
        <w:ind w:left="4320"/>
        <w:jc w:val="both"/>
        <w:rPr>
          <w:rFonts w:ascii="Times New Roman" w:hAnsi="Times New Roman" w:cs="Times New Roman"/>
          <w:b/>
          <w:bCs/>
          <w:sz w:val="24"/>
          <w:szCs w:val="24"/>
        </w:rPr>
      </w:pPr>
      <w:r w:rsidRPr="00463E13">
        <w:rPr>
          <w:rFonts w:ascii="Times New Roman" w:hAnsi="Times New Roman" w:cs="Times New Roman"/>
          <w:b/>
          <w:bCs/>
          <w:sz w:val="24"/>
          <w:szCs w:val="24"/>
        </w:rPr>
        <w:t>Office of the Ohio Consumers’ Counsel</w:t>
      </w:r>
    </w:p>
    <w:p w:rsidR="009F1FE2" w:rsidRPr="00463E13" w14:paraId="267FB400" w14:textId="77777777">
      <w:pPr>
        <w:ind w:left="4320"/>
        <w:jc w:val="both"/>
        <w:rPr>
          <w:rFonts w:ascii="Times New Roman" w:hAnsi="Times New Roman" w:cs="Times New Roman"/>
          <w:sz w:val="24"/>
          <w:szCs w:val="24"/>
        </w:rPr>
      </w:pPr>
      <w:r w:rsidRPr="00463E13">
        <w:rPr>
          <w:rFonts w:ascii="Times New Roman" w:hAnsi="Times New Roman" w:cs="Times New Roman"/>
          <w:sz w:val="24"/>
          <w:szCs w:val="24"/>
        </w:rPr>
        <w:t>65 East State Street, Suite 700</w:t>
      </w:r>
    </w:p>
    <w:p w:rsidR="009F1FE2" w:rsidRPr="00463E13" w14:paraId="0C293873" w14:textId="77777777">
      <w:pPr>
        <w:ind w:left="4320"/>
        <w:jc w:val="both"/>
        <w:rPr>
          <w:rFonts w:ascii="Times New Roman" w:hAnsi="Times New Roman" w:cs="Times New Roman"/>
          <w:bCs/>
          <w:sz w:val="24"/>
          <w:szCs w:val="24"/>
        </w:rPr>
      </w:pPr>
      <w:r w:rsidRPr="00463E13">
        <w:rPr>
          <w:rFonts w:ascii="Times New Roman" w:hAnsi="Times New Roman" w:cs="Times New Roman"/>
          <w:bCs/>
          <w:sz w:val="24"/>
          <w:szCs w:val="24"/>
        </w:rPr>
        <w:t>Columbus, Ohio 43215</w:t>
      </w:r>
    </w:p>
    <w:p w:rsidR="009F1FE2" w:rsidRPr="00110BEC" w14:paraId="27790D8E" w14:textId="77777777">
      <w:pPr>
        <w:autoSpaceDE w:val="0"/>
        <w:autoSpaceDN w:val="0"/>
        <w:adjustRightInd w:val="0"/>
        <w:ind w:left="4320"/>
        <w:jc w:val="both"/>
        <w:rPr>
          <w:rFonts w:ascii="Times New Roman" w:hAnsi="Times New Roman" w:cs="Times New Roman"/>
          <w:color w:val="0000FF"/>
          <w:sz w:val="24"/>
          <w:szCs w:val="24"/>
          <w:u w:val="single"/>
        </w:rPr>
      </w:pPr>
      <w:hyperlink r:id="rId6" w:history="1">
        <w:r w:rsidRPr="00110BEC" w:rsidR="00463E13">
          <w:rPr>
            <w:rStyle w:val="Hyperlink"/>
            <w:rFonts w:ascii="Times New Roman" w:hAnsi="Times New Roman" w:cs="Times New Roman"/>
            <w:sz w:val="24"/>
            <w:szCs w:val="24"/>
          </w:rPr>
          <w:t>Maureen.willis@occ.ohio.gov</w:t>
        </w:r>
      </w:hyperlink>
    </w:p>
    <w:p w:rsidR="009F1FE2" w:rsidRPr="00110BEC" w14:paraId="6A09DA33" w14:textId="77777777">
      <w:pPr>
        <w:ind w:left="4320"/>
        <w:jc w:val="both"/>
        <w:rPr>
          <w:rStyle w:val="Hyperlink"/>
          <w:rFonts w:ascii="Times New Roman" w:hAnsi="Times New Roman" w:cs="Times New Roman"/>
          <w:sz w:val="24"/>
          <w:szCs w:val="24"/>
        </w:rPr>
      </w:pPr>
      <w:hyperlink r:id="rId7" w:history="1">
        <w:r w:rsidRPr="00110BEC" w:rsidR="00463E13">
          <w:rPr>
            <w:rStyle w:val="Hyperlink"/>
            <w:rFonts w:ascii="Times New Roman" w:hAnsi="Times New Roman" w:cs="Times New Roman"/>
            <w:sz w:val="24"/>
            <w:szCs w:val="24"/>
          </w:rPr>
          <w:t>John.finnigan@occ.ohio.gov</w:t>
        </w:r>
      </w:hyperlink>
    </w:p>
    <w:p w:rsidR="009F1FE2" w:rsidRPr="00110BEC" w14:paraId="1704B9A9" w14:textId="77777777">
      <w:pPr>
        <w:ind w:left="4320"/>
        <w:jc w:val="both"/>
        <w:rPr>
          <w:rStyle w:val="Hyperlink"/>
          <w:rFonts w:ascii="Times New Roman" w:hAnsi="Times New Roman" w:cs="Times New Roman"/>
          <w:sz w:val="24"/>
          <w:szCs w:val="24"/>
        </w:rPr>
      </w:pPr>
      <w:hyperlink r:id="rId8" w:history="1">
        <w:r w:rsidRPr="00110BEC" w:rsidR="00463E13">
          <w:rPr>
            <w:rStyle w:val="Hyperlink"/>
            <w:rFonts w:ascii="Times New Roman" w:hAnsi="Times New Roman" w:cs="Times New Roman"/>
            <w:sz w:val="24"/>
            <w:szCs w:val="24"/>
          </w:rPr>
          <w:t>William.michael@occ.ohio.gov</w:t>
        </w:r>
      </w:hyperlink>
    </w:p>
    <w:p w:rsidR="009F1FE2" w:rsidRPr="00110BEC" w14:paraId="2B5347C9" w14:textId="77777777">
      <w:pPr>
        <w:ind w:left="4320"/>
        <w:jc w:val="both"/>
        <w:rPr>
          <w:rFonts w:ascii="Times New Roman" w:hAnsi="Times New Roman" w:cs="Times New Roman"/>
          <w:color w:val="0000FF"/>
          <w:sz w:val="24"/>
          <w:szCs w:val="24"/>
          <w:u w:val="single"/>
        </w:rPr>
      </w:pPr>
      <w:r w:rsidRPr="00110BEC">
        <w:rPr>
          <w:rStyle w:val="Hyperlink"/>
          <w:rFonts w:ascii="Times New Roman" w:hAnsi="Times New Roman" w:cs="Times New Roman"/>
          <w:sz w:val="24"/>
          <w:szCs w:val="24"/>
        </w:rPr>
        <w:t>Ambrosia.wilson@occ.ohio.gov</w:t>
      </w:r>
    </w:p>
    <w:p w:rsidR="009F1FE2" w:rsidRPr="00463E13" w14:paraId="517EF694" w14:textId="77777777">
      <w:pPr>
        <w:ind w:left="4320"/>
        <w:jc w:val="both"/>
        <w:rPr>
          <w:rFonts w:ascii="Times New Roman" w:hAnsi="Times New Roman" w:cs="Times New Roman"/>
          <w:sz w:val="24"/>
          <w:szCs w:val="24"/>
        </w:rPr>
      </w:pPr>
      <w:r w:rsidRPr="00463E13">
        <w:rPr>
          <w:rFonts w:ascii="Times New Roman" w:hAnsi="Times New Roman" w:cs="Times New Roman"/>
          <w:sz w:val="24"/>
          <w:szCs w:val="24"/>
        </w:rPr>
        <w:t>(willing to accept service by e-mail)</w:t>
      </w:r>
    </w:p>
    <w:p w:rsidR="009F1FE2" w:rsidRPr="00463E13" w14:paraId="0EC66F33" w14:textId="77777777">
      <w:pPr>
        <w:ind w:left="3600"/>
        <w:jc w:val="both"/>
        <w:rPr>
          <w:rFonts w:ascii="Times New Roman" w:hAnsi="Times New Roman" w:cs="Times New Roman"/>
          <w:sz w:val="24"/>
          <w:szCs w:val="24"/>
        </w:rPr>
      </w:pPr>
    </w:p>
    <w:p w:rsidR="009F1FE2" w:rsidRPr="00463E13" w14:paraId="6DA4AC6D" w14:textId="77777777">
      <w:pPr>
        <w:widowControl w:val="0"/>
        <w:rPr>
          <w:rFonts w:ascii="Times New Roman" w:hAnsi="Times New Roman" w:cs="Times New Roman"/>
          <w:bCs/>
          <w:sz w:val="24"/>
          <w:szCs w:val="24"/>
        </w:rPr>
      </w:pPr>
      <w:r w:rsidRPr="00463E13">
        <w:rPr>
          <w:rFonts w:ascii="Times New Roman" w:hAnsi="Times New Roman" w:cs="Times New Roman"/>
          <w:bCs/>
          <w:sz w:val="24"/>
          <w:szCs w:val="24"/>
        </w:rPr>
        <w:br w:type="page"/>
      </w:r>
    </w:p>
    <w:p w:rsidR="009F1FE2" w:rsidRPr="00463E13" w14:paraId="6177B494" w14:textId="77777777">
      <w:pPr>
        <w:jc w:val="center"/>
        <w:rPr>
          <w:rFonts w:ascii="Times New Roman" w:hAnsi="Times New Roman" w:cs="Times New Roman"/>
          <w:b/>
          <w:sz w:val="24"/>
          <w:szCs w:val="24"/>
          <w:u w:val="single"/>
        </w:rPr>
      </w:pPr>
      <w:r w:rsidRPr="00463E13">
        <w:rPr>
          <w:rFonts w:ascii="Times New Roman" w:hAnsi="Times New Roman" w:cs="Times New Roman"/>
          <w:b/>
          <w:sz w:val="24"/>
          <w:szCs w:val="24"/>
          <w:u w:val="single"/>
        </w:rPr>
        <w:t>CERTIFICATE OF SERVICE</w:t>
      </w:r>
    </w:p>
    <w:p w:rsidR="009F1FE2" w:rsidRPr="00463E13" w14:paraId="485769A8" w14:textId="77777777">
      <w:pPr>
        <w:jc w:val="center"/>
        <w:rPr>
          <w:rFonts w:ascii="Times New Roman" w:hAnsi="Times New Roman" w:cs="Times New Roman"/>
          <w:bCs/>
          <w:sz w:val="24"/>
          <w:szCs w:val="24"/>
        </w:rPr>
      </w:pPr>
    </w:p>
    <w:p w:rsidR="009F1FE2" w:rsidRPr="00463E13" w14:paraId="5C7D2E57" w14:textId="2ED74443">
      <w:pPr>
        <w:spacing w:line="480" w:lineRule="auto"/>
        <w:ind w:firstLine="720"/>
        <w:rPr>
          <w:rFonts w:ascii="Times New Roman" w:hAnsi="Times New Roman" w:cs="Times New Roman"/>
          <w:spacing w:val="-3"/>
          <w:sz w:val="24"/>
          <w:szCs w:val="24"/>
        </w:rPr>
      </w:pPr>
      <w:r w:rsidRPr="00463E13">
        <w:rPr>
          <w:rFonts w:ascii="Times New Roman" w:hAnsi="Times New Roman" w:cs="Times New Roman"/>
          <w:spacing w:val="-3"/>
          <w:sz w:val="24"/>
          <w:szCs w:val="24"/>
        </w:rPr>
        <w:t xml:space="preserve">It is hereby certified that a true copy of the foregoing </w:t>
      </w:r>
      <w:r w:rsidR="00C43BE4">
        <w:rPr>
          <w:rFonts w:ascii="Times New Roman" w:hAnsi="Times New Roman" w:cs="Times New Roman"/>
          <w:spacing w:val="-3"/>
          <w:sz w:val="24"/>
          <w:szCs w:val="24"/>
        </w:rPr>
        <w:t>Reply in Support</w:t>
      </w:r>
      <w:r w:rsidRPr="00463E13">
        <w:rPr>
          <w:rFonts w:ascii="Times New Roman" w:hAnsi="Times New Roman" w:cs="Times New Roman"/>
          <w:bCs/>
          <w:sz w:val="24"/>
          <w:szCs w:val="24"/>
        </w:rPr>
        <w:t xml:space="preserve"> </w:t>
      </w:r>
      <w:r w:rsidRPr="00463E13">
        <w:rPr>
          <w:rFonts w:ascii="Times New Roman" w:hAnsi="Times New Roman" w:cs="Times New Roman"/>
          <w:spacing w:val="-3"/>
          <w:sz w:val="24"/>
          <w:szCs w:val="24"/>
        </w:rPr>
        <w:t>was served upon the persons listed below by electronic transmission this 1</w:t>
      </w:r>
      <w:r w:rsidR="00C43BE4">
        <w:rPr>
          <w:rFonts w:ascii="Times New Roman" w:hAnsi="Times New Roman" w:cs="Times New Roman"/>
          <w:spacing w:val="-3"/>
          <w:sz w:val="24"/>
          <w:szCs w:val="24"/>
        </w:rPr>
        <w:t>3</w:t>
      </w:r>
      <w:r w:rsidRPr="00463E13">
        <w:rPr>
          <w:rFonts w:ascii="Times New Roman" w:hAnsi="Times New Roman" w:cs="Times New Roman"/>
          <w:spacing w:val="-3"/>
          <w:sz w:val="24"/>
          <w:szCs w:val="24"/>
        </w:rPr>
        <w:t xml:space="preserve">th day of </w:t>
      </w:r>
      <w:r w:rsidR="00C43BE4">
        <w:rPr>
          <w:rFonts w:ascii="Times New Roman" w:hAnsi="Times New Roman" w:cs="Times New Roman"/>
          <w:spacing w:val="-3"/>
          <w:sz w:val="24"/>
          <w:szCs w:val="24"/>
        </w:rPr>
        <w:t>December</w:t>
      </w:r>
      <w:r w:rsidRPr="00463E13">
        <w:rPr>
          <w:rFonts w:ascii="Times New Roman" w:hAnsi="Times New Roman" w:cs="Times New Roman"/>
          <w:spacing w:val="-3"/>
          <w:sz w:val="24"/>
          <w:szCs w:val="24"/>
        </w:rPr>
        <w:t xml:space="preserve"> 2021.</w:t>
      </w:r>
    </w:p>
    <w:p w:rsidR="009F1FE2" w:rsidRPr="00463E13" w14:paraId="4967B76A" w14:textId="77777777">
      <w:pPr>
        <w:pStyle w:val="EndnoteText"/>
        <w:widowControl/>
        <w:rPr>
          <w:rFonts w:ascii="Times New Roman" w:hAnsi="Times New Roman"/>
          <w:snapToGrid/>
          <w:szCs w:val="24"/>
        </w:rPr>
      </w:pP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i/>
          <w:iCs/>
          <w:snapToGrid/>
          <w:szCs w:val="24"/>
          <w:u w:val="single"/>
        </w:rPr>
        <w:t>/s/ Maureen R. Willis</w:t>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t>Maureen R. Willis</w:t>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p>
    <w:p w:rsidR="009F1FE2" w:rsidRPr="00463E13" w14:paraId="2AF4485B" w14:textId="77777777">
      <w:pPr>
        <w:pStyle w:val="EndnoteText"/>
        <w:widowControl/>
        <w:ind w:left="4320" w:firstLine="720"/>
        <w:rPr>
          <w:rFonts w:ascii="Times New Roman" w:hAnsi="Times New Roman"/>
          <w:snapToGrid/>
          <w:szCs w:val="24"/>
        </w:rPr>
      </w:pPr>
      <w:r w:rsidRPr="00463E13">
        <w:rPr>
          <w:rFonts w:ascii="Times New Roman" w:hAnsi="Times New Roman"/>
          <w:snapToGrid/>
          <w:szCs w:val="24"/>
        </w:rPr>
        <w:t>Senior Counsel</w:t>
      </w:r>
    </w:p>
    <w:p w:rsidR="009F1FE2" w:rsidRPr="00463E13" w14:paraId="7888A5A5" w14:textId="77777777">
      <w:pPr>
        <w:pStyle w:val="EndnoteText"/>
        <w:widowControl/>
        <w:rPr>
          <w:rFonts w:ascii="Times New Roman" w:hAnsi="Times New Roman"/>
          <w:snapToGrid/>
          <w:szCs w:val="24"/>
        </w:rPr>
      </w:pP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r>
      <w:r w:rsidRPr="00463E13">
        <w:rPr>
          <w:rFonts w:ascii="Times New Roman" w:hAnsi="Times New Roman"/>
          <w:snapToGrid/>
          <w:szCs w:val="24"/>
        </w:rPr>
        <w:tab/>
        <w:t>Assistant Consumers’ Counsel</w:t>
      </w:r>
    </w:p>
    <w:p w:rsidR="009F1FE2" w:rsidRPr="00463E13" w14:paraId="2D479BEF" w14:textId="77777777">
      <w:pPr>
        <w:pStyle w:val="EndnoteText"/>
        <w:widowControl/>
        <w:rPr>
          <w:rFonts w:ascii="Times New Roman" w:hAnsi="Times New Roman"/>
          <w:snapToGrid/>
          <w:szCs w:val="24"/>
        </w:rPr>
      </w:pPr>
    </w:p>
    <w:p w:rsidR="009F1FE2" w:rsidRPr="00463E13" w14:paraId="2F35F65E" w14:textId="77777777">
      <w:pPr>
        <w:suppressLineNumbers/>
        <w:ind w:left="810"/>
        <w:rPr>
          <w:rFonts w:ascii="Times New Roman" w:hAnsi="Times New Roman" w:cs="Times New Roman"/>
          <w:sz w:val="24"/>
          <w:szCs w:val="24"/>
          <w:u w:val="single"/>
        </w:rPr>
      </w:pPr>
    </w:p>
    <w:p w:rsidR="009F1FE2" w:rsidRPr="00463E13" w14:paraId="4439461F" w14:textId="77777777">
      <w:pPr>
        <w:suppressLineNumbers/>
        <w:rPr>
          <w:rFonts w:ascii="Times New Roman" w:hAnsi="Times New Roman" w:cs="Times New Roman"/>
          <w:sz w:val="24"/>
          <w:szCs w:val="24"/>
        </w:rPr>
      </w:pPr>
      <w:r w:rsidRPr="00463E13">
        <w:rPr>
          <w:rFonts w:ascii="Times New Roman" w:hAnsi="Times New Roman" w:cs="Times New Roman"/>
          <w:sz w:val="24"/>
          <w:szCs w:val="24"/>
        </w:rPr>
        <w:t>The PUCO’s e-filing system will electronically serve notice of the filing of this document on the following parties:</w:t>
      </w:r>
    </w:p>
    <w:p w:rsidR="009F1FE2" w:rsidRPr="00463E13" w14:paraId="6443E229" w14:textId="77777777">
      <w:pPr>
        <w:pStyle w:val="EndnoteText"/>
        <w:widowControl/>
        <w:rPr>
          <w:rFonts w:ascii="Times New Roman" w:hAnsi="Times New Roman"/>
          <w:snapToGrid/>
          <w:szCs w:val="24"/>
        </w:rPr>
      </w:pPr>
    </w:p>
    <w:p w:rsidR="009F1FE2" w:rsidRPr="00463E13" w14:paraId="1B482300" w14:textId="77777777">
      <w:pPr>
        <w:pStyle w:val="CommentText"/>
        <w:jc w:val="center"/>
        <w:rPr>
          <w:rFonts w:ascii="Times New Roman" w:hAnsi="Times New Roman" w:cs="Times New Roman"/>
          <w:b/>
          <w:sz w:val="24"/>
          <w:szCs w:val="24"/>
          <w:u w:val="single"/>
        </w:rPr>
      </w:pPr>
    </w:p>
    <w:p w:rsidR="009F1FE2" w14:paraId="39738440" w14:textId="429B2701">
      <w:pPr>
        <w:pStyle w:val="CommentText"/>
        <w:jc w:val="center"/>
        <w:rPr>
          <w:rFonts w:ascii="Times New Roman" w:hAnsi="Times New Roman" w:cs="Times New Roman"/>
          <w:b/>
          <w:sz w:val="24"/>
          <w:szCs w:val="24"/>
          <w:u w:val="single"/>
        </w:rPr>
      </w:pPr>
      <w:r w:rsidRPr="00463E13">
        <w:rPr>
          <w:rFonts w:ascii="Times New Roman" w:hAnsi="Times New Roman" w:cs="Times New Roman"/>
          <w:b/>
          <w:sz w:val="24"/>
          <w:szCs w:val="24"/>
          <w:u w:val="single"/>
        </w:rPr>
        <w:t>SERVICE LIST</w:t>
      </w:r>
    </w:p>
    <w:p w:rsidR="00BB56B8" w:rsidRPr="00463E13" w:rsidP="00BB56B8" w14:paraId="55341ACB" w14:textId="4AF4B7E2">
      <w:pPr>
        <w:pStyle w:val="CommentText"/>
        <w:rPr>
          <w:rFonts w:ascii="Times New Roman" w:hAnsi="Times New Roman" w:cs="Times New Roman"/>
          <w:b/>
          <w:sz w:val="24"/>
          <w:szCs w:val="24"/>
          <w:u w:val="single"/>
        </w:rPr>
      </w:pPr>
      <w:r w:rsidRPr="00366E70">
        <w:rPr>
          <w:rFonts w:ascii="Times New Roman" w:hAnsi="Times New Roman" w:cs="Times New Roman"/>
          <w:sz w:val="24"/>
          <w:szCs w:val="24"/>
        </w:rPr>
        <w:t>17-974-EL-UNC:</w:t>
      </w:r>
    </w:p>
    <w:p w:rsidR="009F1FE2" w:rsidRPr="00463E13" w14:paraId="1FA56F82" w14:textId="77777777">
      <w:pPr>
        <w:pStyle w:val="CommentText"/>
        <w:jc w:val="center"/>
        <w:rPr>
          <w:rFonts w:ascii="Times New Roman" w:hAnsi="Times New Roman" w:cs="Times New Roman"/>
          <w:b/>
          <w:sz w:val="24"/>
          <w:szCs w:val="24"/>
          <w:u w:val="single"/>
        </w:rPr>
      </w:pPr>
      <w:bookmarkStart w:id="1" w:name="_Hlk73086069"/>
    </w:p>
    <w:tbl>
      <w:tblPr>
        <w:tblW w:w="0" w:type="auto"/>
        <w:tblLook w:val="04A0"/>
      </w:tblPr>
      <w:tblGrid>
        <w:gridCol w:w="4428"/>
        <w:gridCol w:w="4428"/>
      </w:tblGrid>
      <w:tr w14:paraId="79047C60" w14:textId="77777777">
        <w:tblPrEx>
          <w:tblW w:w="0" w:type="auto"/>
          <w:tblLook w:val="04A0"/>
        </w:tblPrEx>
        <w:tc>
          <w:tcPr>
            <w:tcW w:w="4428" w:type="dxa"/>
          </w:tcPr>
          <w:p w:rsidR="009F1FE2" w:rsidRPr="00463E13" w14:paraId="28B3830E" w14:textId="77777777">
            <w:pPr>
              <w:autoSpaceDE w:val="0"/>
              <w:autoSpaceDN w:val="0"/>
              <w:adjustRightInd w:val="0"/>
              <w:rPr>
                <w:rStyle w:val="Hyperlink"/>
                <w:rFonts w:ascii="Times New Roman" w:eastAsia="Calibri" w:hAnsi="Times New Roman" w:cs="Times New Roman"/>
                <w:bCs/>
                <w:sz w:val="24"/>
                <w:szCs w:val="24"/>
              </w:rPr>
            </w:pPr>
            <w:hyperlink r:id="rId9" w:history="1">
              <w:r w:rsidRPr="00463E13" w:rsidR="00463E13">
                <w:rPr>
                  <w:rStyle w:val="Hyperlink"/>
                  <w:rFonts w:ascii="Times New Roman" w:eastAsia="Calibri" w:hAnsi="Times New Roman" w:cs="Times New Roman"/>
                  <w:bCs/>
                  <w:sz w:val="24"/>
                  <w:szCs w:val="24"/>
                </w:rPr>
                <w:t>thomas.lindgren@ohioAGO.gov</w:t>
              </w:r>
            </w:hyperlink>
          </w:p>
          <w:p w:rsidR="009F1FE2" w:rsidRPr="00463E13" w14:paraId="09B765BD" w14:textId="77777777">
            <w:pPr>
              <w:autoSpaceDE w:val="0"/>
              <w:autoSpaceDN w:val="0"/>
              <w:adjustRightInd w:val="0"/>
              <w:rPr>
                <w:rStyle w:val="Hyperlink"/>
                <w:rFonts w:ascii="Times New Roman" w:eastAsia="Calibri" w:hAnsi="Times New Roman" w:cs="Times New Roman"/>
                <w:bCs/>
                <w:sz w:val="24"/>
                <w:szCs w:val="24"/>
              </w:rPr>
            </w:pPr>
            <w:hyperlink r:id="rId10" w:history="1">
              <w:r w:rsidRPr="00463E13" w:rsidR="00463E13">
                <w:rPr>
                  <w:rStyle w:val="Hyperlink"/>
                  <w:rFonts w:ascii="Times New Roman" w:eastAsia="Calibri" w:hAnsi="Times New Roman" w:cs="Times New Roman"/>
                  <w:bCs/>
                  <w:sz w:val="24"/>
                  <w:szCs w:val="24"/>
                </w:rPr>
                <w:t>werner.margard@ohioAGO.gov</w:t>
              </w:r>
            </w:hyperlink>
          </w:p>
          <w:p w:rsidR="009F1FE2" w:rsidRPr="00463E13" w14:paraId="5BC6B93C" w14:textId="77777777">
            <w:pPr>
              <w:autoSpaceDE w:val="0"/>
              <w:autoSpaceDN w:val="0"/>
              <w:adjustRightInd w:val="0"/>
              <w:rPr>
                <w:rFonts w:ascii="Times New Roman" w:hAnsi="Times New Roman" w:cs="Times New Roman"/>
                <w:sz w:val="24"/>
                <w:szCs w:val="24"/>
              </w:rPr>
            </w:pPr>
            <w:hyperlink r:id="rId11" w:history="1">
              <w:r w:rsidRPr="00463E13" w:rsidR="00463E13">
                <w:rPr>
                  <w:rStyle w:val="Hyperlink"/>
                  <w:rFonts w:ascii="Times New Roman" w:eastAsia="Calibri" w:hAnsi="Times New Roman" w:cs="Times New Roman"/>
                  <w:sz w:val="24"/>
                  <w:szCs w:val="24"/>
                </w:rPr>
                <w:t>joliker@igsenergy.com</w:t>
              </w:r>
            </w:hyperlink>
          </w:p>
          <w:p w:rsidR="009F1FE2" w:rsidRPr="00463E13" w14:paraId="71BD07C3" w14:textId="77777777">
            <w:pPr>
              <w:autoSpaceDE w:val="0"/>
              <w:autoSpaceDN w:val="0"/>
              <w:adjustRightInd w:val="0"/>
              <w:rPr>
                <w:rStyle w:val="Hyperlink"/>
                <w:rFonts w:ascii="Times New Roman" w:eastAsia="Calibri" w:hAnsi="Times New Roman" w:cs="Times New Roman"/>
                <w:sz w:val="24"/>
                <w:szCs w:val="24"/>
              </w:rPr>
            </w:pPr>
            <w:hyperlink r:id="rId12" w:history="1">
              <w:r w:rsidRPr="00463E13" w:rsidR="00463E13">
                <w:rPr>
                  <w:rStyle w:val="Hyperlink"/>
                  <w:rFonts w:ascii="Times New Roman" w:eastAsia="Calibri" w:hAnsi="Times New Roman" w:cs="Times New Roman"/>
                  <w:sz w:val="24"/>
                  <w:szCs w:val="24"/>
                </w:rPr>
                <w:t>Mnugent@igsenergy.com</w:t>
              </w:r>
            </w:hyperlink>
          </w:p>
          <w:p w:rsidR="009F1FE2" w:rsidRPr="00463E13" w14:paraId="7BDFC34A" w14:textId="77777777">
            <w:pPr>
              <w:autoSpaceDE w:val="0"/>
              <w:autoSpaceDN w:val="0"/>
              <w:adjustRightInd w:val="0"/>
              <w:rPr>
                <w:rStyle w:val="Hyperlink"/>
                <w:rFonts w:ascii="Times New Roman" w:hAnsi="Times New Roman" w:cs="Times New Roman"/>
                <w:sz w:val="24"/>
                <w:szCs w:val="24"/>
              </w:rPr>
            </w:pPr>
            <w:hyperlink r:id="rId13" w:history="1">
              <w:r w:rsidRPr="00463E13" w:rsidR="00463E13">
                <w:rPr>
                  <w:rStyle w:val="Hyperlink"/>
                  <w:rFonts w:ascii="Times New Roman" w:hAnsi="Times New Roman" w:cs="Times New Roman"/>
                  <w:sz w:val="24"/>
                  <w:szCs w:val="24"/>
                </w:rPr>
                <w:t>bethany.allen@igs.com</w:t>
              </w:r>
            </w:hyperlink>
          </w:p>
          <w:p w:rsidR="009F1FE2" w:rsidRPr="00463E13" w14:paraId="5253ED09" w14:textId="77777777">
            <w:pPr>
              <w:autoSpaceDE w:val="0"/>
              <w:autoSpaceDN w:val="0"/>
              <w:adjustRightInd w:val="0"/>
              <w:rPr>
                <w:rFonts w:ascii="Times New Roman" w:hAnsi="Times New Roman" w:cs="Times New Roman"/>
                <w:color w:val="0000FF"/>
                <w:sz w:val="24"/>
                <w:szCs w:val="24"/>
              </w:rPr>
            </w:pPr>
            <w:hyperlink r:id="rId14" w:history="1">
              <w:r w:rsidRPr="00463E13" w:rsidR="00463E13">
                <w:rPr>
                  <w:rStyle w:val="Hyperlink"/>
                  <w:rFonts w:ascii="Times New Roman" w:hAnsi="Times New Roman" w:cs="Times New Roman"/>
                  <w:sz w:val="24"/>
                  <w:szCs w:val="24"/>
                </w:rPr>
                <w:t>evan.betterton@igs.com</w:t>
              </w:r>
            </w:hyperlink>
          </w:p>
          <w:p w:rsidR="009F1FE2" w:rsidRPr="00463E13" w14:paraId="78B9558C" w14:textId="77777777">
            <w:pPr>
              <w:autoSpaceDE w:val="0"/>
              <w:autoSpaceDN w:val="0"/>
              <w:adjustRightInd w:val="0"/>
              <w:rPr>
                <w:rFonts w:ascii="Times New Roman" w:hAnsi="Times New Roman" w:cs="Times New Roman"/>
                <w:color w:val="0000FF"/>
                <w:sz w:val="24"/>
                <w:szCs w:val="24"/>
              </w:rPr>
            </w:pPr>
            <w:hyperlink r:id="rId15" w:history="1">
              <w:r w:rsidRPr="00463E13" w:rsidR="00463E13">
                <w:rPr>
                  <w:rStyle w:val="Hyperlink"/>
                  <w:rFonts w:ascii="Times New Roman" w:hAnsi="Times New Roman" w:cs="Times New Roman"/>
                  <w:sz w:val="24"/>
                  <w:szCs w:val="24"/>
                </w:rPr>
                <w:t>gkrassen@bricker.com</w:t>
              </w:r>
            </w:hyperlink>
          </w:p>
          <w:p w:rsidR="009F1FE2" w:rsidRPr="00463E13" w14:paraId="7913CF8C" w14:textId="77777777">
            <w:pPr>
              <w:autoSpaceDE w:val="0"/>
              <w:autoSpaceDN w:val="0"/>
              <w:adjustRightInd w:val="0"/>
              <w:rPr>
                <w:rStyle w:val="Hyperlink"/>
                <w:rFonts w:ascii="Times New Roman" w:hAnsi="Times New Roman" w:cs="Times New Roman"/>
                <w:sz w:val="24"/>
                <w:szCs w:val="24"/>
              </w:rPr>
            </w:pPr>
            <w:hyperlink r:id="rId16" w:history="1">
              <w:r w:rsidRPr="00463E13" w:rsidR="00463E13">
                <w:rPr>
                  <w:rStyle w:val="Hyperlink"/>
                  <w:rFonts w:ascii="Times New Roman" w:hAnsi="Times New Roman" w:cs="Times New Roman"/>
                  <w:sz w:val="24"/>
                  <w:szCs w:val="24"/>
                </w:rPr>
                <w:t>dstinson@bricker.com</w:t>
              </w:r>
            </w:hyperlink>
          </w:p>
          <w:p w:rsidR="009F1FE2" w:rsidRPr="00463E13" w14:paraId="080E1916" w14:textId="77777777">
            <w:pPr>
              <w:autoSpaceDE w:val="0"/>
              <w:autoSpaceDN w:val="0"/>
              <w:adjustRightInd w:val="0"/>
              <w:rPr>
                <w:rFonts w:ascii="Times New Roman" w:hAnsi="Times New Roman" w:cs="Times New Roman"/>
                <w:color w:val="0000FF"/>
                <w:sz w:val="24"/>
                <w:szCs w:val="24"/>
              </w:rPr>
            </w:pPr>
            <w:hyperlink r:id="rId17" w:history="1">
              <w:r w:rsidRPr="00463E13" w:rsidR="00463E13">
                <w:rPr>
                  <w:rStyle w:val="Hyperlink"/>
                  <w:rFonts w:ascii="Times New Roman" w:hAnsi="Times New Roman" w:cs="Times New Roman"/>
                  <w:sz w:val="24"/>
                  <w:szCs w:val="24"/>
                </w:rPr>
                <w:t>whitt@whitt-sturtevant.com</w:t>
              </w:r>
            </w:hyperlink>
          </w:p>
          <w:p w:rsidR="009F1FE2" w:rsidRPr="00463E13" w14:paraId="1FE511C6" w14:textId="77777777">
            <w:pPr>
              <w:autoSpaceDE w:val="0"/>
              <w:autoSpaceDN w:val="0"/>
              <w:adjustRightInd w:val="0"/>
              <w:rPr>
                <w:rStyle w:val="Hyperlink"/>
                <w:rFonts w:ascii="Times New Roman" w:hAnsi="Times New Roman" w:cs="Times New Roman"/>
                <w:sz w:val="24"/>
                <w:szCs w:val="24"/>
              </w:rPr>
            </w:pPr>
            <w:hyperlink r:id="rId18" w:history="1">
              <w:r w:rsidRPr="00463E13" w:rsidR="00463E13">
                <w:rPr>
                  <w:rStyle w:val="Hyperlink"/>
                  <w:rFonts w:ascii="Times New Roman" w:hAnsi="Times New Roman" w:cs="Times New Roman"/>
                  <w:sz w:val="24"/>
                  <w:szCs w:val="24"/>
                </w:rPr>
                <w:t>fykes@whitt-sturtevant.com</w:t>
              </w:r>
            </w:hyperlink>
          </w:p>
          <w:p w:rsidR="009F1FE2" w:rsidRPr="00463E13" w14:paraId="31E795EC" w14:textId="77777777">
            <w:pPr>
              <w:pStyle w:val="BodyText"/>
              <w:ind w:left="0"/>
              <w:rPr>
                <w:rFonts w:cs="Times New Roman"/>
                <w:sz w:val="24"/>
                <w:szCs w:val="24"/>
              </w:rPr>
            </w:pPr>
            <w:hyperlink r:id="rId19" w:history="1">
              <w:r w:rsidRPr="00463E13" w:rsidR="00463E13">
                <w:rPr>
                  <w:rStyle w:val="Hyperlink"/>
                  <w:rFonts w:cs="Times New Roman"/>
                  <w:sz w:val="24"/>
                  <w:szCs w:val="24"/>
                </w:rPr>
                <w:t>mfleisher@dickinsonwright.com</w:t>
              </w:r>
            </w:hyperlink>
          </w:p>
          <w:p w:rsidR="009F1FE2" w:rsidRPr="00463E13" w14:paraId="1C6F5308" w14:textId="77777777">
            <w:pPr>
              <w:pStyle w:val="BodyText"/>
              <w:ind w:left="0"/>
              <w:rPr>
                <w:rStyle w:val="Hyperlink"/>
                <w:rFonts w:cs="Times New Roman"/>
                <w:sz w:val="24"/>
                <w:szCs w:val="24"/>
              </w:rPr>
            </w:pPr>
            <w:hyperlink r:id="rId20" w:history="1">
              <w:r w:rsidRPr="00463E13" w:rsidR="00463E13">
                <w:rPr>
                  <w:rStyle w:val="Hyperlink"/>
                  <w:rFonts w:cs="Times New Roman"/>
                  <w:sz w:val="24"/>
                  <w:szCs w:val="24"/>
                </w:rPr>
                <w:t>mwise@mcdonaldhopkins.com</w:t>
              </w:r>
            </w:hyperlink>
          </w:p>
          <w:p w:rsidR="009F1FE2" w:rsidRPr="00463E13" w14:paraId="75D11AA4" w14:textId="77777777">
            <w:pPr>
              <w:pStyle w:val="BodyText"/>
              <w:ind w:left="0"/>
              <w:rPr>
                <w:rStyle w:val="Hyperlink"/>
                <w:rFonts w:cs="Times New Roman"/>
                <w:sz w:val="24"/>
                <w:szCs w:val="24"/>
              </w:rPr>
            </w:pPr>
            <w:hyperlink r:id="rId21" w:history="1">
              <w:r w:rsidRPr="00463E13" w:rsidR="00463E13">
                <w:rPr>
                  <w:rStyle w:val="Hyperlink"/>
                  <w:rFonts w:cs="Times New Roman"/>
                  <w:sz w:val="24"/>
                  <w:szCs w:val="24"/>
                </w:rPr>
                <w:t>glpetrucci@vorys.com</w:t>
              </w:r>
            </w:hyperlink>
          </w:p>
          <w:p w:rsidR="009F1FE2" w:rsidRPr="00463E13" w14:paraId="71F80361" w14:textId="77777777">
            <w:pPr>
              <w:pStyle w:val="BodyText"/>
              <w:ind w:left="0"/>
              <w:rPr>
                <w:rStyle w:val="Hyperlink"/>
                <w:rFonts w:cs="Times New Roman"/>
                <w:sz w:val="24"/>
                <w:szCs w:val="24"/>
              </w:rPr>
            </w:pPr>
            <w:hyperlink r:id="rId22" w:history="1">
              <w:r w:rsidRPr="00463E13" w:rsidR="00463E13">
                <w:rPr>
                  <w:rStyle w:val="Hyperlink"/>
                  <w:rFonts w:cs="Times New Roman"/>
                  <w:sz w:val="24"/>
                  <w:szCs w:val="24"/>
                </w:rPr>
                <w:t>dparram@bricker.com</w:t>
              </w:r>
            </w:hyperlink>
          </w:p>
          <w:p w:rsidR="009F1FE2" w:rsidRPr="00463E13" w14:paraId="52A69F8A" w14:textId="77777777">
            <w:pPr>
              <w:pStyle w:val="BodyText"/>
              <w:ind w:left="0"/>
              <w:rPr>
                <w:rStyle w:val="Hyperlink"/>
                <w:rFonts w:cs="Times New Roman"/>
                <w:sz w:val="24"/>
                <w:szCs w:val="24"/>
              </w:rPr>
            </w:pPr>
            <w:hyperlink r:id="rId23" w:history="1">
              <w:r w:rsidRPr="00463E13" w:rsidR="00463E13">
                <w:rPr>
                  <w:rStyle w:val="Hyperlink"/>
                  <w:rFonts w:cs="Times New Roman"/>
                  <w:sz w:val="24"/>
                  <w:szCs w:val="24"/>
                </w:rPr>
                <w:t>rmains@bricker.com</w:t>
              </w:r>
            </w:hyperlink>
          </w:p>
          <w:p w:rsidR="009F1FE2" w:rsidRPr="00463E13" w14:paraId="5D436259" w14:textId="77777777">
            <w:pPr>
              <w:pStyle w:val="BodyText"/>
              <w:ind w:left="0"/>
              <w:rPr>
                <w:rStyle w:val="Hyperlink"/>
                <w:rFonts w:cs="Times New Roman"/>
                <w:sz w:val="24"/>
                <w:szCs w:val="24"/>
              </w:rPr>
            </w:pPr>
            <w:hyperlink r:id="rId24" w:history="1">
              <w:r w:rsidRPr="00463E13" w:rsidR="00463E13">
                <w:rPr>
                  <w:rStyle w:val="Hyperlink"/>
                  <w:rFonts w:cs="Times New Roman"/>
                  <w:sz w:val="24"/>
                  <w:szCs w:val="24"/>
                </w:rPr>
                <w:t>trhayslaw@gmail.com</w:t>
              </w:r>
            </w:hyperlink>
          </w:p>
          <w:p w:rsidR="009F1FE2" w:rsidRPr="00463E13" w14:paraId="7D20DBC7" w14:textId="77777777">
            <w:pPr>
              <w:pStyle w:val="BodyText"/>
              <w:ind w:left="0"/>
              <w:rPr>
                <w:rFonts w:cs="Times New Roman"/>
                <w:sz w:val="24"/>
                <w:szCs w:val="24"/>
              </w:rPr>
            </w:pPr>
            <w:r w:rsidRPr="00463E13">
              <w:rPr>
                <w:rStyle w:val="Hyperlink"/>
                <w:rFonts w:cs="Times New Roman"/>
                <w:sz w:val="24"/>
                <w:szCs w:val="24"/>
              </w:rPr>
              <w:t>Leslie.kovacik@toledo.ohio.gov</w:t>
            </w:r>
          </w:p>
          <w:p w:rsidR="009F1FE2" w:rsidRPr="00463E13" w14:paraId="709C4D43" w14:textId="77777777">
            <w:pPr>
              <w:pStyle w:val="BodyText"/>
              <w:rPr>
                <w:rFonts w:cs="Times New Roman"/>
                <w:color w:val="0000FF"/>
                <w:sz w:val="24"/>
                <w:szCs w:val="24"/>
              </w:rPr>
            </w:pPr>
          </w:p>
          <w:p w:rsidR="009F1FE2" w:rsidRPr="00463E13" w:rsidP="00BB56B8" w14:paraId="374CF9CD" w14:textId="77777777">
            <w:pPr>
              <w:pStyle w:val="BodyText"/>
              <w:suppressLineNumbers/>
              <w:ind w:left="0"/>
              <w:rPr>
                <w:rFonts w:cs="Times New Roman"/>
                <w:sz w:val="24"/>
                <w:szCs w:val="24"/>
              </w:rPr>
            </w:pPr>
            <w:r w:rsidRPr="00463E13">
              <w:rPr>
                <w:rFonts w:cs="Times New Roman"/>
                <w:sz w:val="24"/>
                <w:szCs w:val="24"/>
              </w:rPr>
              <w:t>Attorney Examiner:</w:t>
            </w:r>
          </w:p>
          <w:p w:rsidR="009F1FE2" w:rsidRPr="00463E13" w:rsidP="00BB56B8" w14:paraId="1F180E0F" w14:textId="77777777">
            <w:pPr>
              <w:pStyle w:val="BodyText"/>
              <w:suppressLineNumbers/>
              <w:ind w:left="0"/>
              <w:rPr>
                <w:rStyle w:val="Hyperlink"/>
                <w:rFonts w:cs="Times New Roman"/>
                <w:sz w:val="24"/>
                <w:szCs w:val="24"/>
              </w:rPr>
            </w:pPr>
            <w:hyperlink r:id="rId25" w:history="1">
              <w:r w:rsidRPr="00463E13" w:rsidR="00463E13">
                <w:rPr>
                  <w:rStyle w:val="Hyperlink"/>
                  <w:rFonts w:cs="Times New Roman"/>
                  <w:sz w:val="24"/>
                  <w:szCs w:val="24"/>
                </w:rPr>
                <w:t>Gregory.price@puco.ohio.gov</w:t>
              </w:r>
            </w:hyperlink>
          </w:p>
          <w:p w:rsidR="009F1FE2" w:rsidRPr="00463E13" w:rsidP="00BB56B8" w14:paraId="78E00E18" w14:textId="77777777">
            <w:pPr>
              <w:pStyle w:val="BodyText"/>
              <w:suppressLineNumbers/>
              <w:ind w:left="0"/>
              <w:rPr>
                <w:rStyle w:val="Hyperlink"/>
                <w:rFonts w:cs="Times New Roman"/>
                <w:sz w:val="24"/>
                <w:szCs w:val="24"/>
              </w:rPr>
            </w:pPr>
            <w:hyperlink r:id="rId26" w:history="1">
              <w:r w:rsidRPr="00463E13" w:rsidR="00463E13">
                <w:rPr>
                  <w:rStyle w:val="Hyperlink"/>
                  <w:rFonts w:cs="Times New Roman"/>
                  <w:sz w:val="24"/>
                  <w:szCs w:val="24"/>
                </w:rPr>
                <w:t>Megan.addison@puco.ohio.gov</w:t>
              </w:r>
            </w:hyperlink>
          </w:p>
          <w:p w:rsidR="009F1FE2" w:rsidRPr="00463E13" w:rsidP="00BB56B8" w14:paraId="468994D9" w14:textId="77777777">
            <w:pPr>
              <w:pStyle w:val="BodyText"/>
              <w:suppressLineNumbers/>
              <w:ind w:left="0"/>
              <w:rPr>
                <w:rFonts w:cs="Times New Roman"/>
                <w:bCs/>
                <w:sz w:val="24"/>
                <w:szCs w:val="24"/>
              </w:rPr>
            </w:pPr>
            <w:r w:rsidRPr="00463E13">
              <w:rPr>
                <w:rStyle w:val="Hyperlink"/>
                <w:rFonts w:cs="Times New Roman"/>
                <w:sz w:val="24"/>
                <w:szCs w:val="24"/>
              </w:rPr>
              <w:t>Jacqueline.st.john.puco.ohio.gov</w:t>
            </w:r>
          </w:p>
        </w:tc>
        <w:tc>
          <w:tcPr>
            <w:tcW w:w="4428" w:type="dxa"/>
          </w:tcPr>
          <w:p w:rsidR="009F1FE2" w:rsidRPr="00463E13" w14:paraId="2720127D" w14:textId="77777777">
            <w:pPr>
              <w:ind w:left="804"/>
              <w:rPr>
                <w:rFonts w:ascii="Times New Roman" w:eastAsia="Calibri" w:hAnsi="Times New Roman" w:cs="Times New Roman"/>
                <w:bCs/>
                <w:sz w:val="24"/>
                <w:szCs w:val="24"/>
              </w:rPr>
            </w:pPr>
            <w:hyperlink r:id="rId27" w:history="1">
              <w:r w:rsidRPr="00463E13" w:rsidR="00463E13">
                <w:rPr>
                  <w:rStyle w:val="Hyperlink"/>
                  <w:rFonts w:ascii="Times New Roman" w:eastAsia="Calibri" w:hAnsi="Times New Roman" w:cs="Times New Roman"/>
                  <w:bCs/>
                  <w:sz w:val="24"/>
                  <w:szCs w:val="24"/>
                </w:rPr>
                <w:t>bknipe@firstenergycorp.com</w:t>
              </w:r>
            </w:hyperlink>
          </w:p>
          <w:p w:rsidR="009F1FE2" w:rsidRPr="00463E13" w14:paraId="14720E18" w14:textId="77777777">
            <w:pPr>
              <w:autoSpaceDE w:val="0"/>
              <w:autoSpaceDN w:val="0"/>
              <w:adjustRightInd w:val="0"/>
              <w:ind w:left="810"/>
              <w:rPr>
                <w:rFonts w:ascii="Times New Roman" w:hAnsi="Times New Roman" w:cs="Times New Roman"/>
                <w:sz w:val="24"/>
                <w:szCs w:val="24"/>
              </w:rPr>
            </w:pPr>
            <w:hyperlink r:id="rId28" w:history="1">
              <w:r w:rsidRPr="00463E13" w:rsidR="00463E13">
                <w:rPr>
                  <w:rStyle w:val="Hyperlink"/>
                  <w:rFonts w:ascii="Times New Roman" w:hAnsi="Times New Roman" w:cs="Times New Roman"/>
                  <w:sz w:val="24"/>
                  <w:szCs w:val="24"/>
                </w:rPr>
                <w:t>mrgladman@jonesday.com</w:t>
              </w:r>
            </w:hyperlink>
          </w:p>
          <w:p w:rsidR="009F1FE2" w:rsidRPr="00463E13" w14:paraId="76936989" w14:textId="77777777">
            <w:pPr>
              <w:autoSpaceDE w:val="0"/>
              <w:autoSpaceDN w:val="0"/>
              <w:adjustRightInd w:val="0"/>
              <w:ind w:left="810"/>
              <w:rPr>
                <w:rFonts w:ascii="Times New Roman" w:hAnsi="Times New Roman" w:cs="Times New Roman"/>
                <w:sz w:val="24"/>
                <w:szCs w:val="24"/>
              </w:rPr>
            </w:pPr>
            <w:hyperlink r:id="rId29" w:history="1">
              <w:r w:rsidRPr="00463E13" w:rsidR="00463E13">
                <w:rPr>
                  <w:rStyle w:val="Hyperlink"/>
                  <w:rFonts w:ascii="Times New Roman" w:hAnsi="Times New Roman" w:cs="Times New Roman"/>
                  <w:sz w:val="24"/>
                  <w:szCs w:val="24"/>
                </w:rPr>
                <w:t>mdengler@jonesday.com</w:t>
              </w:r>
            </w:hyperlink>
          </w:p>
          <w:p w:rsidR="009F1FE2" w:rsidRPr="00463E13" w14:paraId="10449D2A" w14:textId="77777777">
            <w:pPr>
              <w:ind w:left="804"/>
              <w:rPr>
                <w:rStyle w:val="Hyperlink"/>
                <w:rFonts w:ascii="Times New Roman" w:hAnsi="Times New Roman" w:cs="Times New Roman"/>
                <w:sz w:val="24"/>
                <w:szCs w:val="24"/>
              </w:rPr>
            </w:pPr>
            <w:hyperlink r:id="rId30" w:history="1">
              <w:r w:rsidRPr="00463E13" w:rsidR="00463E13">
                <w:rPr>
                  <w:rStyle w:val="Hyperlink"/>
                  <w:rFonts w:ascii="Times New Roman" w:hAnsi="Times New Roman" w:cs="Times New Roman"/>
                  <w:sz w:val="24"/>
                  <w:szCs w:val="24"/>
                </w:rPr>
                <w:t>radoringo@jonesday.com</w:t>
              </w:r>
            </w:hyperlink>
          </w:p>
          <w:p w:rsidR="009F1FE2" w:rsidRPr="00463E13" w14:paraId="334E196B" w14:textId="77777777">
            <w:pPr>
              <w:ind w:left="804"/>
              <w:rPr>
                <w:rStyle w:val="Hyperlink"/>
                <w:rFonts w:ascii="Times New Roman" w:hAnsi="Times New Roman" w:cs="Times New Roman"/>
                <w:sz w:val="24"/>
                <w:szCs w:val="24"/>
              </w:rPr>
            </w:pPr>
            <w:r w:rsidRPr="00463E13">
              <w:rPr>
                <w:rStyle w:val="Hyperlink"/>
                <w:rFonts w:ascii="Times New Roman" w:hAnsi="Times New Roman" w:cs="Times New Roman"/>
                <w:sz w:val="24"/>
                <w:szCs w:val="24"/>
              </w:rPr>
              <w:t>calee@jonesday.com</w:t>
            </w:r>
          </w:p>
          <w:p w:rsidR="009F1FE2" w:rsidRPr="00463E13" w14:paraId="5631EA72" w14:textId="77777777">
            <w:pPr>
              <w:ind w:left="804"/>
              <w:rPr>
                <w:rFonts w:ascii="Times New Roman" w:hAnsi="Times New Roman" w:cs="Times New Roman"/>
                <w:sz w:val="24"/>
                <w:szCs w:val="24"/>
              </w:rPr>
            </w:pPr>
            <w:hyperlink r:id="rId31" w:history="1">
              <w:r w:rsidRPr="00463E13" w:rsidR="00463E13">
                <w:rPr>
                  <w:rStyle w:val="Hyperlink"/>
                  <w:rFonts w:ascii="Times New Roman" w:hAnsi="Times New Roman" w:cs="Times New Roman"/>
                  <w:sz w:val="24"/>
                  <w:szCs w:val="24"/>
                </w:rPr>
                <w:t>sgoyal@jonesday.com</w:t>
              </w:r>
            </w:hyperlink>
          </w:p>
          <w:p w:rsidR="009F1FE2" w:rsidRPr="00463E13" w14:paraId="53FC09AE" w14:textId="77777777">
            <w:pPr>
              <w:autoSpaceDE w:val="0"/>
              <w:autoSpaceDN w:val="0"/>
              <w:adjustRightInd w:val="0"/>
              <w:ind w:left="804"/>
              <w:rPr>
                <w:rFonts w:ascii="Times New Roman" w:hAnsi="Times New Roman" w:cs="Times New Roman"/>
                <w:sz w:val="24"/>
                <w:szCs w:val="24"/>
              </w:rPr>
            </w:pPr>
            <w:hyperlink r:id="rId32" w:history="1">
              <w:r w:rsidRPr="00463E13" w:rsidR="00463E13">
                <w:rPr>
                  <w:rStyle w:val="Hyperlink"/>
                  <w:rFonts w:ascii="Times New Roman" w:hAnsi="Times New Roman" w:cs="Times New Roman"/>
                  <w:sz w:val="24"/>
                  <w:szCs w:val="24"/>
                </w:rPr>
                <w:t>mwager@taftlaw.com</w:t>
              </w:r>
            </w:hyperlink>
          </w:p>
          <w:p w:rsidR="009F1FE2" w:rsidRPr="00463E13" w14:paraId="070C3221" w14:textId="77777777">
            <w:pPr>
              <w:autoSpaceDE w:val="0"/>
              <w:autoSpaceDN w:val="0"/>
              <w:adjustRightInd w:val="0"/>
              <w:ind w:left="804"/>
              <w:rPr>
                <w:rStyle w:val="Hyperlink"/>
                <w:rFonts w:ascii="Times New Roman" w:hAnsi="Times New Roman" w:cs="Times New Roman"/>
                <w:sz w:val="24"/>
                <w:szCs w:val="24"/>
              </w:rPr>
            </w:pPr>
            <w:hyperlink r:id="rId33" w:history="1">
              <w:r w:rsidRPr="00463E13" w:rsidR="00463E13">
                <w:rPr>
                  <w:rStyle w:val="Hyperlink"/>
                  <w:rFonts w:ascii="Times New Roman" w:hAnsi="Times New Roman" w:cs="Times New Roman"/>
                  <w:sz w:val="24"/>
                  <w:szCs w:val="24"/>
                </w:rPr>
                <w:t>iavalon@taftlaw.com</w:t>
              </w:r>
            </w:hyperlink>
          </w:p>
          <w:p w:rsidR="009F1FE2" w:rsidRPr="00463E13" w14:paraId="79EBCE43" w14:textId="77777777">
            <w:pPr>
              <w:autoSpaceDE w:val="0"/>
              <w:autoSpaceDN w:val="0"/>
              <w:adjustRightInd w:val="0"/>
              <w:ind w:left="774"/>
              <w:rPr>
                <w:rFonts w:ascii="Times New Roman" w:hAnsi="Times New Roman" w:cs="Times New Roman"/>
                <w:sz w:val="24"/>
                <w:szCs w:val="24"/>
              </w:rPr>
            </w:pPr>
            <w:hyperlink r:id="rId34" w:history="1">
              <w:r w:rsidRPr="00463E13" w:rsidR="00463E13">
                <w:rPr>
                  <w:rStyle w:val="Hyperlink"/>
                  <w:rFonts w:ascii="Times New Roman" w:hAnsi="Times New Roman" w:cs="Times New Roman"/>
                  <w:sz w:val="24"/>
                  <w:szCs w:val="24"/>
                </w:rPr>
                <w:t>mpritchard@mcneeslaw.com</w:t>
              </w:r>
            </w:hyperlink>
          </w:p>
          <w:p w:rsidR="009F1FE2" w:rsidRPr="00463E13" w14:paraId="6654DBF8" w14:textId="77777777">
            <w:pPr>
              <w:autoSpaceDE w:val="0"/>
              <w:autoSpaceDN w:val="0"/>
              <w:adjustRightInd w:val="0"/>
              <w:ind w:left="774"/>
              <w:rPr>
                <w:rStyle w:val="Hyperlink"/>
                <w:rFonts w:ascii="Times New Roman" w:hAnsi="Times New Roman" w:cs="Times New Roman"/>
                <w:sz w:val="24"/>
                <w:szCs w:val="24"/>
              </w:rPr>
            </w:pPr>
            <w:hyperlink r:id="rId35" w:history="1">
              <w:r w:rsidRPr="00463E13" w:rsidR="00463E13">
                <w:rPr>
                  <w:rStyle w:val="Hyperlink"/>
                  <w:rFonts w:ascii="Times New Roman" w:hAnsi="Times New Roman" w:cs="Times New Roman"/>
                  <w:sz w:val="24"/>
                  <w:szCs w:val="24"/>
                </w:rPr>
                <w:t>tlong@mcneeslaw.com</w:t>
              </w:r>
            </w:hyperlink>
          </w:p>
          <w:p w:rsidR="009F1FE2" w:rsidRPr="00463E13" w14:paraId="6087AE34" w14:textId="77777777">
            <w:pPr>
              <w:autoSpaceDE w:val="0"/>
              <w:autoSpaceDN w:val="0"/>
              <w:adjustRightInd w:val="0"/>
              <w:ind w:left="774"/>
              <w:rPr>
                <w:rStyle w:val="Hyperlink"/>
                <w:rFonts w:ascii="Times New Roman" w:hAnsi="Times New Roman" w:cs="Times New Roman"/>
                <w:sz w:val="24"/>
                <w:szCs w:val="24"/>
              </w:rPr>
            </w:pPr>
            <w:hyperlink r:id="rId36" w:history="1">
              <w:r w:rsidRPr="00463E13" w:rsidR="00463E13">
                <w:rPr>
                  <w:rStyle w:val="Hyperlink"/>
                  <w:rFonts w:ascii="Times New Roman" w:hAnsi="Times New Roman" w:cs="Times New Roman"/>
                  <w:sz w:val="24"/>
                  <w:szCs w:val="24"/>
                </w:rPr>
                <w:t>rdove@keglerbrown.com</w:t>
              </w:r>
            </w:hyperlink>
          </w:p>
          <w:p w:rsidR="009F1FE2" w:rsidRPr="00463E13" w14:paraId="5032FD6C" w14:textId="77777777">
            <w:pPr>
              <w:autoSpaceDE w:val="0"/>
              <w:autoSpaceDN w:val="0"/>
              <w:adjustRightInd w:val="0"/>
              <w:ind w:left="774"/>
              <w:rPr>
                <w:rStyle w:val="Hyperlink"/>
                <w:rFonts w:ascii="Times New Roman" w:hAnsi="Times New Roman" w:cs="Times New Roman"/>
                <w:sz w:val="24"/>
                <w:szCs w:val="24"/>
              </w:rPr>
            </w:pPr>
            <w:hyperlink r:id="rId37" w:history="1">
              <w:r w:rsidRPr="00463E13" w:rsidR="00463E13">
                <w:rPr>
                  <w:rStyle w:val="Hyperlink"/>
                  <w:rFonts w:ascii="Times New Roman" w:hAnsi="Times New Roman" w:cs="Times New Roman"/>
                  <w:sz w:val="24"/>
                  <w:szCs w:val="24"/>
                </w:rPr>
                <w:t>bojko@carpenterlipps.com</w:t>
              </w:r>
            </w:hyperlink>
          </w:p>
          <w:p w:rsidR="009F1FE2" w:rsidRPr="00463E13" w14:paraId="4F30EDBA" w14:textId="77777777">
            <w:pPr>
              <w:autoSpaceDE w:val="0"/>
              <w:autoSpaceDN w:val="0"/>
              <w:adjustRightInd w:val="0"/>
              <w:ind w:left="774"/>
              <w:rPr>
                <w:rStyle w:val="Hyperlink"/>
                <w:rFonts w:ascii="Times New Roman" w:hAnsi="Times New Roman" w:cs="Times New Roman"/>
                <w:sz w:val="24"/>
                <w:szCs w:val="24"/>
              </w:rPr>
            </w:pPr>
            <w:hyperlink r:id="rId38" w:history="1">
              <w:r w:rsidRPr="00463E13" w:rsidR="00463E13">
                <w:rPr>
                  <w:rStyle w:val="Hyperlink"/>
                  <w:rFonts w:ascii="Times New Roman" w:hAnsi="Times New Roman" w:cs="Times New Roman"/>
                  <w:sz w:val="24"/>
                  <w:szCs w:val="24"/>
                </w:rPr>
                <w:t>donadio@carpenterlipps.com</w:t>
              </w:r>
            </w:hyperlink>
          </w:p>
          <w:p w:rsidR="009F1FE2" w:rsidRPr="00463E13" w14:paraId="231CDC14" w14:textId="77777777">
            <w:pPr>
              <w:autoSpaceDE w:val="0"/>
              <w:autoSpaceDN w:val="0"/>
              <w:adjustRightInd w:val="0"/>
              <w:ind w:left="774"/>
              <w:rPr>
                <w:rFonts w:ascii="Times New Roman" w:hAnsi="Times New Roman" w:cs="Times New Roman"/>
                <w:color w:val="3C78D9"/>
                <w:sz w:val="24"/>
                <w:szCs w:val="24"/>
              </w:rPr>
            </w:pPr>
            <w:hyperlink r:id="rId39" w:history="1">
              <w:r w:rsidRPr="00463E13" w:rsidR="00463E13">
                <w:rPr>
                  <w:rStyle w:val="Hyperlink"/>
                  <w:rFonts w:ascii="Times New Roman" w:hAnsi="Times New Roman" w:cs="Times New Roman"/>
                  <w:sz w:val="24"/>
                  <w:szCs w:val="24"/>
                </w:rPr>
                <w:t>mleppla@theOEC.org</w:t>
              </w:r>
            </w:hyperlink>
          </w:p>
          <w:p w:rsidR="009F1FE2" w:rsidRPr="00463E13" w14:paraId="2533A723" w14:textId="77777777">
            <w:pPr>
              <w:autoSpaceDE w:val="0"/>
              <w:autoSpaceDN w:val="0"/>
              <w:adjustRightInd w:val="0"/>
              <w:ind w:left="774"/>
              <w:rPr>
                <w:rFonts w:ascii="Times New Roman" w:hAnsi="Times New Roman" w:cs="Times New Roman"/>
                <w:color w:val="1155CD"/>
                <w:sz w:val="24"/>
                <w:szCs w:val="24"/>
              </w:rPr>
            </w:pPr>
            <w:hyperlink r:id="rId40" w:history="1">
              <w:r w:rsidRPr="00463E13" w:rsidR="00463E13">
                <w:rPr>
                  <w:rStyle w:val="Hyperlink"/>
                  <w:rFonts w:ascii="Times New Roman" w:hAnsi="Times New Roman" w:cs="Times New Roman"/>
                  <w:sz w:val="24"/>
                  <w:szCs w:val="24"/>
                </w:rPr>
                <w:t>tdougherty@theOEC.org</w:t>
              </w:r>
            </w:hyperlink>
          </w:p>
          <w:p w:rsidR="009F1FE2" w:rsidRPr="00463E13" w14:paraId="499FA236" w14:textId="77777777">
            <w:pPr>
              <w:autoSpaceDE w:val="0"/>
              <w:autoSpaceDN w:val="0"/>
              <w:adjustRightInd w:val="0"/>
              <w:ind w:left="774"/>
              <w:rPr>
                <w:rStyle w:val="Hyperlink"/>
                <w:rFonts w:ascii="Times New Roman" w:hAnsi="Times New Roman" w:cs="Times New Roman"/>
                <w:sz w:val="24"/>
                <w:szCs w:val="24"/>
              </w:rPr>
            </w:pPr>
            <w:hyperlink r:id="rId41" w:history="1">
              <w:r w:rsidRPr="00463E13" w:rsidR="00463E13">
                <w:rPr>
                  <w:rStyle w:val="Hyperlink"/>
                  <w:rFonts w:ascii="Times New Roman" w:hAnsi="Times New Roman" w:cs="Times New Roman"/>
                  <w:sz w:val="24"/>
                  <w:szCs w:val="24"/>
                </w:rPr>
                <w:t>ctavenor@theOEC.org</w:t>
              </w:r>
            </w:hyperlink>
          </w:p>
          <w:p w:rsidR="009F1FE2" w:rsidRPr="00463E13" w14:paraId="0C1EC9D0" w14:textId="77777777">
            <w:pPr>
              <w:autoSpaceDE w:val="0"/>
              <w:autoSpaceDN w:val="0"/>
              <w:adjustRightInd w:val="0"/>
              <w:ind w:left="774"/>
              <w:rPr>
                <w:rFonts w:ascii="Times New Roman" w:hAnsi="Times New Roman" w:cs="Times New Roman"/>
                <w:color w:val="1155CD"/>
                <w:sz w:val="24"/>
                <w:szCs w:val="24"/>
              </w:rPr>
            </w:pPr>
            <w:hyperlink r:id="rId42" w:history="1">
              <w:r w:rsidRPr="00463E13" w:rsidR="00463E13">
                <w:rPr>
                  <w:rStyle w:val="Hyperlink"/>
                  <w:rFonts w:ascii="Times New Roman" w:hAnsi="Times New Roman" w:cs="Times New Roman"/>
                  <w:sz w:val="24"/>
                  <w:szCs w:val="24"/>
                </w:rPr>
                <w:t>rlazer@elpc.org</w:t>
              </w:r>
            </w:hyperlink>
          </w:p>
          <w:p w:rsidR="009F1FE2" w:rsidRPr="00463E13" w14:paraId="1430DC06" w14:textId="77777777">
            <w:pPr>
              <w:autoSpaceDE w:val="0"/>
              <w:autoSpaceDN w:val="0"/>
              <w:adjustRightInd w:val="0"/>
              <w:ind w:left="774"/>
              <w:rPr>
                <w:rFonts w:ascii="Times New Roman" w:hAnsi="Times New Roman" w:cs="Times New Roman"/>
                <w:color w:val="1155CD"/>
                <w:sz w:val="24"/>
                <w:szCs w:val="24"/>
              </w:rPr>
            </w:pPr>
          </w:p>
          <w:p w:rsidR="009F1FE2" w:rsidRPr="00463E13" w14:paraId="31759325" w14:textId="77777777">
            <w:pPr>
              <w:autoSpaceDE w:val="0"/>
              <w:autoSpaceDN w:val="0"/>
              <w:adjustRightInd w:val="0"/>
              <w:ind w:left="774"/>
              <w:rPr>
                <w:rFonts w:ascii="Times New Roman" w:hAnsi="Times New Roman" w:cs="Times New Roman"/>
                <w:sz w:val="24"/>
                <w:szCs w:val="24"/>
              </w:rPr>
            </w:pPr>
          </w:p>
          <w:p w:rsidR="009F1FE2" w:rsidRPr="00463E13" w14:paraId="069AB86E" w14:textId="77777777">
            <w:pPr>
              <w:pStyle w:val="BodyText"/>
              <w:ind w:left="612"/>
              <w:rPr>
                <w:rFonts w:cs="Times New Roman"/>
                <w:sz w:val="24"/>
                <w:szCs w:val="24"/>
              </w:rPr>
            </w:pPr>
          </w:p>
          <w:p w:rsidR="009F1FE2" w:rsidRPr="00463E13" w14:paraId="78A1FA19" w14:textId="77777777">
            <w:pPr>
              <w:pStyle w:val="BodyText"/>
              <w:rPr>
                <w:rFonts w:cs="Times New Roman"/>
                <w:sz w:val="24"/>
                <w:szCs w:val="24"/>
              </w:rPr>
            </w:pPr>
          </w:p>
        </w:tc>
      </w:tr>
      <w:bookmarkEnd w:id="1"/>
    </w:tbl>
    <w:p w:rsidR="009F1FE2" w:rsidRPr="00463E13" w14:paraId="3C247346" w14:textId="77777777">
      <w:pPr>
        <w:ind w:left="3600"/>
        <w:rPr>
          <w:rFonts w:ascii="Times New Roman" w:hAnsi="Times New Roman" w:cs="Times New Roman"/>
          <w:sz w:val="24"/>
          <w:szCs w:val="24"/>
        </w:rPr>
      </w:pPr>
    </w:p>
    <w:p w:rsidR="00BB56B8" w:rsidP="00BB56B8" w14:paraId="3A7B0D36" w14:textId="77777777">
      <w:pPr>
        <w:pStyle w:val="CommentText"/>
        <w:rPr>
          <w:rFonts w:ascii="Times New Roman" w:hAnsi="Times New Roman" w:cs="Times New Roman"/>
          <w:bCs/>
          <w:sz w:val="24"/>
          <w:szCs w:val="24"/>
        </w:rPr>
      </w:pPr>
    </w:p>
    <w:p w:rsidR="00BB56B8" w:rsidP="00BB56B8" w14:paraId="00B0DEF8" w14:textId="77777777">
      <w:pPr>
        <w:pStyle w:val="CommentText"/>
        <w:rPr>
          <w:rFonts w:ascii="Times New Roman" w:hAnsi="Times New Roman" w:cs="Times New Roman"/>
          <w:bCs/>
          <w:sz w:val="24"/>
          <w:szCs w:val="24"/>
        </w:rPr>
      </w:pPr>
    </w:p>
    <w:p w:rsidR="00BB56B8" w:rsidP="00BB56B8" w14:paraId="2328B158" w14:textId="77777777">
      <w:pPr>
        <w:pStyle w:val="CommentText"/>
        <w:rPr>
          <w:rFonts w:ascii="Times New Roman" w:hAnsi="Times New Roman" w:cs="Times New Roman"/>
          <w:bCs/>
          <w:sz w:val="24"/>
          <w:szCs w:val="24"/>
        </w:rPr>
      </w:pPr>
    </w:p>
    <w:p w:rsidR="00BB56B8" w:rsidP="00BB56B8" w14:paraId="03709DA4" w14:textId="77777777">
      <w:pPr>
        <w:pStyle w:val="CommentText"/>
        <w:rPr>
          <w:rFonts w:ascii="Times New Roman" w:hAnsi="Times New Roman" w:cs="Times New Roman"/>
          <w:bCs/>
          <w:sz w:val="24"/>
          <w:szCs w:val="24"/>
        </w:rPr>
      </w:pPr>
    </w:p>
    <w:p w:rsidR="00BB56B8" w:rsidRPr="00BB56B8" w:rsidP="00BB56B8" w14:paraId="0C730E96" w14:textId="6B284875">
      <w:pPr>
        <w:pStyle w:val="CommentText"/>
        <w:rPr>
          <w:rFonts w:ascii="Times New Roman" w:hAnsi="Times New Roman" w:cs="Times New Roman"/>
          <w:bCs/>
          <w:sz w:val="24"/>
          <w:szCs w:val="24"/>
        </w:rPr>
      </w:pPr>
      <w:r w:rsidRPr="00BB56B8">
        <w:rPr>
          <w:rFonts w:ascii="Times New Roman" w:hAnsi="Times New Roman" w:cs="Times New Roman"/>
          <w:bCs/>
          <w:sz w:val="24"/>
          <w:szCs w:val="24"/>
        </w:rPr>
        <w:t>Case No. 20-1629-EL-RDR</w:t>
      </w:r>
    </w:p>
    <w:p w:rsidR="00BB56B8" w:rsidRPr="00BB56B8" w:rsidP="00BB56B8" w14:paraId="350348B0" w14:textId="77777777">
      <w:pPr>
        <w:pStyle w:val="CommentText"/>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345BA357" w14:textId="77777777" w:rsidTr="009967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B56B8" w:rsidRPr="00BB56B8" w:rsidP="009967D8" w14:paraId="5A086A9E" w14:textId="77777777">
            <w:pPr>
              <w:pStyle w:val="CommentText"/>
              <w:rPr>
                <w:rStyle w:val="Hyperlink"/>
                <w:rFonts w:ascii="Times New Roman" w:hAnsi="Times New Roman" w:cs="Times New Roman"/>
                <w:bCs/>
                <w:sz w:val="24"/>
                <w:szCs w:val="24"/>
              </w:rPr>
            </w:pPr>
            <w:hyperlink r:id="rId10" w:history="1">
              <w:r w:rsidRPr="00BB56B8">
                <w:rPr>
                  <w:rStyle w:val="Hyperlink"/>
                  <w:rFonts w:ascii="Times New Roman" w:hAnsi="Times New Roman" w:cs="Times New Roman"/>
                  <w:bCs/>
                  <w:sz w:val="24"/>
                  <w:szCs w:val="24"/>
                </w:rPr>
                <w:t>werner.margard@ohioAGO.gov</w:t>
              </w:r>
            </w:hyperlink>
          </w:p>
          <w:p w:rsidR="00BB56B8" w:rsidRPr="00BB56B8" w:rsidP="009967D8" w14:paraId="0FEF11B5" w14:textId="77777777">
            <w:pPr>
              <w:pStyle w:val="CommentText"/>
              <w:rPr>
                <w:rStyle w:val="Hyperlink"/>
                <w:rFonts w:ascii="Times New Roman" w:hAnsi="Times New Roman" w:cs="Times New Roman"/>
                <w:bCs/>
                <w:sz w:val="24"/>
                <w:szCs w:val="24"/>
              </w:rPr>
            </w:pPr>
            <w:hyperlink r:id="rId9" w:history="1">
              <w:r w:rsidRPr="00BB56B8">
                <w:rPr>
                  <w:rStyle w:val="Hyperlink"/>
                  <w:rFonts w:ascii="Times New Roman" w:hAnsi="Times New Roman" w:cs="Times New Roman"/>
                  <w:bCs/>
                  <w:sz w:val="24"/>
                  <w:szCs w:val="24"/>
                </w:rPr>
                <w:t>Thomas.lindgren@ohioAGO.gov</w:t>
              </w:r>
            </w:hyperlink>
          </w:p>
          <w:p w:rsidR="00BB56B8" w:rsidRPr="00BB56B8" w:rsidP="009967D8" w14:paraId="61870C37" w14:textId="77777777">
            <w:pPr>
              <w:autoSpaceDE w:val="0"/>
              <w:autoSpaceDN w:val="0"/>
              <w:adjustRightInd w:val="0"/>
              <w:rPr>
                <w:rFonts w:ascii="Times New Roman" w:hAnsi="Times New Roman" w:cs="Times New Roman"/>
                <w:color w:val="0000FF"/>
                <w:sz w:val="24"/>
                <w:szCs w:val="24"/>
              </w:rPr>
            </w:pPr>
            <w:hyperlink r:id="rId37" w:history="1">
              <w:r w:rsidRPr="00BB56B8">
                <w:rPr>
                  <w:rStyle w:val="Hyperlink"/>
                  <w:rFonts w:ascii="Times New Roman" w:hAnsi="Times New Roman" w:cs="Times New Roman"/>
                  <w:sz w:val="24"/>
                  <w:szCs w:val="24"/>
                </w:rPr>
                <w:t>Bojko@carpenterlipps.com</w:t>
              </w:r>
            </w:hyperlink>
          </w:p>
          <w:p w:rsidR="00BB56B8" w:rsidRPr="00BB56B8" w:rsidP="009967D8" w14:paraId="14EC946B" w14:textId="77777777">
            <w:pPr>
              <w:pStyle w:val="CommentText"/>
              <w:rPr>
                <w:rStyle w:val="Hyperlink"/>
                <w:rFonts w:ascii="Times New Roman" w:hAnsi="Times New Roman" w:cs="Times New Roman"/>
                <w:sz w:val="24"/>
                <w:szCs w:val="24"/>
              </w:rPr>
            </w:pPr>
            <w:hyperlink r:id="rId38" w:history="1">
              <w:r w:rsidRPr="00BB56B8">
                <w:rPr>
                  <w:rStyle w:val="Hyperlink"/>
                  <w:rFonts w:ascii="Times New Roman" w:hAnsi="Times New Roman" w:cs="Times New Roman"/>
                  <w:sz w:val="24"/>
                  <w:szCs w:val="24"/>
                </w:rPr>
                <w:t>Donadio@carpenterlipps.com</w:t>
              </w:r>
            </w:hyperlink>
          </w:p>
          <w:p w:rsidR="00BB56B8" w:rsidRPr="00BB56B8" w:rsidP="009967D8" w14:paraId="530678B4" w14:textId="77777777">
            <w:pPr>
              <w:pStyle w:val="CommentText"/>
              <w:rPr>
                <w:rStyle w:val="Hyperlink"/>
                <w:rFonts w:ascii="Times New Roman" w:hAnsi="Times New Roman" w:cs="Times New Roman"/>
                <w:bCs/>
                <w:sz w:val="24"/>
                <w:szCs w:val="24"/>
              </w:rPr>
            </w:pPr>
            <w:hyperlink r:id="rId43" w:history="1">
              <w:r w:rsidRPr="00BB56B8">
                <w:rPr>
                  <w:rStyle w:val="Hyperlink"/>
                  <w:rFonts w:ascii="Times New Roman" w:hAnsi="Times New Roman" w:cs="Times New Roman"/>
                  <w:bCs/>
                  <w:sz w:val="24"/>
                  <w:szCs w:val="24"/>
                </w:rPr>
                <w:t>ccox@elpc.org</w:t>
              </w:r>
            </w:hyperlink>
          </w:p>
          <w:p w:rsidR="00BB56B8" w:rsidRPr="00BB56B8" w:rsidP="009967D8" w14:paraId="3A517532" w14:textId="77777777">
            <w:pPr>
              <w:pStyle w:val="CommentText"/>
              <w:rPr>
                <w:rStyle w:val="Hyperlink"/>
                <w:rFonts w:ascii="Times New Roman" w:hAnsi="Times New Roman" w:cs="Times New Roman"/>
                <w:sz w:val="24"/>
                <w:szCs w:val="24"/>
              </w:rPr>
            </w:pPr>
            <w:hyperlink r:id="rId42" w:history="1">
              <w:r w:rsidRPr="00BB56B8">
                <w:rPr>
                  <w:rStyle w:val="Hyperlink"/>
                  <w:rFonts w:ascii="Times New Roman" w:hAnsi="Times New Roman" w:cs="Times New Roman"/>
                  <w:sz w:val="24"/>
                  <w:szCs w:val="24"/>
                </w:rPr>
                <w:t>rlazer@elpc.org</w:t>
              </w:r>
            </w:hyperlink>
          </w:p>
          <w:p w:rsidR="00BB56B8" w:rsidRPr="00BB56B8" w:rsidP="009967D8" w14:paraId="6209D6E7" w14:textId="77777777">
            <w:pPr>
              <w:autoSpaceDE w:val="0"/>
              <w:autoSpaceDN w:val="0"/>
              <w:adjustRightInd w:val="0"/>
              <w:rPr>
                <w:rFonts w:ascii="Times New Roman" w:hAnsi="Times New Roman" w:cs="Times New Roman"/>
                <w:color w:val="3C79D9"/>
                <w:sz w:val="24"/>
                <w:szCs w:val="24"/>
              </w:rPr>
            </w:pPr>
            <w:hyperlink r:id="rId39" w:history="1">
              <w:r w:rsidRPr="00BB56B8">
                <w:rPr>
                  <w:rStyle w:val="Hyperlink"/>
                  <w:rFonts w:ascii="Times New Roman" w:hAnsi="Times New Roman" w:cs="Times New Roman"/>
                  <w:sz w:val="24"/>
                  <w:szCs w:val="24"/>
                </w:rPr>
                <w:t>mleppla@theOEC.org</w:t>
              </w:r>
            </w:hyperlink>
          </w:p>
          <w:p w:rsidR="00BB56B8" w:rsidRPr="00BB56B8" w:rsidP="009967D8" w14:paraId="2E8650A8" w14:textId="77777777">
            <w:pPr>
              <w:autoSpaceDE w:val="0"/>
              <w:autoSpaceDN w:val="0"/>
              <w:adjustRightInd w:val="0"/>
              <w:rPr>
                <w:rFonts w:ascii="Times New Roman" w:hAnsi="Times New Roman" w:cs="Times New Roman"/>
                <w:color w:val="1155CD"/>
                <w:sz w:val="24"/>
                <w:szCs w:val="24"/>
              </w:rPr>
            </w:pPr>
            <w:hyperlink r:id="rId40" w:history="1">
              <w:r w:rsidRPr="00BB56B8">
                <w:rPr>
                  <w:rStyle w:val="Hyperlink"/>
                  <w:rFonts w:ascii="Times New Roman" w:hAnsi="Times New Roman" w:cs="Times New Roman"/>
                  <w:sz w:val="24"/>
                  <w:szCs w:val="24"/>
                </w:rPr>
                <w:t>tdougherty@theOEC.org</w:t>
              </w:r>
            </w:hyperlink>
          </w:p>
          <w:p w:rsidR="00BB56B8" w:rsidRPr="00BB56B8" w:rsidP="009967D8" w14:paraId="71D116B8" w14:textId="77777777">
            <w:pPr>
              <w:pStyle w:val="CommentText"/>
              <w:rPr>
                <w:rStyle w:val="Hyperlink"/>
                <w:rFonts w:ascii="Times New Roman" w:hAnsi="Times New Roman" w:cs="Times New Roman"/>
                <w:sz w:val="24"/>
                <w:szCs w:val="24"/>
              </w:rPr>
            </w:pPr>
            <w:hyperlink r:id="rId41" w:history="1">
              <w:r w:rsidRPr="00BB56B8">
                <w:rPr>
                  <w:rStyle w:val="Hyperlink"/>
                  <w:rFonts w:ascii="Times New Roman" w:hAnsi="Times New Roman" w:cs="Times New Roman"/>
                  <w:sz w:val="24"/>
                  <w:szCs w:val="24"/>
                </w:rPr>
                <w:t>ctavenor@theOEC.org</w:t>
              </w:r>
            </w:hyperlink>
          </w:p>
          <w:p w:rsidR="00BB56B8" w:rsidRPr="00BB56B8" w:rsidP="009967D8" w14:paraId="7D617AF0" w14:textId="77777777">
            <w:pPr>
              <w:pStyle w:val="CommentText"/>
              <w:rPr>
                <w:rStyle w:val="Hyperlink"/>
                <w:rFonts w:ascii="Times New Roman" w:hAnsi="Times New Roman" w:cs="Times New Roman"/>
                <w:sz w:val="24"/>
                <w:szCs w:val="24"/>
              </w:rPr>
            </w:pPr>
          </w:p>
          <w:p w:rsidR="00BB56B8" w:rsidRPr="00BB56B8" w:rsidP="009967D8" w14:paraId="1FB6512F" w14:textId="77777777">
            <w:pPr>
              <w:pStyle w:val="CommentText"/>
              <w:rPr>
                <w:rFonts w:ascii="Times New Roman" w:hAnsi="Times New Roman" w:cs="Times New Roman"/>
                <w:bCs/>
                <w:sz w:val="24"/>
                <w:szCs w:val="24"/>
              </w:rPr>
            </w:pPr>
            <w:r w:rsidRPr="00BB56B8">
              <w:rPr>
                <w:rFonts w:ascii="Times New Roman" w:hAnsi="Times New Roman" w:cs="Times New Roman"/>
                <w:bCs/>
                <w:sz w:val="24"/>
                <w:szCs w:val="24"/>
              </w:rPr>
              <w:t>Attorney Examiner:</w:t>
            </w:r>
          </w:p>
          <w:p w:rsidR="00BB56B8" w:rsidRPr="00BB56B8" w:rsidP="009967D8" w14:paraId="305545A0" w14:textId="77777777">
            <w:pPr>
              <w:pStyle w:val="CommentText"/>
              <w:rPr>
                <w:rStyle w:val="Hyperlink"/>
                <w:rFonts w:ascii="Times New Roman" w:hAnsi="Times New Roman" w:cs="Times New Roman"/>
                <w:bCs/>
                <w:sz w:val="24"/>
                <w:szCs w:val="24"/>
              </w:rPr>
            </w:pPr>
            <w:hyperlink r:id="rId26" w:history="1">
              <w:r w:rsidRPr="00BB56B8">
                <w:rPr>
                  <w:rStyle w:val="Hyperlink"/>
                  <w:rFonts w:ascii="Times New Roman" w:hAnsi="Times New Roman" w:cs="Times New Roman"/>
                  <w:bCs/>
                  <w:sz w:val="24"/>
                  <w:szCs w:val="24"/>
                </w:rPr>
                <w:t>Megan.addison@puco.ohio.gov</w:t>
              </w:r>
            </w:hyperlink>
          </w:p>
          <w:p w:rsidR="00BB56B8" w:rsidRPr="00BB56B8" w:rsidP="009967D8" w14:paraId="525CE4E3" w14:textId="77777777">
            <w:pPr>
              <w:pStyle w:val="CommentText"/>
              <w:rPr>
                <w:rStyle w:val="Hyperlink"/>
                <w:rFonts w:ascii="Times New Roman" w:hAnsi="Times New Roman" w:cs="Times New Roman"/>
                <w:bCs/>
                <w:sz w:val="24"/>
                <w:szCs w:val="24"/>
              </w:rPr>
            </w:pPr>
            <w:hyperlink r:id="rId25" w:history="1">
              <w:r w:rsidRPr="00BB56B8">
                <w:rPr>
                  <w:rStyle w:val="Hyperlink"/>
                  <w:rFonts w:ascii="Times New Roman" w:hAnsi="Times New Roman" w:cs="Times New Roman"/>
                  <w:bCs/>
                  <w:sz w:val="24"/>
                  <w:szCs w:val="24"/>
                </w:rPr>
                <w:t>Gregory.price@puco.ohio.gov</w:t>
              </w:r>
            </w:hyperlink>
          </w:p>
          <w:p w:rsidR="00BB56B8" w:rsidRPr="00BB56B8" w:rsidP="009967D8" w14:paraId="50C5C988" w14:textId="77777777">
            <w:pPr>
              <w:pStyle w:val="CommentText"/>
              <w:rPr>
                <w:rStyle w:val="Hyperlink"/>
                <w:rFonts w:ascii="Times New Roman" w:hAnsi="Times New Roman" w:cs="Times New Roman"/>
                <w:sz w:val="24"/>
                <w:szCs w:val="24"/>
              </w:rPr>
            </w:pPr>
            <w:hyperlink r:id="rId44" w:history="1">
              <w:r w:rsidRPr="00BB56B8">
                <w:rPr>
                  <w:rStyle w:val="Hyperlink"/>
                  <w:rFonts w:ascii="Times New Roman" w:hAnsi="Times New Roman" w:cs="Times New Roman"/>
                  <w:sz w:val="24"/>
                  <w:szCs w:val="24"/>
                </w:rPr>
                <w:t>Jacqueline.st.john@puco.ohio.gov</w:t>
              </w:r>
            </w:hyperlink>
          </w:p>
          <w:p w:rsidR="00BB56B8" w:rsidRPr="00BB56B8" w:rsidP="009967D8" w14:paraId="4ED143EB" w14:textId="77777777">
            <w:pPr>
              <w:pStyle w:val="CommentText"/>
              <w:rPr>
                <w:rFonts w:ascii="Times New Roman" w:hAnsi="Times New Roman" w:cs="Times New Roman"/>
                <w:color w:val="1155CD"/>
                <w:sz w:val="24"/>
                <w:szCs w:val="24"/>
              </w:rPr>
            </w:pPr>
          </w:p>
          <w:p w:rsidR="00BB56B8" w:rsidRPr="00BB56B8" w:rsidP="009967D8" w14:paraId="4D275C39" w14:textId="77777777">
            <w:pPr>
              <w:pStyle w:val="CommentText"/>
              <w:rPr>
                <w:rFonts w:ascii="Times New Roman" w:hAnsi="Times New Roman" w:cs="Times New Roman"/>
                <w:color w:val="0000FF"/>
                <w:sz w:val="24"/>
                <w:szCs w:val="24"/>
              </w:rPr>
            </w:pPr>
          </w:p>
          <w:p w:rsidR="00BB56B8" w:rsidRPr="00BB56B8" w:rsidP="009967D8" w14:paraId="7A09C5FA" w14:textId="77777777">
            <w:pPr>
              <w:pStyle w:val="CommentText"/>
              <w:rPr>
                <w:rFonts w:ascii="Times New Roman" w:hAnsi="Times New Roman" w:cs="Times New Roman"/>
                <w:bCs/>
                <w:sz w:val="24"/>
                <w:szCs w:val="24"/>
              </w:rPr>
            </w:pPr>
          </w:p>
          <w:p w:rsidR="00BB56B8" w:rsidRPr="00BB56B8" w:rsidP="009967D8" w14:paraId="63FD0EC4" w14:textId="77777777">
            <w:pPr>
              <w:pStyle w:val="CommentText"/>
              <w:rPr>
                <w:rFonts w:ascii="Times New Roman" w:hAnsi="Times New Roman" w:cs="Times New Roman"/>
                <w:bCs/>
                <w:sz w:val="24"/>
                <w:szCs w:val="24"/>
              </w:rPr>
            </w:pPr>
          </w:p>
          <w:p w:rsidR="00BB56B8" w:rsidRPr="00BB56B8" w:rsidP="009967D8" w14:paraId="7E2C5449" w14:textId="77777777">
            <w:pPr>
              <w:pStyle w:val="CommentText"/>
              <w:rPr>
                <w:rFonts w:ascii="Times New Roman" w:hAnsi="Times New Roman" w:cs="Times New Roman"/>
                <w:bCs/>
                <w:sz w:val="24"/>
                <w:szCs w:val="24"/>
              </w:rPr>
            </w:pPr>
          </w:p>
          <w:p w:rsidR="00BB56B8" w:rsidRPr="00BB56B8" w:rsidP="009967D8" w14:paraId="05AA619E" w14:textId="77777777">
            <w:pPr>
              <w:pStyle w:val="CommentText"/>
              <w:rPr>
                <w:rFonts w:ascii="Times New Roman" w:hAnsi="Times New Roman" w:cs="Times New Roman"/>
                <w:bCs/>
                <w:sz w:val="24"/>
                <w:szCs w:val="24"/>
              </w:rPr>
            </w:pPr>
          </w:p>
        </w:tc>
        <w:tc>
          <w:tcPr>
            <w:tcW w:w="4675" w:type="dxa"/>
          </w:tcPr>
          <w:p w:rsidR="00BB56B8" w:rsidRPr="00BB56B8" w:rsidP="009967D8" w14:paraId="746FAFDB" w14:textId="77777777">
            <w:pPr>
              <w:pStyle w:val="CommentText"/>
              <w:ind w:left="930"/>
              <w:rPr>
                <w:rStyle w:val="Hyperlink"/>
                <w:rFonts w:ascii="Times New Roman" w:hAnsi="Times New Roman" w:cs="Times New Roman"/>
                <w:sz w:val="24"/>
                <w:szCs w:val="24"/>
              </w:rPr>
            </w:pPr>
            <w:hyperlink r:id="rId27" w:history="1">
              <w:r w:rsidRPr="00BB56B8">
                <w:rPr>
                  <w:rStyle w:val="Hyperlink"/>
                  <w:rFonts w:ascii="Times New Roman" w:hAnsi="Times New Roman" w:cs="Times New Roman"/>
                  <w:sz w:val="24"/>
                  <w:szCs w:val="24"/>
                </w:rPr>
                <w:t>bknipe@firstenergycorp.com</w:t>
              </w:r>
            </w:hyperlink>
          </w:p>
          <w:p w:rsidR="00BB56B8" w:rsidRPr="00BB56B8" w:rsidP="009967D8" w14:paraId="7BBA4D01" w14:textId="77777777">
            <w:pPr>
              <w:autoSpaceDE w:val="0"/>
              <w:autoSpaceDN w:val="0"/>
              <w:adjustRightInd w:val="0"/>
              <w:ind w:left="930"/>
              <w:rPr>
                <w:rFonts w:ascii="Times New Roman" w:hAnsi="Times New Roman" w:cs="Times New Roman"/>
                <w:sz w:val="24"/>
                <w:szCs w:val="24"/>
              </w:rPr>
            </w:pPr>
            <w:hyperlink r:id="rId28" w:history="1">
              <w:r w:rsidRPr="00BB56B8">
                <w:rPr>
                  <w:rStyle w:val="Hyperlink"/>
                  <w:rFonts w:ascii="Times New Roman" w:hAnsi="Times New Roman" w:cs="Times New Roman"/>
                  <w:sz w:val="24"/>
                  <w:szCs w:val="24"/>
                </w:rPr>
                <w:t>mrgladman@jonesday.com</w:t>
              </w:r>
            </w:hyperlink>
          </w:p>
          <w:p w:rsidR="00BB56B8" w:rsidRPr="00BB56B8" w:rsidP="009967D8" w14:paraId="352927A9" w14:textId="77777777">
            <w:pPr>
              <w:pStyle w:val="CommentText"/>
              <w:ind w:left="930"/>
              <w:rPr>
                <w:rFonts w:ascii="Times New Roman" w:hAnsi="Times New Roman" w:cs="Times New Roman"/>
                <w:sz w:val="24"/>
                <w:szCs w:val="24"/>
              </w:rPr>
            </w:pPr>
            <w:hyperlink r:id="rId29" w:history="1">
              <w:r w:rsidRPr="00BB56B8">
                <w:rPr>
                  <w:rStyle w:val="Hyperlink"/>
                  <w:rFonts w:ascii="Times New Roman" w:hAnsi="Times New Roman" w:cs="Times New Roman"/>
                  <w:sz w:val="24"/>
                  <w:szCs w:val="24"/>
                </w:rPr>
                <w:t>mdengler@jonesday.com</w:t>
              </w:r>
            </w:hyperlink>
          </w:p>
          <w:p w:rsidR="00BB56B8" w:rsidRPr="00BB56B8" w:rsidP="009967D8" w14:paraId="06E34176" w14:textId="77777777">
            <w:pPr>
              <w:pStyle w:val="CommentText"/>
              <w:ind w:left="930"/>
              <w:rPr>
                <w:rFonts w:ascii="Times New Roman" w:hAnsi="Times New Roman" w:cs="Times New Roman"/>
                <w:sz w:val="24"/>
                <w:szCs w:val="24"/>
              </w:rPr>
            </w:pPr>
            <w:hyperlink r:id="rId30" w:history="1">
              <w:r w:rsidRPr="00BB56B8">
                <w:rPr>
                  <w:rStyle w:val="Hyperlink"/>
                  <w:rFonts w:ascii="Times New Roman" w:hAnsi="Times New Roman" w:cs="Times New Roman"/>
                  <w:sz w:val="24"/>
                  <w:szCs w:val="24"/>
                </w:rPr>
                <w:t>radoringo@jonesday.com</w:t>
              </w:r>
            </w:hyperlink>
          </w:p>
          <w:p w:rsidR="00BB56B8" w:rsidRPr="00BB56B8" w:rsidP="009967D8" w14:paraId="5752EEC8" w14:textId="77777777">
            <w:pPr>
              <w:pStyle w:val="CommentText"/>
              <w:ind w:left="930"/>
              <w:rPr>
                <w:rFonts w:ascii="Times New Roman" w:hAnsi="Times New Roman" w:cs="Times New Roman"/>
                <w:sz w:val="24"/>
                <w:szCs w:val="24"/>
              </w:rPr>
            </w:pPr>
            <w:hyperlink r:id="rId36" w:history="1">
              <w:r w:rsidRPr="00BB56B8">
                <w:rPr>
                  <w:rStyle w:val="Hyperlink"/>
                  <w:rFonts w:ascii="Times New Roman" w:hAnsi="Times New Roman" w:cs="Times New Roman"/>
                  <w:sz w:val="24"/>
                  <w:szCs w:val="24"/>
                </w:rPr>
                <w:t>rdove@keglerbrown.com</w:t>
              </w:r>
            </w:hyperlink>
          </w:p>
          <w:p w:rsidR="00BB56B8" w:rsidRPr="00BB56B8" w:rsidP="009967D8" w14:paraId="239F6139" w14:textId="77777777">
            <w:pPr>
              <w:pStyle w:val="CommentText"/>
              <w:ind w:left="930"/>
              <w:rPr>
                <w:rStyle w:val="Hyperlink"/>
                <w:rFonts w:ascii="Times New Roman" w:hAnsi="Times New Roman" w:cs="Times New Roman"/>
                <w:bCs/>
                <w:sz w:val="24"/>
                <w:szCs w:val="24"/>
              </w:rPr>
            </w:pPr>
            <w:hyperlink r:id="rId45" w:history="1">
              <w:r w:rsidRPr="00BB56B8">
                <w:rPr>
                  <w:rStyle w:val="Hyperlink"/>
                  <w:rFonts w:ascii="Times New Roman" w:hAnsi="Times New Roman" w:cs="Times New Roman"/>
                  <w:bCs/>
                  <w:sz w:val="24"/>
                  <w:szCs w:val="24"/>
                </w:rPr>
                <w:t>drinebolt@opae.org</w:t>
              </w:r>
            </w:hyperlink>
          </w:p>
          <w:p w:rsidR="00BB56B8" w:rsidRPr="00BB56B8" w:rsidP="009967D8" w14:paraId="34619722" w14:textId="77777777">
            <w:pPr>
              <w:autoSpaceDE w:val="0"/>
              <w:autoSpaceDN w:val="0"/>
              <w:adjustRightInd w:val="0"/>
              <w:ind w:left="894"/>
              <w:rPr>
                <w:rFonts w:ascii="Times New Roman" w:hAnsi="Times New Roman" w:cs="Times New Roman"/>
                <w:color w:val="0000FF"/>
                <w:sz w:val="24"/>
                <w:szCs w:val="24"/>
              </w:rPr>
            </w:pPr>
            <w:hyperlink r:id="rId22" w:history="1">
              <w:r w:rsidRPr="00BB56B8">
                <w:rPr>
                  <w:rStyle w:val="Hyperlink"/>
                  <w:rFonts w:ascii="Times New Roman" w:hAnsi="Times New Roman" w:cs="Times New Roman"/>
                  <w:sz w:val="24"/>
                  <w:szCs w:val="24"/>
                </w:rPr>
                <w:t>dparram@bricker.com</w:t>
              </w:r>
            </w:hyperlink>
          </w:p>
          <w:p w:rsidR="00BB56B8" w:rsidRPr="00BB56B8" w:rsidP="009967D8" w14:paraId="1EEFBB83" w14:textId="77777777">
            <w:pPr>
              <w:autoSpaceDE w:val="0"/>
              <w:autoSpaceDN w:val="0"/>
              <w:adjustRightInd w:val="0"/>
              <w:ind w:left="894"/>
              <w:rPr>
                <w:rFonts w:ascii="Times New Roman" w:hAnsi="Times New Roman" w:cs="Times New Roman"/>
                <w:color w:val="0000FF"/>
                <w:sz w:val="24"/>
                <w:szCs w:val="24"/>
              </w:rPr>
            </w:pPr>
            <w:hyperlink r:id="rId46" w:history="1">
              <w:r w:rsidRPr="00BB56B8">
                <w:rPr>
                  <w:rStyle w:val="Hyperlink"/>
                  <w:rFonts w:ascii="Times New Roman" w:hAnsi="Times New Roman" w:cs="Times New Roman"/>
                  <w:sz w:val="24"/>
                  <w:szCs w:val="24"/>
                </w:rPr>
                <w:t>eakhbari@bricker.com</w:t>
              </w:r>
            </w:hyperlink>
          </w:p>
          <w:p w:rsidR="00BB56B8" w:rsidRPr="00BB56B8" w:rsidP="009967D8" w14:paraId="6DF940FE" w14:textId="77777777">
            <w:pPr>
              <w:pStyle w:val="CommentText"/>
              <w:ind w:left="930"/>
              <w:rPr>
                <w:rFonts w:ascii="Times New Roman" w:hAnsi="Times New Roman" w:cs="Times New Roman"/>
                <w:color w:val="0000FF"/>
                <w:sz w:val="24"/>
                <w:szCs w:val="24"/>
              </w:rPr>
            </w:pPr>
            <w:hyperlink r:id="rId23" w:history="1">
              <w:r w:rsidRPr="00BB56B8">
                <w:rPr>
                  <w:rStyle w:val="Hyperlink"/>
                  <w:rFonts w:ascii="Times New Roman" w:hAnsi="Times New Roman" w:cs="Times New Roman"/>
                  <w:sz w:val="24"/>
                  <w:szCs w:val="24"/>
                </w:rPr>
                <w:t>rmains@bricker.com</w:t>
              </w:r>
            </w:hyperlink>
          </w:p>
          <w:p w:rsidR="00BB56B8" w:rsidRPr="00BB56B8" w:rsidP="009967D8" w14:paraId="0E3F3727" w14:textId="77777777">
            <w:pPr>
              <w:pStyle w:val="CommentText"/>
              <w:ind w:left="930"/>
              <w:rPr>
                <w:rFonts w:ascii="Times New Roman" w:hAnsi="Times New Roman" w:cs="Times New Roman"/>
                <w:b/>
                <w:sz w:val="24"/>
                <w:szCs w:val="24"/>
              </w:rPr>
            </w:pPr>
          </w:p>
          <w:p w:rsidR="00BB56B8" w:rsidRPr="00BB56B8" w:rsidP="009967D8" w14:paraId="2A3395C8" w14:textId="77777777">
            <w:pPr>
              <w:pStyle w:val="CommentText"/>
              <w:ind w:left="1062"/>
              <w:rPr>
                <w:rFonts w:ascii="Times New Roman" w:hAnsi="Times New Roman" w:cs="Times New Roman"/>
                <w:color w:val="0563C2"/>
                <w:sz w:val="24"/>
                <w:szCs w:val="24"/>
              </w:rPr>
            </w:pPr>
          </w:p>
          <w:p w:rsidR="00BB56B8" w:rsidRPr="00BB56B8" w:rsidP="009967D8" w14:paraId="1805DF7E" w14:textId="77777777">
            <w:pPr>
              <w:pStyle w:val="CommentText"/>
              <w:ind w:left="1062"/>
              <w:rPr>
                <w:rFonts w:ascii="Times New Roman" w:hAnsi="Times New Roman" w:cs="Times New Roman"/>
                <w:b/>
                <w:sz w:val="24"/>
                <w:szCs w:val="24"/>
                <w:u w:val="single"/>
              </w:rPr>
            </w:pPr>
          </w:p>
        </w:tc>
      </w:tr>
    </w:tbl>
    <w:p w:rsidR="009F1FE2" w:rsidRPr="00463E13" w14:paraId="5D671CC5" w14:textId="77777777">
      <w:pPr>
        <w:pStyle w:val="CommentText"/>
        <w:jc w:val="center"/>
        <w:rPr>
          <w:rFonts w:ascii="Times New Roman" w:hAnsi="Times New Roman" w:cs="Times New Roman"/>
          <w:b/>
          <w:sz w:val="24"/>
          <w:szCs w:val="24"/>
          <w:u w:val="single"/>
        </w:rPr>
      </w:pPr>
    </w:p>
    <w:sectPr w:rsidSect="007C7BF9">
      <w:footerReference w:type="even" r:id="rId47"/>
      <w:footerReference w:type="default" r:id="rId48"/>
      <w:pgSz w:w="12240" w:h="15840"/>
      <w:pgMar w:top="1440" w:right="1440" w:bottom="1440" w:left="1440" w:header="1440" w:footer="144"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5522158"/>
      <w:docPartObj>
        <w:docPartGallery w:val="Page Numbers (Bottom of Page)"/>
        <w:docPartUnique/>
      </w:docPartObj>
    </w:sdtPr>
    <w:sdtEndPr>
      <w:rPr>
        <w:rFonts w:ascii="Times New Roman" w:hAnsi="Times New Roman" w:cs="Times New Roman"/>
        <w:noProof/>
        <w:sz w:val="24"/>
        <w:szCs w:val="24"/>
      </w:rPr>
    </w:sdtEndPr>
    <w:sdtContent>
      <w:p w:rsidR="009F1FE2" w:rsidRPr="00261B61" w14:paraId="09649235" w14:textId="77777777">
        <w:pPr>
          <w:pStyle w:val="Footer"/>
          <w:jc w:val="center"/>
          <w:rPr>
            <w:rFonts w:ascii="Times New Roman" w:hAnsi="Times New Roman" w:cs="Times New Roman"/>
            <w:sz w:val="24"/>
            <w:szCs w:val="24"/>
          </w:rPr>
        </w:pPr>
        <w:r w:rsidRPr="00261B61">
          <w:rPr>
            <w:rFonts w:ascii="Times New Roman" w:hAnsi="Times New Roman" w:cs="Times New Roman"/>
            <w:sz w:val="24"/>
            <w:szCs w:val="24"/>
          </w:rPr>
          <w:fldChar w:fldCharType="begin"/>
        </w:r>
        <w:r w:rsidRPr="00261B61">
          <w:rPr>
            <w:rFonts w:ascii="Times New Roman" w:hAnsi="Times New Roman" w:cs="Times New Roman"/>
            <w:sz w:val="24"/>
            <w:szCs w:val="24"/>
          </w:rPr>
          <w:instrText xml:space="preserve"> PAGE   \* MERGEFORMAT </w:instrText>
        </w:r>
        <w:r w:rsidRPr="00261B61">
          <w:rPr>
            <w:rFonts w:ascii="Times New Roman" w:hAnsi="Times New Roman" w:cs="Times New Roman"/>
            <w:sz w:val="24"/>
            <w:szCs w:val="24"/>
          </w:rPr>
          <w:fldChar w:fldCharType="separate"/>
        </w:r>
        <w:r w:rsidRPr="00261B61">
          <w:rPr>
            <w:rFonts w:ascii="Times New Roman" w:hAnsi="Times New Roman" w:cs="Times New Roman"/>
            <w:noProof/>
            <w:sz w:val="24"/>
            <w:szCs w:val="24"/>
          </w:rPr>
          <w:t>2</w:t>
        </w:r>
        <w:r w:rsidRPr="00261B61">
          <w:rPr>
            <w:rFonts w:ascii="Times New Roman" w:hAnsi="Times New Roman" w:cs="Times New Roman"/>
            <w:noProof/>
            <w:sz w:val="24"/>
            <w:szCs w:val="24"/>
          </w:rPr>
          <w:fldChar w:fldCharType="end"/>
        </w:r>
      </w:p>
    </w:sdtContent>
  </w:sdt>
  <w:p w:rsidR="009F1FE2" w14:paraId="7249B3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981131"/>
      <w:docPartObj>
        <w:docPartGallery w:val="Page Numbers (Bottom of Page)"/>
        <w:docPartUnique/>
      </w:docPartObj>
    </w:sdtPr>
    <w:sdtEndPr>
      <w:rPr>
        <w:rFonts w:ascii="Times New Roman" w:hAnsi="Times New Roman" w:cs="Times New Roman"/>
        <w:noProof/>
        <w:sz w:val="24"/>
        <w:szCs w:val="24"/>
      </w:rPr>
    </w:sdtEndPr>
    <w:sdtContent>
      <w:p w:rsidR="007C7BF9" w:rsidRPr="00724802" w14:paraId="423743E6" w14:textId="4728D81B">
        <w:pPr>
          <w:pStyle w:val="Footer"/>
          <w:jc w:val="center"/>
          <w:rPr>
            <w:rFonts w:ascii="Times New Roman" w:hAnsi="Times New Roman" w:cs="Times New Roman"/>
            <w:sz w:val="24"/>
            <w:szCs w:val="24"/>
          </w:rPr>
        </w:pPr>
        <w:r w:rsidRPr="00724802">
          <w:rPr>
            <w:rFonts w:ascii="Times New Roman" w:hAnsi="Times New Roman" w:cs="Times New Roman"/>
            <w:sz w:val="24"/>
            <w:szCs w:val="24"/>
          </w:rPr>
          <w:fldChar w:fldCharType="begin"/>
        </w:r>
        <w:r w:rsidRPr="00724802">
          <w:rPr>
            <w:rFonts w:ascii="Times New Roman" w:hAnsi="Times New Roman" w:cs="Times New Roman"/>
            <w:sz w:val="24"/>
            <w:szCs w:val="24"/>
          </w:rPr>
          <w:instrText xml:space="preserve"> PAGE   \* MERGEFORMAT </w:instrText>
        </w:r>
        <w:r w:rsidRPr="00724802">
          <w:rPr>
            <w:rFonts w:ascii="Times New Roman" w:hAnsi="Times New Roman" w:cs="Times New Roman"/>
            <w:sz w:val="24"/>
            <w:szCs w:val="24"/>
          </w:rPr>
          <w:fldChar w:fldCharType="separate"/>
        </w:r>
        <w:r w:rsidRPr="00724802">
          <w:rPr>
            <w:rFonts w:ascii="Times New Roman" w:hAnsi="Times New Roman" w:cs="Times New Roman"/>
            <w:noProof/>
            <w:sz w:val="24"/>
            <w:szCs w:val="24"/>
          </w:rPr>
          <w:t>2</w:t>
        </w:r>
        <w:r w:rsidRPr="00724802">
          <w:rPr>
            <w:rFonts w:ascii="Times New Roman" w:hAnsi="Times New Roman" w:cs="Times New Roman"/>
            <w:noProof/>
            <w:sz w:val="24"/>
            <w:szCs w:val="24"/>
          </w:rPr>
          <w:fldChar w:fldCharType="end"/>
        </w:r>
      </w:p>
    </w:sdtContent>
  </w:sdt>
  <w:p w:rsidR="00261B61" w14:paraId="157244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6D50" w14:paraId="6CC130D2" w14:textId="77777777">
      <w:r>
        <w:separator/>
      </w:r>
    </w:p>
  </w:footnote>
  <w:footnote w:type="continuationSeparator" w:id="1">
    <w:p w:rsidR="00636D50" w14:paraId="6863F973" w14:textId="77777777">
      <w:r>
        <w:continuationSeparator/>
      </w:r>
    </w:p>
  </w:footnote>
  <w:footnote w:id="2">
    <w:p w:rsidR="00463E13" w:rsidRPr="00463E13" w:rsidP="00463E13" w14:paraId="56245EA9" w14:textId="24902C03">
      <w:pPr>
        <w:pStyle w:val="FootnoteText"/>
        <w:spacing w:after="120"/>
      </w:pPr>
      <w:r w:rsidRPr="00463E13">
        <w:rPr>
          <w:rStyle w:val="FootnoteReference"/>
        </w:rPr>
        <w:footnoteRef/>
      </w:r>
      <w:r w:rsidRPr="00463E13">
        <w:rPr>
          <w:i/>
          <w:iCs/>
        </w:rPr>
        <w:t xml:space="preserve"> In the Matter of the Review of Ohio Edison Company, the Cleveland Electric Illuminating Company, and the Toledo Edison Company’s Compliance with R.C. 4928.17 and Ohio Adm. Code Chapter 4901:1-37</w:t>
      </w:r>
      <w:r w:rsidRPr="00463E13">
        <w:t>, Case No. 17-974-EL-UNC, Entry at ¶ 17 (Nov</w:t>
      </w:r>
      <w:r w:rsidR="00CF14DC">
        <w:t>ember</w:t>
      </w:r>
      <w:r w:rsidRPr="00463E13">
        <w:t xml:space="preserve"> 4, 2020).</w:t>
      </w:r>
      <w:r w:rsidR="00110BEC">
        <w:t xml:space="preserve"> </w:t>
      </w:r>
    </w:p>
  </w:footnote>
  <w:footnote w:id="3">
    <w:p w:rsidR="00463E13" w:rsidRPr="00463E13" w:rsidP="00463E13" w14:paraId="4C506C42" w14:textId="77777777">
      <w:pPr>
        <w:pStyle w:val="FootnoteText"/>
        <w:spacing w:after="120"/>
      </w:pPr>
      <w:r w:rsidRPr="00463E13">
        <w:rPr>
          <w:rStyle w:val="FootnoteReference"/>
        </w:rPr>
        <w:footnoteRef/>
      </w:r>
      <w:r w:rsidRPr="00463E13">
        <w:t xml:space="preserve"> </w:t>
      </w:r>
      <w:r w:rsidRPr="00463E13">
        <w:rPr>
          <w:i/>
          <w:iCs/>
        </w:rPr>
        <w:t xml:space="preserve">See id. </w:t>
      </w:r>
      <w:r w:rsidRPr="00463E13">
        <w:t>at Entry (October 12, 2021).</w:t>
      </w:r>
    </w:p>
  </w:footnote>
  <w:footnote w:id="4">
    <w:p w:rsidR="00463E13" w:rsidRPr="00463E13" w:rsidP="00463E13" w14:paraId="44560B46" w14:textId="77777777">
      <w:pPr>
        <w:pStyle w:val="FootnoteText"/>
        <w:spacing w:after="120"/>
      </w:pPr>
      <w:r w:rsidRPr="00463E13">
        <w:rPr>
          <w:rStyle w:val="FootnoteReference"/>
        </w:rPr>
        <w:footnoteRef/>
      </w:r>
      <w:r w:rsidRPr="00463E13">
        <w:t xml:space="preserve"> </w:t>
      </w:r>
      <w:r w:rsidRPr="00463E13">
        <w:rPr>
          <w:i/>
          <w:iCs/>
        </w:rPr>
        <w:t xml:space="preserve">See id. </w:t>
      </w:r>
      <w:r w:rsidRPr="00463E13">
        <w:t xml:space="preserve">at </w:t>
      </w:r>
      <w:r w:rsidRPr="00463E13">
        <w:rPr>
          <w:color w:val="232323"/>
        </w:rPr>
        <w:t>Request Interlocutory Appeal, Request for Certification to the PUCO Commissioners, Application for Review (October 18, 2021).</w:t>
      </w:r>
    </w:p>
  </w:footnote>
  <w:footnote w:id="5">
    <w:p w:rsidR="00463E13" w:rsidRPr="00463E13" w:rsidP="00463E13" w14:paraId="33FB5A77" w14:textId="77777777">
      <w:pPr>
        <w:pStyle w:val="FootnoteText"/>
        <w:spacing w:after="120"/>
      </w:pPr>
      <w:r w:rsidRPr="00463E13">
        <w:rPr>
          <w:rStyle w:val="FootnoteReference"/>
        </w:rPr>
        <w:footnoteRef/>
      </w:r>
      <w:r w:rsidRPr="00463E13">
        <w:t xml:space="preserve"> </w:t>
      </w:r>
      <w:r w:rsidRPr="00463E13">
        <w:rPr>
          <w:i/>
          <w:iCs/>
        </w:rPr>
        <w:t xml:space="preserve">See id. </w:t>
      </w:r>
      <w:r w:rsidRPr="00463E13">
        <w:t xml:space="preserve">at </w:t>
      </w:r>
      <w:r w:rsidRPr="00463E13">
        <w:rPr>
          <w:color w:val="232323"/>
        </w:rPr>
        <w:t>Motion to Accept Statement of Additional Authority Regarding OCC's October 18, 2021 Interlocutory Appeal, Instanter and Statement of Additional Authority for OCC's October 18, 2021 Interlocutory Appeal (November 19, 2021).</w:t>
      </w:r>
    </w:p>
  </w:footnote>
  <w:footnote w:id="6">
    <w:p w:rsidR="00463E13" w:rsidRPr="00463E13" w:rsidP="00463E13" w14:paraId="4CCA5F7F" w14:textId="77777777">
      <w:pPr>
        <w:pStyle w:val="FootnoteText"/>
        <w:spacing w:after="120"/>
      </w:pPr>
      <w:r w:rsidRPr="00463E13">
        <w:rPr>
          <w:rStyle w:val="FootnoteReference"/>
        </w:rPr>
        <w:footnoteRef/>
      </w:r>
      <w:r w:rsidRPr="00463E13">
        <w:t xml:space="preserve"> </w:t>
      </w:r>
      <w:r w:rsidRPr="00463E13">
        <w:rPr>
          <w:i/>
          <w:iCs/>
        </w:rPr>
        <w:t xml:space="preserve">See id. </w:t>
      </w:r>
      <w:r w:rsidRPr="00463E13">
        <w:t xml:space="preserve">at </w:t>
      </w:r>
      <w:r w:rsidRPr="00463E13">
        <w:rPr>
          <w:color w:val="232323"/>
        </w:rPr>
        <w:t>Memorandum Contra the Office of the Ohio Consumers' Counsel's Motion to Accept Statement of Additional Authority (December 6, 2021).</w:t>
      </w:r>
    </w:p>
  </w:footnote>
  <w:footnote w:id="7">
    <w:p w:rsidR="00463E13" w:rsidRPr="00463E13" w:rsidP="00463E13" w14:paraId="0ABE63EE" w14:textId="47E35D16">
      <w:pPr>
        <w:pStyle w:val="FootnoteText"/>
        <w:spacing w:after="120"/>
      </w:pPr>
      <w:r w:rsidRPr="00463E13">
        <w:rPr>
          <w:rStyle w:val="FootnoteReference"/>
        </w:rPr>
        <w:footnoteRef/>
      </w:r>
      <w:r w:rsidRPr="00463E13">
        <w:t xml:space="preserve"> </w:t>
      </w:r>
      <w:r w:rsidRPr="00110BEC" w:rsidR="00020FF1">
        <w:rPr>
          <w:i/>
          <w:iCs/>
        </w:rPr>
        <w:t>In the Matter of the Petition of the Maryland Office of People’s Counsel to Investigate the Future of FirstEnergy’s Relationship with Potomac Edison in Light of Recent Events</w:t>
      </w:r>
      <w:r w:rsidR="00020FF1">
        <w:t xml:space="preserve">, Case No. 9667, </w:t>
      </w:r>
      <w:r w:rsidRPr="00463E13">
        <w:t>Order No. 89990 (Nov</w:t>
      </w:r>
      <w:r>
        <w:t>.</w:t>
      </w:r>
      <w:r w:rsidRPr="00463E13">
        <w:t xml:space="preserve"> 18, 2021).</w:t>
      </w:r>
    </w:p>
  </w:footnote>
  <w:footnote w:id="8">
    <w:p w:rsidR="00463E13" w:rsidRPr="00463E13" w:rsidP="00463E13" w14:paraId="450C5E4D" w14:textId="330D7FE6">
      <w:pPr>
        <w:pStyle w:val="FootnoteText"/>
        <w:spacing w:after="120"/>
      </w:pPr>
      <w:r>
        <w:rPr>
          <w:rStyle w:val="FootnoteReference"/>
        </w:rPr>
        <w:footnoteRef/>
      </w:r>
      <w:r w:rsidR="00110BEC">
        <w:t xml:space="preserve"> </w:t>
      </w:r>
      <w:r w:rsidRPr="00110BEC" w:rsidR="00CE418D">
        <w:rPr>
          <w:i/>
          <w:iCs/>
        </w:rPr>
        <w:t>Id.</w:t>
      </w:r>
      <w:r w:rsidR="00CE418D">
        <w:t xml:space="preserve"> </w:t>
      </w:r>
      <w:r w:rsidRPr="00463E13">
        <w:t>at Paragraph 13.</w:t>
      </w:r>
    </w:p>
  </w:footnote>
  <w:footnote w:id="9">
    <w:p w:rsidR="00463E13" w:rsidRPr="00463E13" w:rsidP="00463E13" w14:paraId="068A9CB3" w14:textId="3E0DE4D9">
      <w:pPr>
        <w:pStyle w:val="FootnoteText"/>
        <w:spacing w:after="120"/>
      </w:pPr>
      <w:r w:rsidRPr="00463E13">
        <w:rPr>
          <w:rStyle w:val="FootnoteReference"/>
        </w:rPr>
        <w:footnoteRef/>
      </w:r>
      <w:r w:rsidRPr="00463E13">
        <w:t>.</w:t>
      </w:r>
      <w:r w:rsidRPr="00110BEC" w:rsidR="00CE418D">
        <w:rPr>
          <w:i/>
          <w:iCs/>
        </w:rPr>
        <w:t>Id.</w:t>
      </w:r>
      <w:r w:rsidR="00CE418D">
        <w:t>,</w:t>
      </w:r>
      <w:r w:rsidR="00110BEC">
        <w:t xml:space="preserve"> </w:t>
      </w:r>
      <w:r w:rsidR="00CE418D">
        <w:t xml:space="preserve">Potomac Edison Company </w:t>
      </w:r>
      <w:r w:rsidR="00020FF1">
        <w:t>Notice of Appeal and Memorandum in Support of Appeal</w:t>
      </w:r>
      <w:r w:rsidR="00110BEC">
        <w:t xml:space="preserve"> </w:t>
      </w:r>
      <w:r w:rsidR="00CE418D">
        <w:t>(Nov</w:t>
      </w:r>
      <w:r>
        <w:t>.</w:t>
      </w:r>
      <w:r w:rsidR="00CE418D">
        <w:t xml:space="preserve"> 29, 2021). </w:t>
      </w:r>
    </w:p>
  </w:footnote>
  <w:footnote w:id="10">
    <w:p w:rsidR="00463E13" w:rsidRPr="00463E13" w:rsidP="00463E13" w14:paraId="0EAA21A6" w14:textId="77777777">
      <w:pPr>
        <w:pStyle w:val="FootnoteText"/>
        <w:spacing w:after="120"/>
      </w:pPr>
      <w:r w:rsidRPr="00463E13">
        <w:rPr>
          <w:rStyle w:val="FootnoteReference"/>
        </w:rPr>
        <w:footnoteRef/>
      </w:r>
      <w:r w:rsidRPr="00463E13">
        <w:t xml:space="preserve"> Memorandum Contra at 2.</w:t>
      </w:r>
    </w:p>
  </w:footnote>
  <w:footnote w:id="11">
    <w:p w:rsidR="00463E13" w:rsidRPr="00463E13" w:rsidP="00463E13" w14:paraId="2FD98DA2" w14:textId="77777777">
      <w:pPr>
        <w:pStyle w:val="FootnoteText"/>
        <w:spacing w:after="120"/>
      </w:pPr>
      <w:r w:rsidRPr="00463E13">
        <w:rPr>
          <w:rStyle w:val="FootnoteReference"/>
        </w:rPr>
        <w:footnoteRef/>
      </w:r>
      <w:r w:rsidRPr="00463E13">
        <w:t xml:space="preserve"> O.A.C. 4901-1-06.</w:t>
      </w:r>
    </w:p>
  </w:footnote>
  <w:footnote w:id="12">
    <w:p w:rsidR="00463E13" w:rsidRPr="00463E13" w:rsidP="00463E13" w14:paraId="481B5FC2" w14:textId="1E4C85BA">
      <w:pPr>
        <w:pStyle w:val="FootnoteText"/>
        <w:spacing w:after="120"/>
      </w:pPr>
      <w:r w:rsidRPr="00463E13">
        <w:rPr>
          <w:rStyle w:val="FootnoteReference"/>
        </w:rPr>
        <w:footnoteRef/>
      </w:r>
      <w:r w:rsidRPr="00463E13">
        <w:t xml:space="preserve"> </w:t>
      </w:r>
      <w:r w:rsidRPr="00463E13">
        <w:rPr>
          <w:i/>
          <w:iCs/>
        </w:rPr>
        <w:t>In re Application of Ohio Power Co. to Adopt a Final Implementation Plan for the Retail Stability Rider</w:t>
      </w:r>
      <w:r w:rsidRPr="00463E13">
        <w:t>, Case No. 14-1186-EL-RDR, Finding &amp; Order (Ap</w:t>
      </w:r>
      <w:r>
        <w:t>r.</w:t>
      </w:r>
      <w:r w:rsidRPr="00463E13">
        <w:t xml:space="preserve"> 2, 2015).</w:t>
      </w:r>
    </w:p>
  </w:footnote>
  <w:footnote w:id="13">
    <w:p w:rsidR="00463E13" w:rsidRPr="00463E13" w:rsidP="00463E13" w14:paraId="5D35827F" w14:textId="1A7295BC">
      <w:pPr>
        <w:pStyle w:val="FootnoteText"/>
        <w:spacing w:after="120"/>
        <w:rPr>
          <w:iCs/>
        </w:rPr>
      </w:pPr>
      <w:r w:rsidRPr="00463E13">
        <w:rPr>
          <w:rStyle w:val="FootnoteReference"/>
        </w:rPr>
        <w:footnoteRef/>
      </w:r>
      <w:r w:rsidRPr="00463E13">
        <w:t xml:space="preserve"> </w:t>
      </w:r>
      <w:r w:rsidRPr="00463E13">
        <w:rPr>
          <w:i/>
        </w:rPr>
        <w:t>See, e.g., id.</w:t>
      </w:r>
      <w:r w:rsidRPr="00463E13">
        <w:rPr>
          <w:iCs/>
        </w:rPr>
        <w:t xml:space="preserve">; </w:t>
      </w:r>
      <w:r w:rsidRPr="00463E13">
        <w:rPr>
          <w:i/>
        </w:rPr>
        <w:t>Brunswick Civic Association et al. v. The Northern Ohio Telephone Company</w:t>
      </w:r>
      <w:r w:rsidRPr="00463E13">
        <w:rPr>
          <w:iCs/>
        </w:rPr>
        <w:t>, Opinion (June 8, 1961), 1961 PUC Lexis 4, *4 (PUCO noting precedent from other states “to which it may refer”)</w:t>
      </w:r>
      <w:r w:rsidR="00CF14DC">
        <w:rPr>
          <w:iCs/>
        </w:rPr>
        <w:t>.</w:t>
      </w:r>
    </w:p>
  </w:footnote>
  <w:footnote w:id="14">
    <w:p w:rsidR="00463E13" w:rsidRPr="00463E13" w:rsidP="00463E13" w14:paraId="68DC26FD" w14:textId="66514AFA">
      <w:pPr>
        <w:pStyle w:val="FootnoteText"/>
        <w:spacing w:after="120"/>
        <w:rPr>
          <w:i/>
          <w:iCs/>
        </w:rPr>
      </w:pPr>
      <w:r w:rsidRPr="00463E13">
        <w:rPr>
          <w:rStyle w:val="FootnoteReference"/>
        </w:rPr>
        <w:footnoteRef/>
      </w:r>
      <w:r w:rsidRPr="00463E13">
        <w:t xml:space="preserve"> </w:t>
      </w:r>
      <w:r w:rsidRPr="00463E13">
        <w:rPr>
          <w:i/>
          <w:iCs/>
        </w:rPr>
        <w:t>See, e.g., Allnet Comm. et al. v. Oh. Bell. et al.</w:t>
      </w:r>
      <w:r w:rsidRPr="00463E13">
        <w:t xml:space="preserve">, Case No. </w:t>
      </w:r>
      <w:r w:rsidRPr="00463E13">
        <w:rPr>
          <w:color w:val="232323"/>
        </w:rPr>
        <w:t>86-0771-TP-CSS, Entry (Ap</w:t>
      </w:r>
      <w:r>
        <w:rPr>
          <w:color w:val="232323"/>
        </w:rPr>
        <w:t>r.</w:t>
      </w:r>
      <w:r w:rsidRPr="00463E13">
        <w:rPr>
          <w:color w:val="232323"/>
        </w:rPr>
        <w:t>16, 1992).</w:t>
      </w:r>
    </w:p>
  </w:footnote>
  <w:footnote w:id="15">
    <w:p w:rsidR="00463E13" w:rsidRPr="00463E13" w:rsidP="00463E13" w14:paraId="60D0A47B" w14:textId="77777777">
      <w:pPr>
        <w:pStyle w:val="FootnoteText"/>
        <w:spacing w:after="120"/>
      </w:pPr>
      <w:r w:rsidRPr="00463E13">
        <w:rPr>
          <w:rStyle w:val="FootnoteReference"/>
        </w:rPr>
        <w:footnoteRef/>
      </w:r>
      <w:r w:rsidRPr="00463E13">
        <w:t xml:space="preserve"> </w:t>
      </w:r>
      <w:r w:rsidRPr="00463E13">
        <w:rPr>
          <w:i/>
          <w:iCs/>
        </w:rPr>
        <w:t>See, e.g., State v. Clark</w:t>
      </w:r>
      <w:r w:rsidRPr="00463E13">
        <w:t xml:space="preserve">, 2014-Ohio-4873, para. 27 (Hancock 2014); </w:t>
      </w:r>
      <w:r w:rsidRPr="00463E13">
        <w:rPr>
          <w:i/>
          <w:iCs/>
        </w:rPr>
        <w:t>State v. Little</w:t>
      </w:r>
      <w:r w:rsidRPr="00463E13">
        <w:t xml:space="preserve">, 2014-Ohio-4871, para. 25 (Auglaize 2014); </w:t>
      </w:r>
      <w:r w:rsidRPr="00463E13">
        <w:rPr>
          <w:i/>
          <w:iCs/>
        </w:rPr>
        <w:t>Hallis v. Consolidated Rail Corp.</w:t>
      </w:r>
      <w:r w:rsidRPr="00463E13">
        <w:t>, 1983 Ohio App. Lexis 15382, *5-6 (Franklin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18A2B7A"/>
    <w:multiLevelType w:val="hybridMultilevel"/>
    <w:tmpl w:val="D256E0F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4642BE2"/>
    <w:multiLevelType w:val="hybridMultilevel"/>
    <w:tmpl w:val="1F2EA564"/>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A563A6C"/>
    <w:multiLevelType w:val="hybridMultilevel"/>
    <w:tmpl w:val="115C5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15"/>
  </w:num>
  <w:num w:numId="3">
    <w:abstractNumId w:val="12"/>
  </w:num>
  <w:num w:numId="4">
    <w:abstractNumId w:val="4"/>
  </w:num>
  <w:num w:numId="5">
    <w:abstractNumId w:val="1"/>
  </w:num>
  <w:num w:numId="6">
    <w:abstractNumId w:val="16"/>
  </w:num>
  <w:num w:numId="7">
    <w:abstractNumId w:val="9"/>
  </w:num>
  <w:num w:numId="8">
    <w:abstractNumId w:val="10"/>
  </w:num>
  <w:num w:numId="9">
    <w:abstractNumId w:val="17"/>
  </w:num>
  <w:num w:numId="10">
    <w:abstractNumId w:val="0"/>
  </w:num>
  <w:num w:numId="11">
    <w:abstractNumId w:val="13"/>
  </w:num>
  <w:num w:numId="12">
    <w:abstractNumId w:val="14"/>
  </w:num>
  <w:num w:numId="13">
    <w:abstractNumId w:val="3"/>
  </w:num>
  <w:num w:numId="14">
    <w:abstractNumId w:val="8"/>
  </w:num>
  <w:num w:numId="15">
    <w:abstractNumId w:val="11"/>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evenAndOddHeaders/>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2"/>
    <w:rsid w:val="00020FF1"/>
    <w:rsid w:val="00063A3C"/>
    <w:rsid w:val="0007353F"/>
    <w:rsid w:val="000A37E8"/>
    <w:rsid w:val="000F7646"/>
    <w:rsid w:val="0010427C"/>
    <w:rsid w:val="00110BEC"/>
    <w:rsid w:val="00127DC8"/>
    <w:rsid w:val="001F31D5"/>
    <w:rsid w:val="00214AFA"/>
    <w:rsid w:val="002448AE"/>
    <w:rsid w:val="00261B61"/>
    <w:rsid w:val="002715A8"/>
    <w:rsid w:val="00284113"/>
    <w:rsid w:val="002D7C20"/>
    <w:rsid w:val="00366E70"/>
    <w:rsid w:val="004221C0"/>
    <w:rsid w:val="00454FC6"/>
    <w:rsid w:val="004628C5"/>
    <w:rsid w:val="00463E13"/>
    <w:rsid w:val="004D6A24"/>
    <w:rsid w:val="004F2A07"/>
    <w:rsid w:val="004F3E00"/>
    <w:rsid w:val="00503D9F"/>
    <w:rsid w:val="0054119C"/>
    <w:rsid w:val="00545E80"/>
    <w:rsid w:val="005C215C"/>
    <w:rsid w:val="005C68C8"/>
    <w:rsid w:val="00607036"/>
    <w:rsid w:val="006263F6"/>
    <w:rsid w:val="00636D50"/>
    <w:rsid w:val="006E649A"/>
    <w:rsid w:val="00710D9D"/>
    <w:rsid w:val="00724802"/>
    <w:rsid w:val="00783C4B"/>
    <w:rsid w:val="007C75C7"/>
    <w:rsid w:val="007C7BF9"/>
    <w:rsid w:val="00813459"/>
    <w:rsid w:val="00815220"/>
    <w:rsid w:val="008B127E"/>
    <w:rsid w:val="00963884"/>
    <w:rsid w:val="00985D2A"/>
    <w:rsid w:val="009967D8"/>
    <w:rsid w:val="009F07F5"/>
    <w:rsid w:val="009F1FE2"/>
    <w:rsid w:val="00A61EE1"/>
    <w:rsid w:val="00BB56B8"/>
    <w:rsid w:val="00BC0916"/>
    <w:rsid w:val="00C43BE4"/>
    <w:rsid w:val="00C875BA"/>
    <w:rsid w:val="00C92074"/>
    <w:rsid w:val="00C96E1A"/>
    <w:rsid w:val="00CE418D"/>
    <w:rsid w:val="00CF14DC"/>
    <w:rsid w:val="00D72629"/>
    <w:rsid w:val="00DA1D55"/>
    <w:rsid w:val="00E70E0A"/>
    <w:rsid w:val="00F44155"/>
    <w:rsid w:val="00F53AF2"/>
    <w:rsid w:val="00FE73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rPr>
      <w:rFonts w:ascii="Calibri" w:eastAsia="Times New Roman" w:hAnsi="Calibri" w:cs="Calibri"/>
    </w:rPr>
  </w:style>
  <w:style w:type="paragraph" w:styleId="Heading1">
    <w:name w:val="heading 1"/>
    <w:basedOn w:val="Normal"/>
    <w:link w:val="Heading1Char"/>
    <w:autoRedefine/>
    <w:uiPriority w:val="9"/>
    <w:qFormat/>
    <w:pPr>
      <w:widowControl w:val="0"/>
      <w:spacing w:after="240"/>
      <w:ind w:left="720" w:hanging="720"/>
      <w:outlineLvl w:val="0"/>
    </w:pPr>
    <w:rPr>
      <w:rFonts w:ascii="Times New Roman Bold" w:hAnsi="Times New Roman Bold" w:cstheme="minorBidi"/>
      <w:b/>
      <w:bCs/>
      <w:caps/>
      <w:sz w:val="24"/>
      <w:szCs w:val="25"/>
    </w:rPr>
  </w:style>
  <w:style w:type="paragraph" w:styleId="Heading2">
    <w:name w:val="heading 2"/>
    <w:basedOn w:val="Normal"/>
    <w:autoRedefine/>
    <w:uiPriority w:val="9"/>
    <w:unhideWhenUsed/>
    <w:qFormat/>
    <w:rsid w:val="00463E13"/>
    <w:pPr>
      <w:widowControl w:val="0"/>
      <w:numPr>
        <w:numId w:val="18"/>
      </w:numPr>
      <w:spacing w:after="240"/>
      <w:ind w:left="1440" w:hanging="720"/>
      <w:outlineLvl w:val="1"/>
    </w:pPr>
    <w:rPr>
      <w:rFonts w:ascii="Times New Roman Bold" w:hAnsi="Times New Roman Bold"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00"/>
    </w:pPr>
    <w:rPr>
      <w:rFonts w:ascii="Times New Roman" w:hAnsi="Times New Roman" w:cstheme="minorBidi"/>
      <w:sz w:val="23"/>
      <w:szCs w:val="23"/>
    </w:rPr>
  </w:style>
  <w:style w:type="paragraph" w:styleId="ListParagraph">
    <w:name w:val="List Paragraph"/>
    <w:basedOn w:val="Normal"/>
    <w:uiPriority w:val="34"/>
    <w:qFormat/>
    <w:pPr>
      <w:widowControl w:val="0"/>
    </w:pPr>
    <w:rPr>
      <w:rFonts w:asciiTheme="minorHAnsi" w:eastAsiaTheme="minorHAnsi" w:hAnsiTheme="minorHAnsi" w:cstheme="minorBidi"/>
    </w:rPr>
  </w:style>
  <w:style w:type="paragraph" w:customStyle="1" w:styleId="TableParagraph">
    <w:name w:val="Table Paragraph"/>
    <w:basedOn w:val="Normal"/>
    <w:uiPriority w:val="1"/>
    <w:qFormat/>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3">
    <w:name w:val="Body Text Indent 3"/>
    <w:basedOn w:val="Normal"/>
    <w:link w:val="BodyTextIndent3Char"/>
    <w:uiPriority w:val="99"/>
    <w:unhideWhenUsed/>
    <w:pPr>
      <w:widowControl w:val="0"/>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Hyperlink">
    <w:name w:val="Hyperlink"/>
    <w:uiPriority w:val="99"/>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Pr>
      <w:rFonts w:ascii="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EndnoteText">
    <w:name w:val="endnote text"/>
    <w:basedOn w:val="Normal"/>
    <w:link w:val="EndnoteTextChar"/>
    <w:semiHidden/>
    <w:pPr>
      <w:widowControl w:val="0"/>
    </w:pPr>
    <w:rPr>
      <w:rFonts w:ascii="Courier New" w:hAnsi="Courier New" w:cs="Times New Roman"/>
      <w:snapToGrid w:val="0"/>
      <w:sz w:val="24"/>
      <w:szCs w:val="2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table" w:styleId="TableGrid">
    <w:name w:val="Table Grid"/>
    <w:basedOn w:val="TableNormal"/>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qFormat/>
    <w:pPr>
      <w:widowControl w:val="0"/>
      <w:tabs>
        <w:tab w:val="decimal" w:leader="dot" w:pos="9360"/>
      </w:tabs>
      <w:spacing w:after="240"/>
      <w:ind w:left="720" w:hanging="720"/>
      <w:outlineLvl w:val="0"/>
    </w:pPr>
    <w:rPr>
      <w:rFonts w:ascii="Times New Roman" w:hAnsi="Times New Roman" w:eastAsiaTheme="minorHAnsi" w:cstheme="minorBidi"/>
      <w:caps/>
      <w:sz w:val="24"/>
    </w:rPr>
  </w:style>
  <w:style w:type="paragraph" w:styleId="TOC2">
    <w:name w:val="toc 2"/>
    <w:basedOn w:val="Normal"/>
    <w:next w:val="Normal"/>
    <w:autoRedefine/>
    <w:uiPriority w:val="39"/>
    <w:unhideWhenUsed/>
    <w:qFormat/>
    <w:pPr>
      <w:widowControl w:val="0"/>
      <w:tabs>
        <w:tab w:val="decimal" w:leader="dot" w:pos="9360"/>
      </w:tabs>
      <w:spacing w:after="240"/>
      <w:ind w:left="1440" w:hanging="720"/>
      <w:outlineLvl w:val="1"/>
    </w:pPr>
    <w:rPr>
      <w:rFonts w:ascii="Times New Roman" w:hAnsi="Times New Roman" w:eastAsiaTheme="minorHAnsi" w:cstheme="minorBidi"/>
      <w:sz w:val="24"/>
    </w:rPr>
  </w:style>
  <w:style w:type="character" w:customStyle="1" w:styleId="Heading1Char">
    <w:name w:val="Heading 1 Char"/>
    <w:basedOn w:val="DefaultParagraphFont"/>
    <w:link w:val="Heading1"/>
    <w:uiPriority w:val="9"/>
    <w:rPr>
      <w:rFonts w:ascii="Times New Roman Bold" w:eastAsia="Times New Roman" w:hAnsi="Times New Roman Bold"/>
      <w:b/>
      <w:bCs/>
      <w:caps/>
      <w:sz w:val="24"/>
      <w:szCs w:val="25"/>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Revision">
    <w:name w:val="Revision"/>
    <w:hidden/>
    <w:uiPriority w:val="99"/>
    <w:semiHidden/>
    <w:pPr>
      <w:widowControl/>
    </w:pPr>
    <w:rPr>
      <w:rFonts w:ascii="Calibri" w:eastAsia="Times New Roman" w:hAnsi="Calibri" w:cs="Calibri"/>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joliker@igsenergy.com" TargetMode="External" /><Relationship Id="rId12" Type="http://schemas.openxmlformats.org/officeDocument/2006/relationships/hyperlink" Target="mailto:Mnugent@igsenergy.com" TargetMode="External" /><Relationship Id="rId13" Type="http://schemas.openxmlformats.org/officeDocument/2006/relationships/hyperlink" Target="mailto:bethany.allen@igs.com" TargetMode="External" /><Relationship Id="rId14" Type="http://schemas.openxmlformats.org/officeDocument/2006/relationships/hyperlink" Target="mailto:evan.betterton@igs.com" TargetMode="External" /><Relationship Id="rId15" Type="http://schemas.openxmlformats.org/officeDocument/2006/relationships/hyperlink" Target="mailto:gkrassen@bricker.com" TargetMode="External" /><Relationship Id="rId16" Type="http://schemas.openxmlformats.org/officeDocument/2006/relationships/hyperlink" Target="mailto:dstinson@bricker.com" TargetMode="External" /><Relationship Id="rId17" Type="http://schemas.openxmlformats.org/officeDocument/2006/relationships/hyperlink" Target="mailto:whitt@whitt-sturtevant.com" TargetMode="External" /><Relationship Id="rId18" Type="http://schemas.openxmlformats.org/officeDocument/2006/relationships/hyperlink" Target="mailto:fykes@whitt-sturtevant.com" TargetMode="External" /><Relationship Id="rId19" Type="http://schemas.openxmlformats.org/officeDocument/2006/relationships/hyperlink" Target="mailto:mfleisher@dickinsonwright.com" TargetMode="External" /><Relationship Id="rId2" Type="http://schemas.openxmlformats.org/officeDocument/2006/relationships/settings" Target="settings.xml" /><Relationship Id="rId20" Type="http://schemas.openxmlformats.org/officeDocument/2006/relationships/hyperlink" Target="mailto:mwise@mcdonaldhopkins.com" TargetMode="External" /><Relationship Id="rId21" Type="http://schemas.openxmlformats.org/officeDocument/2006/relationships/hyperlink" Target="mailto:glpetrucci@vorys.com" TargetMode="External" /><Relationship Id="rId22" Type="http://schemas.openxmlformats.org/officeDocument/2006/relationships/hyperlink" Target="mailto:dparram@bricker.com" TargetMode="External" /><Relationship Id="rId23" Type="http://schemas.openxmlformats.org/officeDocument/2006/relationships/hyperlink" Target="mailto:rmains@bricker.com" TargetMode="External" /><Relationship Id="rId24" Type="http://schemas.openxmlformats.org/officeDocument/2006/relationships/hyperlink" Target="mailto:trhayslaw@gmail.com" TargetMode="External" /><Relationship Id="rId25" Type="http://schemas.openxmlformats.org/officeDocument/2006/relationships/hyperlink" Target="mailto:Gregory.price@puco.ohio.gov" TargetMode="External" /><Relationship Id="rId26" Type="http://schemas.openxmlformats.org/officeDocument/2006/relationships/hyperlink" Target="mailto:Megan.addison@puco.ohio.gov" TargetMode="External" /><Relationship Id="rId27" Type="http://schemas.openxmlformats.org/officeDocument/2006/relationships/hyperlink" Target="mailto:bknipe@firstenergycorp.com" TargetMode="External" /><Relationship Id="rId28" Type="http://schemas.openxmlformats.org/officeDocument/2006/relationships/hyperlink" Target="mailto:mrgladman@jonesday.com" TargetMode="External" /><Relationship Id="rId29" Type="http://schemas.openxmlformats.org/officeDocument/2006/relationships/hyperlink" Target="mailto:mdengler@jonesday.com" TargetMode="External" /><Relationship Id="rId3" Type="http://schemas.openxmlformats.org/officeDocument/2006/relationships/webSettings" Target="webSettings.xml" /><Relationship Id="rId30" Type="http://schemas.openxmlformats.org/officeDocument/2006/relationships/hyperlink" Target="mailto:radoringo@jonesday.com" TargetMode="External" /><Relationship Id="rId31" Type="http://schemas.openxmlformats.org/officeDocument/2006/relationships/hyperlink" Target="mailto:sgoyal@jonesday.com" TargetMode="External" /><Relationship Id="rId32" Type="http://schemas.openxmlformats.org/officeDocument/2006/relationships/hyperlink" Target="mailto:mwager@taftlaw.com" TargetMode="External" /><Relationship Id="rId33" Type="http://schemas.openxmlformats.org/officeDocument/2006/relationships/hyperlink" Target="mailto:iavalon@taftlaw.com" TargetMode="External" /><Relationship Id="rId34" Type="http://schemas.openxmlformats.org/officeDocument/2006/relationships/hyperlink" Target="mailto:mpritchard@mcneeslaw.com" TargetMode="External" /><Relationship Id="rId35" Type="http://schemas.openxmlformats.org/officeDocument/2006/relationships/hyperlink" Target="mailto:tlong@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donadio@carpenterlipps.com" TargetMode="External" /><Relationship Id="rId39" Type="http://schemas.openxmlformats.org/officeDocument/2006/relationships/hyperlink" Target="mailto:mleppla@theOEC.org" TargetMode="External" /><Relationship Id="rId4" Type="http://schemas.openxmlformats.org/officeDocument/2006/relationships/fontTable" Target="fontTable.xml" /><Relationship Id="rId40" Type="http://schemas.openxmlformats.org/officeDocument/2006/relationships/hyperlink" Target="mailto:tdougherty@theOEC.org" TargetMode="External" /><Relationship Id="rId41" Type="http://schemas.openxmlformats.org/officeDocument/2006/relationships/hyperlink" Target="mailto:ctavenor@theOEC.org" TargetMode="External" /><Relationship Id="rId42" Type="http://schemas.openxmlformats.org/officeDocument/2006/relationships/hyperlink" Target="mailto:rlazer@elpc.org" TargetMode="External" /><Relationship Id="rId43" Type="http://schemas.openxmlformats.org/officeDocument/2006/relationships/hyperlink" Target="mailto:ccox@elpc.org" TargetMode="External" /><Relationship Id="rId44" Type="http://schemas.openxmlformats.org/officeDocument/2006/relationships/hyperlink" Target="mailto:Jacqueline.st.john@puco.ohio.gov" TargetMode="External" /><Relationship Id="rId45" Type="http://schemas.openxmlformats.org/officeDocument/2006/relationships/hyperlink" Target="mailto:drinebolt@opae.org" TargetMode="External" /><Relationship Id="rId46" Type="http://schemas.openxmlformats.org/officeDocument/2006/relationships/hyperlink" Target="mailto:eakhbari@bricker.com" TargetMode="Externa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theme" Target="theme/theme1.xml" /><Relationship Id="rId5" Type="http://schemas.openxmlformats.org/officeDocument/2006/relationships/customXml" Target="../customXml/item1.xm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William.michael@occ.ohio.gov" TargetMode="External" /><Relationship Id="rId9" Type="http://schemas.openxmlformats.org/officeDocument/2006/relationships/hyperlink" Target="mailto:thomas.lindgr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C8FA-9768-4591-AC9F-D3D59CFC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2021-12-13T20:52:15Z</dcterms:created>
  <dcterms:modified xsi:type="dcterms:W3CDTF">2021-12-13T20:52:15Z</dcterms:modified>
</cp:coreProperties>
</file>