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C22036" w:rsidRPr="00D242F2" w:rsidP="00C22036" w14:paraId="60D65DAA" w14:textId="5996E0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D242F2">
        <w:rPr>
          <w:rFonts w:ascii="Times New Roman" w:hAnsi="Times New Roman" w:cs="Times New Roman"/>
          <w:b/>
          <w:bCs/>
          <w:sz w:val="24"/>
          <w:szCs w:val="24"/>
        </w:rPr>
        <w:t>BEFORE</w:t>
      </w:r>
    </w:p>
    <w:p w:rsidR="00C22036" w:rsidRPr="00D242F2" w:rsidP="00C22036" w14:paraId="5ABDD8B0" w14:textId="70A942F4">
      <w:pPr>
        <w:pStyle w:val="HTMLPreformatted"/>
        <w:jc w:val="center"/>
        <w:rPr>
          <w:rFonts w:ascii="Times New Roman" w:hAnsi="Times New Roman" w:cs="Times New Roman"/>
          <w:b/>
          <w:bCs/>
          <w:sz w:val="24"/>
          <w:szCs w:val="24"/>
        </w:rPr>
      </w:pPr>
      <w:r w:rsidRPr="00D242F2">
        <w:rPr>
          <w:rFonts w:ascii="Times New Roman" w:hAnsi="Times New Roman" w:cs="Times New Roman"/>
          <w:b/>
          <w:bCs/>
          <w:sz w:val="24"/>
          <w:szCs w:val="24"/>
        </w:rPr>
        <w:t>THE PUBLIC UTILITIES COMMISSION OF OHIO</w:t>
      </w:r>
    </w:p>
    <w:p w:rsidR="00070ED5" w:rsidRPr="00D242F2" w:rsidP="00070ED5" w14:paraId="03D3F181" w14:textId="77777777">
      <w:pPr>
        <w:pStyle w:val="HTMLPreformatted"/>
        <w:rPr>
          <w:rFonts w:ascii="Times New Roman" w:hAnsi="Times New Roman" w:cs="Times New Roman"/>
          <w:sz w:val="24"/>
          <w:szCs w:val="24"/>
        </w:rPr>
      </w:pPr>
    </w:p>
    <w:tbl>
      <w:tblPr>
        <w:tblW w:w="8730" w:type="dxa"/>
        <w:tblInd w:w="0" w:type="dxa"/>
        <w:tblCellMar>
          <w:top w:w="0" w:type="dxa"/>
          <w:left w:w="108" w:type="dxa"/>
          <w:bottom w:w="0" w:type="dxa"/>
          <w:right w:w="108" w:type="dxa"/>
        </w:tblCellMar>
        <w:tblLook w:val="01E0"/>
      </w:tblPr>
      <w:tblGrid>
        <w:gridCol w:w="4500"/>
        <w:gridCol w:w="360"/>
        <w:gridCol w:w="3870"/>
      </w:tblGrid>
      <w:tr w14:paraId="7949184C" w14:textId="77777777" w:rsidTr="00EE14F3">
        <w:tblPrEx>
          <w:tblW w:w="8730" w:type="dxa"/>
          <w:tblInd w:w="0" w:type="dxa"/>
          <w:tblCellMar>
            <w:top w:w="0" w:type="dxa"/>
            <w:left w:w="108" w:type="dxa"/>
            <w:bottom w:w="0" w:type="dxa"/>
            <w:right w:w="108" w:type="dxa"/>
          </w:tblCellMar>
          <w:tblLook w:val="01E0"/>
        </w:tblPrEx>
        <w:trPr>
          <w:trHeight w:val="807"/>
        </w:trPr>
        <w:tc>
          <w:tcPr>
            <w:tcW w:w="4500" w:type="dxa"/>
            <w:shd w:val="clear" w:color="auto" w:fill="auto"/>
          </w:tcPr>
          <w:p w:rsidR="009F58DD" w:rsidRPr="00D242F2" w:rsidP="009F58DD" w14:paraId="74E4A752" w14:textId="509E27EE">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242F2">
              <w:rPr>
                <w:rFonts w:ascii="Times New Roman" w:eastAsia="Courier New" w:hAnsi="Times New Roman" w:cs="Times New Roman"/>
                <w:sz w:val="24"/>
                <w:szCs w:val="24"/>
                <w:lang w:val="en-US" w:eastAsia="en-US" w:bidi="ar-SA"/>
              </w:rPr>
              <w:t>In the Matter of the Application of Ohio Edison Company, the Cleveland Electric Illuminating Company, and the Toledo Edison Company for Authority to Establish a Standard Service Offer Pursuant to R.C. 4928.143 in the Form of an Electric Security Plan.</w:t>
            </w:r>
          </w:p>
        </w:tc>
        <w:tc>
          <w:tcPr>
            <w:tcW w:w="360" w:type="dxa"/>
            <w:shd w:val="clear" w:color="auto" w:fill="auto"/>
          </w:tcPr>
          <w:p w:rsidR="009F58DD" w:rsidRPr="00D242F2" w:rsidP="009F58DD" w14:paraId="5E6EBE36"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242F2">
              <w:rPr>
                <w:rFonts w:ascii="Times New Roman" w:eastAsia="Courier New" w:hAnsi="Times New Roman" w:cs="Times New Roman"/>
                <w:sz w:val="24"/>
                <w:szCs w:val="24"/>
                <w:lang w:val="en-US" w:eastAsia="en-US" w:bidi="ar-SA"/>
              </w:rPr>
              <w:t>)</w:t>
            </w:r>
          </w:p>
          <w:p w:rsidR="009F58DD" w:rsidRPr="00D242F2" w:rsidP="009F58DD" w14:paraId="5983F4E8"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242F2">
              <w:rPr>
                <w:rFonts w:ascii="Times New Roman" w:eastAsia="Courier New" w:hAnsi="Times New Roman" w:cs="Times New Roman"/>
                <w:sz w:val="24"/>
                <w:szCs w:val="24"/>
                <w:lang w:val="en-US" w:eastAsia="en-US" w:bidi="ar-SA"/>
              </w:rPr>
              <w:t>)</w:t>
            </w:r>
          </w:p>
          <w:p w:rsidR="009F58DD" w:rsidRPr="00D242F2" w:rsidP="009F58DD" w14:paraId="36575993"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242F2">
              <w:rPr>
                <w:rFonts w:ascii="Times New Roman" w:eastAsia="Courier New" w:hAnsi="Times New Roman" w:cs="Times New Roman"/>
                <w:sz w:val="24"/>
                <w:szCs w:val="24"/>
                <w:lang w:val="en-US" w:eastAsia="en-US" w:bidi="ar-SA"/>
              </w:rPr>
              <w:t>)</w:t>
            </w:r>
          </w:p>
          <w:p w:rsidR="009F58DD" w:rsidRPr="00D242F2" w:rsidP="009F58DD" w14:paraId="50142874"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242F2">
              <w:rPr>
                <w:rFonts w:ascii="Times New Roman" w:eastAsia="Courier New" w:hAnsi="Times New Roman" w:cs="Times New Roman"/>
                <w:sz w:val="24"/>
                <w:szCs w:val="24"/>
                <w:lang w:val="en-US" w:eastAsia="en-US" w:bidi="ar-SA"/>
              </w:rPr>
              <w:t>)</w:t>
            </w:r>
          </w:p>
          <w:p w:rsidR="009F58DD" w:rsidRPr="00D242F2" w:rsidP="009F58DD" w14:paraId="3060D1FE"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242F2">
              <w:rPr>
                <w:rFonts w:ascii="Times New Roman" w:eastAsia="Courier New" w:hAnsi="Times New Roman" w:cs="Times New Roman"/>
                <w:sz w:val="24"/>
                <w:szCs w:val="24"/>
                <w:lang w:val="en-US" w:eastAsia="en-US" w:bidi="ar-SA"/>
              </w:rPr>
              <w:t>)</w:t>
            </w:r>
          </w:p>
          <w:p w:rsidR="009F58DD" w:rsidRPr="00D242F2" w:rsidP="009F58DD" w14:paraId="0D64CDAD"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242F2">
              <w:rPr>
                <w:rFonts w:ascii="Times New Roman" w:eastAsia="Courier New" w:hAnsi="Times New Roman" w:cs="Times New Roman"/>
                <w:sz w:val="24"/>
                <w:szCs w:val="24"/>
                <w:lang w:val="en-US" w:eastAsia="en-US" w:bidi="ar-SA"/>
              </w:rPr>
              <w:t>)</w:t>
            </w:r>
          </w:p>
          <w:p w:rsidR="009F58DD" w:rsidRPr="00D242F2" w:rsidP="009F58DD" w14:paraId="75960EB4" w14:textId="6F331580">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242F2">
              <w:rPr>
                <w:rFonts w:ascii="Times New Roman" w:eastAsia="Courier New" w:hAnsi="Times New Roman" w:cs="Times New Roman"/>
                <w:sz w:val="24"/>
                <w:szCs w:val="24"/>
                <w:lang w:val="en-US" w:eastAsia="en-US" w:bidi="ar-SA"/>
              </w:rPr>
              <w:t>)</w:t>
            </w:r>
          </w:p>
        </w:tc>
        <w:tc>
          <w:tcPr>
            <w:tcW w:w="3870" w:type="dxa"/>
            <w:shd w:val="clear" w:color="auto" w:fill="auto"/>
          </w:tcPr>
          <w:p w:rsidR="009F58DD" w:rsidRPr="00D242F2" w:rsidP="009F58DD" w14:paraId="15CCBD6C"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9F58DD" w:rsidRPr="00D242F2" w:rsidP="009F58DD" w14:paraId="6A8B9DB1"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9F58DD" w:rsidRPr="00D242F2" w:rsidP="009F58DD" w14:paraId="092D77C1"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6"/>
              <w:rPr>
                <w:rFonts w:ascii="Times New Roman" w:eastAsia="Courier New" w:hAnsi="Times New Roman" w:cs="Times New Roman"/>
                <w:sz w:val="24"/>
                <w:szCs w:val="24"/>
                <w:lang w:val="en-US" w:eastAsia="en-US" w:bidi="ar-SA"/>
              </w:rPr>
            </w:pPr>
            <w:r w:rsidRPr="00D242F2">
              <w:rPr>
                <w:rFonts w:ascii="Times New Roman" w:eastAsia="Courier New" w:hAnsi="Times New Roman" w:cs="Times New Roman"/>
                <w:sz w:val="24"/>
                <w:szCs w:val="24"/>
                <w:lang w:val="en-US" w:eastAsia="en-US" w:bidi="ar-SA"/>
              </w:rPr>
              <w:t>Case No. 23-301-EL-SSO</w:t>
            </w:r>
          </w:p>
          <w:p w:rsidR="009F58DD" w:rsidRPr="00D242F2" w:rsidP="009F58DD" w14:paraId="3057E288"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9F58DD" w:rsidRPr="00D242F2" w:rsidP="009F58DD" w14:paraId="68D61DFB"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r>
    </w:tbl>
    <w:p w:rsidR="00C22036" w:rsidRPr="00D242F2" w:rsidP="00C22036" w14:paraId="2A61B5F7" w14:textId="77777777">
      <w:pPr>
        <w:pStyle w:val="HTMLPreformatted"/>
        <w:rPr>
          <w:rFonts w:ascii="Times New Roman" w:hAnsi="Times New Roman" w:cs="Times New Roman"/>
          <w:sz w:val="24"/>
          <w:szCs w:val="24"/>
        </w:rPr>
      </w:pPr>
    </w:p>
    <w:p w:rsidR="00C22036" w:rsidRPr="00D242F2" w:rsidP="00C22036" w14:paraId="018E94FC" w14:textId="77777777">
      <w:pPr>
        <w:pStyle w:val="HTMLPreformatted"/>
        <w:pBdr>
          <w:top w:val="single" w:sz="12" w:space="1" w:color="auto"/>
        </w:pBdr>
        <w:rPr>
          <w:rFonts w:ascii="Times New Roman" w:hAnsi="Times New Roman" w:cs="Times New Roman"/>
          <w:sz w:val="24"/>
          <w:szCs w:val="24"/>
        </w:rPr>
      </w:pPr>
    </w:p>
    <w:p w:rsidR="007F61BB" w:rsidP="00C22036" w14:paraId="0478794B" w14:textId="77777777">
      <w:pPr>
        <w:jc w:val="center"/>
        <w:rPr>
          <w:rFonts w:ascii="Times New Roman" w:hAnsi="Times New Roman" w:cs="Times New Roman"/>
          <w:b/>
          <w:bCs/>
          <w:sz w:val="24"/>
          <w:szCs w:val="24"/>
        </w:rPr>
      </w:pPr>
      <w:bookmarkStart w:id="0" w:name="_Hlk149139229"/>
      <w:r w:rsidRPr="00D242F2">
        <w:rPr>
          <w:rFonts w:ascii="Times New Roman" w:hAnsi="Times New Roman" w:cs="Times New Roman"/>
          <w:b/>
          <w:bCs/>
          <w:sz w:val="24"/>
          <w:szCs w:val="24"/>
        </w:rPr>
        <w:t xml:space="preserve">MOTION FOR SUBPOENA </w:t>
      </w:r>
      <w:r w:rsidRPr="00D242F2">
        <w:rPr>
          <w:rFonts w:ascii="Times New Roman" w:hAnsi="Times New Roman" w:cs="Times New Roman"/>
          <w:b/>
          <w:bCs/>
          <w:i/>
          <w:iCs/>
          <w:sz w:val="24"/>
          <w:szCs w:val="24"/>
        </w:rPr>
        <w:t>DUCES TECUM</w:t>
      </w:r>
      <w:r w:rsidRPr="00D242F2">
        <w:rPr>
          <w:rFonts w:ascii="Times New Roman" w:hAnsi="Times New Roman" w:cs="Times New Roman"/>
          <w:b/>
          <w:bCs/>
          <w:sz w:val="24"/>
          <w:szCs w:val="24"/>
        </w:rPr>
        <w:t xml:space="preserve"> </w:t>
      </w:r>
    </w:p>
    <w:p w:rsidR="007F61BB" w:rsidP="00C22036" w14:paraId="5BD82551" w14:textId="77777777">
      <w:pPr>
        <w:jc w:val="center"/>
        <w:rPr>
          <w:rFonts w:ascii="Times New Roman" w:hAnsi="Times New Roman" w:cs="Times New Roman"/>
          <w:b/>
          <w:bCs/>
          <w:sz w:val="24"/>
          <w:szCs w:val="24"/>
        </w:rPr>
      </w:pPr>
      <w:r w:rsidRPr="00D242F2">
        <w:rPr>
          <w:rFonts w:ascii="Times New Roman" w:hAnsi="Times New Roman" w:cs="Times New Roman"/>
          <w:b/>
          <w:bCs/>
          <w:sz w:val="24"/>
          <w:szCs w:val="24"/>
        </w:rPr>
        <w:t>FOR</w:t>
      </w:r>
      <w:r w:rsidRPr="00D242F2" w:rsidR="00602C5D">
        <w:rPr>
          <w:rFonts w:ascii="Times New Roman" w:hAnsi="Times New Roman" w:cs="Times New Roman"/>
          <w:b/>
          <w:bCs/>
          <w:sz w:val="24"/>
          <w:szCs w:val="24"/>
        </w:rPr>
        <w:t xml:space="preserve"> FIRSTENERGY VICE PRESIDENT, CONTROLLER </w:t>
      </w:r>
    </w:p>
    <w:p w:rsidR="00602C5D" w:rsidRPr="00D242F2" w:rsidP="00C22036" w14:paraId="75947C3E" w14:textId="17A97AC9">
      <w:pPr>
        <w:jc w:val="center"/>
        <w:rPr>
          <w:rFonts w:ascii="Times New Roman" w:hAnsi="Times New Roman" w:cs="Times New Roman"/>
          <w:b/>
          <w:bCs/>
          <w:sz w:val="24"/>
          <w:szCs w:val="24"/>
        </w:rPr>
      </w:pPr>
      <w:r w:rsidRPr="00D242F2">
        <w:rPr>
          <w:rFonts w:ascii="Times New Roman" w:hAnsi="Times New Roman" w:cs="Times New Roman"/>
          <w:b/>
          <w:bCs/>
          <w:sz w:val="24"/>
          <w:szCs w:val="24"/>
        </w:rPr>
        <w:t>&amp; CHIEF ACCOUNTING OFFICER</w:t>
      </w:r>
    </w:p>
    <w:p w:rsidR="007F61BB" w:rsidP="0045034E" w14:paraId="2E320963" w14:textId="77777777">
      <w:pPr>
        <w:jc w:val="center"/>
        <w:rPr>
          <w:rFonts w:ascii="Times New Roman" w:hAnsi="Times New Roman" w:cs="Times New Roman"/>
          <w:b/>
          <w:bCs/>
          <w:sz w:val="24"/>
          <w:szCs w:val="24"/>
        </w:rPr>
      </w:pPr>
      <w:r w:rsidRPr="00D242F2">
        <w:rPr>
          <w:rFonts w:ascii="Times New Roman" w:hAnsi="Times New Roman" w:cs="Times New Roman"/>
          <w:b/>
          <w:bCs/>
          <w:sz w:val="24"/>
          <w:szCs w:val="24"/>
        </w:rPr>
        <w:t>JASON LISOWSKI</w:t>
      </w:r>
      <w:r w:rsidRPr="00D242F2" w:rsidR="00346598">
        <w:rPr>
          <w:rFonts w:ascii="Times New Roman" w:hAnsi="Times New Roman" w:cs="Times New Roman"/>
          <w:b/>
          <w:bCs/>
          <w:sz w:val="24"/>
          <w:szCs w:val="24"/>
        </w:rPr>
        <w:t xml:space="preserve"> </w:t>
      </w:r>
    </w:p>
    <w:p w:rsidR="00C57D44" w:rsidP="0045034E" w14:paraId="77E4411B" w14:textId="07284029">
      <w:pPr>
        <w:jc w:val="center"/>
        <w:rPr>
          <w:rFonts w:ascii="Times New Roman" w:hAnsi="Times New Roman" w:cs="Times New Roman"/>
          <w:b/>
          <w:bCs/>
          <w:sz w:val="24"/>
          <w:szCs w:val="24"/>
        </w:rPr>
      </w:pPr>
      <w:r w:rsidRPr="00D242F2">
        <w:rPr>
          <w:rFonts w:ascii="Times New Roman" w:hAnsi="Times New Roman" w:cs="Times New Roman"/>
          <w:b/>
          <w:bCs/>
          <w:sz w:val="24"/>
          <w:szCs w:val="24"/>
        </w:rPr>
        <w:t>TO</w:t>
      </w:r>
      <w:r w:rsidRPr="00D242F2" w:rsidR="00B85FD2">
        <w:rPr>
          <w:rFonts w:ascii="Times New Roman" w:hAnsi="Times New Roman" w:cs="Times New Roman"/>
          <w:b/>
          <w:bCs/>
          <w:sz w:val="24"/>
          <w:szCs w:val="24"/>
        </w:rPr>
        <w:t xml:space="preserve"> ATTEND AND</w:t>
      </w:r>
      <w:r w:rsidRPr="00D242F2">
        <w:rPr>
          <w:rFonts w:ascii="Times New Roman" w:hAnsi="Times New Roman" w:cs="Times New Roman"/>
          <w:b/>
          <w:bCs/>
          <w:sz w:val="24"/>
          <w:szCs w:val="24"/>
        </w:rPr>
        <w:t xml:space="preserve"> </w:t>
      </w:r>
      <w:r w:rsidRPr="00D242F2" w:rsidR="003C251F">
        <w:rPr>
          <w:rFonts w:ascii="Times New Roman" w:hAnsi="Times New Roman" w:cs="Times New Roman"/>
          <w:b/>
          <w:bCs/>
          <w:sz w:val="24"/>
          <w:szCs w:val="24"/>
        </w:rPr>
        <w:t>TESTIFY</w:t>
      </w:r>
      <w:r w:rsidRPr="00D242F2">
        <w:rPr>
          <w:rFonts w:ascii="Times New Roman" w:hAnsi="Times New Roman" w:cs="Times New Roman"/>
          <w:b/>
          <w:bCs/>
          <w:sz w:val="24"/>
          <w:szCs w:val="24"/>
        </w:rPr>
        <w:t xml:space="preserve"> AT THE EVIDENTIARY HEARING</w:t>
      </w:r>
      <w:r w:rsidRPr="00D242F2" w:rsidR="00F75C1F">
        <w:rPr>
          <w:rFonts w:ascii="Times New Roman" w:hAnsi="Times New Roman" w:cs="Times New Roman"/>
          <w:b/>
          <w:bCs/>
          <w:sz w:val="24"/>
          <w:szCs w:val="24"/>
        </w:rPr>
        <w:t xml:space="preserve"> </w:t>
      </w:r>
    </w:p>
    <w:p w:rsidR="002B7DF4" w:rsidRPr="00900A1C" w:rsidP="002B7DF4" w14:paraId="33A46766" w14:textId="77777777">
      <w:pPr>
        <w:jc w:val="center"/>
        <w:rPr>
          <w:rFonts w:ascii="Times New Roman" w:hAnsi="Times New Roman" w:cs="Times New Roman"/>
          <w:b/>
          <w:bCs/>
          <w:sz w:val="24"/>
          <w:szCs w:val="24"/>
        </w:rPr>
      </w:pPr>
      <w:r w:rsidRPr="00900A1C">
        <w:rPr>
          <w:rFonts w:ascii="Times New Roman" w:hAnsi="Times New Roman" w:cs="Times New Roman"/>
          <w:b/>
          <w:bCs/>
          <w:sz w:val="24"/>
          <w:szCs w:val="24"/>
        </w:rPr>
        <w:t xml:space="preserve">AND </w:t>
      </w:r>
      <w:bookmarkStart w:id="1" w:name="_Hlk149750597"/>
    </w:p>
    <w:p w:rsidR="002B7DF4" w:rsidRPr="00D242F2" w:rsidP="002B7DF4" w14:paraId="6DB42961" w14:textId="3C26EC10">
      <w:pPr>
        <w:jc w:val="center"/>
        <w:rPr>
          <w:rFonts w:ascii="Times New Roman" w:hAnsi="Times New Roman" w:cs="Times New Roman"/>
          <w:b/>
          <w:bCs/>
          <w:sz w:val="24"/>
          <w:szCs w:val="24"/>
        </w:rPr>
      </w:pPr>
      <w:r w:rsidRPr="00900A1C">
        <w:rPr>
          <w:rFonts w:ascii="Times New Roman" w:hAnsi="Times New Roman" w:cs="Times New Roman"/>
          <w:b/>
          <w:bCs/>
          <w:sz w:val="24"/>
          <w:szCs w:val="24"/>
        </w:rPr>
        <w:t>REQUEST FOR AN EXPEDITED RULING</w:t>
      </w:r>
      <w:bookmarkEnd w:id="1"/>
    </w:p>
    <w:p w:rsidR="00FB13F0" w:rsidRPr="00D242F2" w:rsidP="00FB13F0" w14:paraId="376B59E8" w14:textId="352F1C32">
      <w:pPr>
        <w:jc w:val="center"/>
        <w:rPr>
          <w:rFonts w:ascii="Times New Roman" w:eastAsia="Times New Roman" w:hAnsi="Times New Roman" w:cs="Times New Roman"/>
          <w:b/>
          <w:bCs/>
          <w:sz w:val="24"/>
          <w:szCs w:val="24"/>
        </w:rPr>
      </w:pPr>
      <w:r w:rsidRPr="00D242F2">
        <w:rPr>
          <w:rFonts w:ascii="Times New Roman" w:hAnsi="Times New Roman" w:cs="Times New Roman"/>
          <w:b/>
          <w:bCs/>
          <w:sz w:val="24"/>
          <w:szCs w:val="24"/>
        </w:rPr>
        <w:t>BY</w:t>
      </w:r>
    </w:p>
    <w:p w:rsidR="00C22036" w:rsidRPr="00D242F2" w:rsidP="00C22036" w14:paraId="196E5C55" w14:textId="77777777">
      <w:pPr>
        <w:jc w:val="center"/>
        <w:rPr>
          <w:rFonts w:ascii="Times New Roman" w:hAnsi="Times New Roman" w:cs="Times New Roman"/>
          <w:b/>
          <w:bCs/>
          <w:sz w:val="24"/>
          <w:szCs w:val="24"/>
        </w:rPr>
      </w:pPr>
      <w:r w:rsidRPr="00D242F2">
        <w:rPr>
          <w:rFonts w:ascii="Times New Roman" w:hAnsi="Times New Roman" w:cs="Times New Roman"/>
          <w:b/>
          <w:bCs/>
          <w:sz w:val="24"/>
          <w:szCs w:val="24"/>
        </w:rPr>
        <w:t>OFFICE OF THE OHIO CONSUMERS' COUNSEL</w:t>
      </w:r>
    </w:p>
    <w:bookmarkEnd w:id="0"/>
    <w:p w:rsidR="00C22036" w:rsidRPr="00D242F2" w:rsidP="00C22036" w14:paraId="39D8E08E" w14:textId="77777777">
      <w:pPr>
        <w:pBdr>
          <w:bottom w:val="single" w:sz="12" w:space="1" w:color="auto"/>
        </w:pBdr>
        <w:tabs>
          <w:tab w:val="left" w:pos="4320"/>
        </w:tabs>
        <w:rPr>
          <w:rFonts w:ascii="Times New Roman" w:hAnsi="Times New Roman" w:cs="Times New Roman"/>
          <w:sz w:val="24"/>
          <w:szCs w:val="24"/>
        </w:rPr>
      </w:pPr>
    </w:p>
    <w:p w:rsidR="009D533B" w:rsidRPr="00D242F2" w:rsidP="00E34345" w14:paraId="71350BCA" w14:textId="65280C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rsidR="00BE1BEB" w:rsidRPr="00D242F2" w:rsidP="00E34345" w14:paraId="5AE7EF5E"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rsidR="00DD3A6D" w:rsidRPr="00D242F2" w:rsidP="00DD3A6D" w14:paraId="07AE3D6B" w14:textId="77777777">
      <w:pPr>
        <w:widowControl/>
        <w:ind w:firstLine="432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Maureen R. Willis (0020847)</w:t>
      </w:r>
    </w:p>
    <w:p w:rsidR="00DD3A6D" w:rsidRPr="00D242F2" w:rsidP="00DD3A6D" w14:paraId="4276DFCD" w14:textId="77777777">
      <w:pPr>
        <w:widowControl/>
        <w:ind w:firstLine="432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Ohio Consumers’ Counsel</w:t>
      </w:r>
    </w:p>
    <w:p w:rsidR="00DD3A6D" w:rsidRPr="00D242F2" w:rsidP="00DD3A6D" w14:paraId="468DB8D8" w14:textId="2A5F3540">
      <w:pPr>
        <w:widowControl/>
        <w:ind w:firstLine="432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 xml:space="preserve"> </w:t>
      </w:r>
    </w:p>
    <w:p w:rsidR="00DD3A6D" w:rsidRPr="00D242F2" w:rsidP="00DD3A6D" w14:paraId="45F90F55" w14:textId="77777777">
      <w:pPr>
        <w:widowControl/>
        <w:tabs>
          <w:tab w:val="left" w:pos="4320"/>
        </w:tabs>
        <w:ind w:left="4320" w:right="-18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John Finnigan (0018689)</w:t>
      </w:r>
    </w:p>
    <w:p w:rsidR="00DD3A6D" w:rsidRPr="00D242F2" w:rsidP="00DD3A6D" w14:paraId="7ECE1A0C" w14:textId="77777777">
      <w:pPr>
        <w:widowControl/>
        <w:tabs>
          <w:tab w:val="left" w:pos="4320"/>
        </w:tabs>
        <w:ind w:left="4320" w:right="-18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Counsel of Record</w:t>
      </w:r>
    </w:p>
    <w:p w:rsidR="00DD3A6D" w:rsidRPr="00D242F2" w:rsidP="00DD3A6D" w14:paraId="43CA4D53" w14:textId="77777777">
      <w:pPr>
        <w:widowControl/>
        <w:tabs>
          <w:tab w:val="left" w:pos="4320"/>
        </w:tabs>
        <w:ind w:left="4320" w:right="-18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Robert Eubanks (0073386)</w:t>
      </w:r>
    </w:p>
    <w:p w:rsidR="00DD3A6D" w:rsidRPr="00D242F2" w:rsidP="00DD3A6D" w14:paraId="43053282" w14:textId="77777777">
      <w:pPr>
        <w:widowControl/>
        <w:tabs>
          <w:tab w:val="left" w:pos="4320"/>
        </w:tabs>
        <w:ind w:left="4320" w:right="-18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 xml:space="preserve">Assistant Consumers’ Counsel </w:t>
      </w:r>
    </w:p>
    <w:p w:rsidR="00DD3A6D" w:rsidRPr="00D242F2" w:rsidP="00DD3A6D" w14:paraId="396F7866" w14:textId="77777777">
      <w:pPr>
        <w:widowControl/>
        <w:ind w:left="3600" w:firstLine="720"/>
        <w:rPr>
          <w:rFonts w:ascii="Times New Roman" w:eastAsia="Times New Roman" w:hAnsi="Times New Roman" w:cs="Times New Roman"/>
          <w:sz w:val="24"/>
          <w:szCs w:val="24"/>
        </w:rPr>
      </w:pPr>
    </w:p>
    <w:p w:rsidR="00DD3A6D" w:rsidRPr="00D242F2" w:rsidP="00DD3A6D" w14:paraId="046AAC5D" w14:textId="77777777">
      <w:pPr>
        <w:widowControl/>
        <w:ind w:left="3600" w:firstLine="720"/>
        <w:rPr>
          <w:rFonts w:ascii="Times New Roman" w:eastAsia="Times New Roman" w:hAnsi="Times New Roman" w:cs="Times New Roman"/>
          <w:b/>
          <w:bCs/>
          <w:sz w:val="24"/>
          <w:szCs w:val="24"/>
        </w:rPr>
      </w:pPr>
      <w:r w:rsidRPr="00D242F2">
        <w:rPr>
          <w:rFonts w:ascii="Times New Roman" w:eastAsia="Times New Roman" w:hAnsi="Times New Roman" w:cs="Times New Roman"/>
          <w:b/>
          <w:bCs/>
          <w:sz w:val="24"/>
          <w:szCs w:val="24"/>
        </w:rPr>
        <w:t>Office of the Ohio Consumers’ Counsel</w:t>
      </w:r>
    </w:p>
    <w:p w:rsidR="00DD3A6D" w:rsidRPr="00D242F2" w:rsidP="00DD3A6D" w14:paraId="0B630DF5" w14:textId="77777777">
      <w:pPr>
        <w:widowControl/>
        <w:ind w:left="3600" w:firstLine="720"/>
        <w:rPr>
          <w:rFonts w:ascii="Times New Roman" w:eastAsia="Calibri" w:hAnsi="Times New Roman" w:cs="Times New Roman"/>
          <w:sz w:val="24"/>
          <w:szCs w:val="24"/>
        </w:rPr>
      </w:pPr>
      <w:r w:rsidRPr="00D242F2">
        <w:rPr>
          <w:rFonts w:ascii="Times New Roman" w:eastAsia="Calibri" w:hAnsi="Times New Roman" w:cs="Times New Roman"/>
          <w:sz w:val="24"/>
          <w:szCs w:val="24"/>
        </w:rPr>
        <w:t>65 East State Street, Suite 700</w:t>
      </w:r>
    </w:p>
    <w:p w:rsidR="00DD3A6D" w:rsidRPr="00D242F2" w:rsidP="00DD3A6D" w14:paraId="721B1CE2" w14:textId="77777777">
      <w:pPr>
        <w:widowControl/>
        <w:ind w:left="3600" w:firstLine="720"/>
        <w:rPr>
          <w:rFonts w:ascii="Times New Roman" w:eastAsia="Calibri" w:hAnsi="Times New Roman" w:cs="Times New Roman"/>
          <w:sz w:val="24"/>
          <w:szCs w:val="24"/>
        </w:rPr>
      </w:pPr>
      <w:r w:rsidRPr="00D242F2">
        <w:rPr>
          <w:rFonts w:ascii="Times New Roman" w:eastAsia="Calibri" w:hAnsi="Times New Roman" w:cs="Times New Roman"/>
          <w:sz w:val="24"/>
          <w:szCs w:val="24"/>
        </w:rPr>
        <w:t>Columbus, Ohio 43215</w:t>
      </w:r>
    </w:p>
    <w:p w:rsidR="00DD3A6D" w:rsidRPr="00D242F2" w:rsidP="00DD3A6D" w14:paraId="153002BD" w14:textId="77777777">
      <w:pPr>
        <w:widowControl/>
        <w:autoSpaceDE w:val="0"/>
        <w:autoSpaceDN w:val="0"/>
        <w:adjustRightInd w:val="0"/>
        <w:ind w:left="3600" w:firstLine="72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Telephone [Finnigan]: (614) 466-9585</w:t>
      </w:r>
    </w:p>
    <w:p w:rsidR="00DD3A6D" w:rsidRPr="00D242F2" w:rsidP="00DD3A6D" w14:paraId="6DE5D138" w14:textId="77777777">
      <w:pPr>
        <w:widowControl/>
        <w:ind w:left="432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Telephone [Eubanks]: (614) 466-1292</w:t>
      </w:r>
    </w:p>
    <w:p w:rsidR="00DD3A6D" w:rsidRPr="00D242F2" w:rsidP="00DD3A6D" w14:paraId="249832E7" w14:textId="77777777">
      <w:pPr>
        <w:widowControl/>
        <w:ind w:left="4320"/>
        <w:rPr>
          <w:rFonts w:ascii="Times New Roman" w:eastAsia="Times New Roman" w:hAnsi="Times New Roman" w:cs="Times New Roman"/>
          <w:sz w:val="24"/>
          <w:szCs w:val="24"/>
        </w:rPr>
      </w:pPr>
      <w:hyperlink r:id="rId6" w:history="1">
        <w:r w:rsidRPr="00D242F2">
          <w:rPr>
            <w:rFonts w:ascii="Times New Roman" w:eastAsia="Calibri" w:hAnsi="Times New Roman" w:cs="Times New Roman"/>
            <w:color w:val="0000FF"/>
            <w:sz w:val="24"/>
            <w:szCs w:val="24"/>
            <w:u w:val="single"/>
          </w:rPr>
          <w:t>john.finnigan@occ.ohio.gov</w:t>
        </w:r>
      </w:hyperlink>
    </w:p>
    <w:p w:rsidR="00DD3A6D" w:rsidRPr="00D242F2" w:rsidP="00DD3A6D" w14:paraId="7DE58E92" w14:textId="77777777">
      <w:pPr>
        <w:widowControl/>
        <w:ind w:firstLine="4320"/>
        <w:rPr>
          <w:rFonts w:ascii="Times New Roman" w:eastAsia="Times New Roman" w:hAnsi="Times New Roman" w:cs="Times New Roman"/>
          <w:sz w:val="24"/>
          <w:szCs w:val="24"/>
        </w:rPr>
      </w:pPr>
      <w:hyperlink r:id="rId7" w:history="1">
        <w:r w:rsidRPr="00D242F2">
          <w:rPr>
            <w:rFonts w:ascii="Times New Roman" w:eastAsia="Times New Roman" w:hAnsi="Times New Roman" w:cs="Times New Roman"/>
            <w:color w:val="0000FF"/>
            <w:sz w:val="24"/>
            <w:szCs w:val="24"/>
            <w:u w:val="single"/>
          </w:rPr>
          <w:t>robert.eubanks@occ.ohio.gov</w:t>
        </w:r>
      </w:hyperlink>
      <w:r w:rsidRPr="00D242F2">
        <w:rPr>
          <w:rFonts w:ascii="Times New Roman" w:eastAsia="Times New Roman" w:hAnsi="Times New Roman" w:cs="Times New Roman"/>
          <w:sz w:val="24"/>
          <w:szCs w:val="24"/>
        </w:rPr>
        <w:t xml:space="preserve"> </w:t>
      </w:r>
    </w:p>
    <w:p w:rsidR="00DD3A6D" w:rsidRPr="00D242F2" w:rsidP="00DD3A6D" w14:paraId="6A9B8241" w14:textId="65B0CE41">
      <w:pPr>
        <w:widowControl/>
        <w:ind w:left="4320" w:hanging="432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November 2, 2023</w:t>
      </w:r>
      <w:r w:rsidRPr="00D242F2">
        <w:rPr>
          <w:rFonts w:ascii="Times New Roman" w:eastAsia="Times New Roman" w:hAnsi="Times New Roman" w:cs="Times New Roman"/>
          <w:sz w:val="24"/>
          <w:szCs w:val="24"/>
        </w:rPr>
        <w:tab/>
        <w:t>(willing to accept service by e-mail)</w:t>
      </w:r>
    </w:p>
    <w:p w:rsidR="005E0480" w:rsidRPr="00D242F2" w:rsidP="00825F8E" w14:paraId="6EBB67BD" w14:textId="77777777">
      <w:pPr>
        <w:pStyle w:val="ListParagraph"/>
        <w:autoSpaceDE w:val="0"/>
        <w:autoSpaceDN w:val="0"/>
        <w:adjustRightInd w:val="0"/>
        <w:ind w:left="3600"/>
        <w:rPr>
          <w:rStyle w:val="Hyperlink"/>
          <w:rFonts w:ascii="Times New Roman" w:hAnsi="Times New Roman" w:cs="Times New Roman"/>
          <w:sz w:val="24"/>
          <w:szCs w:val="24"/>
        </w:rPr>
        <w:sectPr w:rsidSect="00D242F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docGrid w:linePitch="299"/>
        </w:sectPr>
      </w:pPr>
    </w:p>
    <w:p w:rsidR="004065F9" w:rsidRPr="00D242F2" w:rsidP="00E34345" w14:paraId="01F6B7BD" w14:textId="1F2D9D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D242F2">
        <w:rPr>
          <w:rFonts w:ascii="Times New Roman" w:hAnsi="Times New Roman" w:cs="Times New Roman"/>
          <w:b/>
          <w:bCs/>
          <w:sz w:val="24"/>
          <w:szCs w:val="24"/>
        </w:rPr>
        <w:t>BEFORE</w:t>
      </w:r>
    </w:p>
    <w:p w:rsidR="00B93912" w:rsidRPr="00D242F2" w:rsidP="004065F9" w14:paraId="13269CB9" w14:textId="2CE70B80">
      <w:pPr>
        <w:pStyle w:val="HTMLPreformatted"/>
        <w:jc w:val="center"/>
        <w:rPr>
          <w:rFonts w:ascii="Times New Roman" w:hAnsi="Times New Roman" w:cs="Times New Roman"/>
          <w:b/>
          <w:bCs/>
          <w:sz w:val="24"/>
          <w:szCs w:val="24"/>
        </w:rPr>
      </w:pPr>
      <w:r w:rsidRPr="00D242F2">
        <w:rPr>
          <w:rFonts w:ascii="Times New Roman" w:hAnsi="Times New Roman" w:cs="Times New Roman"/>
          <w:b/>
          <w:bCs/>
          <w:sz w:val="24"/>
          <w:szCs w:val="24"/>
        </w:rPr>
        <w:t>THE PUBLIC UTILITIES COMMISSION OF OHIO</w:t>
      </w:r>
    </w:p>
    <w:p w:rsidR="00631B87" w:rsidRPr="00D242F2" w:rsidP="004065F9" w14:paraId="36B0EB8B" w14:textId="3C48F642">
      <w:pPr>
        <w:pStyle w:val="HTMLPreformatted"/>
        <w:jc w:val="center"/>
        <w:rPr>
          <w:rFonts w:ascii="Times New Roman" w:hAnsi="Times New Roman" w:cs="Times New Roman"/>
          <w:b/>
          <w:bCs/>
          <w:sz w:val="24"/>
          <w:szCs w:val="24"/>
        </w:rPr>
      </w:pPr>
    </w:p>
    <w:tbl>
      <w:tblPr>
        <w:tblW w:w="8820" w:type="dxa"/>
        <w:tblInd w:w="0" w:type="dxa"/>
        <w:tblCellMar>
          <w:top w:w="0" w:type="dxa"/>
          <w:left w:w="108" w:type="dxa"/>
          <w:bottom w:w="0" w:type="dxa"/>
          <w:right w:w="108" w:type="dxa"/>
        </w:tblCellMar>
        <w:tblLook w:val="01E0"/>
      </w:tblPr>
      <w:tblGrid>
        <w:gridCol w:w="4500"/>
        <w:gridCol w:w="360"/>
        <w:gridCol w:w="3960"/>
      </w:tblGrid>
      <w:tr w14:paraId="70FA37FD" w14:textId="77777777" w:rsidTr="00BB15CE">
        <w:tblPrEx>
          <w:tblW w:w="8820" w:type="dxa"/>
          <w:tblInd w:w="0" w:type="dxa"/>
          <w:tblCellMar>
            <w:top w:w="0" w:type="dxa"/>
            <w:left w:w="108" w:type="dxa"/>
            <w:bottom w:w="0" w:type="dxa"/>
            <w:right w:w="108" w:type="dxa"/>
          </w:tblCellMar>
          <w:tblLook w:val="01E0"/>
        </w:tblPrEx>
        <w:trPr>
          <w:trHeight w:val="807"/>
        </w:trPr>
        <w:tc>
          <w:tcPr>
            <w:tcW w:w="4500" w:type="dxa"/>
            <w:shd w:val="clear" w:color="auto" w:fill="auto"/>
          </w:tcPr>
          <w:p w:rsidR="00055485" w:rsidRPr="00D242F2" w:rsidP="00055485" w14:paraId="2173A3CC" w14:textId="1B3F9A1A">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242F2">
              <w:rPr>
                <w:rFonts w:ascii="Times New Roman" w:eastAsia="Courier New" w:hAnsi="Times New Roman" w:cs="Times New Roman"/>
                <w:sz w:val="24"/>
                <w:szCs w:val="24"/>
                <w:lang w:val="en-US" w:eastAsia="en-US" w:bidi="ar-SA"/>
              </w:rPr>
              <w:t>In the Matter of the Application of Ohio Edison Company, the Cleveland Electric Illuminating Company, and the Toledo Edison Company for Authority to Establish a Standard Service Offer Pursuant to R.C. 4928.143 in the Form of an Electric Security Plan.</w:t>
            </w:r>
          </w:p>
        </w:tc>
        <w:tc>
          <w:tcPr>
            <w:tcW w:w="360" w:type="dxa"/>
            <w:shd w:val="clear" w:color="auto" w:fill="auto"/>
          </w:tcPr>
          <w:p w:rsidR="00055485" w:rsidRPr="00D242F2" w:rsidP="00055485" w14:paraId="7207A85D"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242F2">
              <w:rPr>
                <w:rFonts w:ascii="Times New Roman" w:eastAsia="Courier New" w:hAnsi="Times New Roman" w:cs="Times New Roman"/>
                <w:sz w:val="24"/>
                <w:szCs w:val="24"/>
                <w:lang w:val="en-US" w:eastAsia="en-US" w:bidi="ar-SA"/>
              </w:rPr>
              <w:t>)</w:t>
            </w:r>
          </w:p>
          <w:p w:rsidR="00055485" w:rsidRPr="00D242F2" w:rsidP="00055485" w14:paraId="2AD2FE95"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242F2">
              <w:rPr>
                <w:rFonts w:ascii="Times New Roman" w:eastAsia="Courier New" w:hAnsi="Times New Roman" w:cs="Times New Roman"/>
                <w:sz w:val="24"/>
                <w:szCs w:val="24"/>
                <w:lang w:val="en-US" w:eastAsia="en-US" w:bidi="ar-SA"/>
              </w:rPr>
              <w:t>)</w:t>
            </w:r>
          </w:p>
          <w:p w:rsidR="00055485" w:rsidRPr="00D242F2" w:rsidP="00055485" w14:paraId="7B7D6B46"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242F2">
              <w:rPr>
                <w:rFonts w:ascii="Times New Roman" w:eastAsia="Courier New" w:hAnsi="Times New Roman" w:cs="Times New Roman"/>
                <w:sz w:val="24"/>
                <w:szCs w:val="24"/>
                <w:lang w:val="en-US" w:eastAsia="en-US" w:bidi="ar-SA"/>
              </w:rPr>
              <w:t>)</w:t>
            </w:r>
          </w:p>
          <w:p w:rsidR="00055485" w:rsidRPr="00D242F2" w:rsidP="00055485" w14:paraId="158951C5"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242F2">
              <w:rPr>
                <w:rFonts w:ascii="Times New Roman" w:eastAsia="Courier New" w:hAnsi="Times New Roman" w:cs="Times New Roman"/>
                <w:sz w:val="24"/>
                <w:szCs w:val="24"/>
                <w:lang w:val="en-US" w:eastAsia="en-US" w:bidi="ar-SA"/>
              </w:rPr>
              <w:t>)</w:t>
            </w:r>
          </w:p>
          <w:p w:rsidR="00055485" w:rsidRPr="00D242F2" w:rsidP="00055485" w14:paraId="5012B76D"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242F2">
              <w:rPr>
                <w:rFonts w:ascii="Times New Roman" w:eastAsia="Courier New" w:hAnsi="Times New Roman" w:cs="Times New Roman"/>
                <w:sz w:val="24"/>
                <w:szCs w:val="24"/>
                <w:lang w:val="en-US" w:eastAsia="en-US" w:bidi="ar-SA"/>
              </w:rPr>
              <w:t>)</w:t>
            </w:r>
          </w:p>
          <w:p w:rsidR="00055485" w:rsidRPr="00D242F2" w:rsidP="00055485" w14:paraId="7913A7A9"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242F2">
              <w:rPr>
                <w:rFonts w:ascii="Times New Roman" w:eastAsia="Courier New" w:hAnsi="Times New Roman" w:cs="Times New Roman"/>
                <w:sz w:val="24"/>
                <w:szCs w:val="24"/>
                <w:lang w:val="en-US" w:eastAsia="en-US" w:bidi="ar-SA"/>
              </w:rPr>
              <w:t>)</w:t>
            </w:r>
          </w:p>
          <w:p w:rsidR="00055485" w:rsidRPr="00D242F2" w:rsidP="00055485" w14:paraId="34FF0881" w14:textId="02140126">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242F2">
              <w:rPr>
                <w:rFonts w:ascii="Times New Roman" w:eastAsia="Courier New" w:hAnsi="Times New Roman" w:cs="Times New Roman"/>
                <w:sz w:val="24"/>
                <w:szCs w:val="24"/>
                <w:lang w:val="en-US" w:eastAsia="en-US" w:bidi="ar-SA"/>
              </w:rPr>
              <w:t>)</w:t>
            </w:r>
          </w:p>
        </w:tc>
        <w:tc>
          <w:tcPr>
            <w:tcW w:w="3960" w:type="dxa"/>
            <w:shd w:val="clear" w:color="auto" w:fill="auto"/>
          </w:tcPr>
          <w:p w:rsidR="00055485" w:rsidRPr="00D242F2" w:rsidP="00055485" w14:paraId="547CC0EE"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055485" w:rsidRPr="00D242F2" w:rsidP="00055485" w14:paraId="51025828"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055485" w:rsidRPr="00D242F2" w:rsidP="00055485" w14:paraId="61FCE460"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6"/>
              <w:rPr>
                <w:rFonts w:ascii="Times New Roman" w:eastAsia="Courier New" w:hAnsi="Times New Roman" w:cs="Times New Roman"/>
                <w:sz w:val="24"/>
                <w:szCs w:val="24"/>
                <w:lang w:val="en-US" w:eastAsia="en-US" w:bidi="ar-SA"/>
              </w:rPr>
            </w:pPr>
            <w:r w:rsidRPr="00D242F2">
              <w:rPr>
                <w:rFonts w:ascii="Times New Roman" w:eastAsia="Courier New" w:hAnsi="Times New Roman" w:cs="Times New Roman"/>
                <w:sz w:val="24"/>
                <w:szCs w:val="24"/>
                <w:lang w:val="en-US" w:eastAsia="en-US" w:bidi="ar-SA"/>
              </w:rPr>
              <w:t>Case No. 23-301-EL-SSO</w:t>
            </w:r>
          </w:p>
          <w:p w:rsidR="00055485" w:rsidRPr="00D242F2" w:rsidP="00055485" w14:paraId="3DD21BA7"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055485" w:rsidRPr="00D242F2" w:rsidP="00055485" w14:paraId="440AE4D9"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r>
    </w:tbl>
    <w:p w:rsidR="00A0743B" w:rsidRPr="00D242F2" w:rsidP="004065F9" w14:paraId="263F00E9" w14:textId="77777777">
      <w:pPr>
        <w:pStyle w:val="HTMLPreformatted"/>
        <w:rPr>
          <w:rFonts w:ascii="Times New Roman" w:hAnsi="Times New Roman" w:cs="Times New Roman"/>
          <w:sz w:val="24"/>
          <w:szCs w:val="24"/>
        </w:rPr>
      </w:pPr>
    </w:p>
    <w:p w:rsidR="004065F9" w:rsidRPr="00D242F2" w:rsidP="004065F9" w14:paraId="18B6255E" w14:textId="77777777">
      <w:pPr>
        <w:pStyle w:val="HTMLPreformatted"/>
        <w:pBdr>
          <w:top w:val="single" w:sz="12" w:space="1" w:color="auto"/>
        </w:pBdr>
        <w:rPr>
          <w:rFonts w:ascii="Times New Roman" w:hAnsi="Times New Roman" w:cs="Times New Roman"/>
          <w:sz w:val="24"/>
          <w:szCs w:val="24"/>
        </w:rPr>
      </w:pPr>
    </w:p>
    <w:p w:rsidR="007F61BB" w:rsidP="00602C5D" w14:paraId="69671B2E" w14:textId="77777777">
      <w:pPr>
        <w:jc w:val="center"/>
        <w:rPr>
          <w:rFonts w:ascii="Times New Roman" w:hAnsi="Times New Roman" w:cs="Times New Roman"/>
          <w:b/>
          <w:bCs/>
          <w:i/>
          <w:iCs/>
          <w:sz w:val="24"/>
          <w:szCs w:val="24"/>
        </w:rPr>
      </w:pPr>
      <w:r w:rsidRPr="00D242F2">
        <w:rPr>
          <w:rFonts w:ascii="Times New Roman" w:hAnsi="Times New Roman" w:cs="Times New Roman"/>
          <w:b/>
          <w:bCs/>
          <w:sz w:val="24"/>
          <w:szCs w:val="24"/>
        </w:rPr>
        <w:t xml:space="preserve">MOTION FOR SUBPOENA </w:t>
      </w:r>
      <w:r w:rsidRPr="00D242F2">
        <w:rPr>
          <w:rFonts w:ascii="Times New Roman" w:hAnsi="Times New Roman" w:cs="Times New Roman"/>
          <w:b/>
          <w:bCs/>
          <w:i/>
          <w:iCs/>
          <w:sz w:val="24"/>
          <w:szCs w:val="24"/>
        </w:rPr>
        <w:t>DUCES TECUM</w:t>
      </w:r>
    </w:p>
    <w:p w:rsidR="007F61BB" w:rsidP="00602C5D" w14:paraId="24517F68" w14:textId="77777777">
      <w:pPr>
        <w:jc w:val="center"/>
        <w:rPr>
          <w:rFonts w:ascii="Times New Roman" w:hAnsi="Times New Roman" w:cs="Times New Roman"/>
          <w:b/>
          <w:bCs/>
          <w:sz w:val="24"/>
          <w:szCs w:val="24"/>
        </w:rPr>
      </w:pPr>
      <w:r w:rsidRPr="00D242F2">
        <w:rPr>
          <w:rFonts w:ascii="Times New Roman" w:hAnsi="Times New Roman" w:cs="Times New Roman"/>
          <w:b/>
          <w:bCs/>
          <w:sz w:val="24"/>
          <w:szCs w:val="24"/>
        </w:rPr>
        <w:t xml:space="preserve"> FOR FIRSTENERGY VICE </w:t>
      </w:r>
      <w:r w:rsidRPr="00D242F2" w:rsidR="00C57D44">
        <w:rPr>
          <w:rFonts w:ascii="Times New Roman" w:hAnsi="Times New Roman" w:cs="Times New Roman"/>
          <w:b/>
          <w:bCs/>
          <w:sz w:val="24"/>
          <w:szCs w:val="24"/>
        </w:rPr>
        <w:t>P</w:t>
      </w:r>
      <w:r w:rsidRPr="00D242F2">
        <w:rPr>
          <w:rFonts w:ascii="Times New Roman" w:hAnsi="Times New Roman" w:cs="Times New Roman"/>
          <w:b/>
          <w:bCs/>
          <w:sz w:val="24"/>
          <w:szCs w:val="24"/>
        </w:rPr>
        <w:t>RESIDENT, CONTROLLER</w:t>
      </w:r>
    </w:p>
    <w:p w:rsidR="00602C5D" w:rsidRPr="00D242F2" w:rsidP="00602C5D" w14:paraId="3802463B" w14:textId="2C250C31">
      <w:pPr>
        <w:jc w:val="center"/>
        <w:rPr>
          <w:rFonts w:ascii="Times New Roman" w:hAnsi="Times New Roman" w:cs="Times New Roman"/>
          <w:b/>
          <w:bCs/>
          <w:sz w:val="24"/>
          <w:szCs w:val="24"/>
        </w:rPr>
      </w:pPr>
      <w:r w:rsidRPr="00D242F2">
        <w:rPr>
          <w:rFonts w:ascii="Times New Roman" w:hAnsi="Times New Roman" w:cs="Times New Roman"/>
          <w:b/>
          <w:bCs/>
          <w:sz w:val="24"/>
          <w:szCs w:val="24"/>
        </w:rPr>
        <w:t xml:space="preserve"> &amp; CHIEF ACCOUNTING OFFICER</w:t>
      </w:r>
    </w:p>
    <w:p w:rsidR="007F61BB" w:rsidP="00602C5D" w14:paraId="5FB41078" w14:textId="77777777">
      <w:pPr>
        <w:jc w:val="center"/>
        <w:rPr>
          <w:rFonts w:ascii="Times New Roman" w:hAnsi="Times New Roman" w:cs="Times New Roman"/>
          <w:b/>
          <w:bCs/>
          <w:sz w:val="24"/>
          <w:szCs w:val="24"/>
        </w:rPr>
      </w:pPr>
      <w:r w:rsidRPr="00D242F2">
        <w:rPr>
          <w:rFonts w:ascii="Times New Roman" w:hAnsi="Times New Roman" w:cs="Times New Roman"/>
          <w:b/>
          <w:bCs/>
          <w:sz w:val="24"/>
          <w:szCs w:val="24"/>
        </w:rPr>
        <w:t>JASON LISOWSKI</w:t>
      </w:r>
      <w:r w:rsidRPr="00D242F2" w:rsidR="00C57D44">
        <w:rPr>
          <w:rFonts w:ascii="Times New Roman" w:hAnsi="Times New Roman" w:cs="Times New Roman"/>
          <w:b/>
          <w:bCs/>
          <w:sz w:val="24"/>
          <w:szCs w:val="24"/>
        </w:rPr>
        <w:t xml:space="preserve"> </w:t>
      </w:r>
    </w:p>
    <w:p w:rsidR="007E2686" w:rsidP="00602C5D" w14:paraId="22ACC577" w14:textId="77777777">
      <w:pPr>
        <w:jc w:val="center"/>
        <w:rPr>
          <w:rFonts w:ascii="Times New Roman" w:hAnsi="Times New Roman" w:cs="Times New Roman"/>
          <w:b/>
          <w:bCs/>
          <w:sz w:val="24"/>
          <w:szCs w:val="24"/>
        </w:rPr>
      </w:pPr>
      <w:r w:rsidRPr="00D242F2">
        <w:rPr>
          <w:rFonts w:ascii="Times New Roman" w:hAnsi="Times New Roman" w:cs="Times New Roman"/>
          <w:b/>
          <w:bCs/>
          <w:sz w:val="24"/>
          <w:szCs w:val="24"/>
        </w:rPr>
        <w:t>TO ATTEND AND TESTIFY AT THE EVIDENTIARY HEARING</w:t>
      </w:r>
    </w:p>
    <w:p w:rsidR="007E2686" w:rsidRPr="00900A1C" w:rsidP="007E2686" w14:paraId="59202432" w14:textId="77777777">
      <w:pPr>
        <w:jc w:val="center"/>
        <w:rPr>
          <w:rFonts w:ascii="Times New Roman" w:hAnsi="Times New Roman" w:cs="Times New Roman"/>
          <w:b/>
          <w:bCs/>
          <w:sz w:val="24"/>
          <w:szCs w:val="24"/>
        </w:rPr>
      </w:pPr>
      <w:r w:rsidRPr="00900A1C">
        <w:rPr>
          <w:rFonts w:ascii="Times New Roman" w:hAnsi="Times New Roman" w:cs="Times New Roman"/>
          <w:b/>
          <w:bCs/>
          <w:sz w:val="24"/>
          <w:szCs w:val="24"/>
        </w:rPr>
        <w:t xml:space="preserve">AND </w:t>
      </w:r>
    </w:p>
    <w:p w:rsidR="00C45C7C" w:rsidRPr="00D242F2" w:rsidP="007E2686" w14:paraId="601E3935" w14:textId="714F2D13">
      <w:pPr>
        <w:jc w:val="center"/>
        <w:rPr>
          <w:rFonts w:ascii="Times New Roman" w:hAnsi="Times New Roman" w:cs="Times New Roman"/>
          <w:b/>
          <w:bCs/>
          <w:sz w:val="24"/>
          <w:szCs w:val="24"/>
        </w:rPr>
      </w:pPr>
      <w:r w:rsidRPr="00900A1C">
        <w:rPr>
          <w:rFonts w:ascii="Times New Roman" w:hAnsi="Times New Roman" w:cs="Times New Roman"/>
          <w:b/>
          <w:bCs/>
          <w:sz w:val="24"/>
          <w:szCs w:val="24"/>
        </w:rPr>
        <w:t>REQUEST FOR AN EXPEDITED RULING</w:t>
      </w:r>
      <w:r w:rsidRPr="00D242F2" w:rsidR="00602C5D">
        <w:rPr>
          <w:rFonts w:ascii="Times New Roman" w:hAnsi="Times New Roman" w:cs="Times New Roman"/>
          <w:b/>
          <w:bCs/>
          <w:sz w:val="24"/>
          <w:szCs w:val="24"/>
        </w:rPr>
        <w:t xml:space="preserve"> </w:t>
      </w:r>
    </w:p>
    <w:p w:rsidR="00602C5D" w:rsidRPr="00D242F2" w:rsidP="00602C5D" w14:paraId="679D7F90" w14:textId="77777777">
      <w:pPr>
        <w:jc w:val="center"/>
        <w:rPr>
          <w:rFonts w:ascii="Times New Roman" w:eastAsia="Times New Roman" w:hAnsi="Times New Roman" w:cs="Times New Roman"/>
          <w:b/>
          <w:bCs/>
          <w:sz w:val="24"/>
          <w:szCs w:val="24"/>
        </w:rPr>
      </w:pPr>
      <w:r w:rsidRPr="00D242F2">
        <w:rPr>
          <w:rFonts w:ascii="Times New Roman" w:hAnsi="Times New Roman" w:cs="Times New Roman"/>
          <w:b/>
          <w:bCs/>
          <w:sz w:val="24"/>
          <w:szCs w:val="24"/>
        </w:rPr>
        <w:t>BY</w:t>
      </w:r>
    </w:p>
    <w:p w:rsidR="00602C5D" w:rsidRPr="00D242F2" w:rsidP="00602C5D" w14:paraId="203398F2" w14:textId="77777777">
      <w:pPr>
        <w:jc w:val="center"/>
        <w:rPr>
          <w:rFonts w:ascii="Times New Roman" w:hAnsi="Times New Roman" w:cs="Times New Roman"/>
          <w:b/>
          <w:bCs/>
          <w:sz w:val="24"/>
          <w:szCs w:val="24"/>
        </w:rPr>
      </w:pPr>
      <w:r w:rsidRPr="00D242F2">
        <w:rPr>
          <w:rFonts w:ascii="Times New Roman" w:hAnsi="Times New Roman" w:cs="Times New Roman"/>
          <w:b/>
          <w:bCs/>
          <w:sz w:val="24"/>
          <w:szCs w:val="24"/>
        </w:rPr>
        <w:t>OFFICE OF THE OHIO CONSUMERS' COUNSEL</w:t>
      </w:r>
    </w:p>
    <w:p w:rsidR="00642CEF" w:rsidRPr="00D242F2" w:rsidP="004065F9" w14:paraId="0DC05C43" w14:textId="77777777">
      <w:pPr>
        <w:pBdr>
          <w:bottom w:val="single" w:sz="12" w:space="1" w:color="auto"/>
        </w:pBdr>
        <w:tabs>
          <w:tab w:val="left" w:pos="4320"/>
        </w:tabs>
        <w:rPr>
          <w:rFonts w:ascii="Times New Roman" w:hAnsi="Times New Roman" w:cs="Times New Roman"/>
          <w:sz w:val="24"/>
          <w:szCs w:val="24"/>
        </w:rPr>
      </w:pPr>
    </w:p>
    <w:p w:rsidR="00A21BAC" w:rsidRPr="00D242F2" w:rsidP="00A21BAC" w14:paraId="4B362E81" w14:textId="77777777">
      <w:pPr>
        <w:widowControl/>
        <w:ind w:firstLine="720"/>
        <w:rPr>
          <w:rFonts w:ascii="Times New Roman" w:eastAsia="Times New Roman" w:hAnsi="Times New Roman" w:cs="Times New Roman"/>
          <w:sz w:val="24"/>
          <w:szCs w:val="24"/>
        </w:rPr>
      </w:pPr>
      <w:bookmarkStart w:id="2" w:name="_Hlk149679636"/>
      <w:bookmarkStart w:id="3" w:name="_Hlk147495830"/>
    </w:p>
    <w:p w:rsidR="000A2F38" w:rsidRPr="00D242F2" w:rsidP="000A2F38" w14:paraId="542A6527" w14:textId="4E41085B">
      <w:pPr>
        <w:widowControl/>
        <w:spacing w:line="480" w:lineRule="auto"/>
        <w:ind w:firstLine="720"/>
        <w:rPr>
          <w:rFonts w:ascii="Times New Roman" w:eastAsia="Times New Roman" w:hAnsi="Times New Roman" w:cs="Times New Roman"/>
          <w:sz w:val="24"/>
          <w:szCs w:val="24"/>
        </w:rPr>
      </w:pPr>
      <w:bookmarkStart w:id="4" w:name="_Hlk73625886"/>
      <w:bookmarkEnd w:id="2"/>
      <w:bookmarkEnd w:id="3"/>
      <w:r w:rsidRPr="00D242F2">
        <w:rPr>
          <w:rFonts w:ascii="Times New Roman" w:eastAsia="Times New Roman" w:hAnsi="Times New Roman" w:cs="Times New Roman"/>
          <w:sz w:val="24"/>
          <w:szCs w:val="24"/>
        </w:rPr>
        <w:t>FirstEnergy</w:t>
      </w:r>
      <w:r>
        <w:rPr>
          <w:rFonts w:ascii="Times New Roman" w:eastAsia="Times New Roman" w:hAnsi="Times New Roman" w:cs="Times New Roman"/>
          <w:sz w:val="24"/>
          <w:szCs w:val="24"/>
          <w:vertAlign w:val="superscript"/>
        </w:rPr>
        <w:footnoteReference w:id="2"/>
      </w:r>
      <w:r w:rsidRPr="00D242F2">
        <w:rPr>
          <w:rFonts w:ascii="Times New Roman" w:eastAsia="Times New Roman" w:hAnsi="Times New Roman" w:cs="Times New Roman"/>
          <w:sz w:val="24"/>
          <w:szCs w:val="24"/>
        </w:rPr>
        <w:t xml:space="preserve"> proposes a new “electric security </w:t>
      </w:r>
      <w:r w:rsidRPr="00D242F2">
        <w:rPr>
          <w:rFonts w:ascii="Times New Roman" w:eastAsia="Times New Roman" w:hAnsi="Times New Roman" w:cs="Times New Roman"/>
          <w:color w:val="000000"/>
          <w:sz w:val="24"/>
          <w:szCs w:val="24"/>
        </w:rPr>
        <w:t xml:space="preserve">plan” (“ESP V”) that would add new charges (riders) and increase existing charges to </w:t>
      </w:r>
      <w:r w:rsidR="007F61BB">
        <w:rPr>
          <w:rFonts w:ascii="Times New Roman" w:eastAsia="Times New Roman" w:hAnsi="Times New Roman" w:cs="Times New Roman"/>
          <w:color w:val="000000"/>
          <w:sz w:val="24"/>
          <w:szCs w:val="24"/>
        </w:rPr>
        <w:t xml:space="preserve">its two million </w:t>
      </w:r>
      <w:r w:rsidRPr="00D242F2">
        <w:rPr>
          <w:rFonts w:ascii="Times New Roman" w:eastAsia="Times New Roman" w:hAnsi="Times New Roman" w:cs="Times New Roman"/>
          <w:color w:val="000000"/>
          <w:sz w:val="24"/>
          <w:szCs w:val="24"/>
        </w:rPr>
        <w:t>consumers totaling</w:t>
      </w:r>
      <w:r w:rsidR="00D242F2">
        <w:rPr>
          <w:rFonts w:ascii="Times New Roman" w:eastAsia="Times New Roman" w:hAnsi="Times New Roman" w:cs="Times New Roman"/>
          <w:color w:val="000000"/>
          <w:sz w:val="24"/>
          <w:szCs w:val="24"/>
        </w:rPr>
        <w:t xml:space="preserve"> </w:t>
      </w:r>
      <w:r w:rsidRPr="00D242F2">
        <w:rPr>
          <w:rFonts w:ascii="Times New Roman" w:eastAsia="Times New Roman" w:hAnsi="Times New Roman" w:cs="Times New Roman"/>
          <w:sz w:val="24"/>
          <w:szCs w:val="24"/>
        </w:rPr>
        <w:t>$1.4 billion. FirstEnergy wants this $1.4 billion increase even though there are many questions remaining about FirstEnergy’s accounting and cost allocation practices.</w:t>
      </w:r>
      <w:r w:rsidR="00D242F2">
        <w:rPr>
          <w:rFonts w:ascii="Times New Roman" w:eastAsia="Times New Roman" w:hAnsi="Times New Roman" w:cs="Times New Roman"/>
          <w:sz w:val="24"/>
          <w:szCs w:val="24"/>
        </w:rPr>
        <w:t xml:space="preserve"> </w:t>
      </w:r>
      <w:r w:rsidRPr="00D242F2">
        <w:rPr>
          <w:rFonts w:ascii="Times New Roman" w:eastAsia="Times New Roman" w:hAnsi="Times New Roman" w:cs="Times New Roman"/>
          <w:sz w:val="24"/>
          <w:szCs w:val="24"/>
        </w:rPr>
        <w:t>Many of these questions were raised by FERC when it conducted a wide-ranging audit (“FERC Audit”) of FirstEnergy utilities and found numerous non-compliance issues.</w:t>
      </w:r>
      <w:r>
        <w:rPr>
          <w:rStyle w:val="FootnoteReference"/>
          <w:rFonts w:ascii="Times New Roman" w:eastAsia="Times New Roman" w:hAnsi="Times New Roman" w:cs="Times New Roman"/>
          <w:sz w:val="24"/>
          <w:szCs w:val="24"/>
        </w:rPr>
        <w:footnoteReference w:id="3"/>
      </w:r>
      <w:r w:rsidR="00D242F2">
        <w:rPr>
          <w:rFonts w:ascii="Times New Roman" w:eastAsia="Times New Roman" w:hAnsi="Times New Roman" w:cs="Times New Roman"/>
          <w:sz w:val="24"/>
          <w:szCs w:val="24"/>
        </w:rPr>
        <w:t xml:space="preserve"> </w:t>
      </w:r>
      <w:r w:rsidRPr="00D242F2">
        <w:rPr>
          <w:rFonts w:ascii="Times New Roman" w:eastAsia="Times New Roman" w:hAnsi="Times New Roman" w:cs="Times New Roman"/>
          <w:sz w:val="24"/>
          <w:szCs w:val="24"/>
        </w:rPr>
        <w:t>On top of the improper accounting and misallocations it found, FERC also concluded</w:t>
      </w:r>
      <w:r w:rsidR="00D242F2">
        <w:rPr>
          <w:rFonts w:ascii="Times New Roman" w:eastAsia="Times New Roman" w:hAnsi="Times New Roman" w:cs="Times New Roman"/>
          <w:sz w:val="24"/>
          <w:szCs w:val="24"/>
        </w:rPr>
        <w:t xml:space="preserve"> </w:t>
      </w:r>
      <w:r w:rsidRPr="00D242F2">
        <w:rPr>
          <w:rFonts w:ascii="Times New Roman" w:eastAsia="Times New Roman" w:hAnsi="Times New Roman" w:cs="Times New Roman"/>
          <w:sz w:val="24"/>
          <w:szCs w:val="24"/>
        </w:rPr>
        <w:t>that FirstEnergy had violated FERC’s Duty of Candor.</w:t>
      </w:r>
      <w:r>
        <w:rPr>
          <w:rStyle w:val="FootnoteReference"/>
          <w:rFonts w:ascii="Times New Roman" w:eastAsia="Times New Roman" w:hAnsi="Times New Roman" w:cs="Times New Roman"/>
          <w:sz w:val="24"/>
          <w:szCs w:val="24"/>
        </w:rPr>
        <w:footnoteReference w:id="4"/>
      </w:r>
      <w:r w:rsidRPr="00D242F2">
        <w:rPr>
          <w:rFonts w:ascii="Times New Roman" w:eastAsia="Times New Roman" w:hAnsi="Times New Roman" w:cs="Times New Roman"/>
          <w:sz w:val="24"/>
          <w:szCs w:val="24"/>
        </w:rPr>
        <w:t xml:space="preserve"> </w:t>
      </w:r>
      <w:bookmarkStart w:id="7" w:name="_Hlk149747148"/>
    </w:p>
    <w:bookmarkEnd w:id="7"/>
    <w:p w:rsidR="000A2F38" w:rsidRPr="00D242F2" w:rsidP="000A2F38" w14:paraId="7977609B" w14:textId="56E1B693">
      <w:pPr>
        <w:widowControl/>
        <w:spacing w:line="480" w:lineRule="auto"/>
        <w:ind w:firstLine="720"/>
        <w:rPr>
          <w:rFonts w:ascii="Times New Roman" w:hAnsi="Times New Roman" w:cs="Times New Roman"/>
          <w:color w:val="1F1F1F"/>
          <w:sz w:val="24"/>
          <w:szCs w:val="24"/>
        </w:rPr>
      </w:pPr>
      <w:r w:rsidRPr="00D242F2">
        <w:rPr>
          <w:rFonts w:ascii="Times New Roman" w:hAnsi="Times New Roman" w:cs="Times New Roman"/>
          <w:sz w:val="24"/>
          <w:szCs w:val="24"/>
        </w:rPr>
        <w:t xml:space="preserve">To protect consumers, OCC </w:t>
      </w:r>
      <w:r w:rsidRPr="00D242F2">
        <w:rPr>
          <w:rFonts w:ascii="Times New Roman" w:hAnsi="Times New Roman" w:cs="Times New Roman"/>
          <w:color w:val="1F1F1F"/>
          <w:sz w:val="24"/>
          <w:szCs w:val="24"/>
        </w:rPr>
        <w:t xml:space="preserve">moves the PUCO to issue a subpoenas </w:t>
      </w:r>
      <w:r w:rsidRPr="00D242F2">
        <w:rPr>
          <w:rFonts w:ascii="Times New Roman" w:hAnsi="Times New Roman" w:cs="Times New Roman"/>
          <w:i/>
          <w:iCs/>
          <w:color w:val="1F1F1F"/>
          <w:sz w:val="24"/>
          <w:szCs w:val="24"/>
        </w:rPr>
        <w:t>duces tecum</w:t>
      </w:r>
      <w:r w:rsidRPr="00D242F2">
        <w:rPr>
          <w:rFonts w:ascii="Times New Roman" w:hAnsi="Times New Roman" w:cs="Times New Roman"/>
          <w:color w:val="1F1F1F"/>
          <w:sz w:val="24"/>
          <w:szCs w:val="24"/>
        </w:rPr>
        <w:t xml:space="preserve"> to FirstEnergy’s Vice President, Controller and Chief Accounting Officer Jason Lisowski. Under the subpoena, </w:t>
      </w:r>
      <w:bookmarkStart w:id="8" w:name="_Hlk149744392"/>
      <w:r w:rsidRPr="00D242F2">
        <w:rPr>
          <w:rFonts w:ascii="Times New Roman" w:hAnsi="Times New Roman" w:cs="Times New Roman"/>
          <w:color w:val="1F1F1F"/>
          <w:sz w:val="24"/>
          <w:szCs w:val="24"/>
        </w:rPr>
        <w:t>Mr. Lisowski would be required to testify at the upcoming evidentiary hearing and to bring the relevant documents listed in the subpoena.</w:t>
      </w:r>
      <w:bookmarkEnd w:id="8"/>
      <w:r w:rsidR="00D242F2">
        <w:rPr>
          <w:rFonts w:ascii="Times New Roman" w:hAnsi="Times New Roman" w:cs="Times New Roman"/>
          <w:color w:val="1F1F1F"/>
          <w:sz w:val="24"/>
          <w:szCs w:val="24"/>
        </w:rPr>
        <w:t xml:space="preserve"> </w:t>
      </w:r>
      <w:r w:rsidRPr="00D242F2">
        <w:rPr>
          <w:rFonts w:ascii="Times New Roman" w:hAnsi="Times New Roman" w:cs="Times New Roman"/>
          <w:color w:val="1F1F1F"/>
          <w:sz w:val="24"/>
          <w:szCs w:val="24"/>
        </w:rPr>
        <w:t>Mr. Lisowski provided FirstEnergy’s response to FERC’s audit findings.</w:t>
      </w:r>
      <w:r>
        <w:rPr>
          <w:rStyle w:val="FootnoteReference"/>
          <w:rFonts w:ascii="Times New Roman" w:hAnsi="Times New Roman" w:cs="Times New Roman"/>
          <w:color w:val="1F1F1F"/>
          <w:sz w:val="24"/>
          <w:szCs w:val="24"/>
        </w:rPr>
        <w:footnoteReference w:id="5"/>
      </w:r>
      <w:r w:rsidRPr="00D242F2">
        <w:rPr>
          <w:rFonts w:ascii="Times New Roman" w:hAnsi="Times New Roman" w:cs="Times New Roman"/>
          <w:color w:val="1F1F1F"/>
          <w:sz w:val="24"/>
          <w:szCs w:val="24"/>
        </w:rPr>
        <w:t xml:space="preserve"> Mr. Lisow</w:t>
      </w:r>
      <w:r w:rsidR="00923274">
        <w:rPr>
          <w:rFonts w:ascii="Times New Roman" w:hAnsi="Times New Roman" w:cs="Times New Roman"/>
          <w:color w:val="1F1F1F"/>
          <w:sz w:val="24"/>
          <w:szCs w:val="24"/>
        </w:rPr>
        <w:t>sk</w:t>
      </w:r>
      <w:r w:rsidRPr="00D242F2">
        <w:rPr>
          <w:rFonts w:ascii="Times New Roman" w:hAnsi="Times New Roman" w:cs="Times New Roman"/>
          <w:color w:val="1F1F1F"/>
          <w:sz w:val="24"/>
          <w:szCs w:val="24"/>
        </w:rPr>
        <w:t>i’s testimony is needed to</w:t>
      </w:r>
      <w:r w:rsidRPr="00D242F2">
        <w:rPr>
          <w:rFonts w:ascii="Times New Roman" w:eastAsia="Calibri" w:hAnsi="Times New Roman" w:cs="Times New Roman"/>
          <w:bCs/>
          <w:color w:val="000000"/>
          <w:sz w:val="24"/>
          <w:szCs w:val="24"/>
        </w:rPr>
        <w:t xml:space="preserve"> answer questions about the improper accounting and cost allocation practices identified by FERC that could impact the riders and charges sought from consumers under FirstEnergy’s ESP V.</w:t>
      </w:r>
      <w:r w:rsidR="00D242F2">
        <w:rPr>
          <w:rFonts w:ascii="Times New Roman" w:eastAsia="Calibri" w:hAnsi="Times New Roman" w:cs="Times New Roman"/>
          <w:bCs/>
          <w:color w:val="000000"/>
          <w:sz w:val="24"/>
          <w:szCs w:val="24"/>
        </w:rPr>
        <w:t xml:space="preserve"> </w:t>
      </w:r>
      <w:r w:rsidRPr="00D242F2">
        <w:rPr>
          <w:rFonts w:ascii="Times New Roman" w:eastAsia="Calibri" w:hAnsi="Times New Roman" w:cs="Times New Roman"/>
          <w:bCs/>
          <w:color w:val="000000"/>
          <w:sz w:val="24"/>
          <w:szCs w:val="24"/>
        </w:rPr>
        <w:t>Mr. Lisowski should also be available to answer questions as to what remedial measures were taken by FirstEnergy to correct these problems.</w:t>
      </w:r>
    </w:p>
    <w:p w:rsidR="00B648BE" w:rsidRPr="000E43BA" w:rsidP="000E43BA" w14:paraId="681EEA12" w14:textId="00C5BB37">
      <w:pPr>
        <w:pStyle w:val="BodyText"/>
        <w:spacing w:line="480" w:lineRule="auto"/>
        <w:ind w:firstLine="620"/>
        <w:rPr>
          <w:color w:val="1F1F1F"/>
          <w:sz w:val="24"/>
          <w:szCs w:val="24"/>
        </w:rPr>
      </w:pPr>
      <w:r w:rsidRPr="00D242F2">
        <w:rPr>
          <w:rFonts w:cs="Times New Roman"/>
          <w:color w:val="1F1F1F"/>
          <w:sz w:val="24"/>
          <w:szCs w:val="24"/>
        </w:rPr>
        <w:t>This Motion is based on the attached Memorandum in Support. The proposed subpoena is also attached.</w:t>
      </w:r>
      <w:r w:rsidR="007D5549">
        <w:rPr>
          <w:color w:val="1F1F1F"/>
          <w:sz w:val="24"/>
          <w:szCs w:val="24"/>
        </w:rPr>
        <w:t xml:space="preserve"> OCC requests an expedited ruling on this Motion under O.A.C. 4901-1-12 (C) because the evidentiary hearing is scheduled to begin on November 7, 2023. Per O.A.C. 4901-1-12 (C), OCC is unable to certify that other parties do not object.</w:t>
      </w:r>
    </w:p>
    <w:p w:rsidR="000E43BA" w14:paraId="274AABA3"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27F3E" w:rsidRPr="00D242F2" w:rsidP="00427F3E" w14:paraId="46D99C6A" w14:textId="3CABD657">
      <w:pPr>
        <w:widowControl/>
        <w:spacing w:line="480" w:lineRule="auto"/>
        <w:ind w:firstLine="432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Respectfully submitted,</w:t>
      </w:r>
    </w:p>
    <w:p w:rsidR="00427F3E" w:rsidRPr="00D242F2" w:rsidP="00427F3E" w14:paraId="25526C65" w14:textId="77777777">
      <w:pPr>
        <w:widowControl/>
        <w:ind w:firstLine="432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Maureen R. Willis (0020847)</w:t>
      </w:r>
    </w:p>
    <w:p w:rsidR="00427F3E" w:rsidRPr="00D242F2" w:rsidP="00427F3E" w14:paraId="66152905" w14:textId="77777777">
      <w:pPr>
        <w:widowControl/>
        <w:ind w:firstLine="432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Ohio Consumers’ Counsel</w:t>
      </w:r>
    </w:p>
    <w:p w:rsidR="00427F3E" w:rsidRPr="00D242F2" w:rsidP="00427F3E" w14:paraId="54D385D9" w14:textId="77777777">
      <w:pPr>
        <w:widowControl/>
        <w:ind w:firstLine="432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 xml:space="preserve"> </w:t>
      </w:r>
    </w:p>
    <w:p w:rsidR="00427F3E" w:rsidRPr="00D242F2" w:rsidP="00427F3E" w14:paraId="51C2B849" w14:textId="77777777">
      <w:pPr>
        <w:widowControl/>
        <w:tabs>
          <w:tab w:val="left" w:pos="4320"/>
        </w:tabs>
        <w:ind w:left="4320" w:right="-180"/>
        <w:rPr>
          <w:rFonts w:ascii="Times New Roman" w:eastAsia="Times New Roman" w:hAnsi="Times New Roman" w:cs="Times New Roman"/>
          <w:i/>
          <w:iCs/>
          <w:sz w:val="24"/>
          <w:szCs w:val="24"/>
          <w:u w:val="single"/>
        </w:rPr>
      </w:pPr>
      <w:r w:rsidRPr="00D242F2">
        <w:rPr>
          <w:rFonts w:ascii="Times New Roman" w:eastAsia="Times New Roman" w:hAnsi="Times New Roman" w:cs="Times New Roman"/>
          <w:i/>
          <w:iCs/>
          <w:sz w:val="24"/>
          <w:szCs w:val="24"/>
          <w:u w:val="single"/>
        </w:rPr>
        <w:t>/s/ John Finnigan</w:t>
      </w:r>
    </w:p>
    <w:p w:rsidR="00427F3E" w:rsidRPr="00D242F2" w:rsidP="00427F3E" w14:paraId="3624BC49" w14:textId="77777777">
      <w:pPr>
        <w:widowControl/>
        <w:tabs>
          <w:tab w:val="left" w:pos="4320"/>
        </w:tabs>
        <w:ind w:left="4320" w:right="-18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John Finnigan (0018689)</w:t>
      </w:r>
    </w:p>
    <w:p w:rsidR="00427F3E" w:rsidRPr="00D242F2" w:rsidP="00427F3E" w14:paraId="3A580859" w14:textId="77777777">
      <w:pPr>
        <w:widowControl/>
        <w:tabs>
          <w:tab w:val="left" w:pos="4320"/>
        </w:tabs>
        <w:ind w:left="4320" w:right="-18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Counsel of Record</w:t>
      </w:r>
    </w:p>
    <w:p w:rsidR="00427F3E" w:rsidRPr="00D242F2" w:rsidP="00427F3E" w14:paraId="5E451147" w14:textId="77777777">
      <w:pPr>
        <w:widowControl/>
        <w:tabs>
          <w:tab w:val="left" w:pos="4320"/>
        </w:tabs>
        <w:ind w:left="4320" w:right="-18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Robert Eubanks (0073386)</w:t>
      </w:r>
    </w:p>
    <w:p w:rsidR="00427F3E" w:rsidRPr="00D242F2" w:rsidP="00427F3E" w14:paraId="1AB4AD8F" w14:textId="77777777">
      <w:pPr>
        <w:widowControl/>
        <w:tabs>
          <w:tab w:val="left" w:pos="4320"/>
        </w:tabs>
        <w:ind w:left="4320" w:right="-18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 xml:space="preserve">Assistant Consumers’ Counsel </w:t>
      </w:r>
    </w:p>
    <w:p w:rsidR="00427F3E" w:rsidRPr="00D242F2" w:rsidP="00427F3E" w14:paraId="2072F57B" w14:textId="77777777">
      <w:pPr>
        <w:widowControl/>
        <w:ind w:left="3600" w:firstLine="720"/>
        <w:rPr>
          <w:rFonts w:ascii="Times New Roman" w:eastAsia="Times New Roman" w:hAnsi="Times New Roman" w:cs="Times New Roman"/>
          <w:sz w:val="24"/>
          <w:szCs w:val="24"/>
        </w:rPr>
      </w:pPr>
    </w:p>
    <w:p w:rsidR="00427F3E" w:rsidRPr="00D242F2" w:rsidP="00427F3E" w14:paraId="754041CD" w14:textId="77777777">
      <w:pPr>
        <w:widowControl/>
        <w:ind w:left="3600" w:firstLine="720"/>
        <w:rPr>
          <w:rFonts w:ascii="Times New Roman" w:eastAsia="Times New Roman" w:hAnsi="Times New Roman" w:cs="Times New Roman"/>
          <w:b/>
          <w:bCs/>
          <w:sz w:val="24"/>
          <w:szCs w:val="24"/>
        </w:rPr>
      </w:pPr>
      <w:r w:rsidRPr="00D242F2">
        <w:rPr>
          <w:rFonts w:ascii="Times New Roman" w:eastAsia="Times New Roman" w:hAnsi="Times New Roman" w:cs="Times New Roman"/>
          <w:b/>
          <w:bCs/>
          <w:sz w:val="24"/>
          <w:szCs w:val="24"/>
        </w:rPr>
        <w:t>Office of the Ohio Consumers’ Counsel</w:t>
      </w:r>
    </w:p>
    <w:p w:rsidR="00427F3E" w:rsidRPr="00D242F2" w:rsidP="00427F3E" w14:paraId="3D2958AC" w14:textId="77777777">
      <w:pPr>
        <w:widowControl/>
        <w:ind w:left="3600" w:firstLine="720"/>
        <w:rPr>
          <w:rFonts w:ascii="Times New Roman" w:eastAsia="Calibri" w:hAnsi="Times New Roman" w:cs="Times New Roman"/>
          <w:sz w:val="24"/>
          <w:szCs w:val="24"/>
        </w:rPr>
      </w:pPr>
      <w:r w:rsidRPr="00D242F2">
        <w:rPr>
          <w:rFonts w:ascii="Times New Roman" w:eastAsia="Calibri" w:hAnsi="Times New Roman" w:cs="Times New Roman"/>
          <w:sz w:val="24"/>
          <w:szCs w:val="24"/>
        </w:rPr>
        <w:t>65 East State Street, Suite 700</w:t>
      </w:r>
    </w:p>
    <w:p w:rsidR="00427F3E" w:rsidRPr="00D242F2" w:rsidP="00427F3E" w14:paraId="763B9A6B" w14:textId="77777777">
      <w:pPr>
        <w:widowControl/>
        <w:ind w:left="3600" w:firstLine="720"/>
        <w:rPr>
          <w:rFonts w:ascii="Times New Roman" w:eastAsia="Calibri" w:hAnsi="Times New Roman" w:cs="Times New Roman"/>
          <w:sz w:val="24"/>
          <w:szCs w:val="24"/>
        </w:rPr>
      </w:pPr>
      <w:r w:rsidRPr="00D242F2">
        <w:rPr>
          <w:rFonts w:ascii="Times New Roman" w:eastAsia="Calibri" w:hAnsi="Times New Roman" w:cs="Times New Roman"/>
          <w:sz w:val="24"/>
          <w:szCs w:val="24"/>
        </w:rPr>
        <w:t>Columbus, Ohio 43215</w:t>
      </w:r>
    </w:p>
    <w:p w:rsidR="00427F3E" w:rsidRPr="00D242F2" w:rsidP="00427F3E" w14:paraId="679FF633" w14:textId="77777777">
      <w:pPr>
        <w:widowControl/>
        <w:autoSpaceDE w:val="0"/>
        <w:autoSpaceDN w:val="0"/>
        <w:adjustRightInd w:val="0"/>
        <w:ind w:left="3600" w:firstLine="72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Telephone [Finnigan]: (614) 466-9585</w:t>
      </w:r>
    </w:p>
    <w:p w:rsidR="00427F3E" w:rsidRPr="00D242F2" w:rsidP="00427F3E" w14:paraId="7EB50220" w14:textId="77777777">
      <w:pPr>
        <w:widowControl/>
        <w:ind w:left="432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Telephone [Eubanks]: (614) 466-1292</w:t>
      </w:r>
    </w:p>
    <w:p w:rsidR="00427F3E" w:rsidRPr="00D242F2" w:rsidP="00427F3E" w14:paraId="011F92A5" w14:textId="77777777">
      <w:pPr>
        <w:widowControl/>
        <w:ind w:left="4320"/>
        <w:rPr>
          <w:rFonts w:ascii="Times New Roman" w:eastAsia="Times New Roman" w:hAnsi="Times New Roman" w:cs="Times New Roman"/>
          <w:sz w:val="24"/>
          <w:szCs w:val="24"/>
        </w:rPr>
      </w:pPr>
      <w:hyperlink r:id="rId6" w:history="1">
        <w:r w:rsidRPr="00D242F2">
          <w:rPr>
            <w:rFonts w:ascii="Times New Roman" w:eastAsia="Calibri" w:hAnsi="Times New Roman" w:cs="Times New Roman"/>
            <w:color w:val="0000FF"/>
            <w:sz w:val="24"/>
            <w:szCs w:val="24"/>
            <w:u w:val="single"/>
          </w:rPr>
          <w:t>john.finnigan@occ.ohio.gov</w:t>
        </w:r>
      </w:hyperlink>
    </w:p>
    <w:p w:rsidR="00427F3E" w:rsidRPr="00D242F2" w:rsidP="00427F3E" w14:paraId="334971B9" w14:textId="77777777">
      <w:pPr>
        <w:widowControl/>
        <w:ind w:firstLine="4320"/>
        <w:rPr>
          <w:rFonts w:ascii="Times New Roman" w:eastAsia="Times New Roman" w:hAnsi="Times New Roman" w:cs="Times New Roman"/>
          <w:sz w:val="24"/>
          <w:szCs w:val="24"/>
        </w:rPr>
      </w:pPr>
      <w:hyperlink r:id="rId7" w:history="1">
        <w:r w:rsidRPr="00D242F2">
          <w:rPr>
            <w:rFonts w:ascii="Times New Roman" w:eastAsia="Times New Roman" w:hAnsi="Times New Roman" w:cs="Times New Roman"/>
            <w:color w:val="0000FF"/>
            <w:sz w:val="24"/>
            <w:szCs w:val="24"/>
            <w:u w:val="single"/>
          </w:rPr>
          <w:t>robert.eubanks@occ.ohio.gov</w:t>
        </w:r>
      </w:hyperlink>
      <w:r w:rsidRPr="00D242F2">
        <w:rPr>
          <w:rFonts w:ascii="Times New Roman" w:eastAsia="Times New Roman" w:hAnsi="Times New Roman" w:cs="Times New Roman"/>
          <w:sz w:val="24"/>
          <w:szCs w:val="24"/>
        </w:rPr>
        <w:t xml:space="preserve"> </w:t>
      </w:r>
    </w:p>
    <w:p w:rsidR="00427F3E" w:rsidRPr="00D242F2" w:rsidP="00427F3E" w14:paraId="239C9F60" w14:textId="77777777">
      <w:pPr>
        <w:widowControl/>
        <w:ind w:firstLine="432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(willing to accept service by e-mail)</w:t>
      </w:r>
    </w:p>
    <w:p w:rsidR="00427F3E" w:rsidRPr="00D242F2" w:rsidP="00A07FD5" w14:paraId="035B205C" w14:textId="77777777">
      <w:pPr>
        <w:pStyle w:val="BodyText"/>
        <w:spacing w:line="493" w:lineRule="auto"/>
        <w:ind w:left="0" w:firstLine="720"/>
        <w:rPr>
          <w:rFonts w:cs="Times New Roman"/>
          <w:color w:val="1F1F1F"/>
          <w:sz w:val="24"/>
          <w:szCs w:val="24"/>
        </w:rPr>
        <w:sectPr w:rsidSect="00D242F2">
          <w:headerReference w:type="default" r:id="rId14"/>
          <w:footerReference w:type="default" r:id="rId15"/>
          <w:pgSz w:w="12240" w:h="15840"/>
          <w:pgMar w:top="1440" w:right="1800" w:bottom="1440" w:left="1800" w:header="720" w:footer="720" w:gutter="0"/>
          <w:pgNumType w:start="1"/>
          <w:cols w:space="720"/>
          <w:docGrid w:linePitch="299"/>
        </w:sectPr>
      </w:pPr>
    </w:p>
    <w:p w:rsidR="00503C02" w:rsidRPr="00D242F2" w:rsidP="00503C02" w14:paraId="2449C2D2" w14:textId="566DD081">
      <w:pPr>
        <w:pStyle w:val="ListParagraph"/>
        <w:autoSpaceDE w:val="0"/>
        <w:autoSpaceDN w:val="0"/>
        <w:adjustRightInd w:val="0"/>
        <w:jc w:val="center"/>
        <w:rPr>
          <w:rStyle w:val="Hyperlink"/>
          <w:rFonts w:ascii="Times New Roman" w:hAnsi="Times New Roman" w:cs="Times New Roman"/>
          <w:b/>
          <w:bCs/>
          <w:color w:val="auto"/>
          <w:sz w:val="24"/>
          <w:szCs w:val="24"/>
        </w:rPr>
      </w:pPr>
      <w:r w:rsidRPr="00D242F2">
        <w:rPr>
          <w:rStyle w:val="Hyperlink"/>
          <w:rFonts w:ascii="Times New Roman" w:hAnsi="Times New Roman" w:cs="Times New Roman"/>
          <w:b/>
          <w:bCs/>
          <w:color w:val="auto"/>
          <w:sz w:val="24"/>
          <w:szCs w:val="24"/>
        </w:rPr>
        <w:t>TABLE OF CONTENTS</w:t>
      </w:r>
    </w:p>
    <w:p w:rsidR="00503C02" w:rsidRPr="00D242F2" w:rsidP="00503C02" w14:paraId="4DE4CB24" w14:textId="5D51FB98">
      <w:pPr>
        <w:pStyle w:val="ListParagraph"/>
        <w:autoSpaceDE w:val="0"/>
        <w:autoSpaceDN w:val="0"/>
        <w:adjustRightInd w:val="0"/>
        <w:jc w:val="center"/>
        <w:rPr>
          <w:rStyle w:val="Hyperlink"/>
          <w:rFonts w:ascii="Times New Roman" w:hAnsi="Times New Roman" w:cs="Times New Roman"/>
          <w:color w:val="auto"/>
          <w:sz w:val="24"/>
          <w:szCs w:val="24"/>
          <w:u w:val="none"/>
        </w:rPr>
      </w:pPr>
    </w:p>
    <w:p w:rsidR="00503C02" w:rsidRPr="00D242F2" w:rsidP="00EE14F3" w14:paraId="2D2DD60E" w14:textId="65860A77">
      <w:pPr>
        <w:pStyle w:val="ListParagraph"/>
        <w:autoSpaceDE w:val="0"/>
        <w:autoSpaceDN w:val="0"/>
        <w:adjustRightInd w:val="0"/>
        <w:jc w:val="right"/>
        <w:rPr>
          <w:rStyle w:val="Hyperlink"/>
          <w:rFonts w:ascii="Times New Roman" w:hAnsi="Times New Roman" w:cs="Times New Roman"/>
          <w:b/>
          <w:bCs/>
          <w:color w:val="auto"/>
          <w:sz w:val="24"/>
          <w:szCs w:val="24"/>
          <w:u w:val="none"/>
        </w:rPr>
      </w:pPr>
      <w:r w:rsidRPr="00D242F2">
        <w:rPr>
          <w:rStyle w:val="Hyperlink"/>
          <w:rFonts w:ascii="Times New Roman" w:hAnsi="Times New Roman" w:cs="Times New Roman"/>
          <w:color w:val="auto"/>
          <w:sz w:val="24"/>
          <w:szCs w:val="24"/>
          <w:u w:val="none"/>
        </w:rPr>
        <w:tab/>
      </w:r>
      <w:r w:rsidRPr="00D242F2">
        <w:rPr>
          <w:rStyle w:val="Hyperlink"/>
          <w:rFonts w:ascii="Times New Roman" w:hAnsi="Times New Roman" w:cs="Times New Roman"/>
          <w:color w:val="auto"/>
          <w:sz w:val="24"/>
          <w:szCs w:val="24"/>
          <w:u w:val="none"/>
        </w:rPr>
        <w:tab/>
      </w:r>
      <w:r w:rsidRPr="00D242F2">
        <w:rPr>
          <w:rStyle w:val="Hyperlink"/>
          <w:rFonts w:ascii="Times New Roman" w:hAnsi="Times New Roman" w:cs="Times New Roman"/>
          <w:color w:val="auto"/>
          <w:sz w:val="24"/>
          <w:szCs w:val="24"/>
          <w:u w:val="none"/>
        </w:rPr>
        <w:tab/>
      </w:r>
      <w:r w:rsidRPr="00D242F2">
        <w:rPr>
          <w:rStyle w:val="Hyperlink"/>
          <w:rFonts w:ascii="Times New Roman" w:hAnsi="Times New Roman" w:cs="Times New Roman"/>
          <w:color w:val="auto"/>
          <w:sz w:val="24"/>
          <w:szCs w:val="24"/>
          <w:u w:val="none"/>
        </w:rPr>
        <w:tab/>
      </w:r>
      <w:r w:rsidRPr="00D242F2">
        <w:rPr>
          <w:rStyle w:val="Hyperlink"/>
          <w:rFonts w:ascii="Times New Roman" w:hAnsi="Times New Roman" w:cs="Times New Roman"/>
          <w:color w:val="auto"/>
          <w:sz w:val="24"/>
          <w:szCs w:val="24"/>
          <w:u w:val="none"/>
        </w:rPr>
        <w:tab/>
      </w:r>
      <w:r w:rsidRPr="00D242F2">
        <w:rPr>
          <w:rStyle w:val="Hyperlink"/>
          <w:rFonts w:ascii="Times New Roman" w:hAnsi="Times New Roman" w:cs="Times New Roman"/>
          <w:color w:val="auto"/>
          <w:sz w:val="24"/>
          <w:szCs w:val="24"/>
          <w:u w:val="none"/>
        </w:rPr>
        <w:tab/>
      </w:r>
      <w:r w:rsidRPr="00D242F2">
        <w:rPr>
          <w:rStyle w:val="Hyperlink"/>
          <w:rFonts w:ascii="Times New Roman" w:hAnsi="Times New Roman" w:cs="Times New Roman"/>
          <w:color w:val="auto"/>
          <w:sz w:val="24"/>
          <w:szCs w:val="24"/>
          <w:u w:val="none"/>
        </w:rPr>
        <w:tab/>
      </w:r>
      <w:r w:rsidRPr="00D242F2">
        <w:rPr>
          <w:rStyle w:val="Hyperlink"/>
          <w:rFonts w:ascii="Times New Roman" w:hAnsi="Times New Roman" w:cs="Times New Roman"/>
          <w:color w:val="auto"/>
          <w:sz w:val="24"/>
          <w:szCs w:val="24"/>
          <w:u w:val="none"/>
        </w:rPr>
        <w:tab/>
      </w:r>
      <w:r w:rsidRPr="00D242F2">
        <w:rPr>
          <w:rStyle w:val="Hyperlink"/>
          <w:rFonts w:ascii="Times New Roman" w:hAnsi="Times New Roman" w:cs="Times New Roman"/>
          <w:color w:val="auto"/>
          <w:sz w:val="24"/>
          <w:szCs w:val="24"/>
          <w:u w:val="none"/>
        </w:rPr>
        <w:tab/>
      </w:r>
      <w:r w:rsidRPr="00D242F2">
        <w:rPr>
          <w:rStyle w:val="Hyperlink"/>
          <w:rFonts w:ascii="Times New Roman" w:hAnsi="Times New Roman" w:cs="Times New Roman"/>
          <w:color w:val="auto"/>
          <w:sz w:val="24"/>
          <w:szCs w:val="24"/>
          <w:u w:val="none"/>
        </w:rPr>
        <w:tab/>
      </w:r>
      <w:r w:rsidRPr="00D242F2">
        <w:rPr>
          <w:rStyle w:val="Hyperlink"/>
          <w:rFonts w:ascii="Times New Roman" w:hAnsi="Times New Roman" w:cs="Times New Roman"/>
          <w:color w:val="auto"/>
          <w:sz w:val="24"/>
          <w:szCs w:val="24"/>
          <w:u w:val="none"/>
        </w:rPr>
        <w:tab/>
      </w:r>
      <w:r w:rsidRPr="00D242F2" w:rsidR="008D0C6D">
        <w:rPr>
          <w:rStyle w:val="Hyperlink"/>
          <w:rFonts w:ascii="Times New Roman" w:hAnsi="Times New Roman" w:cs="Times New Roman"/>
          <w:color w:val="auto"/>
          <w:sz w:val="24"/>
          <w:szCs w:val="24"/>
          <w:u w:val="none"/>
        </w:rPr>
        <w:tab/>
      </w:r>
      <w:r w:rsidRPr="00D242F2">
        <w:rPr>
          <w:rStyle w:val="Hyperlink"/>
          <w:rFonts w:ascii="Times New Roman" w:hAnsi="Times New Roman" w:cs="Times New Roman"/>
          <w:b/>
          <w:bCs/>
          <w:color w:val="auto"/>
          <w:sz w:val="24"/>
          <w:szCs w:val="24"/>
          <w:u w:val="none"/>
        </w:rPr>
        <w:t>PAGE</w:t>
      </w:r>
    </w:p>
    <w:p w:rsidR="00503C02" w:rsidRPr="00D242F2" w:rsidP="00503C02" w14:paraId="1AA7C7A1" w14:textId="31A22D6E">
      <w:pPr>
        <w:pStyle w:val="ListParagraph"/>
        <w:autoSpaceDE w:val="0"/>
        <w:autoSpaceDN w:val="0"/>
        <w:adjustRightInd w:val="0"/>
        <w:jc w:val="center"/>
        <w:rPr>
          <w:rStyle w:val="Hyperlink"/>
          <w:rFonts w:ascii="Times New Roman" w:hAnsi="Times New Roman" w:cs="Times New Roman"/>
          <w:b/>
          <w:bCs/>
          <w:color w:val="auto"/>
          <w:sz w:val="24"/>
          <w:szCs w:val="24"/>
          <w:u w:val="none"/>
        </w:rPr>
      </w:pPr>
    </w:p>
    <w:p w:rsidR="003C515F" w14:paraId="286412ED" w14:textId="2BA1F289">
      <w:pPr>
        <w:pStyle w:val="TOC1"/>
        <w:rPr>
          <w:rFonts w:asciiTheme="minorHAnsi" w:eastAsiaTheme="minorEastAsia" w:hAnsiTheme="minorHAnsi"/>
          <w:caps w:val="0"/>
          <w:noProof/>
          <w:kern w:val="2"/>
          <w:sz w:val="22"/>
          <w14:ligatures w14:val="standardContextual"/>
        </w:rPr>
      </w:pPr>
      <w:r w:rsidRPr="00D242F2">
        <w:rPr>
          <w:rStyle w:val="Hyperlink"/>
          <w:rFonts w:cs="Times New Roman"/>
          <w:b/>
          <w:bCs/>
          <w:color w:val="auto"/>
          <w:szCs w:val="24"/>
          <w:u w:val="none"/>
        </w:rPr>
        <w:fldChar w:fldCharType="begin"/>
      </w:r>
      <w:r w:rsidRPr="00D242F2">
        <w:rPr>
          <w:rStyle w:val="Hyperlink"/>
          <w:rFonts w:cs="Times New Roman"/>
          <w:b/>
          <w:bCs/>
          <w:color w:val="auto"/>
          <w:szCs w:val="24"/>
          <w:u w:val="none"/>
        </w:rPr>
        <w:instrText xml:space="preserve"> TOC \o "1-3" \h \z \u </w:instrText>
      </w:r>
      <w:r w:rsidRPr="00D242F2">
        <w:rPr>
          <w:rStyle w:val="Hyperlink"/>
          <w:rFonts w:cs="Times New Roman"/>
          <w:b/>
          <w:bCs/>
          <w:color w:val="auto"/>
          <w:szCs w:val="24"/>
          <w:u w:val="none"/>
        </w:rPr>
        <w:fldChar w:fldCharType="separate"/>
      </w:r>
      <w:hyperlink w:anchor="_Toc149833047" w:history="1">
        <w:r w:rsidRPr="00F52D2D">
          <w:rPr>
            <w:rStyle w:val="Hyperlink"/>
            <w:noProof/>
          </w:rPr>
          <w:t>i.</w:t>
        </w:r>
        <w:r>
          <w:rPr>
            <w:rFonts w:asciiTheme="minorHAnsi" w:eastAsiaTheme="minorEastAsia" w:hAnsiTheme="minorHAnsi"/>
            <w:caps w:val="0"/>
            <w:noProof/>
            <w:kern w:val="2"/>
            <w:sz w:val="22"/>
            <w14:ligatures w14:val="standardContextual"/>
          </w:rPr>
          <w:tab/>
        </w:r>
        <w:r w:rsidRPr="00F52D2D">
          <w:rPr>
            <w:rStyle w:val="Hyperlink"/>
            <w:noProof/>
          </w:rPr>
          <w:t>INTRODUCTION</w:t>
        </w:r>
        <w:r>
          <w:rPr>
            <w:noProof/>
            <w:webHidden/>
          </w:rPr>
          <w:tab/>
        </w:r>
        <w:r>
          <w:rPr>
            <w:noProof/>
            <w:webHidden/>
          </w:rPr>
          <w:fldChar w:fldCharType="begin"/>
        </w:r>
        <w:r>
          <w:rPr>
            <w:noProof/>
            <w:webHidden/>
          </w:rPr>
          <w:instrText xml:space="preserve"> PAGEREF _Toc149833047 \h </w:instrText>
        </w:r>
        <w:r>
          <w:rPr>
            <w:noProof/>
            <w:webHidden/>
          </w:rPr>
          <w:fldChar w:fldCharType="separate"/>
        </w:r>
        <w:r>
          <w:rPr>
            <w:noProof/>
            <w:webHidden/>
          </w:rPr>
          <w:t>1</w:t>
        </w:r>
        <w:r>
          <w:rPr>
            <w:noProof/>
            <w:webHidden/>
          </w:rPr>
          <w:fldChar w:fldCharType="end"/>
        </w:r>
      </w:hyperlink>
    </w:p>
    <w:p w:rsidR="003C515F" w14:paraId="2236E697" w14:textId="5D31CF73">
      <w:pPr>
        <w:pStyle w:val="TOC1"/>
        <w:rPr>
          <w:rFonts w:asciiTheme="minorHAnsi" w:eastAsiaTheme="minorEastAsia" w:hAnsiTheme="minorHAnsi"/>
          <w:caps w:val="0"/>
          <w:noProof/>
          <w:kern w:val="2"/>
          <w:sz w:val="22"/>
          <w14:ligatures w14:val="standardContextual"/>
        </w:rPr>
      </w:pPr>
      <w:hyperlink w:anchor="_Toc149833048" w:history="1">
        <w:r w:rsidRPr="00F52D2D">
          <w:rPr>
            <w:rStyle w:val="Hyperlink"/>
            <w:noProof/>
          </w:rPr>
          <w:t>II.</w:t>
        </w:r>
        <w:r>
          <w:rPr>
            <w:rFonts w:asciiTheme="minorHAnsi" w:eastAsiaTheme="minorEastAsia" w:hAnsiTheme="minorHAnsi"/>
            <w:caps w:val="0"/>
            <w:noProof/>
            <w:kern w:val="2"/>
            <w:sz w:val="22"/>
            <w14:ligatures w14:val="standardContextual"/>
          </w:rPr>
          <w:tab/>
        </w:r>
        <w:r w:rsidRPr="00F52D2D">
          <w:rPr>
            <w:rStyle w:val="Hyperlink"/>
            <w:noProof/>
          </w:rPr>
          <w:t>LAW AND ARGUMENT</w:t>
        </w:r>
        <w:r>
          <w:rPr>
            <w:noProof/>
            <w:webHidden/>
          </w:rPr>
          <w:tab/>
        </w:r>
        <w:r>
          <w:rPr>
            <w:noProof/>
            <w:webHidden/>
          </w:rPr>
          <w:fldChar w:fldCharType="begin"/>
        </w:r>
        <w:r>
          <w:rPr>
            <w:noProof/>
            <w:webHidden/>
          </w:rPr>
          <w:instrText xml:space="preserve"> PAGEREF _Toc149833048 \h </w:instrText>
        </w:r>
        <w:r>
          <w:rPr>
            <w:noProof/>
            <w:webHidden/>
          </w:rPr>
          <w:fldChar w:fldCharType="separate"/>
        </w:r>
        <w:r>
          <w:rPr>
            <w:noProof/>
            <w:webHidden/>
          </w:rPr>
          <w:t>3</w:t>
        </w:r>
        <w:r>
          <w:rPr>
            <w:noProof/>
            <w:webHidden/>
          </w:rPr>
          <w:fldChar w:fldCharType="end"/>
        </w:r>
      </w:hyperlink>
    </w:p>
    <w:p w:rsidR="003C515F" w14:paraId="2F38F630" w14:textId="134F2ECA">
      <w:pPr>
        <w:pStyle w:val="TOC2"/>
        <w:tabs>
          <w:tab w:val="left" w:pos="1440"/>
        </w:tabs>
        <w:rPr>
          <w:rFonts w:asciiTheme="minorHAnsi" w:eastAsiaTheme="minorEastAsia" w:hAnsiTheme="minorHAnsi"/>
          <w:noProof/>
          <w:kern w:val="2"/>
          <w:sz w:val="22"/>
          <w14:ligatures w14:val="standardContextual"/>
        </w:rPr>
      </w:pPr>
      <w:hyperlink w:anchor="_Toc149833049" w:history="1">
        <w:r w:rsidRPr="00F52D2D">
          <w:rPr>
            <w:rStyle w:val="Hyperlink"/>
            <w:rFonts w:cs="Times New Roman"/>
            <w:noProof/>
          </w:rPr>
          <w:t>A.</w:t>
        </w:r>
        <w:r>
          <w:rPr>
            <w:rFonts w:asciiTheme="minorHAnsi" w:eastAsiaTheme="minorEastAsia" w:hAnsiTheme="minorHAnsi"/>
            <w:noProof/>
            <w:kern w:val="2"/>
            <w:sz w:val="22"/>
            <w14:ligatures w14:val="standardContextual"/>
          </w:rPr>
          <w:tab/>
        </w:r>
        <w:r w:rsidRPr="00F52D2D">
          <w:rPr>
            <w:rStyle w:val="Hyperlink"/>
            <w:rFonts w:cs="Times New Roman"/>
            <w:noProof/>
          </w:rPr>
          <w:t xml:space="preserve">Under O.A.C. 4901-1-25(A), OCC is entitled to seek a subpoena </w:t>
        </w:r>
        <w:r w:rsidRPr="00F52D2D">
          <w:rPr>
            <w:rStyle w:val="Hyperlink"/>
            <w:rFonts w:cs="Times New Roman"/>
            <w:i/>
            <w:iCs/>
            <w:noProof/>
          </w:rPr>
          <w:t>duces tecum</w:t>
        </w:r>
        <w:r w:rsidRPr="00F52D2D">
          <w:rPr>
            <w:rStyle w:val="Hyperlink"/>
            <w:rFonts w:cs="Times New Roman"/>
            <w:noProof/>
          </w:rPr>
          <w:t xml:space="preserve"> to command FirstEnergy’s Vice President, Controller and Chief Accounting Officer to produce documents, attend and give testimony at the evidentiary hearing.</w:t>
        </w:r>
        <w:r>
          <w:rPr>
            <w:noProof/>
            <w:webHidden/>
          </w:rPr>
          <w:tab/>
        </w:r>
        <w:r>
          <w:rPr>
            <w:noProof/>
            <w:webHidden/>
          </w:rPr>
          <w:fldChar w:fldCharType="begin"/>
        </w:r>
        <w:r>
          <w:rPr>
            <w:noProof/>
            <w:webHidden/>
          </w:rPr>
          <w:instrText xml:space="preserve"> PAGEREF _Toc149833049 \h </w:instrText>
        </w:r>
        <w:r>
          <w:rPr>
            <w:noProof/>
            <w:webHidden/>
          </w:rPr>
          <w:fldChar w:fldCharType="separate"/>
        </w:r>
        <w:r>
          <w:rPr>
            <w:noProof/>
            <w:webHidden/>
          </w:rPr>
          <w:t>3</w:t>
        </w:r>
        <w:r>
          <w:rPr>
            <w:noProof/>
            <w:webHidden/>
          </w:rPr>
          <w:fldChar w:fldCharType="end"/>
        </w:r>
      </w:hyperlink>
    </w:p>
    <w:p w:rsidR="003C515F" w14:paraId="37496648" w14:textId="2DBCC5DF">
      <w:pPr>
        <w:pStyle w:val="TOC2"/>
        <w:tabs>
          <w:tab w:val="left" w:pos="1440"/>
        </w:tabs>
        <w:rPr>
          <w:rFonts w:asciiTheme="minorHAnsi" w:eastAsiaTheme="minorEastAsia" w:hAnsiTheme="minorHAnsi"/>
          <w:noProof/>
          <w:kern w:val="2"/>
          <w:sz w:val="22"/>
          <w14:ligatures w14:val="standardContextual"/>
        </w:rPr>
      </w:pPr>
      <w:hyperlink w:anchor="_Toc149833050" w:history="1">
        <w:r w:rsidRPr="00F52D2D">
          <w:rPr>
            <w:rStyle w:val="Hyperlink"/>
            <w:rFonts w:cs="Times New Roman"/>
            <w:noProof/>
          </w:rPr>
          <w:t>B.</w:t>
        </w:r>
        <w:r>
          <w:rPr>
            <w:rFonts w:asciiTheme="minorHAnsi" w:eastAsiaTheme="minorEastAsia" w:hAnsiTheme="minorHAnsi"/>
            <w:noProof/>
            <w:kern w:val="2"/>
            <w:sz w:val="22"/>
            <w14:ligatures w14:val="standardContextual"/>
          </w:rPr>
          <w:tab/>
        </w:r>
        <w:r w:rsidRPr="00F52D2D">
          <w:rPr>
            <w:rStyle w:val="Hyperlink"/>
            <w:rFonts w:cs="Times New Roman"/>
            <w:noProof/>
          </w:rPr>
          <w:t>Issuing subpoenas to facilitate parties’ discovery is within the PUCO’s authority where, as here, the subpoenas seek information reasonably calculated to lead to the discovery of admissible evidence.</w:t>
        </w:r>
        <w:r>
          <w:rPr>
            <w:noProof/>
            <w:webHidden/>
          </w:rPr>
          <w:tab/>
        </w:r>
        <w:r>
          <w:rPr>
            <w:noProof/>
            <w:webHidden/>
          </w:rPr>
          <w:fldChar w:fldCharType="begin"/>
        </w:r>
        <w:r>
          <w:rPr>
            <w:noProof/>
            <w:webHidden/>
          </w:rPr>
          <w:instrText xml:space="preserve"> PAGEREF _Toc149833050 \h </w:instrText>
        </w:r>
        <w:r>
          <w:rPr>
            <w:noProof/>
            <w:webHidden/>
          </w:rPr>
          <w:fldChar w:fldCharType="separate"/>
        </w:r>
        <w:r>
          <w:rPr>
            <w:noProof/>
            <w:webHidden/>
          </w:rPr>
          <w:t>4</w:t>
        </w:r>
        <w:r>
          <w:rPr>
            <w:noProof/>
            <w:webHidden/>
          </w:rPr>
          <w:fldChar w:fldCharType="end"/>
        </w:r>
      </w:hyperlink>
    </w:p>
    <w:p w:rsidR="003C515F" w14:paraId="15E59FA4" w14:textId="1F307D3B">
      <w:pPr>
        <w:pStyle w:val="TOC1"/>
        <w:rPr>
          <w:rFonts w:asciiTheme="minorHAnsi" w:eastAsiaTheme="minorEastAsia" w:hAnsiTheme="minorHAnsi"/>
          <w:caps w:val="0"/>
          <w:noProof/>
          <w:kern w:val="2"/>
          <w:sz w:val="22"/>
          <w14:ligatures w14:val="standardContextual"/>
        </w:rPr>
      </w:pPr>
      <w:hyperlink w:anchor="_Toc149833051" w:history="1">
        <w:r w:rsidRPr="00F52D2D">
          <w:rPr>
            <w:rStyle w:val="Hyperlink"/>
            <w:noProof/>
          </w:rPr>
          <w:t>III.</w:t>
        </w:r>
        <w:r>
          <w:rPr>
            <w:rFonts w:asciiTheme="minorHAnsi" w:eastAsiaTheme="minorEastAsia" w:hAnsiTheme="minorHAnsi"/>
            <w:caps w:val="0"/>
            <w:noProof/>
            <w:kern w:val="2"/>
            <w:sz w:val="22"/>
            <w14:ligatures w14:val="standardContextual"/>
          </w:rPr>
          <w:tab/>
        </w:r>
        <w:r w:rsidRPr="00F52D2D">
          <w:rPr>
            <w:rStyle w:val="Hyperlink"/>
            <w:noProof/>
          </w:rPr>
          <w:t>CONCLUSION</w:t>
        </w:r>
        <w:r>
          <w:rPr>
            <w:noProof/>
            <w:webHidden/>
          </w:rPr>
          <w:tab/>
        </w:r>
        <w:r>
          <w:rPr>
            <w:noProof/>
            <w:webHidden/>
          </w:rPr>
          <w:fldChar w:fldCharType="begin"/>
        </w:r>
        <w:r>
          <w:rPr>
            <w:noProof/>
            <w:webHidden/>
          </w:rPr>
          <w:instrText xml:space="preserve"> PAGEREF _Toc149833051 \h </w:instrText>
        </w:r>
        <w:r>
          <w:rPr>
            <w:noProof/>
            <w:webHidden/>
          </w:rPr>
          <w:fldChar w:fldCharType="separate"/>
        </w:r>
        <w:r>
          <w:rPr>
            <w:noProof/>
            <w:webHidden/>
          </w:rPr>
          <w:t>5</w:t>
        </w:r>
        <w:r>
          <w:rPr>
            <w:noProof/>
            <w:webHidden/>
          </w:rPr>
          <w:fldChar w:fldCharType="end"/>
        </w:r>
      </w:hyperlink>
    </w:p>
    <w:p w:rsidR="00503C02" w:rsidRPr="00D242F2" w:rsidP="000240F6" w14:paraId="4B1741FE" w14:textId="252A14FF">
      <w:pPr>
        <w:pStyle w:val="TOC1"/>
        <w:rPr>
          <w:rStyle w:val="Hyperlink"/>
          <w:rFonts w:cs="Times New Roman"/>
          <w:b/>
          <w:bCs/>
          <w:color w:val="auto"/>
          <w:szCs w:val="24"/>
          <w:u w:val="none"/>
        </w:rPr>
      </w:pPr>
      <w:r w:rsidRPr="00D242F2">
        <w:rPr>
          <w:rStyle w:val="Hyperlink"/>
          <w:rFonts w:cs="Times New Roman"/>
          <w:b/>
          <w:bCs/>
          <w:color w:val="auto"/>
          <w:szCs w:val="24"/>
          <w:u w:val="none"/>
        </w:rPr>
        <w:fldChar w:fldCharType="end"/>
      </w:r>
    </w:p>
    <w:p w:rsidR="00E33C8B" w:rsidRPr="00D242F2" w:rsidP="009B516B" w14:paraId="5D2F17FC" w14:textId="77777777">
      <w:pPr>
        <w:jc w:val="center"/>
        <w:rPr>
          <w:rFonts w:ascii="Times New Roman" w:hAnsi="Times New Roman" w:cs="Times New Roman"/>
          <w:b/>
          <w:bCs/>
          <w:sz w:val="24"/>
          <w:szCs w:val="24"/>
        </w:rPr>
        <w:sectPr w:rsidSect="00D242F2">
          <w:footerReference w:type="default" r:id="rId16"/>
          <w:pgSz w:w="12240" w:h="15840"/>
          <w:pgMar w:top="1440" w:right="1800" w:bottom="1440" w:left="1800" w:header="720" w:footer="720" w:gutter="0"/>
          <w:pgNumType w:fmt="lowerRoman" w:start="1"/>
          <w:cols w:space="720"/>
          <w:docGrid w:linePitch="299"/>
        </w:sectPr>
      </w:pPr>
    </w:p>
    <w:p w:rsidR="004441CC" w:rsidRPr="00D242F2" w:rsidP="009B516B" w14:paraId="7F748A51" w14:textId="313F1C58">
      <w:pPr>
        <w:jc w:val="center"/>
        <w:rPr>
          <w:rFonts w:ascii="Times New Roman" w:hAnsi="Times New Roman" w:cs="Times New Roman"/>
          <w:b/>
          <w:bCs/>
          <w:sz w:val="24"/>
          <w:szCs w:val="24"/>
        </w:rPr>
      </w:pPr>
      <w:r w:rsidRPr="00D242F2">
        <w:rPr>
          <w:rFonts w:ascii="Times New Roman" w:hAnsi="Times New Roman" w:cs="Times New Roman"/>
          <w:b/>
          <w:bCs/>
          <w:sz w:val="24"/>
          <w:szCs w:val="24"/>
        </w:rPr>
        <w:t>BEFORE</w:t>
      </w:r>
    </w:p>
    <w:p w:rsidR="004441CC" w:rsidRPr="00D242F2" w:rsidP="004441CC" w14:paraId="34EB464E" w14:textId="5CF04CE6">
      <w:pPr>
        <w:pStyle w:val="HTMLPreformatted"/>
        <w:jc w:val="center"/>
        <w:rPr>
          <w:rFonts w:ascii="Times New Roman" w:hAnsi="Times New Roman" w:cs="Times New Roman"/>
          <w:b/>
          <w:bCs/>
          <w:sz w:val="24"/>
          <w:szCs w:val="24"/>
        </w:rPr>
      </w:pPr>
      <w:r w:rsidRPr="00D242F2">
        <w:rPr>
          <w:rFonts w:ascii="Times New Roman" w:hAnsi="Times New Roman" w:cs="Times New Roman"/>
          <w:b/>
          <w:bCs/>
          <w:sz w:val="24"/>
          <w:szCs w:val="24"/>
        </w:rPr>
        <w:t>THE PUBLIC UTILITIES COMMISSION OF OHIO</w:t>
      </w:r>
    </w:p>
    <w:p w:rsidR="00631B87" w:rsidRPr="00D242F2" w:rsidP="00631B87" w14:paraId="4E381D67" w14:textId="77777777">
      <w:pPr>
        <w:pStyle w:val="HTMLPreformatted"/>
        <w:rPr>
          <w:rFonts w:ascii="Times New Roman" w:hAnsi="Times New Roman" w:cs="Times New Roman"/>
          <w:sz w:val="24"/>
          <w:szCs w:val="24"/>
        </w:rPr>
      </w:pPr>
    </w:p>
    <w:tbl>
      <w:tblPr>
        <w:tblW w:w="9450" w:type="dxa"/>
        <w:tblInd w:w="0" w:type="dxa"/>
        <w:tblCellMar>
          <w:top w:w="0" w:type="dxa"/>
          <w:left w:w="108" w:type="dxa"/>
          <w:bottom w:w="0" w:type="dxa"/>
          <w:right w:w="108" w:type="dxa"/>
        </w:tblCellMar>
        <w:tblLook w:val="01E0"/>
      </w:tblPr>
      <w:tblGrid>
        <w:gridCol w:w="4500"/>
        <w:gridCol w:w="360"/>
        <w:gridCol w:w="4590"/>
      </w:tblGrid>
      <w:tr w14:paraId="557965CB" w14:textId="77777777" w:rsidTr="00335C21">
        <w:tblPrEx>
          <w:tblW w:w="9450" w:type="dxa"/>
          <w:tblInd w:w="0" w:type="dxa"/>
          <w:tblCellMar>
            <w:top w:w="0" w:type="dxa"/>
            <w:left w:w="108" w:type="dxa"/>
            <w:bottom w:w="0" w:type="dxa"/>
            <w:right w:w="108" w:type="dxa"/>
          </w:tblCellMar>
          <w:tblLook w:val="01E0"/>
        </w:tblPrEx>
        <w:trPr>
          <w:trHeight w:val="807"/>
        </w:trPr>
        <w:tc>
          <w:tcPr>
            <w:tcW w:w="4500" w:type="dxa"/>
            <w:shd w:val="clear" w:color="auto" w:fill="auto"/>
          </w:tcPr>
          <w:p w:rsidR="00D06EC4" w:rsidRPr="00D242F2" w:rsidP="00D06EC4" w14:paraId="59CCCC69" w14:textId="273A006C">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242F2">
              <w:rPr>
                <w:rFonts w:ascii="Times New Roman" w:eastAsia="Courier New" w:hAnsi="Times New Roman" w:cs="Times New Roman"/>
                <w:sz w:val="24"/>
                <w:szCs w:val="24"/>
                <w:lang w:val="en-US" w:eastAsia="en-US" w:bidi="ar-SA"/>
              </w:rPr>
              <w:t>In the Matter of the Application of Ohio Edison Company, the Cleveland Electric Illuminating Company, and the Toledo Edison Company for Authority to Establish a Standard Service Offer Pursuant to R.C. 4928.143 in the Form of an Electric Security Plan.</w:t>
            </w:r>
          </w:p>
        </w:tc>
        <w:tc>
          <w:tcPr>
            <w:tcW w:w="360" w:type="dxa"/>
            <w:shd w:val="clear" w:color="auto" w:fill="auto"/>
          </w:tcPr>
          <w:p w:rsidR="00D06EC4" w:rsidRPr="00D242F2" w:rsidP="00D06EC4" w14:paraId="772F0819"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242F2">
              <w:rPr>
                <w:rFonts w:ascii="Times New Roman" w:eastAsia="Courier New" w:hAnsi="Times New Roman" w:cs="Times New Roman"/>
                <w:sz w:val="24"/>
                <w:szCs w:val="24"/>
                <w:lang w:val="en-US" w:eastAsia="en-US" w:bidi="ar-SA"/>
              </w:rPr>
              <w:t>)</w:t>
            </w:r>
          </w:p>
          <w:p w:rsidR="00D06EC4" w:rsidRPr="00D242F2" w:rsidP="00D06EC4" w14:paraId="62569141"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242F2">
              <w:rPr>
                <w:rFonts w:ascii="Times New Roman" w:eastAsia="Courier New" w:hAnsi="Times New Roman" w:cs="Times New Roman"/>
                <w:sz w:val="24"/>
                <w:szCs w:val="24"/>
                <w:lang w:val="en-US" w:eastAsia="en-US" w:bidi="ar-SA"/>
              </w:rPr>
              <w:t>)</w:t>
            </w:r>
          </w:p>
          <w:p w:rsidR="00D06EC4" w:rsidRPr="00D242F2" w:rsidP="00D06EC4" w14:paraId="2E0F534A"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242F2">
              <w:rPr>
                <w:rFonts w:ascii="Times New Roman" w:eastAsia="Courier New" w:hAnsi="Times New Roman" w:cs="Times New Roman"/>
                <w:sz w:val="24"/>
                <w:szCs w:val="24"/>
                <w:lang w:val="en-US" w:eastAsia="en-US" w:bidi="ar-SA"/>
              </w:rPr>
              <w:t>)</w:t>
            </w:r>
          </w:p>
          <w:p w:rsidR="00D06EC4" w:rsidRPr="00D242F2" w:rsidP="00D06EC4" w14:paraId="1CFB0E35"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242F2">
              <w:rPr>
                <w:rFonts w:ascii="Times New Roman" w:eastAsia="Courier New" w:hAnsi="Times New Roman" w:cs="Times New Roman"/>
                <w:sz w:val="24"/>
                <w:szCs w:val="24"/>
                <w:lang w:val="en-US" w:eastAsia="en-US" w:bidi="ar-SA"/>
              </w:rPr>
              <w:t>)</w:t>
            </w:r>
          </w:p>
          <w:p w:rsidR="00D06EC4" w:rsidRPr="00D242F2" w:rsidP="00D06EC4" w14:paraId="665CD64D"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242F2">
              <w:rPr>
                <w:rFonts w:ascii="Times New Roman" w:eastAsia="Courier New" w:hAnsi="Times New Roman" w:cs="Times New Roman"/>
                <w:sz w:val="24"/>
                <w:szCs w:val="24"/>
                <w:lang w:val="en-US" w:eastAsia="en-US" w:bidi="ar-SA"/>
              </w:rPr>
              <w:t>)</w:t>
            </w:r>
          </w:p>
          <w:p w:rsidR="00D06EC4" w:rsidRPr="00D242F2" w:rsidP="00D06EC4" w14:paraId="12963A04"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242F2">
              <w:rPr>
                <w:rFonts w:ascii="Times New Roman" w:eastAsia="Courier New" w:hAnsi="Times New Roman" w:cs="Times New Roman"/>
                <w:sz w:val="24"/>
                <w:szCs w:val="24"/>
                <w:lang w:val="en-US" w:eastAsia="en-US" w:bidi="ar-SA"/>
              </w:rPr>
              <w:t>)</w:t>
            </w:r>
          </w:p>
          <w:p w:rsidR="00D06EC4" w:rsidRPr="00D242F2" w:rsidP="00D06EC4" w14:paraId="6D62E5CC" w14:textId="283C70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D242F2">
              <w:rPr>
                <w:rFonts w:ascii="Times New Roman" w:eastAsia="Courier New" w:hAnsi="Times New Roman" w:cs="Times New Roman"/>
                <w:sz w:val="24"/>
                <w:szCs w:val="24"/>
                <w:lang w:val="en-US" w:eastAsia="en-US" w:bidi="ar-SA"/>
              </w:rPr>
              <w:t>)</w:t>
            </w:r>
          </w:p>
        </w:tc>
        <w:tc>
          <w:tcPr>
            <w:tcW w:w="4590" w:type="dxa"/>
            <w:shd w:val="clear" w:color="auto" w:fill="auto"/>
          </w:tcPr>
          <w:p w:rsidR="00D06EC4" w:rsidRPr="00D242F2" w:rsidP="00D06EC4" w14:paraId="31B343DF"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D06EC4" w:rsidRPr="00D242F2" w:rsidP="00D06EC4" w14:paraId="453F9628"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D06EC4" w:rsidRPr="00D242F2" w:rsidP="00D06EC4" w14:paraId="337055B2"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6"/>
              <w:rPr>
                <w:rFonts w:ascii="Times New Roman" w:eastAsia="Courier New" w:hAnsi="Times New Roman" w:cs="Times New Roman"/>
                <w:sz w:val="24"/>
                <w:szCs w:val="24"/>
                <w:lang w:val="en-US" w:eastAsia="en-US" w:bidi="ar-SA"/>
              </w:rPr>
            </w:pPr>
            <w:r w:rsidRPr="00D242F2">
              <w:rPr>
                <w:rFonts w:ascii="Times New Roman" w:eastAsia="Courier New" w:hAnsi="Times New Roman" w:cs="Times New Roman"/>
                <w:sz w:val="24"/>
                <w:szCs w:val="24"/>
                <w:lang w:val="en-US" w:eastAsia="en-US" w:bidi="ar-SA"/>
              </w:rPr>
              <w:t>Case No. 23-301-EL-SSO</w:t>
            </w:r>
          </w:p>
          <w:p w:rsidR="00D06EC4" w:rsidRPr="00D242F2" w:rsidP="00D06EC4" w14:paraId="77946D58"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D06EC4" w:rsidRPr="00D242F2" w:rsidP="00D06EC4" w14:paraId="2F226495"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r>
    </w:tbl>
    <w:p w:rsidR="004441CC" w:rsidRPr="00D242F2" w:rsidP="004441CC" w14:paraId="48FD2D83" w14:textId="77777777">
      <w:pPr>
        <w:pStyle w:val="HTMLPreformatted"/>
        <w:rPr>
          <w:rFonts w:ascii="Times New Roman" w:hAnsi="Times New Roman" w:cs="Times New Roman"/>
          <w:sz w:val="24"/>
          <w:szCs w:val="24"/>
        </w:rPr>
      </w:pPr>
    </w:p>
    <w:p w:rsidR="004441CC" w:rsidRPr="00D242F2" w:rsidP="004441CC" w14:paraId="33C7E776" w14:textId="77777777">
      <w:pPr>
        <w:pStyle w:val="HTMLPreformatted"/>
        <w:pBdr>
          <w:top w:val="single" w:sz="12" w:space="1" w:color="auto"/>
        </w:pBdr>
        <w:rPr>
          <w:rFonts w:ascii="Times New Roman" w:hAnsi="Times New Roman" w:cs="Times New Roman"/>
          <w:sz w:val="24"/>
          <w:szCs w:val="24"/>
        </w:rPr>
      </w:pPr>
    </w:p>
    <w:p w:rsidR="004441CC" w:rsidRPr="00D242F2" w:rsidP="00CE5A89" w14:paraId="7B6BE53F" w14:textId="765D131E">
      <w:pPr>
        <w:jc w:val="center"/>
        <w:rPr>
          <w:rFonts w:ascii="Times New Roman" w:hAnsi="Times New Roman" w:cs="Times New Roman"/>
          <w:b/>
          <w:bCs/>
          <w:sz w:val="24"/>
          <w:szCs w:val="24"/>
        </w:rPr>
      </w:pPr>
      <w:r w:rsidRPr="00D242F2">
        <w:rPr>
          <w:rFonts w:ascii="Times New Roman" w:hAnsi="Times New Roman" w:cs="Times New Roman"/>
          <w:b/>
          <w:bCs/>
          <w:sz w:val="24"/>
          <w:szCs w:val="24"/>
        </w:rPr>
        <w:t>MEMORANDUM IN SUPPORT</w:t>
      </w:r>
    </w:p>
    <w:p w:rsidR="004441CC" w:rsidRPr="00D242F2" w:rsidP="004441CC" w14:paraId="7546AE39" w14:textId="77777777">
      <w:pPr>
        <w:pBdr>
          <w:bottom w:val="single" w:sz="12" w:space="1" w:color="auto"/>
        </w:pBdr>
        <w:tabs>
          <w:tab w:val="left" w:pos="4320"/>
        </w:tabs>
        <w:rPr>
          <w:rFonts w:ascii="Times New Roman" w:hAnsi="Times New Roman" w:cs="Times New Roman"/>
          <w:sz w:val="24"/>
          <w:szCs w:val="24"/>
        </w:rPr>
      </w:pPr>
    </w:p>
    <w:p w:rsidR="004441CC" w:rsidRPr="00D242F2" w:rsidP="004441CC" w14:paraId="3396C927" w14:textId="77777777">
      <w:pPr>
        <w:tabs>
          <w:tab w:val="left" w:pos="4320"/>
        </w:tabs>
        <w:rPr>
          <w:rFonts w:ascii="Times New Roman" w:hAnsi="Times New Roman" w:cs="Times New Roman"/>
          <w:sz w:val="24"/>
          <w:szCs w:val="24"/>
        </w:rPr>
      </w:pPr>
    </w:p>
    <w:p w:rsidR="000A2F38" w:rsidRPr="00D242F2" w:rsidP="00EF0969" w14:paraId="2F3F3797" w14:textId="31CF10A9">
      <w:pPr>
        <w:pStyle w:val="Heading1"/>
      </w:pPr>
      <w:bookmarkStart w:id="9" w:name="_Toc83286605"/>
      <w:bookmarkStart w:id="10" w:name="_Toc147825794"/>
      <w:bookmarkStart w:id="11" w:name="_Toc149833047"/>
      <w:bookmarkEnd w:id="4"/>
      <w:r w:rsidRPr="00D242F2">
        <w:t>i.</w:t>
      </w:r>
      <w:r w:rsidRPr="00D242F2">
        <w:tab/>
        <w:t>INTRODUCTION</w:t>
      </w:r>
      <w:bookmarkEnd w:id="9"/>
      <w:bookmarkEnd w:id="10"/>
      <w:bookmarkEnd w:id="11"/>
    </w:p>
    <w:p w:rsidR="000A2F38" w:rsidRPr="00D242F2" w:rsidP="000A2F38" w14:paraId="274455DA" w14:textId="4414941F">
      <w:pPr>
        <w:widowControl/>
        <w:spacing w:line="480" w:lineRule="auto"/>
        <w:ind w:firstLine="720"/>
        <w:rPr>
          <w:rFonts w:ascii="Times New Roman" w:eastAsia="Calibri" w:hAnsi="Times New Roman" w:cs="Times New Roman"/>
          <w:sz w:val="24"/>
          <w:szCs w:val="24"/>
        </w:rPr>
      </w:pPr>
      <w:r w:rsidRPr="00D242F2">
        <w:rPr>
          <w:rFonts w:ascii="Times New Roman" w:eastAsia="Times New Roman" w:hAnsi="Times New Roman" w:cs="Times New Roman"/>
          <w:sz w:val="24"/>
          <w:szCs w:val="24"/>
        </w:rPr>
        <w:t>FirstEnergy</w:t>
      </w:r>
      <w:r>
        <w:rPr>
          <w:rFonts w:ascii="Times New Roman" w:eastAsia="Times New Roman" w:hAnsi="Times New Roman" w:cs="Times New Roman"/>
          <w:sz w:val="24"/>
          <w:szCs w:val="24"/>
          <w:vertAlign w:val="superscript"/>
        </w:rPr>
        <w:footnoteReference w:id="6"/>
      </w:r>
      <w:r w:rsidRPr="00D242F2">
        <w:rPr>
          <w:rFonts w:ascii="Times New Roman" w:eastAsia="Times New Roman" w:hAnsi="Times New Roman" w:cs="Times New Roman"/>
          <w:sz w:val="24"/>
          <w:szCs w:val="24"/>
        </w:rPr>
        <w:t xml:space="preserve"> proposes a new “electric security </w:t>
      </w:r>
      <w:r w:rsidRPr="00D242F2">
        <w:rPr>
          <w:rFonts w:ascii="Times New Roman" w:eastAsia="Times New Roman" w:hAnsi="Times New Roman" w:cs="Times New Roman"/>
          <w:color w:val="000000"/>
          <w:sz w:val="24"/>
          <w:szCs w:val="24"/>
        </w:rPr>
        <w:t xml:space="preserve">plan” (“ESP V”) that would add new charges (riders) and increase existing charges to </w:t>
      </w:r>
      <w:r w:rsidR="007F61BB">
        <w:rPr>
          <w:rFonts w:ascii="Times New Roman" w:eastAsia="Times New Roman" w:hAnsi="Times New Roman" w:cs="Times New Roman"/>
          <w:color w:val="000000"/>
          <w:sz w:val="24"/>
          <w:szCs w:val="24"/>
        </w:rPr>
        <w:t xml:space="preserve">its two million </w:t>
      </w:r>
      <w:r w:rsidRPr="00D242F2">
        <w:rPr>
          <w:rFonts w:ascii="Times New Roman" w:eastAsia="Times New Roman" w:hAnsi="Times New Roman" w:cs="Times New Roman"/>
          <w:color w:val="000000"/>
          <w:sz w:val="24"/>
          <w:szCs w:val="24"/>
        </w:rPr>
        <w:t xml:space="preserve">consumers totaling </w:t>
      </w:r>
      <w:r w:rsidRPr="00D242F2">
        <w:rPr>
          <w:rFonts w:ascii="Times New Roman" w:eastAsia="Times New Roman" w:hAnsi="Times New Roman" w:cs="Times New Roman"/>
          <w:sz w:val="24"/>
          <w:szCs w:val="24"/>
        </w:rPr>
        <w:t>$1.4 billion.</w:t>
      </w:r>
      <w:r w:rsidR="00D242F2">
        <w:rPr>
          <w:rFonts w:ascii="Times New Roman" w:eastAsia="Times New Roman" w:hAnsi="Times New Roman" w:cs="Times New Roman"/>
          <w:sz w:val="24"/>
          <w:szCs w:val="24"/>
        </w:rPr>
        <w:t xml:space="preserve"> </w:t>
      </w:r>
      <w:r w:rsidRPr="00D242F2">
        <w:rPr>
          <w:rFonts w:ascii="Times New Roman" w:eastAsia="Times New Roman" w:hAnsi="Times New Roman" w:cs="Times New Roman"/>
          <w:sz w:val="24"/>
          <w:szCs w:val="24"/>
        </w:rPr>
        <w:t>FirstEnergy wants this $1.4 billion increase even though there are many questions remaining about FirstEnergy’s accounting and cost allocation practices.</w:t>
      </w:r>
      <w:r w:rsidR="00D242F2">
        <w:rPr>
          <w:rFonts w:ascii="Times New Roman" w:eastAsia="Times New Roman" w:hAnsi="Times New Roman" w:cs="Times New Roman"/>
          <w:sz w:val="24"/>
          <w:szCs w:val="24"/>
        </w:rPr>
        <w:t xml:space="preserve"> </w:t>
      </w:r>
      <w:r w:rsidRPr="00D242F2">
        <w:rPr>
          <w:rFonts w:ascii="Times New Roman" w:eastAsia="Times New Roman" w:hAnsi="Times New Roman" w:cs="Times New Roman"/>
          <w:sz w:val="24"/>
          <w:szCs w:val="24"/>
        </w:rPr>
        <w:t>Many of these questions were raised by FERC when it conducted a wide-ranging audit of FirstEnergy utilities and found numerous non-compliance issues.</w:t>
      </w:r>
      <w:r w:rsidR="00D242F2">
        <w:rPr>
          <w:rFonts w:ascii="Times New Roman" w:eastAsia="Times New Roman" w:hAnsi="Times New Roman" w:cs="Times New Roman"/>
          <w:sz w:val="24"/>
          <w:szCs w:val="24"/>
        </w:rPr>
        <w:t xml:space="preserve"> </w:t>
      </w:r>
      <w:r w:rsidRPr="00D242F2">
        <w:rPr>
          <w:rFonts w:ascii="Times New Roman" w:eastAsia="Times New Roman" w:hAnsi="Times New Roman" w:cs="Times New Roman"/>
          <w:sz w:val="24"/>
          <w:szCs w:val="24"/>
        </w:rPr>
        <w:t>On top of the improper accounting and misallocations it found, FERC also concluded that FirstEnergy had violated FERC’s Duty of Candor.</w:t>
      </w:r>
      <w:r>
        <w:rPr>
          <w:rStyle w:val="FootnoteReference"/>
          <w:rFonts w:ascii="Times New Roman" w:eastAsia="Times New Roman" w:hAnsi="Times New Roman" w:cs="Times New Roman"/>
          <w:sz w:val="24"/>
          <w:szCs w:val="24"/>
        </w:rPr>
        <w:footnoteReference w:id="7"/>
      </w:r>
    </w:p>
    <w:p w:rsidR="000A2F38" w:rsidRPr="00D242F2" w:rsidP="000A2F38" w14:paraId="039E564E" w14:textId="77777777">
      <w:pPr>
        <w:widowControl/>
        <w:spacing w:line="480" w:lineRule="auto"/>
        <w:ind w:firstLine="72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FERC published its audit (“FERC audit”) of FirstEnergy Corporation, including its Ohio companies and other owned entities covering the period of January 1, 2015 through September 30, 2021.</w:t>
      </w:r>
      <w:r>
        <w:rPr>
          <w:rStyle w:val="FootnoteReference"/>
          <w:rFonts w:ascii="Times New Roman" w:eastAsia="Times New Roman" w:hAnsi="Times New Roman" w:cs="Times New Roman"/>
          <w:sz w:val="24"/>
          <w:szCs w:val="24"/>
        </w:rPr>
        <w:footnoteReference w:id="8"/>
      </w:r>
      <w:r w:rsidRPr="00D242F2">
        <w:rPr>
          <w:rFonts w:ascii="Times New Roman" w:eastAsia="Times New Roman" w:hAnsi="Times New Roman" w:cs="Times New Roman"/>
          <w:sz w:val="24"/>
          <w:szCs w:val="24"/>
        </w:rPr>
        <w:t xml:space="preserve"> The FERC audit evaluated the FirstEnergy companies’ level of compliance with: (1) cross-subsidization restrictions on affiliate transactions; (2) service companies accounting and recordkeeping; (3) accounting and reporting requirements for franchised public utilities for their transactions with associated companies; and (4) preservation of records requirements for holding companies and service companies.</w:t>
      </w:r>
      <w:r>
        <w:rPr>
          <w:rStyle w:val="FootnoteReference"/>
          <w:rFonts w:ascii="Times New Roman" w:eastAsia="Times New Roman" w:hAnsi="Times New Roman" w:cs="Times New Roman"/>
          <w:sz w:val="24"/>
          <w:szCs w:val="24"/>
        </w:rPr>
        <w:footnoteReference w:id="9"/>
      </w:r>
      <w:r w:rsidRPr="00D242F2">
        <w:rPr>
          <w:rFonts w:ascii="Times New Roman" w:eastAsia="Times New Roman" w:hAnsi="Times New Roman" w:cs="Times New Roman"/>
          <w:sz w:val="24"/>
          <w:szCs w:val="24"/>
        </w:rPr>
        <w:t xml:space="preserve"> </w:t>
      </w:r>
    </w:p>
    <w:p w:rsidR="000A2F38" w:rsidRPr="00D242F2" w:rsidP="000A2F38" w14:paraId="6C619419" w14:textId="722A30CB">
      <w:pPr>
        <w:widowControl/>
        <w:spacing w:line="480" w:lineRule="auto"/>
        <w:ind w:firstLine="72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The FERC audit contains seven findings of noncompliance and 38 recommendations that required FirstEnergy Corporation and its subsidiaries to take corrective action.</w:t>
      </w:r>
      <w:r>
        <w:rPr>
          <w:rStyle w:val="FootnoteReference"/>
          <w:rFonts w:ascii="Times New Roman" w:eastAsia="Times New Roman" w:hAnsi="Times New Roman" w:cs="Times New Roman"/>
          <w:sz w:val="24"/>
          <w:szCs w:val="24"/>
        </w:rPr>
        <w:footnoteReference w:id="10"/>
      </w:r>
      <w:r w:rsidRPr="00D242F2">
        <w:rPr>
          <w:rFonts w:ascii="Times New Roman" w:eastAsia="Times New Roman" w:hAnsi="Times New Roman" w:cs="Times New Roman"/>
          <w:sz w:val="24"/>
          <w:szCs w:val="24"/>
        </w:rPr>
        <w:t xml:space="preserve"> These findings involved improper accounting and cost misallocations which could potentially affect riders and charges FirstEnergy is seeking to collect from consumers under its ESP </w:t>
      </w:r>
      <w:r w:rsidRPr="00D242F2" w:rsidR="009222CE">
        <w:rPr>
          <w:rFonts w:ascii="Times New Roman" w:eastAsia="Times New Roman" w:hAnsi="Times New Roman" w:cs="Times New Roman"/>
          <w:sz w:val="24"/>
          <w:szCs w:val="24"/>
        </w:rPr>
        <w:t>V.</w:t>
      </w:r>
    </w:p>
    <w:p w:rsidR="000A2F38" w:rsidRPr="00D242F2" w:rsidP="000A2F38" w14:paraId="767B71E6" w14:textId="77777777">
      <w:pPr>
        <w:widowControl/>
        <w:spacing w:line="480" w:lineRule="auto"/>
        <w:ind w:firstLine="72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FirstEnergy explained FERC’s audit findings in its most recent 10-K as follows:</w:t>
      </w:r>
    </w:p>
    <w:p w:rsidR="009222CE" w:rsidP="000A2F38" w14:paraId="78CD7744" w14:textId="362F834E">
      <w:pPr>
        <w:widowControl/>
        <w:ind w:left="1440" w:right="1440"/>
        <w:rPr>
          <w:rFonts w:ascii="Times New Roman" w:hAnsi="Times New Roman" w:cs="Times New Roman"/>
          <w:sz w:val="24"/>
          <w:szCs w:val="24"/>
        </w:rPr>
      </w:pPr>
      <w:r w:rsidRPr="00D242F2">
        <w:rPr>
          <w:rFonts w:ascii="Times New Roman" w:hAnsi="Times New Roman" w:cs="Times New Roman"/>
          <w:sz w:val="24"/>
          <w:szCs w:val="24"/>
        </w:rPr>
        <w:t xml:space="preserve">FERC Audit FERC’s Division of Audits and Accounting initiated a nonpublic audit of FESC in February 2019. Among other matters, the audit is evaluating FirstEnergy’s compliance with certain accounting and reporting requirements under various FERC regulations. On February 4, 2022, FERC filed the final audit report for the period of January 1, 2015 through September 30, 2021, which included several findings and recommendations that FirstEnergy has accepted. </w:t>
      </w:r>
      <w:r w:rsidRPr="00D242F2">
        <w:rPr>
          <w:rFonts w:ascii="Times New Roman" w:hAnsi="Times New Roman" w:cs="Times New Roman"/>
          <w:i/>
          <w:iCs/>
          <w:sz w:val="24"/>
          <w:szCs w:val="24"/>
        </w:rPr>
        <w:t>The audit report included a finding and related recommendation on FirstEnergy’s methodology for allocation of certain corporate support costs to regulatory capital accounts under certain FERC regulations and reporting.</w:t>
      </w:r>
      <w:r w:rsidR="00D71004">
        <w:rPr>
          <w:rFonts w:ascii="Times New Roman" w:hAnsi="Times New Roman" w:cs="Times New Roman"/>
          <w:i/>
          <w:iCs/>
          <w:sz w:val="24"/>
          <w:szCs w:val="24"/>
        </w:rPr>
        <w:t xml:space="preserve"> </w:t>
      </w:r>
      <w:r w:rsidRPr="00D242F2">
        <w:rPr>
          <w:rFonts w:ascii="Times New Roman" w:hAnsi="Times New Roman" w:cs="Times New Roman"/>
          <w:i/>
          <w:iCs/>
          <w:sz w:val="24"/>
          <w:szCs w:val="24"/>
        </w:rPr>
        <w:t>Effective in the first quarter of 2022 and in response to the finding, FirstEnergy had implemented a new methodology for the allocation of these corporate support costs to regulatory capital accounts for its regulated distribution and transmission companies on a prospective basis</w:t>
      </w:r>
      <w:r w:rsidRPr="00D242F2">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p>
    <w:p w:rsidR="009222CE" w14:paraId="57CD1BC8" w14:textId="77777777">
      <w:pPr>
        <w:rPr>
          <w:rFonts w:ascii="Times New Roman" w:hAnsi="Times New Roman" w:cs="Times New Roman"/>
          <w:sz w:val="24"/>
          <w:szCs w:val="24"/>
        </w:rPr>
      </w:pPr>
      <w:r>
        <w:rPr>
          <w:rFonts w:ascii="Times New Roman" w:hAnsi="Times New Roman" w:cs="Times New Roman"/>
          <w:sz w:val="24"/>
          <w:szCs w:val="24"/>
        </w:rPr>
        <w:br w:type="page"/>
      </w:r>
    </w:p>
    <w:p w:rsidR="007F61BB" w:rsidP="000A2F38" w14:paraId="654CBC67" w14:textId="77777777">
      <w:pPr>
        <w:spacing w:line="480" w:lineRule="auto"/>
        <w:ind w:firstLine="720"/>
        <w:rPr>
          <w:rFonts w:ascii="Times New Roman" w:eastAsia="Calibri" w:hAnsi="Times New Roman" w:cs="Times New Roman"/>
          <w:bCs/>
          <w:color w:val="000000"/>
          <w:sz w:val="24"/>
          <w:szCs w:val="24"/>
        </w:rPr>
      </w:pPr>
      <w:r w:rsidRPr="00D242F2">
        <w:rPr>
          <w:rFonts w:ascii="Times New Roman" w:eastAsia="Times New Roman" w:hAnsi="Times New Roman" w:cs="Times New Roman"/>
          <w:sz w:val="24"/>
          <w:szCs w:val="24"/>
        </w:rPr>
        <w:t>The FERC audit was transmitted to Mr. Lisowski</w:t>
      </w:r>
      <w:r>
        <w:rPr>
          <w:rStyle w:val="FootnoteReference"/>
          <w:rFonts w:ascii="Times New Roman" w:eastAsia="Times New Roman" w:hAnsi="Times New Roman" w:cs="Times New Roman"/>
          <w:sz w:val="24"/>
          <w:szCs w:val="24"/>
        </w:rPr>
        <w:footnoteReference w:id="12"/>
      </w:r>
      <w:r w:rsidRPr="00D242F2">
        <w:rPr>
          <w:rFonts w:ascii="Times New Roman" w:eastAsia="Times New Roman" w:hAnsi="Times New Roman" w:cs="Times New Roman"/>
          <w:sz w:val="24"/>
          <w:szCs w:val="24"/>
        </w:rPr>
        <w:t xml:space="preserve"> </w:t>
      </w:r>
      <w:r w:rsidRPr="00D242F2">
        <w:rPr>
          <w:rFonts w:ascii="Times New Roman" w:eastAsia="Calibri" w:hAnsi="Times New Roman" w:cs="Times New Roman"/>
          <w:bCs/>
          <w:color w:val="000000"/>
          <w:sz w:val="24"/>
          <w:szCs w:val="24"/>
        </w:rPr>
        <w:t>and he provided FirstEnergy Corporation’s response to the audit. Mr. Lisowski is the Vice President, Controller and Chief Accounting Officer of FirstEnergy.</w:t>
      </w:r>
      <w:r w:rsidR="00D242F2">
        <w:rPr>
          <w:rFonts w:ascii="Times New Roman" w:eastAsia="Calibri" w:hAnsi="Times New Roman" w:cs="Times New Roman"/>
          <w:bCs/>
          <w:color w:val="000000"/>
          <w:sz w:val="24"/>
          <w:szCs w:val="24"/>
        </w:rPr>
        <w:t xml:space="preserve"> </w:t>
      </w:r>
      <w:r w:rsidRPr="00D242F2">
        <w:rPr>
          <w:rFonts w:ascii="Times New Roman" w:eastAsia="Calibri" w:hAnsi="Times New Roman" w:cs="Times New Roman"/>
          <w:bCs/>
          <w:color w:val="000000"/>
          <w:sz w:val="24"/>
          <w:szCs w:val="24"/>
        </w:rPr>
        <w:t>Mr. Lisowski should be made available to answer questions about the improper accounting and cost allocation practices identified by FERC.</w:t>
      </w:r>
      <w:r w:rsidR="00D242F2">
        <w:rPr>
          <w:rFonts w:ascii="Times New Roman" w:eastAsia="Calibri" w:hAnsi="Times New Roman" w:cs="Times New Roman"/>
          <w:bCs/>
          <w:color w:val="000000"/>
          <w:sz w:val="24"/>
          <w:szCs w:val="24"/>
        </w:rPr>
        <w:t xml:space="preserve"> </w:t>
      </w:r>
      <w:r w:rsidRPr="00D242F2">
        <w:rPr>
          <w:rFonts w:ascii="Times New Roman" w:eastAsia="Calibri" w:hAnsi="Times New Roman" w:cs="Times New Roman"/>
          <w:bCs/>
          <w:color w:val="000000"/>
          <w:sz w:val="24"/>
          <w:szCs w:val="24"/>
        </w:rPr>
        <w:t>He should also be available to answer questions as to what remedial measures were taken by FirstEnergy to correct these problems.</w:t>
      </w:r>
      <w:r w:rsidR="00DC7C53">
        <w:rPr>
          <w:rFonts w:ascii="Times New Roman" w:eastAsia="Calibri" w:hAnsi="Times New Roman" w:cs="Times New Roman"/>
          <w:bCs/>
          <w:color w:val="000000"/>
          <w:sz w:val="24"/>
          <w:szCs w:val="24"/>
        </w:rPr>
        <w:t xml:space="preserve"> </w:t>
      </w:r>
    </w:p>
    <w:p w:rsidR="000A2F38" w:rsidP="000A2F38" w14:paraId="37736ED2" w14:textId="3D44E1D3">
      <w:pPr>
        <w:spacing w:line="480" w:lineRule="auto"/>
        <w:ind w:firstLine="720"/>
        <w:rPr>
          <w:rFonts w:ascii="Times New Roman" w:eastAsia="Calibri" w:hAnsi="Times New Roman" w:cs="Times New Roman"/>
          <w:bCs/>
          <w:color w:val="000000"/>
          <w:sz w:val="24"/>
          <w:szCs w:val="24"/>
        </w:rPr>
      </w:pPr>
      <w:r w:rsidRPr="00D242F2">
        <w:rPr>
          <w:rFonts w:ascii="Times New Roman" w:hAnsi="Times New Roman" w:cs="Times New Roman"/>
          <w:color w:val="000000"/>
          <w:sz w:val="24"/>
          <w:szCs w:val="24"/>
        </w:rPr>
        <w:t xml:space="preserve">The Attorney Examiner’s July 19, 2023, Entry scheduled an evidentiary hearing for November 7, 2023. Consistent with O.A.C. 4901-1-25(A), OCC seeks a subpoena </w:t>
      </w:r>
      <w:r w:rsidRPr="00D242F2">
        <w:rPr>
          <w:rFonts w:ascii="Times New Roman" w:hAnsi="Times New Roman" w:cs="Times New Roman"/>
          <w:i/>
          <w:iCs/>
          <w:color w:val="000000"/>
          <w:sz w:val="24"/>
          <w:szCs w:val="24"/>
        </w:rPr>
        <w:t>duces tecum</w:t>
      </w:r>
      <w:r w:rsidRPr="00D242F2">
        <w:rPr>
          <w:rFonts w:ascii="Times New Roman" w:hAnsi="Times New Roman" w:cs="Times New Roman"/>
          <w:color w:val="000000"/>
          <w:sz w:val="24"/>
          <w:szCs w:val="24"/>
        </w:rPr>
        <w:t xml:space="preserve"> to compel </w:t>
      </w:r>
      <w:bookmarkStart w:id="12" w:name="_Hlk149745999"/>
      <w:r w:rsidRPr="00D242F2">
        <w:rPr>
          <w:rFonts w:ascii="Times New Roman" w:hAnsi="Times New Roman" w:cs="Times New Roman"/>
          <w:color w:val="000000"/>
          <w:sz w:val="24"/>
          <w:szCs w:val="24"/>
        </w:rPr>
        <w:t xml:space="preserve">FirstEnergy </w:t>
      </w:r>
      <w:r w:rsidRPr="00D242F2">
        <w:rPr>
          <w:rFonts w:ascii="Times New Roman" w:eastAsia="Calibri" w:hAnsi="Times New Roman" w:cs="Times New Roman"/>
          <w:bCs/>
          <w:color w:val="000000"/>
          <w:sz w:val="24"/>
          <w:szCs w:val="24"/>
        </w:rPr>
        <w:t xml:space="preserve">Vice President, Controller and Chief Accounting Officer Jason Lisowski to attend the evidentiary hearing and be subject to cross examination on the FERC audit and related matters of accounting and cost allocation. Mr. Lisowski </w:t>
      </w:r>
      <w:bookmarkEnd w:id="12"/>
      <w:r w:rsidRPr="00D242F2">
        <w:rPr>
          <w:rFonts w:ascii="Times New Roman" w:eastAsia="Calibri" w:hAnsi="Times New Roman" w:cs="Times New Roman"/>
          <w:bCs/>
          <w:color w:val="000000"/>
          <w:sz w:val="24"/>
          <w:szCs w:val="24"/>
        </w:rPr>
        <w:t xml:space="preserve">would be required to attend the hearing day to day until called upon to testify, subject to cross examination. Mr. Lisowski would also be required to bring to the hearing </w:t>
      </w:r>
      <w:r w:rsidR="007F61BB">
        <w:rPr>
          <w:rFonts w:ascii="Times New Roman" w:eastAsia="Calibri" w:hAnsi="Times New Roman" w:cs="Times New Roman"/>
          <w:bCs/>
          <w:color w:val="000000"/>
          <w:sz w:val="24"/>
          <w:szCs w:val="24"/>
        </w:rPr>
        <w:t xml:space="preserve">and make available to OCC </w:t>
      </w:r>
      <w:r w:rsidRPr="00D242F2">
        <w:rPr>
          <w:rFonts w:ascii="Times New Roman" w:eastAsia="Calibri" w:hAnsi="Times New Roman" w:cs="Times New Roman"/>
          <w:bCs/>
          <w:color w:val="000000"/>
          <w:sz w:val="24"/>
          <w:szCs w:val="24"/>
        </w:rPr>
        <w:t xml:space="preserve">the relevant documents listed in the subpoena. </w:t>
      </w:r>
    </w:p>
    <w:p w:rsidR="0073775E" w:rsidRPr="00D242F2" w:rsidP="0073775E" w14:paraId="2ECAB392" w14:textId="77777777">
      <w:pPr>
        <w:ind w:firstLine="720"/>
        <w:rPr>
          <w:rFonts w:ascii="Times New Roman" w:eastAsia="Times New Roman" w:hAnsi="Times New Roman" w:cs="Times New Roman"/>
          <w:b/>
          <w:bCs/>
          <w:caps/>
          <w:sz w:val="24"/>
          <w:szCs w:val="24"/>
        </w:rPr>
      </w:pPr>
    </w:p>
    <w:p w:rsidR="000A2F38" w:rsidRPr="00D242F2" w:rsidP="00EF0969" w14:paraId="626F48BA" w14:textId="77777777">
      <w:pPr>
        <w:pStyle w:val="Heading1"/>
      </w:pPr>
      <w:bookmarkStart w:id="13" w:name="_Toc147825795"/>
      <w:bookmarkStart w:id="14" w:name="_Toc149833048"/>
      <w:r w:rsidRPr="00D242F2">
        <w:t>II.</w:t>
      </w:r>
      <w:r w:rsidRPr="00D242F2">
        <w:tab/>
        <w:t>LAW AND ARGUMENT</w:t>
      </w:r>
      <w:bookmarkEnd w:id="13"/>
      <w:bookmarkEnd w:id="14"/>
    </w:p>
    <w:p w:rsidR="000A2F38" w:rsidRPr="00D242F2" w:rsidP="000A2F38" w14:paraId="6245EAA0" w14:textId="77777777">
      <w:pPr>
        <w:pStyle w:val="Heading2"/>
        <w:rPr>
          <w:rFonts w:ascii="Times New Roman" w:hAnsi="Times New Roman" w:cs="Times New Roman"/>
        </w:rPr>
      </w:pPr>
      <w:bookmarkStart w:id="15" w:name="_Toc147825796"/>
      <w:bookmarkStart w:id="16" w:name="_Toc149833049"/>
      <w:bookmarkStart w:id="17" w:name="_Toc63333664"/>
      <w:r w:rsidRPr="00D242F2">
        <w:rPr>
          <w:rFonts w:ascii="Times New Roman" w:hAnsi="Times New Roman" w:cs="Times New Roman"/>
        </w:rPr>
        <w:t xml:space="preserve">Under O.A.C. 4901-1-25(A), OCC is entitled to seek a subpoena </w:t>
      </w:r>
      <w:r w:rsidRPr="00D242F2">
        <w:rPr>
          <w:rFonts w:ascii="Times New Roman" w:hAnsi="Times New Roman" w:cs="Times New Roman"/>
          <w:i/>
          <w:iCs/>
        </w:rPr>
        <w:t>duces tecum</w:t>
      </w:r>
      <w:r w:rsidRPr="00D242F2">
        <w:rPr>
          <w:rFonts w:ascii="Times New Roman" w:hAnsi="Times New Roman" w:cs="Times New Roman"/>
        </w:rPr>
        <w:t xml:space="preserve"> to command FirstEnergy’s Vice President, Controller and Chief Accounting Officer to produce documents, attend and give testimony at the evidentiary hearing.</w:t>
      </w:r>
      <w:bookmarkEnd w:id="15"/>
      <w:bookmarkEnd w:id="16"/>
    </w:p>
    <w:p w:rsidR="000A2F38" w:rsidRPr="00D242F2" w:rsidP="000A2F38" w14:paraId="2F46DAE9" w14:textId="77777777">
      <w:pPr>
        <w:widowControl/>
        <w:autoSpaceDE w:val="0"/>
        <w:autoSpaceDN w:val="0"/>
        <w:adjustRightInd w:val="0"/>
        <w:spacing w:line="480" w:lineRule="auto"/>
        <w:ind w:firstLine="720"/>
        <w:rPr>
          <w:rFonts w:ascii="Times New Roman" w:hAnsi="Times New Roman" w:cs="Times New Roman"/>
          <w:color w:val="000000"/>
          <w:sz w:val="24"/>
          <w:szCs w:val="24"/>
        </w:rPr>
      </w:pPr>
      <w:r w:rsidRPr="00D242F2">
        <w:rPr>
          <w:rFonts w:ascii="Times New Roman" w:hAnsi="Times New Roman" w:cs="Times New Roman"/>
          <w:color w:val="000000"/>
          <w:sz w:val="24"/>
          <w:szCs w:val="24"/>
        </w:rPr>
        <w:t xml:space="preserve">Ohio Administrative Code 4901-1-25(A) allows parties to obtain subpoenas for testimony at hearing. The rule provides, in pertinent part: </w:t>
      </w:r>
    </w:p>
    <w:p w:rsidR="000A2F38" w:rsidRPr="00D242F2" w:rsidP="000A2F38" w14:paraId="4C48EDDE" w14:textId="77777777">
      <w:pPr>
        <w:widowControl/>
        <w:autoSpaceDE w:val="0"/>
        <w:autoSpaceDN w:val="0"/>
        <w:adjustRightInd w:val="0"/>
        <w:ind w:left="1440" w:right="1440"/>
        <w:jc w:val="both"/>
        <w:rPr>
          <w:rFonts w:ascii="Times New Roman" w:hAnsi="Times New Roman" w:cs="Times New Roman"/>
          <w:color w:val="000000"/>
          <w:sz w:val="24"/>
          <w:szCs w:val="24"/>
        </w:rPr>
      </w:pPr>
      <w:r w:rsidRPr="00D242F2">
        <w:rPr>
          <w:rFonts w:ascii="Times New Roman" w:hAnsi="Times New Roman" w:cs="Times New Roman"/>
          <w:color w:val="000000"/>
          <w:sz w:val="24"/>
          <w:szCs w:val="24"/>
        </w:rPr>
        <w:t>A) The commission, any commissioner, the legal director, the deputy legal director, or an attorney examiner may issue subpoenas, upon their own motion or upon motion of any party. A subpoena shall command the person to whom it is directed to attend and give testimony at the time and place specified therein. A subpoena may also command such person to produce the books, papers, documents, or other tangible things described therein.***</w:t>
      </w:r>
      <w:r>
        <w:rPr>
          <w:rStyle w:val="FootnoteReference"/>
          <w:rFonts w:ascii="Times New Roman" w:hAnsi="Times New Roman" w:cs="Times New Roman"/>
          <w:color w:val="000000"/>
          <w:sz w:val="24"/>
          <w:szCs w:val="24"/>
        </w:rPr>
        <w:footnoteReference w:id="13"/>
      </w:r>
      <w:r w:rsidRPr="00D242F2">
        <w:rPr>
          <w:rFonts w:ascii="Times New Roman" w:hAnsi="Times New Roman" w:cs="Times New Roman"/>
          <w:color w:val="000000"/>
          <w:sz w:val="24"/>
          <w:szCs w:val="24"/>
        </w:rPr>
        <w:t xml:space="preserve"> </w:t>
      </w:r>
    </w:p>
    <w:p w:rsidR="000A2F38" w:rsidRPr="00D242F2" w:rsidP="000A2F38" w14:paraId="24DA3398" w14:textId="77777777">
      <w:pPr>
        <w:widowControl/>
        <w:autoSpaceDE w:val="0"/>
        <w:autoSpaceDN w:val="0"/>
        <w:adjustRightInd w:val="0"/>
        <w:ind w:left="720" w:right="720"/>
        <w:jc w:val="both"/>
        <w:rPr>
          <w:rFonts w:ascii="Times New Roman" w:hAnsi="Times New Roman" w:cs="Times New Roman"/>
          <w:color w:val="000000"/>
          <w:sz w:val="24"/>
          <w:szCs w:val="24"/>
        </w:rPr>
      </w:pPr>
    </w:p>
    <w:p w:rsidR="000A2F38" w:rsidRPr="00D242F2" w:rsidP="000A2F38" w14:paraId="61FA0ECE" w14:textId="3579725C">
      <w:pPr>
        <w:spacing w:line="480" w:lineRule="auto"/>
        <w:ind w:firstLine="720"/>
        <w:rPr>
          <w:rFonts w:ascii="Times New Roman" w:hAnsi="Times New Roman" w:cs="Times New Roman"/>
          <w:color w:val="000000"/>
          <w:sz w:val="24"/>
          <w:szCs w:val="24"/>
        </w:rPr>
      </w:pPr>
      <w:r w:rsidRPr="00D242F2">
        <w:rPr>
          <w:rFonts w:ascii="Times New Roman" w:hAnsi="Times New Roman" w:cs="Times New Roman"/>
          <w:color w:val="000000"/>
          <w:sz w:val="24"/>
          <w:szCs w:val="24"/>
        </w:rPr>
        <w:t>OCC’s Motion meets these requirements.</w:t>
      </w:r>
      <w:r w:rsidR="00D242F2">
        <w:rPr>
          <w:rFonts w:ascii="Times New Roman" w:hAnsi="Times New Roman" w:cs="Times New Roman"/>
          <w:color w:val="000000"/>
          <w:sz w:val="24"/>
          <w:szCs w:val="24"/>
        </w:rPr>
        <w:t xml:space="preserve"> </w:t>
      </w:r>
      <w:r w:rsidRPr="00D242F2">
        <w:rPr>
          <w:rFonts w:ascii="Times New Roman" w:hAnsi="Times New Roman" w:cs="Times New Roman"/>
          <w:color w:val="000000"/>
          <w:sz w:val="24"/>
          <w:szCs w:val="24"/>
        </w:rPr>
        <w:t>The subpoena should be issued.</w:t>
      </w:r>
    </w:p>
    <w:p w:rsidR="000A2F38" w:rsidRPr="00D242F2" w:rsidP="000A2F38" w14:paraId="5116E4B4" w14:textId="77777777">
      <w:pPr>
        <w:pStyle w:val="Heading2"/>
        <w:rPr>
          <w:rFonts w:ascii="Times New Roman" w:hAnsi="Times New Roman" w:cs="Times New Roman"/>
        </w:rPr>
      </w:pPr>
      <w:bookmarkStart w:id="18" w:name="_Toc82675144"/>
      <w:r w:rsidRPr="00D242F2">
        <w:rPr>
          <w:rFonts w:ascii="Times New Roman" w:hAnsi="Times New Roman" w:cs="Times New Roman"/>
        </w:rPr>
        <w:t xml:space="preserve"> </w:t>
      </w:r>
      <w:bookmarkStart w:id="19" w:name="_Toc149833050"/>
      <w:r w:rsidRPr="00D242F2">
        <w:rPr>
          <w:rFonts w:ascii="Times New Roman" w:hAnsi="Times New Roman" w:cs="Times New Roman"/>
        </w:rPr>
        <w:t>Issuing subpoenas to facilitate parties’ discovery is within the PUCO’s authority where, as here, the subpoenas seek information reasonably calculated to lead to the discovery of admissible evidence.</w:t>
      </w:r>
      <w:bookmarkEnd w:id="18"/>
      <w:bookmarkEnd w:id="19"/>
    </w:p>
    <w:p w:rsidR="000A2F38" w:rsidRPr="00D242F2" w:rsidP="0021356F" w14:paraId="10432790" w14:textId="7ABA15B2">
      <w:pPr>
        <w:spacing w:line="480" w:lineRule="auto"/>
        <w:ind w:firstLine="720"/>
        <w:rPr>
          <w:rFonts w:ascii="Times New Roman" w:hAnsi="Times New Roman" w:cs="Times New Roman"/>
          <w:color w:val="333333"/>
          <w:sz w:val="24"/>
          <w:szCs w:val="24"/>
          <w:shd w:val="clear" w:color="auto" w:fill="FFFFFF"/>
        </w:rPr>
      </w:pPr>
      <w:r w:rsidRPr="00D242F2">
        <w:rPr>
          <w:rFonts w:ascii="Times New Roman" w:hAnsi="Times New Roman" w:cs="Times New Roman"/>
          <w:sz w:val="24"/>
          <w:szCs w:val="24"/>
        </w:rPr>
        <w:t>The PUCO’s subpoena power, which facilitates parties’ ability to conduct discovery, is grounded in Ohio law and rules. Attorney examiners are authorized to issue subpoenas.</w:t>
      </w:r>
      <w:r>
        <w:rPr>
          <w:rStyle w:val="FootnoteReference"/>
          <w:rFonts w:ascii="Times New Roman" w:hAnsi="Times New Roman" w:cs="Times New Roman"/>
          <w:sz w:val="24"/>
          <w:szCs w:val="24"/>
        </w:rPr>
        <w:footnoteReference w:id="14"/>
      </w:r>
      <w:r w:rsidRPr="00D242F2">
        <w:rPr>
          <w:rFonts w:ascii="Times New Roman" w:hAnsi="Times New Roman" w:cs="Times New Roman"/>
          <w:sz w:val="24"/>
          <w:szCs w:val="24"/>
        </w:rPr>
        <w:t xml:space="preserve"> “A</w:t>
      </w:r>
      <w:r w:rsidRPr="00D242F2">
        <w:rPr>
          <w:rFonts w:ascii="Times New Roman" w:hAnsi="Times New Roman" w:cs="Times New Roman"/>
          <w:color w:val="333333"/>
          <w:sz w:val="24"/>
          <w:szCs w:val="24"/>
          <w:shd w:val="clear" w:color="auto" w:fill="FFFFFF"/>
        </w:rPr>
        <w:t xml:space="preserve"> party may *** in a subpoena name a corporation, partnership, association, government agency, or municipal corporation and designate with reasonable particularity the matters on which examination is requested”</w:t>
      </w:r>
      <w:r>
        <w:rPr>
          <w:rStyle w:val="FootnoteReference"/>
          <w:rFonts w:ascii="Times New Roman" w:hAnsi="Times New Roman" w:cs="Times New Roman"/>
          <w:color w:val="333333"/>
          <w:sz w:val="24"/>
          <w:szCs w:val="24"/>
          <w:shd w:val="clear" w:color="auto" w:fill="FFFFFF"/>
        </w:rPr>
        <w:footnoteReference w:id="15"/>
      </w:r>
      <w:r w:rsidRPr="00D242F2">
        <w:rPr>
          <w:rFonts w:ascii="Times New Roman" w:hAnsi="Times New Roman" w:cs="Times New Roman"/>
          <w:sz w:val="24"/>
          <w:szCs w:val="24"/>
        </w:rPr>
        <w:t> and “[a]</w:t>
      </w:r>
      <w:r w:rsidRPr="00D242F2">
        <w:rPr>
          <w:rFonts w:ascii="Times New Roman" w:hAnsi="Times New Roman" w:cs="Times New Roman"/>
          <w:color w:val="333333"/>
          <w:sz w:val="24"/>
          <w:szCs w:val="24"/>
          <w:shd w:val="clear" w:color="auto" w:fill="FFFFFF"/>
        </w:rPr>
        <w:t xml:space="preserve"> subpoena may require a person, other than a member of the commission staff, to attend and give testimony at a deposition, and to produce designated books, papers, documents, or other tangible things within the scope of discovery set forth in rule </w:t>
      </w:r>
      <w:hyperlink r:id="rId17" w:history="1">
        <w:r w:rsidRPr="00D242F2">
          <w:rPr>
            <w:rStyle w:val="Hyperlink"/>
            <w:rFonts w:ascii="Times New Roman" w:hAnsi="Times New Roman" w:cs="Times New Roman"/>
            <w:color w:val="auto"/>
            <w:sz w:val="24"/>
            <w:szCs w:val="24"/>
            <w:u w:val="none"/>
            <w:shd w:val="clear" w:color="auto" w:fill="FFFFFF"/>
          </w:rPr>
          <w:t>4901-1-16</w:t>
        </w:r>
      </w:hyperlink>
      <w:r w:rsidRPr="00D242F2">
        <w:rPr>
          <w:rFonts w:ascii="Times New Roman" w:hAnsi="Times New Roman" w:cs="Times New Roman"/>
          <w:color w:val="333333"/>
          <w:sz w:val="24"/>
          <w:szCs w:val="24"/>
          <w:shd w:val="clear" w:color="auto" w:fill="FFFFFF"/>
        </w:rPr>
        <w:t> of the Administrative Code.”</w:t>
      </w:r>
      <w:r>
        <w:rPr>
          <w:rStyle w:val="FootnoteReference"/>
          <w:rFonts w:ascii="Times New Roman" w:hAnsi="Times New Roman" w:cs="Times New Roman"/>
          <w:color w:val="333333"/>
          <w:sz w:val="24"/>
          <w:szCs w:val="24"/>
          <w:shd w:val="clear" w:color="auto" w:fill="FFFFFF"/>
        </w:rPr>
        <w:footnoteReference w:id="16"/>
      </w:r>
    </w:p>
    <w:p w:rsidR="000A2F38" w:rsidRPr="00D242F2" w:rsidP="000A2F38" w14:paraId="7B5188AA" w14:textId="77777777">
      <w:pPr>
        <w:autoSpaceDE w:val="0"/>
        <w:autoSpaceDN w:val="0"/>
        <w:adjustRightInd w:val="0"/>
        <w:spacing w:line="480" w:lineRule="auto"/>
        <w:ind w:firstLine="720"/>
        <w:rPr>
          <w:rFonts w:ascii="Times New Roman" w:hAnsi="Times New Roman" w:cs="Times New Roman"/>
          <w:sz w:val="24"/>
          <w:szCs w:val="24"/>
        </w:rPr>
      </w:pPr>
      <w:r w:rsidRPr="00D242F2">
        <w:rPr>
          <w:rFonts w:ascii="Times New Roman" w:hAnsi="Times New Roman" w:cs="Times New Roman"/>
          <w:color w:val="000000"/>
          <w:sz w:val="24"/>
          <w:szCs w:val="24"/>
        </w:rPr>
        <w:t>The scope of discovery is defined as follows:</w:t>
      </w:r>
    </w:p>
    <w:p w:rsidR="000A2F38" w:rsidRPr="00D242F2" w:rsidP="000A2F38" w14:paraId="01F4DB4C" w14:textId="77777777">
      <w:pPr>
        <w:autoSpaceDE w:val="0"/>
        <w:autoSpaceDN w:val="0"/>
        <w:adjustRightInd w:val="0"/>
        <w:ind w:left="1440" w:right="1440"/>
        <w:rPr>
          <w:rFonts w:ascii="Times New Roman" w:hAnsi="Times New Roman" w:cs="Times New Roman"/>
          <w:color w:val="000000"/>
          <w:sz w:val="24"/>
          <w:szCs w:val="24"/>
        </w:rPr>
      </w:pPr>
      <w:r w:rsidRPr="00D242F2">
        <w:rPr>
          <w:rFonts w:ascii="Times New Roman" w:hAnsi="Times New Roman" w:cs="Times New Roman"/>
          <w:color w:val="000000"/>
          <w:sz w:val="24"/>
          <w:szCs w:val="24"/>
        </w:rPr>
        <w:t xml:space="preserve">any party to a commission proceeding may obtain discovery of any matter, not privileged, which is relevant to the subject matter of the sought would be inadmissible at the hearing if the information sought </w:t>
      </w:r>
      <w:r w:rsidRPr="00D242F2">
        <w:rPr>
          <w:rFonts w:ascii="Times New Roman" w:hAnsi="Times New Roman" w:cs="Times New Roman"/>
          <w:i/>
          <w:color w:val="000000"/>
          <w:sz w:val="24"/>
          <w:szCs w:val="24"/>
        </w:rPr>
        <w:t>appears</w:t>
      </w:r>
      <w:r w:rsidRPr="00D242F2">
        <w:rPr>
          <w:rFonts w:ascii="Times New Roman" w:hAnsi="Times New Roman" w:cs="Times New Roman"/>
          <w:color w:val="000000"/>
          <w:sz w:val="24"/>
          <w:szCs w:val="24"/>
        </w:rPr>
        <w:t xml:space="preserve"> reasonably calculated to lead to the discovery of admissible evidence.</w:t>
      </w:r>
      <w:r>
        <w:rPr>
          <w:rStyle w:val="FootnoteReference"/>
          <w:rFonts w:ascii="Times New Roman" w:hAnsi="Times New Roman" w:cs="Times New Roman"/>
          <w:color w:val="000000"/>
          <w:sz w:val="24"/>
          <w:szCs w:val="24"/>
        </w:rPr>
        <w:footnoteReference w:id="17"/>
      </w:r>
    </w:p>
    <w:p w:rsidR="00646FBC" w14:paraId="298D97B3" w14:textId="4A76DA3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0A2F38" w:rsidRPr="00D242F2" w:rsidP="000A2F38" w14:paraId="3801847F" w14:textId="77777777">
      <w:pPr>
        <w:pStyle w:val="BodyTextIndent3"/>
        <w:spacing w:after="0" w:line="480" w:lineRule="auto"/>
        <w:ind w:left="0" w:right="-312"/>
        <w:rPr>
          <w:rFonts w:ascii="Times New Roman" w:hAnsi="Times New Roman" w:cs="Times New Roman"/>
          <w:sz w:val="24"/>
          <w:szCs w:val="24"/>
        </w:rPr>
      </w:pPr>
      <w:r w:rsidRPr="00D242F2">
        <w:rPr>
          <w:rFonts w:ascii="Times New Roman" w:hAnsi="Times New Roman" w:cs="Times New Roman"/>
          <w:color w:val="000000"/>
          <w:sz w:val="24"/>
          <w:szCs w:val="24"/>
        </w:rPr>
        <w:t>The PUCO rule is similar to Ohio Civ. R. 26 (B)(1), which governs the scope of discovery in civil cases. Civ. R. 26(B) has been liberally construed to allow for broad discovery of any unprivileged matter relevant to the subject matter of the pending proceeding.</w:t>
      </w:r>
      <w:r>
        <w:rPr>
          <w:rFonts w:ascii="Times New Roman" w:hAnsi="Times New Roman" w:cs="Times New Roman"/>
          <w:sz w:val="24"/>
          <w:szCs w:val="24"/>
          <w:vertAlign w:val="superscript"/>
        </w:rPr>
        <w:footnoteReference w:id="18"/>
      </w:r>
      <w:r w:rsidRPr="00D242F2">
        <w:rPr>
          <w:rFonts w:ascii="Times New Roman" w:hAnsi="Times New Roman" w:cs="Times New Roman"/>
          <w:color w:val="000000"/>
          <w:sz w:val="24"/>
          <w:szCs w:val="24"/>
        </w:rPr>
        <w:t xml:space="preserve"> </w:t>
      </w:r>
    </w:p>
    <w:p w:rsidR="000A2F38" w:rsidRPr="00D242F2" w:rsidP="000A2F38" w14:paraId="2D44DE25" w14:textId="5506A0BC">
      <w:pPr>
        <w:spacing w:line="480" w:lineRule="auto"/>
        <w:ind w:firstLine="720"/>
        <w:rPr>
          <w:rFonts w:ascii="Times New Roman" w:hAnsi="Times New Roman" w:cs="Times New Roman"/>
          <w:color w:val="000000"/>
          <w:sz w:val="24"/>
          <w:szCs w:val="24"/>
        </w:rPr>
      </w:pPr>
      <w:r w:rsidRPr="00D242F2">
        <w:rPr>
          <w:rFonts w:ascii="Times New Roman" w:hAnsi="Times New Roman" w:cs="Times New Roman"/>
          <w:sz w:val="24"/>
          <w:szCs w:val="24"/>
        </w:rPr>
        <w:t>Under this standard, there are more than adequate grounds for granting OCC’s motion for subpoena in the interest of consumer protection.</w:t>
      </w:r>
      <w:r w:rsidR="003407C2">
        <w:rPr>
          <w:rFonts w:ascii="Times New Roman" w:hAnsi="Times New Roman" w:cs="Times New Roman"/>
          <w:sz w:val="24"/>
          <w:szCs w:val="24"/>
        </w:rPr>
        <w:t xml:space="preserve"> </w:t>
      </w:r>
      <w:r w:rsidRPr="00D242F2">
        <w:rPr>
          <w:rFonts w:ascii="Times New Roman" w:hAnsi="Times New Roman" w:cs="Times New Roman"/>
          <w:color w:val="000000"/>
          <w:sz w:val="24"/>
          <w:szCs w:val="24"/>
        </w:rPr>
        <w:t>The FERC audit’s finding of improper accounting and misallocation of costs identifies a number of problems that could affect the rates and charges being sought from consumers</w:t>
      </w:r>
      <w:r w:rsidR="00D242F2">
        <w:rPr>
          <w:rFonts w:ascii="Times New Roman" w:hAnsi="Times New Roman" w:cs="Times New Roman"/>
          <w:color w:val="000000"/>
          <w:sz w:val="24"/>
          <w:szCs w:val="24"/>
        </w:rPr>
        <w:t xml:space="preserve"> </w:t>
      </w:r>
      <w:r w:rsidRPr="00D242F2">
        <w:rPr>
          <w:rFonts w:ascii="Times New Roman" w:hAnsi="Times New Roman" w:cs="Times New Roman"/>
          <w:color w:val="000000"/>
          <w:sz w:val="24"/>
          <w:szCs w:val="24"/>
        </w:rPr>
        <w:t>under the proposed ESP V.</w:t>
      </w:r>
      <w:r w:rsidR="00D242F2">
        <w:rPr>
          <w:rFonts w:ascii="Times New Roman" w:hAnsi="Times New Roman" w:cs="Times New Roman"/>
          <w:color w:val="000000"/>
          <w:sz w:val="24"/>
          <w:szCs w:val="24"/>
        </w:rPr>
        <w:t xml:space="preserve"> </w:t>
      </w:r>
      <w:r w:rsidRPr="00D242F2">
        <w:rPr>
          <w:rFonts w:ascii="Times New Roman" w:hAnsi="Times New Roman" w:cs="Times New Roman"/>
          <w:color w:val="000000"/>
          <w:sz w:val="24"/>
          <w:szCs w:val="24"/>
        </w:rPr>
        <w:t>Mr. Lisowski is FirstEnergy’s Vice President, Controller and Chief Accounting Officer.</w:t>
      </w:r>
      <w:r w:rsidR="00D242F2">
        <w:rPr>
          <w:rFonts w:ascii="Times New Roman" w:hAnsi="Times New Roman" w:cs="Times New Roman"/>
          <w:color w:val="000000"/>
          <w:sz w:val="24"/>
          <w:szCs w:val="24"/>
        </w:rPr>
        <w:t xml:space="preserve"> </w:t>
      </w:r>
      <w:r w:rsidRPr="00D242F2">
        <w:rPr>
          <w:rFonts w:ascii="Times New Roman" w:hAnsi="Times New Roman" w:cs="Times New Roman"/>
          <w:color w:val="000000"/>
          <w:sz w:val="24"/>
          <w:szCs w:val="24"/>
        </w:rPr>
        <w:t>Mr. Lisowski handled FirstEnergy’s response to the FERC audit. He is in the best position to provide answers as the FERC audit and produce the information OCC seeks.</w:t>
      </w:r>
      <w:r w:rsidR="00D242F2">
        <w:rPr>
          <w:rFonts w:ascii="Times New Roman" w:hAnsi="Times New Roman" w:cs="Times New Roman"/>
          <w:color w:val="000000"/>
          <w:sz w:val="24"/>
          <w:szCs w:val="24"/>
        </w:rPr>
        <w:t xml:space="preserve"> </w:t>
      </w:r>
      <w:r w:rsidRPr="00D242F2">
        <w:rPr>
          <w:rFonts w:ascii="Times New Roman" w:hAnsi="Times New Roman" w:cs="Times New Roman"/>
          <w:color w:val="000000"/>
          <w:sz w:val="24"/>
          <w:szCs w:val="24"/>
        </w:rPr>
        <w:t>The PUCO should allow OCC to subpoena Mr. Lisowski.</w:t>
      </w:r>
      <w:r w:rsidR="00D242F2">
        <w:rPr>
          <w:rFonts w:ascii="Times New Roman" w:hAnsi="Times New Roman" w:cs="Times New Roman"/>
          <w:color w:val="000000"/>
          <w:sz w:val="24"/>
          <w:szCs w:val="24"/>
        </w:rPr>
        <w:t xml:space="preserve"> </w:t>
      </w:r>
      <w:r w:rsidRPr="00D242F2">
        <w:rPr>
          <w:rFonts w:ascii="Times New Roman" w:hAnsi="Times New Roman" w:cs="Times New Roman"/>
          <w:color w:val="000000"/>
          <w:sz w:val="24"/>
          <w:szCs w:val="24"/>
        </w:rPr>
        <w:t xml:space="preserve">This would help OCC determine whether proper remedial measures have been implemented or whether consumers are at risk of overcharges under ESP V flowing from improper accounting and cost allocation practices. </w:t>
      </w:r>
    </w:p>
    <w:p w:rsidR="000A2F38" w:rsidRPr="00D242F2" w:rsidP="000A2F38" w14:paraId="460AFB65" w14:textId="77777777">
      <w:pPr>
        <w:pStyle w:val="BodyText"/>
        <w:ind w:left="0" w:firstLine="720"/>
        <w:rPr>
          <w:rFonts w:cs="Times New Roman"/>
          <w:color w:val="1F1F1F"/>
          <w:sz w:val="24"/>
          <w:szCs w:val="24"/>
        </w:rPr>
      </w:pPr>
    </w:p>
    <w:p w:rsidR="000A2F38" w:rsidRPr="00D242F2" w:rsidP="00EF0969" w14:paraId="2E5B363F" w14:textId="77777777">
      <w:pPr>
        <w:pStyle w:val="Heading1"/>
      </w:pPr>
      <w:bookmarkStart w:id="20" w:name="_Toc147825797"/>
      <w:bookmarkStart w:id="21" w:name="_Toc149833051"/>
      <w:bookmarkEnd w:id="17"/>
      <w:r w:rsidRPr="00D242F2">
        <w:t>III.</w:t>
      </w:r>
      <w:r w:rsidRPr="00D242F2">
        <w:tab/>
        <w:t>CONCLUSION</w:t>
      </w:r>
      <w:bookmarkEnd w:id="20"/>
      <w:bookmarkEnd w:id="21"/>
    </w:p>
    <w:p w:rsidR="00EF0969" w:rsidP="00800C45" w14:paraId="72130AD6" w14:textId="44691105">
      <w:pPr>
        <w:pStyle w:val="BodyText"/>
        <w:spacing w:line="480" w:lineRule="auto"/>
        <w:ind w:firstLine="620"/>
        <w:rPr>
          <w:rFonts w:cs="Times New Roman"/>
          <w:sz w:val="24"/>
          <w:szCs w:val="24"/>
        </w:rPr>
      </w:pPr>
      <w:r w:rsidRPr="00D242F2">
        <w:rPr>
          <w:rFonts w:cs="Times New Roman"/>
          <w:color w:val="000000"/>
          <w:sz w:val="24"/>
          <w:szCs w:val="24"/>
        </w:rPr>
        <w:tab/>
        <w:t>The PUCO should approve OCC’s Motion to Subpoena</w:t>
      </w:r>
      <w:r w:rsidR="00CA0470">
        <w:rPr>
          <w:rFonts w:cs="Times New Roman"/>
          <w:color w:val="000000"/>
          <w:sz w:val="24"/>
          <w:szCs w:val="24"/>
        </w:rPr>
        <w:t xml:space="preserve">. </w:t>
      </w:r>
      <w:r w:rsidRPr="00D242F2">
        <w:rPr>
          <w:rFonts w:cs="Times New Roman"/>
          <w:sz w:val="24"/>
          <w:szCs w:val="24"/>
        </w:rPr>
        <w:t>OCC should have an opportunity to discover whether the past improper accounting and cost allocation practices of FirstEnergy</w:t>
      </w:r>
      <w:r w:rsidR="00CA0470">
        <w:rPr>
          <w:rFonts w:cs="Times New Roman"/>
          <w:sz w:val="24"/>
          <w:szCs w:val="24"/>
        </w:rPr>
        <w:t>,</w:t>
      </w:r>
      <w:r w:rsidRPr="00D242F2">
        <w:rPr>
          <w:rFonts w:cs="Times New Roman"/>
          <w:sz w:val="24"/>
          <w:szCs w:val="24"/>
        </w:rPr>
        <w:t xml:space="preserve"> identified by FERC</w:t>
      </w:r>
      <w:r w:rsidR="00CA0470">
        <w:rPr>
          <w:rFonts w:cs="Times New Roman"/>
          <w:sz w:val="24"/>
          <w:szCs w:val="24"/>
        </w:rPr>
        <w:t>,</w:t>
      </w:r>
      <w:r w:rsidRPr="00D242F2">
        <w:rPr>
          <w:rFonts w:cs="Times New Roman"/>
          <w:sz w:val="24"/>
          <w:szCs w:val="24"/>
        </w:rPr>
        <w:t xml:space="preserve"> affect the charges FirstEnergy is seeking to collect from consumers under its ESP V.</w:t>
      </w:r>
      <w:r w:rsidR="00D242F2">
        <w:rPr>
          <w:rFonts w:cs="Times New Roman"/>
          <w:sz w:val="24"/>
          <w:szCs w:val="24"/>
        </w:rPr>
        <w:t xml:space="preserve"> </w:t>
      </w:r>
      <w:r w:rsidRPr="00D242F2">
        <w:rPr>
          <w:rFonts w:cs="Times New Roman"/>
          <w:sz w:val="24"/>
          <w:szCs w:val="24"/>
        </w:rPr>
        <w:t xml:space="preserve">For the protection of consumers, </w:t>
      </w:r>
      <w:r w:rsidRPr="00D242F2">
        <w:rPr>
          <w:rFonts w:cs="Times New Roman"/>
          <w:color w:val="000000"/>
          <w:sz w:val="24"/>
          <w:szCs w:val="24"/>
        </w:rPr>
        <w:t>OCC respectfully requests the PUCO grant this Motion for the reasons discussed above.</w:t>
      </w:r>
      <w:r w:rsidR="007D5549">
        <w:rPr>
          <w:color w:val="1F1F1F"/>
          <w:sz w:val="24"/>
          <w:szCs w:val="24"/>
        </w:rPr>
        <w:t xml:space="preserve"> OCC requests an expedited ruling on this Motion under O.A.C. 4901-1-12 (C) because the evidentiary hearing is scheduled to begin on November 7, 2023. Per O.A.C. 4901-1-12 (C), OCC is unable to certify that other parties do not object.</w:t>
      </w:r>
    </w:p>
    <w:p w:rsidR="001769EF" w:rsidRPr="00D242F2" w:rsidP="001769EF" w14:paraId="778BEBBA" w14:textId="25922145">
      <w:pPr>
        <w:widowControl/>
        <w:spacing w:line="480" w:lineRule="auto"/>
        <w:ind w:firstLine="432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Respectfully submitted,</w:t>
      </w:r>
    </w:p>
    <w:p w:rsidR="001769EF" w:rsidRPr="00D242F2" w:rsidP="001769EF" w14:paraId="4DDF31CF" w14:textId="77777777">
      <w:pPr>
        <w:widowControl/>
        <w:ind w:firstLine="432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Maureen R. Willis (0020847)</w:t>
      </w:r>
    </w:p>
    <w:p w:rsidR="001769EF" w:rsidRPr="00D242F2" w:rsidP="001769EF" w14:paraId="0686BA21" w14:textId="77777777">
      <w:pPr>
        <w:widowControl/>
        <w:ind w:firstLine="432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Ohio Consumers’ Counsel</w:t>
      </w:r>
    </w:p>
    <w:p w:rsidR="001769EF" w:rsidRPr="00D242F2" w:rsidP="001769EF" w14:paraId="799F34FD" w14:textId="77777777">
      <w:pPr>
        <w:widowControl/>
        <w:ind w:firstLine="432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 xml:space="preserve"> </w:t>
      </w:r>
    </w:p>
    <w:p w:rsidR="001769EF" w:rsidRPr="00D242F2" w:rsidP="001769EF" w14:paraId="6BC0C62B" w14:textId="77777777">
      <w:pPr>
        <w:widowControl/>
        <w:tabs>
          <w:tab w:val="left" w:pos="4320"/>
        </w:tabs>
        <w:ind w:left="4320" w:right="-180"/>
        <w:rPr>
          <w:rFonts w:ascii="Times New Roman" w:eastAsia="Times New Roman" w:hAnsi="Times New Roman" w:cs="Times New Roman"/>
          <w:i/>
          <w:iCs/>
          <w:sz w:val="24"/>
          <w:szCs w:val="24"/>
          <w:u w:val="single"/>
        </w:rPr>
      </w:pPr>
      <w:r w:rsidRPr="00D242F2">
        <w:rPr>
          <w:rFonts w:ascii="Times New Roman" w:eastAsia="Times New Roman" w:hAnsi="Times New Roman" w:cs="Times New Roman"/>
          <w:i/>
          <w:iCs/>
          <w:sz w:val="24"/>
          <w:szCs w:val="24"/>
          <w:u w:val="single"/>
        </w:rPr>
        <w:t>/s/ John Finnigan</w:t>
      </w:r>
    </w:p>
    <w:p w:rsidR="001769EF" w:rsidRPr="00D242F2" w:rsidP="001769EF" w14:paraId="5D7F4DFD" w14:textId="77777777">
      <w:pPr>
        <w:widowControl/>
        <w:tabs>
          <w:tab w:val="left" w:pos="4320"/>
        </w:tabs>
        <w:ind w:left="4320" w:right="-18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John Finnigan (0018689)</w:t>
      </w:r>
    </w:p>
    <w:p w:rsidR="001769EF" w:rsidRPr="00D242F2" w:rsidP="001769EF" w14:paraId="77DFD22D" w14:textId="77777777">
      <w:pPr>
        <w:widowControl/>
        <w:tabs>
          <w:tab w:val="left" w:pos="4320"/>
        </w:tabs>
        <w:ind w:left="4320" w:right="-18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Counsel of Record</w:t>
      </w:r>
    </w:p>
    <w:p w:rsidR="001769EF" w:rsidRPr="00D242F2" w:rsidP="001769EF" w14:paraId="608EFE6F" w14:textId="77777777">
      <w:pPr>
        <w:widowControl/>
        <w:tabs>
          <w:tab w:val="left" w:pos="4320"/>
        </w:tabs>
        <w:ind w:left="4320" w:right="-18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Robert Eubanks (0073386)</w:t>
      </w:r>
    </w:p>
    <w:p w:rsidR="001769EF" w:rsidRPr="00D242F2" w:rsidP="001769EF" w14:paraId="68C3CC5A" w14:textId="77777777">
      <w:pPr>
        <w:widowControl/>
        <w:tabs>
          <w:tab w:val="left" w:pos="4320"/>
        </w:tabs>
        <w:ind w:left="4320" w:right="-18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 xml:space="preserve">Assistant Consumers’ Counsel </w:t>
      </w:r>
    </w:p>
    <w:p w:rsidR="001769EF" w:rsidRPr="00D242F2" w:rsidP="001769EF" w14:paraId="3A838558" w14:textId="77777777">
      <w:pPr>
        <w:widowControl/>
        <w:ind w:left="3600" w:firstLine="720"/>
        <w:rPr>
          <w:rFonts w:ascii="Times New Roman" w:eastAsia="Times New Roman" w:hAnsi="Times New Roman" w:cs="Times New Roman"/>
          <w:sz w:val="24"/>
          <w:szCs w:val="24"/>
        </w:rPr>
      </w:pPr>
    </w:p>
    <w:p w:rsidR="001769EF" w:rsidRPr="00D242F2" w:rsidP="001769EF" w14:paraId="629F42FB" w14:textId="77777777">
      <w:pPr>
        <w:widowControl/>
        <w:ind w:left="3600" w:firstLine="720"/>
        <w:rPr>
          <w:rFonts w:ascii="Times New Roman" w:eastAsia="Times New Roman" w:hAnsi="Times New Roman" w:cs="Times New Roman"/>
          <w:b/>
          <w:bCs/>
          <w:sz w:val="24"/>
          <w:szCs w:val="24"/>
        </w:rPr>
      </w:pPr>
      <w:r w:rsidRPr="00D242F2">
        <w:rPr>
          <w:rFonts w:ascii="Times New Roman" w:eastAsia="Times New Roman" w:hAnsi="Times New Roman" w:cs="Times New Roman"/>
          <w:b/>
          <w:bCs/>
          <w:sz w:val="24"/>
          <w:szCs w:val="24"/>
        </w:rPr>
        <w:t>Office of the Ohio Consumers’ Counsel</w:t>
      </w:r>
    </w:p>
    <w:p w:rsidR="001769EF" w:rsidRPr="00D242F2" w:rsidP="001769EF" w14:paraId="12D97200" w14:textId="77777777">
      <w:pPr>
        <w:widowControl/>
        <w:ind w:left="3600" w:firstLine="720"/>
        <w:rPr>
          <w:rFonts w:ascii="Times New Roman" w:eastAsia="Calibri" w:hAnsi="Times New Roman" w:cs="Times New Roman"/>
          <w:sz w:val="24"/>
          <w:szCs w:val="24"/>
        </w:rPr>
      </w:pPr>
      <w:r w:rsidRPr="00D242F2">
        <w:rPr>
          <w:rFonts w:ascii="Times New Roman" w:eastAsia="Calibri" w:hAnsi="Times New Roman" w:cs="Times New Roman"/>
          <w:sz w:val="24"/>
          <w:szCs w:val="24"/>
        </w:rPr>
        <w:t>65 East State Street, Suite 700</w:t>
      </w:r>
    </w:p>
    <w:p w:rsidR="001769EF" w:rsidRPr="00D242F2" w:rsidP="001769EF" w14:paraId="3AF7232C" w14:textId="77777777">
      <w:pPr>
        <w:widowControl/>
        <w:ind w:left="3600" w:firstLine="720"/>
        <w:rPr>
          <w:rFonts w:ascii="Times New Roman" w:eastAsia="Calibri" w:hAnsi="Times New Roman" w:cs="Times New Roman"/>
          <w:sz w:val="24"/>
          <w:szCs w:val="24"/>
        </w:rPr>
      </w:pPr>
      <w:r w:rsidRPr="00D242F2">
        <w:rPr>
          <w:rFonts w:ascii="Times New Roman" w:eastAsia="Calibri" w:hAnsi="Times New Roman" w:cs="Times New Roman"/>
          <w:sz w:val="24"/>
          <w:szCs w:val="24"/>
        </w:rPr>
        <w:t>Columbus, Ohio 43215</w:t>
      </w:r>
    </w:p>
    <w:p w:rsidR="001769EF" w:rsidRPr="00D242F2" w:rsidP="001769EF" w14:paraId="360D192A" w14:textId="77777777">
      <w:pPr>
        <w:widowControl/>
        <w:autoSpaceDE w:val="0"/>
        <w:autoSpaceDN w:val="0"/>
        <w:adjustRightInd w:val="0"/>
        <w:ind w:left="3600" w:firstLine="72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Telephone [Finnigan]: (614) 466-9585</w:t>
      </w:r>
    </w:p>
    <w:p w:rsidR="001769EF" w:rsidRPr="00D242F2" w:rsidP="001769EF" w14:paraId="2F8B335B" w14:textId="77777777">
      <w:pPr>
        <w:widowControl/>
        <w:ind w:left="432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Telephone [Eubanks]: (614) 466-1292</w:t>
      </w:r>
    </w:p>
    <w:p w:rsidR="001769EF" w:rsidRPr="00D242F2" w:rsidP="001769EF" w14:paraId="0A3DEE66" w14:textId="77777777">
      <w:pPr>
        <w:widowControl/>
        <w:ind w:left="4320"/>
        <w:rPr>
          <w:rFonts w:ascii="Times New Roman" w:eastAsia="Times New Roman" w:hAnsi="Times New Roman" w:cs="Times New Roman"/>
          <w:sz w:val="24"/>
          <w:szCs w:val="24"/>
        </w:rPr>
      </w:pPr>
      <w:hyperlink r:id="rId6" w:history="1">
        <w:r w:rsidRPr="00D242F2">
          <w:rPr>
            <w:rFonts w:ascii="Times New Roman" w:eastAsia="Calibri" w:hAnsi="Times New Roman" w:cs="Times New Roman"/>
            <w:color w:val="0000FF"/>
            <w:sz w:val="24"/>
            <w:szCs w:val="24"/>
            <w:u w:val="single"/>
          </w:rPr>
          <w:t>john.finnigan@occ.ohio.gov</w:t>
        </w:r>
      </w:hyperlink>
    </w:p>
    <w:p w:rsidR="001769EF" w:rsidRPr="00D242F2" w:rsidP="001769EF" w14:paraId="04EF6559" w14:textId="77777777">
      <w:pPr>
        <w:widowControl/>
        <w:ind w:firstLine="4320"/>
        <w:rPr>
          <w:rFonts w:ascii="Times New Roman" w:eastAsia="Times New Roman" w:hAnsi="Times New Roman" w:cs="Times New Roman"/>
          <w:sz w:val="24"/>
          <w:szCs w:val="24"/>
        </w:rPr>
      </w:pPr>
      <w:hyperlink r:id="rId7" w:history="1">
        <w:r w:rsidRPr="00D242F2">
          <w:rPr>
            <w:rFonts w:ascii="Times New Roman" w:eastAsia="Times New Roman" w:hAnsi="Times New Roman" w:cs="Times New Roman"/>
            <w:color w:val="0000FF"/>
            <w:sz w:val="24"/>
            <w:szCs w:val="24"/>
            <w:u w:val="single"/>
          </w:rPr>
          <w:t>robert.eubanks@occ.ohio.gov</w:t>
        </w:r>
      </w:hyperlink>
      <w:r w:rsidRPr="00D242F2">
        <w:rPr>
          <w:rFonts w:ascii="Times New Roman" w:eastAsia="Times New Roman" w:hAnsi="Times New Roman" w:cs="Times New Roman"/>
          <w:sz w:val="24"/>
          <w:szCs w:val="24"/>
        </w:rPr>
        <w:t xml:space="preserve"> </w:t>
      </w:r>
    </w:p>
    <w:p w:rsidR="001769EF" w:rsidRPr="00D242F2" w:rsidP="001769EF" w14:paraId="6F0FB3D6" w14:textId="77777777">
      <w:pPr>
        <w:widowControl/>
        <w:ind w:firstLine="4320"/>
        <w:rPr>
          <w:rFonts w:ascii="Times New Roman" w:eastAsia="Times New Roman" w:hAnsi="Times New Roman" w:cs="Times New Roman"/>
          <w:sz w:val="24"/>
          <w:szCs w:val="24"/>
        </w:rPr>
      </w:pPr>
      <w:r w:rsidRPr="00D242F2">
        <w:rPr>
          <w:rFonts w:ascii="Times New Roman" w:eastAsia="Times New Roman" w:hAnsi="Times New Roman" w:cs="Times New Roman"/>
          <w:sz w:val="24"/>
          <w:szCs w:val="24"/>
        </w:rPr>
        <w:t>(willing to accept service by e-mail)</w:t>
      </w:r>
    </w:p>
    <w:p w:rsidR="008852EF" w:rsidRPr="00D242F2" w:rsidP="000C7DEF" w14:paraId="2AE58CC1" w14:textId="77777777">
      <w:pPr>
        <w:pStyle w:val="ListParagraph"/>
        <w:autoSpaceDE w:val="0"/>
        <w:autoSpaceDN w:val="0"/>
        <w:adjustRightInd w:val="0"/>
        <w:spacing w:line="480" w:lineRule="auto"/>
        <w:rPr>
          <w:rFonts w:ascii="Times New Roman" w:hAnsi="Times New Roman" w:cs="Times New Roman"/>
          <w:color w:val="000000"/>
          <w:sz w:val="24"/>
          <w:szCs w:val="24"/>
        </w:rPr>
      </w:pPr>
    </w:p>
    <w:p w:rsidR="00E260EF" w:rsidRPr="00D242F2" w14:paraId="22791901" w14:textId="77777777">
      <w:pPr>
        <w:rPr>
          <w:rFonts w:ascii="Times New Roman" w:hAnsi="Times New Roman" w:cs="Times New Roman"/>
          <w:b/>
          <w:sz w:val="24"/>
          <w:szCs w:val="24"/>
          <w:u w:val="single"/>
        </w:rPr>
      </w:pPr>
      <w:r w:rsidRPr="00D242F2">
        <w:rPr>
          <w:rFonts w:ascii="Times New Roman" w:hAnsi="Times New Roman" w:cs="Times New Roman"/>
          <w:b/>
          <w:sz w:val="24"/>
          <w:szCs w:val="24"/>
          <w:u w:val="single"/>
        </w:rPr>
        <w:br w:type="page"/>
      </w:r>
    </w:p>
    <w:p w:rsidR="0061608D" w:rsidRPr="00D242F2" w:rsidP="0061608D" w14:paraId="1D2F3E4F" w14:textId="05302145">
      <w:pPr>
        <w:jc w:val="center"/>
        <w:rPr>
          <w:rFonts w:ascii="Times New Roman" w:hAnsi="Times New Roman" w:cs="Times New Roman"/>
          <w:b/>
          <w:sz w:val="24"/>
          <w:szCs w:val="24"/>
          <w:u w:val="single"/>
        </w:rPr>
      </w:pPr>
      <w:r w:rsidRPr="00D242F2">
        <w:rPr>
          <w:rFonts w:ascii="Times New Roman" w:hAnsi="Times New Roman" w:cs="Times New Roman"/>
          <w:b/>
          <w:sz w:val="24"/>
          <w:szCs w:val="24"/>
          <w:u w:val="single"/>
        </w:rPr>
        <w:t>CERTIFICATE OF SERVICE</w:t>
      </w:r>
    </w:p>
    <w:p w:rsidR="0061608D" w:rsidRPr="00D242F2" w:rsidP="0061608D" w14:paraId="3876217C" w14:textId="77777777">
      <w:pPr>
        <w:jc w:val="center"/>
        <w:rPr>
          <w:rFonts w:ascii="Times New Roman" w:hAnsi="Times New Roman" w:cs="Times New Roman"/>
          <w:bCs/>
          <w:sz w:val="24"/>
          <w:szCs w:val="24"/>
        </w:rPr>
      </w:pPr>
    </w:p>
    <w:p w:rsidR="0061608D" w:rsidRPr="00D242F2" w:rsidP="00FE286D" w14:paraId="26EF6226" w14:textId="4B74BC02">
      <w:pPr>
        <w:suppressAutoHyphens/>
        <w:spacing w:line="480" w:lineRule="auto"/>
        <w:ind w:firstLine="720"/>
        <w:rPr>
          <w:rFonts w:ascii="Times New Roman" w:hAnsi="Times New Roman" w:cs="Times New Roman"/>
          <w:sz w:val="24"/>
          <w:szCs w:val="24"/>
        </w:rPr>
      </w:pPr>
      <w:r w:rsidRPr="00D242F2">
        <w:rPr>
          <w:rFonts w:ascii="Times New Roman" w:hAnsi="Times New Roman" w:cs="Times New Roman"/>
          <w:sz w:val="24"/>
          <w:szCs w:val="24"/>
        </w:rPr>
        <w:t xml:space="preserve">I hereby certify that a copy of the foregoing </w:t>
      </w:r>
      <w:r w:rsidRPr="00D242F2" w:rsidR="00FA4344">
        <w:rPr>
          <w:rFonts w:ascii="Times New Roman" w:hAnsi="Times New Roman" w:cs="Times New Roman"/>
          <w:sz w:val="24"/>
          <w:szCs w:val="24"/>
        </w:rPr>
        <w:t>Motion</w:t>
      </w:r>
      <w:r w:rsidRPr="00D242F2" w:rsidR="004D1FA8">
        <w:rPr>
          <w:rFonts w:ascii="Times New Roman" w:hAnsi="Times New Roman" w:cs="Times New Roman"/>
          <w:sz w:val="24"/>
          <w:szCs w:val="24"/>
        </w:rPr>
        <w:t xml:space="preserve"> for Subpoena </w:t>
      </w:r>
      <w:r w:rsidRPr="00D242F2" w:rsidR="004D1FA8">
        <w:rPr>
          <w:rFonts w:ascii="Times New Roman" w:hAnsi="Times New Roman" w:cs="Times New Roman"/>
          <w:i/>
          <w:iCs/>
          <w:sz w:val="24"/>
          <w:szCs w:val="24"/>
        </w:rPr>
        <w:t>Duces Tecum</w:t>
      </w:r>
      <w:r w:rsidRPr="00D242F2" w:rsidR="00FE286D">
        <w:rPr>
          <w:rFonts w:ascii="Times New Roman" w:hAnsi="Times New Roman" w:cs="Times New Roman"/>
          <w:i/>
          <w:iCs/>
          <w:sz w:val="24"/>
          <w:szCs w:val="24"/>
        </w:rPr>
        <w:t xml:space="preserve"> </w:t>
      </w:r>
      <w:r w:rsidRPr="00D242F2" w:rsidR="00FE286D">
        <w:rPr>
          <w:rFonts w:ascii="Times New Roman" w:hAnsi="Times New Roman" w:cs="Times New Roman"/>
          <w:sz w:val="24"/>
          <w:szCs w:val="24"/>
        </w:rPr>
        <w:t xml:space="preserve">for FirstEnergy Vice President, Controller &amp; Chief Accounting Officer Jason Lisowski to Attend and Testify at the Evidentiary Hearing </w:t>
      </w:r>
      <w:r w:rsidR="00191C54">
        <w:rPr>
          <w:rFonts w:ascii="Times New Roman" w:hAnsi="Times New Roman" w:cs="Times New Roman"/>
          <w:sz w:val="24"/>
          <w:szCs w:val="24"/>
        </w:rPr>
        <w:t xml:space="preserve">and Request for an Expedited Ruling </w:t>
      </w:r>
      <w:r w:rsidRPr="00D242F2" w:rsidR="00F75C1F">
        <w:rPr>
          <w:rFonts w:ascii="Times New Roman" w:hAnsi="Times New Roman" w:cs="Times New Roman"/>
          <w:sz w:val="24"/>
          <w:szCs w:val="24"/>
        </w:rPr>
        <w:t xml:space="preserve">was served upon the persons listed below by electronic transmission this </w:t>
      </w:r>
      <w:r w:rsidRPr="00D242F2" w:rsidR="005E68F2">
        <w:rPr>
          <w:rFonts w:ascii="Times New Roman" w:hAnsi="Times New Roman" w:cs="Times New Roman"/>
          <w:sz w:val="24"/>
          <w:szCs w:val="24"/>
        </w:rPr>
        <w:t>2</w:t>
      </w:r>
      <w:r w:rsidRPr="00D242F2" w:rsidR="002B6243">
        <w:rPr>
          <w:rFonts w:ascii="Times New Roman" w:hAnsi="Times New Roman" w:cs="Times New Roman"/>
          <w:sz w:val="24"/>
          <w:szCs w:val="24"/>
          <w:vertAlign w:val="superscript"/>
        </w:rPr>
        <w:t>nd</w:t>
      </w:r>
      <w:r w:rsidRPr="00D242F2" w:rsidR="002B6243">
        <w:rPr>
          <w:rFonts w:ascii="Times New Roman" w:hAnsi="Times New Roman" w:cs="Times New Roman"/>
          <w:sz w:val="24"/>
          <w:szCs w:val="24"/>
        </w:rPr>
        <w:t xml:space="preserve"> </w:t>
      </w:r>
      <w:r w:rsidRPr="00D242F2" w:rsidR="00F75C1F">
        <w:rPr>
          <w:rFonts w:ascii="Times New Roman" w:hAnsi="Times New Roman" w:cs="Times New Roman"/>
          <w:sz w:val="24"/>
          <w:szCs w:val="24"/>
        </w:rPr>
        <w:t xml:space="preserve">day of </w:t>
      </w:r>
      <w:r w:rsidRPr="00D242F2" w:rsidR="005E68F2">
        <w:rPr>
          <w:rFonts w:ascii="Times New Roman" w:hAnsi="Times New Roman" w:cs="Times New Roman"/>
          <w:sz w:val="24"/>
          <w:szCs w:val="24"/>
        </w:rPr>
        <w:t>November</w:t>
      </w:r>
      <w:r w:rsidRPr="00D242F2" w:rsidR="00F649AA">
        <w:rPr>
          <w:rFonts w:ascii="Times New Roman" w:hAnsi="Times New Roman" w:cs="Times New Roman"/>
          <w:sz w:val="24"/>
          <w:szCs w:val="24"/>
        </w:rPr>
        <w:t>,</w:t>
      </w:r>
      <w:r w:rsidRPr="00D242F2" w:rsidR="00F749FC">
        <w:rPr>
          <w:rFonts w:ascii="Times New Roman" w:hAnsi="Times New Roman" w:cs="Times New Roman"/>
          <w:sz w:val="24"/>
          <w:szCs w:val="24"/>
        </w:rPr>
        <w:t xml:space="preserve"> </w:t>
      </w:r>
      <w:r w:rsidRPr="00D242F2" w:rsidR="00F75C1F">
        <w:rPr>
          <w:rFonts w:ascii="Times New Roman" w:hAnsi="Times New Roman" w:cs="Times New Roman"/>
          <w:sz w:val="24"/>
          <w:szCs w:val="24"/>
        </w:rPr>
        <w:t>202</w:t>
      </w:r>
      <w:r w:rsidRPr="00D242F2" w:rsidR="00F649AA">
        <w:rPr>
          <w:rFonts w:ascii="Times New Roman" w:hAnsi="Times New Roman" w:cs="Times New Roman"/>
          <w:sz w:val="24"/>
          <w:szCs w:val="24"/>
        </w:rPr>
        <w:t>3</w:t>
      </w:r>
      <w:r w:rsidRPr="00D242F2" w:rsidR="00F75C1F">
        <w:rPr>
          <w:rFonts w:ascii="Times New Roman" w:hAnsi="Times New Roman" w:cs="Times New Roman"/>
          <w:sz w:val="24"/>
          <w:szCs w:val="24"/>
        </w:rPr>
        <w:t>.</w:t>
      </w:r>
    </w:p>
    <w:p w:rsidR="0061608D" w:rsidRPr="00D242F2" w:rsidP="009F3A4D" w14:paraId="087BF4AE" w14:textId="5220522C">
      <w:pPr>
        <w:pStyle w:val="EndnoteText"/>
        <w:widowControl/>
        <w:rPr>
          <w:rFonts w:ascii="Times New Roman" w:hAnsi="Times New Roman"/>
          <w:snapToGrid/>
          <w:szCs w:val="24"/>
        </w:rPr>
      </w:pPr>
      <w:r w:rsidRPr="00D242F2">
        <w:rPr>
          <w:rFonts w:ascii="Times New Roman" w:hAnsi="Times New Roman"/>
          <w:snapToGrid/>
          <w:szCs w:val="24"/>
        </w:rPr>
        <w:tab/>
      </w:r>
      <w:r w:rsidRPr="00D242F2">
        <w:rPr>
          <w:rFonts w:ascii="Times New Roman" w:hAnsi="Times New Roman"/>
          <w:snapToGrid/>
          <w:szCs w:val="24"/>
        </w:rPr>
        <w:tab/>
      </w:r>
      <w:r w:rsidRPr="00D242F2">
        <w:rPr>
          <w:rFonts w:ascii="Times New Roman" w:hAnsi="Times New Roman"/>
          <w:snapToGrid/>
          <w:szCs w:val="24"/>
        </w:rPr>
        <w:tab/>
      </w:r>
      <w:r w:rsidRPr="00D242F2">
        <w:rPr>
          <w:rFonts w:ascii="Times New Roman" w:hAnsi="Times New Roman"/>
          <w:snapToGrid/>
          <w:szCs w:val="24"/>
        </w:rPr>
        <w:tab/>
      </w:r>
      <w:r w:rsidRPr="00D242F2">
        <w:rPr>
          <w:rFonts w:ascii="Times New Roman" w:hAnsi="Times New Roman"/>
          <w:snapToGrid/>
          <w:szCs w:val="24"/>
        </w:rPr>
        <w:tab/>
      </w:r>
      <w:r w:rsidRPr="00D242F2">
        <w:rPr>
          <w:rFonts w:ascii="Times New Roman" w:hAnsi="Times New Roman"/>
          <w:snapToGrid/>
          <w:szCs w:val="24"/>
        </w:rPr>
        <w:tab/>
      </w:r>
      <w:r w:rsidRPr="00D242F2">
        <w:rPr>
          <w:rFonts w:ascii="Times New Roman" w:hAnsi="Times New Roman"/>
          <w:snapToGrid/>
          <w:szCs w:val="24"/>
        </w:rPr>
        <w:tab/>
      </w:r>
      <w:r w:rsidRPr="00D242F2">
        <w:rPr>
          <w:rFonts w:ascii="Times New Roman" w:hAnsi="Times New Roman"/>
          <w:i/>
          <w:iCs/>
          <w:snapToGrid/>
          <w:szCs w:val="24"/>
          <w:u w:val="single"/>
        </w:rPr>
        <w:t xml:space="preserve">/s/ </w:t>
      </w:r>
      <w:r w:rsidRPr="00D242F2" w:rsidR="009F3A4D">
        <w:rPr>
          <w:rFonts w:ascii="Times New Roman" w:hAnsi="Times New Roman"/>
          <w:i/>
          <w:iCs/>
          <w:snapToGrid/>
          <w:szCs w:val="24"/>
          <w:u w:val="single"/>
        </w:rPr>
        <w:t>John Finnigan</w:t>
      </w:r>
      <w:r w:rsidRPr="00D242F2">
        <w:rPr>
          <w:rFonts w:ascii="Times New Roman" w:hAnsi="Times New Roman"/>
          <w:snapToGrid/>
          <w:szCs w:val="24"/>
        </w:rPr>
        <w:tab/>
      </w:r>
      <w:r w:rsidRPr="00D242F2">
        <w:rPr>
          <w:rFonts w:ascii="Times New Roman" w:hAnsi="Times New Roman"/>
          <w:snapToGrid/>
          <w:szCs w:val="24"/>
        </w:rPr>
        <w:tab/>
      </w:r>
      <w:r w:rsidRPr="00D242F2">
        <w:rPr>
          <w:rFonts w:ascii="Times New Roman" w:hAnsi="Times New Roman"/>
          <w:snapToGrid/>
          <w:szCs w:val="24"/>
        </w:rPr>
        <w:tab/>
      </w:r>
      <w:r w:rsidRPr="00D242F2" w:rsidR="0016291E">
        <w:rPr>
          <w:rFonts w:ascii="Times New Roman" w:hAnsi="Times New Roman"/>
          <w:snapToGrid/>
          <w:szCs w:val="24"/>
        </w:rPr>
        <w:tab/>
      </w:r>
      <w:r w:rsidRPr="00D242F2" w:rsidR="0016291E">
        <w:rPr>
          <w:rFonts w:ascii="Times New Roman" w:hAnsi="Times New Roman"/>
          <w:snapToGrid/>
          <w:szCs w:val="24"/>
        </w:rPr>
        <w:tab/>
      </w:r>
      <w:r w:rsidRPr="00D242F2" w:rsidR="0016291E">
        <w:rPr>
          <w:rFonts w:ascii="Times New Roman" w:hAnsi="Times New Roman"/>
          <w:snapToGrid/>
          <w:szCs w:val="24"/>
        </w:rPr>
        <w:tab/>
      </w:r>
      <w:r w:rsidRPr="00D242F2" w:rsidR="0016291E">
        <w:rPr>
          <w:rFonts w:ascii="Times New Roman" w:hAnsi="Times New Roman"/>
          <w:snapToGrid/>
          <w:szCs w:val="24"/>
        </w:rPr>
        <w:tab/>
      </w:r>
      <w:r w:rsidRPr="00D242F2" w:rsidR="0016291E">
        <w:rPr>
          <w:rFonts w:ascii="Times New Roman" w:hAnsi="Times New Roman"/>
          <w:snapToGrid/>
          <w:szCs w:val="24"/>
        </w:rPr>
        <w:tab/>
      </w:r>
      <w:r w:rsidRPr="00D242F2" w:rsidR="0016291E">
        <w:rPr>
          <w:rFonts w:ascii="Times New Roman" w:hAnsi="Times New Roman"/>
          <w:snapToGrid/>
          <w:szCs w:val="24"/>
        </w:rPr>
        <w:tab/>
      </w:r>
      <w:r w:rsidRPr="00D242F2" w:rsidR="0016291E">
        <w:rPr>
          <w:rFonts w:ascii="Times New Roman" w:hAnsi="Times New Roman"/>
          <w:snapToGrid/>
          <w:szCs w:val="24"/>
        </w:rPr>
        <w:tab/>
      </w:r>
      <w:r w:rsidRPr="00D242F2" w:rsidR="009F3A4D">
        <w:rPr>
          <w:rFonts w:ascii="Times New Roman" w:hAnsi="Times New Roman"/>
          <w:snapToGrid/>
          <w:szCs w:val="24"/>
        </w:rPr>
        <w:t>John Finnigan</w:t>
      </w:r>
    </w:p>
    <w:p w:rsidR="0061608D" w:rsidRPr="00D242F2" w:rsidP="0061608D" w14:paraId="10004F20" w14:textId="60292AAF">
      <w:pPr>
        <w:pStyle w:val="EndnoteText"/>
        <w:widowControl/>
        <w:rPr>
          <w:rFonts w:ascii="Times New Roman" w:hAnsi="Times New Roman"/>
          <w:snapToGrid/>
          <w:szCs w:val="24"/>
        </w:rPr>
      </w:pPr>
      <w:r w:rsidRPr="00D242F2">
        <w:rPr>
          <w:rFonts w:ascii="Times New Roman" w:hAnsi="Times New Roman"/>
          <w:snapToGrid/>
          <w:szCs w:val="24"/>
        </w:rPr>
        <w:tab/>
      </w:r>
      <w:r w:rsidRPr="00D242F2">
        <w:rPr>
          <w:rFonts w:ascii="Times New Roman" w:hAnsi="Times New Roman"/>
          <w:snapToGrid/>
          <w:szCs w:val="24"/>
        </w:rPr>
        <w:tab/>
      </w:r>
      <w:r w:rsidRPr="00D242F2">
        <w:rPr>
          <w:rFonts w:ascii="Times New Roman" w:hAnsi="Times New Roman"/>
          <w:snapToGrid/>
          <w:szCs w:val="24"/>
        </w:rPr>
        <w:tab/>
      </w:r>
      <w:r w:rsidRPr="00D242F2">
        <w:rPr>
          <w:rFonts w:ascii="Times New Roman" w:hAnsi="Times New Roman"/>
          <w:snapToGrid/>
          <w:szCs w:val="24"/>
        </w:rPr>
        <w:tab/>
      </w:r>
      <w:r w:rsidRPr="00D242F2">
        <w:rPr>
          <w:rFonts w:ascii="Times New Roman" w:hAnsi="Times New Roman"/>
          <w:snapToGrid/>
          <w:szCs w:val="24"/>
        </w:rPr>
        <w:tab/>
      </w:r>
      <w:r w:rsidRPr="00D242F2">
        <w:rPr>
          <w:rFonts w:ascii="Times New Roman" w:hAnsi="Times New Roman"/>
          <w:snapToGrid/>
          <w:szCs w:val="24"/>
        </w:rPr>
        <w:tab/>
      </w:r>
      <w:r w:rsidRPr="00D242F2">
        <w:rPr>
          <w:rFonts w:ascii="Times New Roman" w:hAnsi="Times New Roman"/>
          <w:snapToGrid/>
          <w:szCs w:val="24"/>
        </w:rPr>
        <w:tab/>
        <w:t>Assistant Consumers’ Counsel</w:t>
      </w:r>
    </w:p>
    <w:p w:rsidR="0061608D" w:rsidRPr="00D242F2" w:rsidP="0061608D" w14:paraId="4F02FCE2" w14:textId="77777777">
      <w:pPr>
        <w:suppressLineNumbers/>
        <w:ind w:left="810"/>
        <w:rPr>
          <w:rFonts w:ascii="Times New Roman" w:hAnsi="Times New Roman" w:cs="Times New Roman"/>
          <w:sz w:val="24"/>
          <w:szCs w:val="24"/>
          <w:u w:val="single"/>
        </w:rPr>
      </w:pPr>
    </w:p>
    <w:p w:rsidR="0061608D" w:rsidRPr="00D242F2" w:rsidP="0061608D" w14:paraId="40AC583F" w14:textId="77777777">
      <w:pPr>
        <w:suppressLineNumbers/>
        <w:rPr>
          <w:rFonts w:ascii="Times New Roman" w:hAnsi="Times New Roman" w:cs="Times New Roman"/>
          <w:sz w:val="24"/>
          <w:szCs w:val="24"/>
        </w:rPr>
      </w:pPr>
      <w:r w:rsidRPr="00D242F2">
        <w:rPr>
          <w:rFonts w:ascii="Times New Roman" w:hAnsi="Times New Roman" w:cs="Times New Roman"/>
          <w:sz w:val="24"/>
          <w:szCs w:val="24"/>
        </w:rPr>
        <w:t>The PUCO’s e-filing system will electronically serve notice of the filing of this document on the following parties:</w:t>
      </w:r>
    </w:p>
    <w:p w:rsidR="0061608D" w:rsidRPr="00D242F2" w:rsidP="0061608D" w14:paraId="6F999051" w14:textId="77777777">
      <w:pPr>
        <w:jc w:val="center"/>
        <w:rPr>
          <w:rFonts w:ascii="Times New Roman" w:hAnsi="Times New Roman" w:cs="Times New Roman"/>
          <w:b/>
          <w:bCs/>
          <w:sz w:val="24"/>
          <w:szCs w:val="24"/>
          <w:u w:val="single"/>
        </w:rPr>
      </w:pPr>
    </w:p>
    <w:p w:rsidR="0061608D" w:rsidRPr="00D242F2" w:rsidP="0061608D" w14:paraId="1C69441A" w14:textId="6858DBD0">
      <w:pPr>
        <w:pStyle w:val="CommentText"/>
        <w:jc w:val="center"/>
        <w:rPr>
          <w:rFonts w:ascii="Times New Roman" w:hAnsi="Times New Roman" w:cs="Times New Roman"/>
          <w:b/>
          <w:sz w:val="24"/>
          <w:szCs w:val="24"/>
          <w:u w:val="single"/>
        </w:rPr>
      </w:pPr>
      <w:r w:rsidRPr="00D242F2">
        <w:rPr>
          <w:rFonts w:ascii="Times New Roman" w:hAnsi="Times New Roman" w:cs="Times New Roman"/>
          <w:b/>
          <w:sz w:val="24"/>
          <w:szCs w:val="24"/>
          <w:u w:val="single"/>
        </w:rPr>
        <w:t>SERVICE LIST</w:t>
      </w:r>
    </w:p>
    <w:p w:rsidR="00D120DB" w:rsidRPr="00D242F2" w:rsidP="0061608D" w14:paraId="33F5B43F" w14:textId="7410AE20">
      <w:pPr>
        <w:pStyle w:val="CommentText"/>
        <w:jc w:val="center"/>
        <w:rPr>
          <w:rFonts w:ascii="Times New Roman" w:hAnsi="Times New Roman" w:cs="Times New Roman"/>
          <w:b/>
          <w:sz w:val="24"/>
          <w:szCs w:val="24"/>
          <w:u w:val="single"/>
        </w:rPr>
      </w:pPr>
    </w:p>
    <w:tbl>
      <w:tblPr>
        <w:tblW w:w="0" w:type="auto"/>
        <w:tblInd w:w="0" w:type="dxa"/>
        <w:tblCellMar>
          <w:top w:w="0" w:type="dxa"/>
          <w:left w:w="108" w:type="dxa"/>
          <w:bottom w:w="0" w:type="dxa"/>
          <w:right w:w="108" w:type="dxa"/>
        </w:tblCellMar>
        <w:tblLook w:val="01E0"/>
      </w:tblPr>
      <w:tblGrid>
        <w:gridCol w:w="4476"/>
        <w:gridCol w:w="4164"/>
      </w:tblGrid>
      <w:tr w14:paraId="2B659E0F" w14:textId="77777777" w:rsidTr="00CD0996">
        <w:tblPrEx>
          <w:tblW w:w="0" w:type="auto"/>
          <w:tblInd w:w="0" w:type="dxa"/>
          <w:tblCellMar>
            <w:top w:w="0" w:type="dxa"/>
            <w:left w:w="108" w:type="dxa"/>
            <w:bottom w:w="0" w:type="dxa"/>
            <w:right w:w="108" w:type="dxa"/>
          </w:tblCellMar>
          <w:tblLook w:val="01E0"/>
        </w:tblPrEx>
        <w:tc>
          <w:tcPr>
            <w:tcW w:w="4425" w:type="dxa"/>
            <w:shd w:val="clear" w:color="auto" w:fill="auto"/>
          </w:tcPr>
          <w:p w:rsidR="002B6243" w:rsidRPr="00D242F2" w:rsidP="002B6243" w14:paraId="6150A2D0" w14:textId="77777777">
            <w:pPr>
              <w:widowControl/>
              <w:ind w:left="720" w:hanging="720"/>
              <w:rPr>
                <w:rFonts w:ascii="Times New Roman" w:eastAsia="Times New Roman" w:hAnsi="Times New Roman" w:cs="Times New Roman"/>
                <w:sz w:val="24"/>
                <w:szCs w:val="24"/>
                <w:lang w:val="en-US" w:eastAsia="en-US" w:bidi="ar-SA"/>
              </w:rPr>
            </w:pPr>
            <w:hyperlink r:id="rId18" w:history="1">
              <w:r w:rsidRPr="00D242F2">
                <w:rPr>
                  <w:rFonts w:ascii="Times New Roman" w:eastAsia="Times New Roman" w:hAnsi="Times New Roman" w:cs="Times New Roman"/>
                  <w:color w:val="0000FF"/>
                  <w:sz w:val="24"/>
                  <w:szCs w:val="24"/>
                  <w:u w:val="single"/>
                  <w:lang w:val="en-US" w:eastAsia="en-US" w:bidi="ar-SA"/>
                </w:rPr>
                <w:t>thomas.lindgren@ohioago.gov</w:t>
              </w:r>
            </w:hyperlink>
          </w:p>
          <w:p w:rsidR="002B6243" w:rsidRPr="00D242F2" w:rsidP="002B6243" w14:paraId="6D82FAE6" w14:textId="77777777">
            <w:pPr>
              <w:widowControl/>
              <w:ind w:left="720" w:hanging="720"/>
              <w:rPr>
                <w:rFonts w:ascii="Times New Roman" w:eastAsia="Times New Roman" w:hAnsi="Times New Roman" w:cs="Times New Roman"/>
                <w:sz w:val="24"/>
                <w:szCs w:val="24"/>
                <w:lang w:val="en-US" w:eastAsia="en-US" w:bidi="ar-SA"/>
              </w:rPr>
            </w:pPr>
            <w:hyperlink r:id="rId19" w:history="1">
              <w:r w:rsidRPr="00D242F2">
                <w:rPr>
                  <w:rFonts w:ascii="Times New Roman" w:eastAsia="Times New Roman" w:hAnsi="Times New Roman" w:cs="Times New Roman"/>
                  <w:color w:val="0000FF"/>
                  <w:sz w:val="24"/>
                  <w:szCs w:val="24"/>
                  <w:u w:val="single"/>
                  <w:lang w:val="en-US" w:eastAsia="en-US" w:bidi="ar-SA"/>
                </w:rPr>
                <w:t>amy.botschnerobrien@ohioago.gov</w:t>
              </w:r>
            </w:hyperlink>
          </w:p>
          <w:p w:rsidR="002B6243" w:rsidRPr="00D242F2" w:rsidP="002B6243" w14:paraId="54E04BA1" w14:textId="77777777">
            <w:pPr>
              <w:widowControl/>
              <w:ind w:left="720" w:hanging="720"/>
              <w:rPr>
                <w:rFonts w:ascii="Times New Roman" w:eastAsia="Times New Roman" w:hAnsi="Times New Roman" w:cs="Times New Roman"/>
                <w:sz w:val="24"/>
                <w:szCs w:val="24"/>
                <w:lang w:val="en-US" w:eastAsia="en-US" w:bidi="ar-SA"/>
              </w:rPr>
            </w:pPr>
            <w:hyperlink r:id="rId20" w:history="1">
              <w:r w:rsidRPr="00D242F2">
                <w:rPr>
                  <w:rFonts w:ascii="Times New Roman" w:eastAsia="Times New Roman" w:hAnsi="Times New Roman" w:cs="Times New Roman"/>
                  <w:color w:val="0000FF"/>
                  <w:sz w:val="24"/>
                  <w:szCs w:val="24"/>
                  <w:u w:val="single"/>
                  <w:lang w:val="en-US" w:eastAsia="en-US" w:bidi="ar-SA"/>
                </w:rPr>
                <w:t>rhiannon.howard@ohioago.gov</w:t>
              </w:r>
            </w:hyperlink>
          </w:p>
          <w:p w:rsidR="002B6243" w:rsidRPr="00D242F2" w:rsidP="002B6243" w14:paraId="3BC245EA" w14:textId="77777777">
            <w:pPr>
              <w:widowControl/>
              <w:ind w:left="720" w:hanging="720"/>
              <w:rPr>
                <w:rFonts w:ascii="Times New Roman" w:eastAsia="Times New Roman" w:hAnsi="Times New Roman" w:cs="Times New Roman"/>
                <w:sz w:val="24"/>
                <w:szCs w:val="24"/>
                <w:lang w:val="en-US" w:eastAsia="en-US" w:bidi="ar-SA"/>
              </w:rPr>
            </w:pPr>
            <w:hyperlink r:id="rId21" w:history="1">
              <w:r w:rsidRPr="00D242F2">
                <w:rPr>
                  <w:rFonts w:ascii="Times New Roman" w:eastAsia="Times New Roman" w:hAnsi="Times New Roman" w:cs="Times New Roman"/>
                  <w:color w:val="0000FF"/>
                  <w:sz w:val="24"/>
                  <w:szCs w:val="24"/>
                  <w:u w:val="single"/>
                  <w:lang w:val="en-US" w:eastAsia="en-US" w:bidi="ar-SA"/>
                </w:rPr>
                <w:t>mkurtz@BKLlawfirm.com</w:t>
              </w:r>
            </w:hyperlink>
          </w:p>
          <w:p w:rsidR="002B6243" w:rsidRPr="00D242F2" w:rsidP="002B6243" w14:paraId="27010776" w14:textId="77777777">
            <w:pPr>
              <w:widowControl/>
              <w:ind w:left="720" w:hanging="720"/>
              <w:rPr>
                <w:rFonts w:ascii="Times New Roman" w:eastAsia="Times New Roman" w:hAnsi="Times New Roman" w:cs="Times New Roman"/>
                <w:sz w:val="24"/>
                <w:szCs w:val="24"/>
                <w:lang w:val="en-US" w:eastAsia="en-US" w:bidi="ar-SA"/>
              </w:rPr>
            </w:pPr>
            <w:hyperlink r:id="rId22" w:history="1">
              <w:r w:rsidRPr="00D242F2">
                <w:rPr>
                  <w:rFonts w:ascii="Times New Roman" w:eastAsia="Times New Roman" w:hAnsi="Times New Roman" w:cs="Times New Roman"/>
                  <w:color w:val="0000FF"/>
                  <w:sz w:val="24"/>
                  <w:szCs w:val="24"/>
                  <w:u w:val="single"/>
                  <w:lang w:val="en-US" w:eastAsia="en-US" w:bidi="ar-SA"/>
                </w:rPr>
                <w:t>jkylercohn@BKLlawfirm.com</w:t>
              </w:r>
            </w:hyperlink>
          </w:p>
          <w:p w:rsidR="002B6243" w:rsidRPr="00D242F2" w:rsidP="002B6243" w14:paraId="6D881175" w14:textId="77777777">
            <w:pPr>
              <w:widowControl/>
              <w:ind w:left="720" w:hanging="720"/>
              <w:rPr>
                <w:rFonts w:ascii="Times New Roman" w:eastAsia="Times New Roman" w:hAnsi="Times New Roman" w:cs="Times New Roman"/>
                <w:sz w:val="24"/>
                <w:szCs w:val="24"/>
                <w:lang w:val="en-US" w:eastAsia="en-US" w:bidi="ar-SA"/>
              </w:rPr>
            </w:pPr>
            <w:hyperlink r:id="rId23" w:history="1">
              <w:r w:rsidRPr="00D242F2">
                <w:rPr>
                  <w:rFonts w:ascii="Times New Roman" w:eastAsia="Times New Roman" w:hAnsi="Times New Roman" w:cs="Times New Roman"/>
                  <w:color w:val="0000FF"/>
                  <w:sz w:val="24"/>
                  <w:szCs w:val="24"/>
                  <w:u w:val="single"/>
                  <w:lang w:val="en-US" w:eastAsia="en-US" w:bidi="ar-SA"/>
                </w:rPr>
                <w:t>rdove@keglerbrown.com</w:t>
              </w:r>
            </w:hyperlink>
          </w:p>
          <w:p w:rsidR="002B6243" w:rsidRPr="00D242F2" w:rsidP="002B6243" w14:paraId="18129C4F" w14:textId="77777777">
            <w:pPr>
              <w:widowControl/>
              <w:ind w:left="720" w:hanging="720"/>
              <w:rPr>
                <w:rFonts w:ascii="Times New Roman" w:eastAsia="Times New Roman" w:hAnsi="Times New Roman" w:cs="Times New Roman"/>
                <w:color w:val="0000FF"/>
                <w:sz w:val="24"/>
                <w:szCs w:val="24"/>
                <w:u w:val="single"/>
                <w:lang w:val="en-US" w:eastAsia="en-US" w:bidi="ar-SA"/>
              </w:rPr>
            </w:pPr>
            <w:hyperlink r:id="rId24" w:history="1">
              <w:r w:rsidRPr="00D242F2">
                <w:rPr>
                  <w:rFonts w:ascii="Times New Roman" w:eastAsia="Times New Roman" w:hAnsi="Times New Roman" w:cs="Times New Roman"/>
                  <w:color w:val="0000FF"/>
                  <w:sz w:val="24"/>
                  <w:szCs w:val="24"/>
                  <w:u w:val="single"/>
                  <w:lang w:val="en-US" w:eastAsia="en-US" w:bidi="ar-SA"/>
                </w:rPr>
                <w:t>nbobb@keglerbrown.com</w:t>
              </w:r>
            </w:hyperlink>
          </w:p>
          <w:p w:rsidR="002B6243" w:rsidRPr="00D242F2" w:rsidP="002B6243" w14:paraId="1D033E45" w14:textId="77777777">
            <w:pPr>
              <w:widowControl/>
              <w:ind w:left="720" w:hanging="720"/>
              <w:rPr>
                <w:rFonts w:ascii="Times New Roman" w:eastAsia="Times New Roman" w:hAnsi="Times New Roman" w:cs="Times New Roman"/>
                <w:sz w:val="24"/>
                <w:szCs w:val="24"/>
                <w:lang w:val="en-US" w:eastAsia="en-US" w:bidi="ar-SA"/>
              </w:rPr>
            </w:pPr>
            <w:hyperlink r:id="rId25" w:history="1">
              <w:r w:rsidRPr="00D242F2">
                <w:rPr>
                  <w:rFonts w:ascii="Times New Roman" w:eastAsia="Times New Roman" w:hAnsi="Times New Roman" w:cs="Times New Roman"/>
                  <w:color w:val="0000FF"/>
                  <w:sz w:val="24"/>
                  <w:szCs w:val="24"/>
                  <w:u w:val="single"/>
                  <w:lang w:val="en-US" w:eastAsia="en-US" w:bidi="ar-SA"/>
                </w:rPr>
                <w:t>Stacie.Cathcart@igs.com</w:t>
              </w:r>
            </w:hyperlink>
          </w:p>
          <w:p w:rsidR="002B6243" w:rsidRPr="00D242F2" w:rsidP="002B6243" w14:paraId="2078A00E" w14:textId="77777777">
            <w:pPr>
              <w:widowControl/>
              <w:ind w:left="720" w:hanging="720"/>
              <w:rPr>
                <w:rFonts w:ascii="Times New Roman" w:eastAsia="Times New Roman" w:hAnsi="Times New Roman" w:cs="Times New Roman"/>
                <w:sz w:val="24"/>
                <w:szCs w:val="24"/>
                <w:lang w:val="en-US" w:eastAsia="en-US" w:bidi="ar-SA"/>
              </w:rPr>
            </w:pPr>
            <w:hyperlink r:id="rId26" w:history="1">
              <w:r w:rsidRPr="00D242F2">
                <w:rPr>
                  <w:rFonts w:ascii="Times New Roman" w:eastAsia="Times New Roman" w:hAnsi="Times New Roman" w:cs="Times New Roman"/>
                  <w:color w:val="0000FF"/>
                  <w:sz w:val="24"/>
                  <w:szCs w:val="24"/>
                  <w:u w:val="single"/>
                  <w:lang w:val="en-US" w:eastAsia="en-US" w:bidi="ar-SA"/>
                </w:rPr>
                <w:t>Evan.Betterton@igs.com</w:t>
              </w:r>
            </w:hyperlink>
          </w:p>
          <w:p w:rsidR="002B6243" w:rsidRPr="00D242F2" w:rsidP="002B6243" w14:paraId="4EA0FB66" w14:textId="77777777">
            <w:pPr>
              <w:widowControl/>
              <w:ind w:left="720" w:hanging="720"/>
              <w:rPr>
                <w:rFonts w:ascii="Times New Roman" w:eastAsia="Times New Roman" w:hAnsi="Times New Roman" w:cs="Times New Roman"/>
                <w:sz w:val="24"/>
                <w:szCs w:val="24"/>
                <w:lang w:val="en-US" w:eastAsia="en-US" w:bidi="ar-SA"/>
              </w:rPr>
            </w:pPr>
            <w:hyperlink r:id="rId27" w:history="1">
              <w:r w:rsidRPr="00D242F2">
                <w:rPr>
                  <w:rFonts w:ascii="Times New Roman" w:eastAsia="Times New Roman" w:hAnsi="Times New Roman" w:cs="Times New Roman"/>
                  <w:color w:val="0000FF"/>
                  <w:sz w:val="24"/>
                  <w:szCs w:val="24"/>
                  <w:u w:val="single"/>
                  <w:lang w:val="en-US" w:eastAsia="en-US" w:bidi="ar-SA"/>
                </w:rPr>
                <w:t>Michael.Nugent@igs.com</w:t>
              </w:r>
            </w:hyperlink>
          </w:p>
          <w:p w:rsidR="002B6243" w:rsidRPr="00D242F2" w:rsidP="002B6243" w14:paraId="10D94862" w14:textId="77777777">
            <w:pPr>
              <w:widowControl/>
              <w:ind w:left="720" w:hanging="720"/>
              <w:rPr>
                <w:rFonts w:ascii="Times New Roman" w:eastAsia="Times New Roman" w:hAnsi="Times New Roman" w:cs="Times New Roman"/>
                <w:sz w:val="24"/>
                <w:szCs w:val="24"/>
                <w:lang w:val="en-US" w:eastAsia="en-US" w:bidi="ar-SA"/>
              </w:rPr>
            </w:pPr>
            <w:hyperlink r:id="rId28" w:history="1">
              <w:r w:rsidRPr="00D242F2">
                <w:rPr>
                  <w:rFonts w:ascii="Times New Roman" w:eastAsia="Times New Roman" w:hAnsi="Times New Roman" w:cs="Times New Roman"/>
                  <w:color w:val="0000FF"/>
                  <w:sz w:val="24"/>
                  <w:szCs w:val="24"/>
                  <w:u w:val="single"/>
                  <w:lang w:val="en-US" w:eastAsia="en-US" w:bidi="ar-SA"/>
                </w:rPr>
                <w:t>cgrundmann@spilmanlaw.com</w:t>
              </w:r>
            </w:hyperlink>
          </w:p>
          <w:p w:rsidR="002B6243" w:rsidRPr="00D242F2" w:rsidP="002B6243" w14:paraId="7ABA8049" w14:textId="77777777">
            <w:pPr>
              <w:widowControl/>
              <w:ind w:left="720" w:hanging="720"/>
              <w:rPr>
                <w:rFonts w:ascii="Times New Roman" w:eastAsia="Times New Roman" w:hAnsi="Times New Roman" w:cs="Times New Roman"/>
                <w:sz w:val="24"/>
                <w:szCs w:val="24"/>
                <w:lang w:val="en-US" w:eastAsia="en-US" w:bidi="ar-SA"/>
              </w:rPr>
            </w:pPr>
            <w:hyperlink r:id="rId29" w:history="1">
              <w:r w:rsidRPr="00D242F2">
                <w:rPr>
                  <w:rFonts w:ascii="Times New Roman" w:eastAsia="Calibri" w:hAnsi="Times New Roman" w:cs="Times New Roman"/>
                  <w:color w:val="0000FF"/>
                  <w:sz w:val="24"/>
                  <w:szCs w:val="24"/>
                  <w:u w:val="single"/>
                  <w:lang w:val="en-US" w:eastAsia="en-US" w:bidi="ar-SA"/>
                </w:rPr>
                <w:t>dwilliamson@spilmanlaw.com</w:t>
              </w:r>
            </w:hyperlink>
          </w:p>
          <w:p w:rsidR="002B6243" w:rsidRPr="00D242F2" w:rsidP="002B6243" w14:paraId="5FD8628F" w14:textId="77777777">
            <w:pPr>
              <w:widowControl/>
              <w:ind w:left="720" w:hanging="720"/>
              <w:rPr>
                <w:rFonts w:ascii="Times New Roman" w:eastAsia="Times New Roman" w:hAnsi="Times New Roman" w:cs="Times New Roman"/>
                <w:sz w:val="24"/>
                <w:szCs w:val="24"/>
                <w:lang w:val="en-US" w:eastAsia="en-US" w:bidi="ar-SA"/>
              </w:rPr>
            </w:pPr>
            <w:hyperlink r:id="rId30" w:history="1">
              <w:r w:rsidRPr="00D242F2">
                <w:rPr>
                  <w:rFonts w:ascii="Times New Roman" w:eastAsia="Calibri" w:hAnsi="Times New Roman" w:cs="Times New Roman"/>
                  <w:color w:val="0000FF"/>
                  <w:sz w:val="24"/>
                  <w:szCs w:val="24"/>
                  <w:u w:val="single"/>
                  <w:lang w:val="en-US" w:eastAsia="en-US" w:bidi="ar-SA"/>
                </w:rPr>
                <w:t>slee@spilmanlaw.com</w:t>
              </w:r>
            </w:hyperlink>
          </w:p>
          <w:p w:rsidR="002B6243" w:rsidRPr="00D242F2" w:rsidP="002B6243" w14:paraId="0B49F37A" w14:textId="77777777">
            <w:pPr>
              <w:widowControl/>
              <w:ind w:left="720" w:hanging="720"/>
              <w:rPr>
                <w:rFonts w:ascii="Times New Roman" w:eastAsia="Times New Roman" w:hAnsi="Times New Roman" w:cs="Times New Roman"/>
                <w:sz w:val="24"/>
                <w:szCs w:val="24"/>
                <w:lang w:val="en-US" w:eastAsia="en-US" w:bidi="ar-SA"/>
              </w:rPr>
            </w:pPr>
            <w:hyperlink r:id="rId31" w:history="1">
              <w:r w:rsidRPr="00D242F2">
                <w:rPr>
                  <w:rFonts w:ascii="Times New Roman" w:eastAsia="Times New Roman" w:hAnsi="Times New Roman" w:cs="Times New Roman"/>
                  <w:color w:val="0000FF"/>
                  <w:sz w:val="24"/>
                  <w:szCs w:val="24"/>
                  <w:u w:val="single"/>
                  <w:lang w:val="en-US" w:eastAsia="en-US" w:bidi="ar-SA"/>
                </w:rPr>
                <w:t>todd.schafer@outlook.com</w:t>
              </w:r>
            </w:hyperlink>
          </w:p>
          <w:p w:rsidR="002B6243" w:rsidRPr="00D242F2" w:rsidP="002B6243" w14:paraId="2F0E3589" w14:textId="77777777">
            <w:pPr>
              <w:widowControl/>
              <w:ind w:left="720" w:hanging="720"/>
              <w:rPr>
                <w:rFonts w:ascii="Times New Roman" w:eastAsia="Times New Roman" w:hAnsi="Times New Roman" w:cs="Times New Roman"/>
                <w:sz w:val="24"/>
                <w:szCs w:val="24"/>
                <w:lang w:val="en-US" w:eastAsia="en-US" w:bidi="ar-SA"/>
              </w:rPr>
            </w:pPr>
            <w:hyperlink r:id="rId32" w:history="1">
              <w:r w:rsidRPr="00D242F2">
                <w:rPr>
                  <w:rFonts w:ascii="Times New Roman" w:eastAsia="Calibri" w:hAnsi="Times New Roman" w:cs="Times New Roman"/>
                  <w:color w:val="0000FF"/>
                  <w:sz w:val="24"/>
                  <w:szCs w:val="24"/>
                  <w:u w:val="single"/>
                  <w:lang w:val="en-US" w:eastAsia="en-US" w:bidi="ar-SA"/>
                </w:rPr>
                <w:t>mjsettineri@vorys.com</w:t>
              </w:r>
            </w:hyperlink>
          </w:p>
          <w:p w:rsidR="002B6243" w:rsidRPr="00D242F2" w:rsidP="002B6243" w14:paraId="4F2894AC" w14:textId="77777777">
            <w:pPr>
              <w:widowControl/>
              <w:ind w:left="720" w:hanging="720"/>
              <w:rPr>
                <w:rFonts w:ascii="Times New Roman" w:eastAsia="Times New Roman" w:hAnsi="Times New Roman" w:cs="Times New Roman"/>
                <w:sz w:val="24"/>
                <w:szCs w:val="24"/>
                <w:lang w:val="en-US" w:eastAsia="en-US" w:bidi="ar-SA"/>
              </w:rPr>
            </w:pPr>
            <w:hyperlink r:id="rId33" w:history="1">
              <w:r w:rsidRPr="00D242F2">
                <w:rPr>
                  <w:rFonts w:ascii="Times New Roman" w:eastAsia="Calibri" w:hAnsi="Times New Roman" w:cs="Times New Roman"/>
                  <w:color w:val="0000FF"/>
                  <w:sz w:val="24"/>
                  <w:szCs w:val="24"/>
                  <w:u w:val="single"/>
                  <w:lang w:val="en-US" w:eastAsia="en-US" w:bidi="ar-SA"/>
                </w:rPr>
                <w:t>glpetrucci@vorys.com</w:t>
              </w:r>
            </w:hyperlink>
          </w:p>
          <w:p w:rsidR="002B6243" w:rsidRPr="00D242F2" w:rsidP="002B6243" w14:paraId="62DC6466" w14:textId="77777777">
            <w:pPr>
              <w:widowControl/>
              <w:ind w:left="720" w:hanging="720"/>
              <w:rPr>
                <w:rFonts w:ascii="Times New Roman" w:eastAsia="Times New Roman" w:hAnsi="Times New Roman" w:cs="Times New Roman"/>
                <w:sz w:val="24"/>
                <w:szCs w:val="24"/>
                <w:lang w:val="en-US" w:eastAsia="en-US" w:bidi="ar-SA"/>
              </w:rPr>
            </w:pPr>
            <w:hyperlink r:id="rId34" w:history="1">
              <w:r w:rsidRPr="00D242F2">
                <w:rPr>
                  <w:rFonts w:ascii="Times New Roman" w:eastAsia="Calibri" w:hAnsi="Times New Roman" w:cs="Times New Roman"/>
                  <w:color w:val="0000FF"/>
                  <w:sz w:val="24"/>
                  <w:szCs w:val="24"/>
                  <w:u w:val="single"/>
                  <w:lang w:val="en-US" w:eastAsia="en-US" w:bidi="ar-SA"/>
                </w:rPr>
                <w:t>aasanyal@vorys.com</w:t>
              </w:r>
            </w:hyperlink>
          </w:p>
          <w:p w:rsidR="002B6243" w:rsidRPr="00D242F2" w:rsidP="002B6243" w14:paraId="3C0475B2" w14:textId="77777777">
            <w:pPr>
              <w:widowControl/>
              <w:ind w:left="720" w:hanging="720"/>
              <w:rPr>
                <w:rFonts w:ascii="Times New Roman" w:eastAsia="Times New Roman" w:hAnsi="Times New Roman" w:cs="Times New Roman"/>
                <w:sz w:val="24"/>
                <w:szCs w:val="24"/>
                <w:lang w:val="en-US" w:eastAsia="en-US" w:bidi="ar-SA"/>
              </w:rPr>
            </w:pPr>
            <w:hyperlink r:id="rId35" w:history="1">
              <w:r w:rsidRPr="00D242F2">
                <w:rPr>
                  <w:rFonts w:ascii="Times New Roman" w:eastAsia="Calibri" w:hAnsi="Times New Roman" w:cs="Times New Roman"/>
                  <w:color w:val="0000FF"/>
                  <w:sz w:val="24"/>
                  <w:szCs w:val="24"/>
                  <w:u w:val="single"/>
                  <w:lang w:val="en-US" w:eastAsia="en-US" w:bidi="ar-SA"/>
                </w:rPr>
                <w:t>dparram@brickergraydon.com</w:t>
              </w:r>
            </w:hyperlink>
          </w:p>
          <w:p w:rsidR="002B6243" w:rsidRPr="00D242F2" w:rsidP="002B6243" w14:paraId="122402F0" w14:textId="77777777">
            <w:pPr>
              <w:widowControl/>
              <w:ind w:left="720" w:hanging="720"/>
              <w:rPr>
                <w:rFonts w:ascii="Times New Roman" w:eastAsia="Times New Roman" w:hAnsi="Times New Roman" w:cs="Times New Roman"/>
                <w:color w:val="0000FF"/>
                <w:sz w:val="24"/>
                <w:szCs w:val="24"/>
                <w:u w:val="single"/>
                <w:lang w:val="en-US" w:eastAsia="en-US" w:bidi="ar-SA"/>
              </w:rPr>
            </w:pPr>
            <w:hyperlink r:id="rId36" w:history="1">
              <w:r w:rsidRPr="00D242F2">
                <w:rPr>
                  <w:rFonts w:ascii="Times New Roman" w:eastAsia="Calibri" w:hAnsi="Times New Roman" w:cs="Times New Roman"/>
                  <w:color w:val="0000FF"/>
                  <w:sz w:val="24"/>
                  <w:szCs w:val="24"/>
                  <w:u w:val="single"/>
                  <w:lang w:val="en-US" w:eastAsia="en-US" w:bidi="ar-SA"/>
                </w:rPr>
                <w:t>rmains@brickergraydon.com</w:t>
              </w:r>
            </w:hyperlink>
          </w:p>
          <w:p w:rsidR="002B6243" w:rsidRPr="00D242F2" w:rsidP="002B6243" w14:paraId="0A91596D" w14:textId="77777777">
            <w:pPr>
              <w:widowControl/>
              <w:ind w:left="720" w:hanging="720"/>
              <w:rPr>
                <w:rFonts w:ascii="Times New Roman" w:eastAsia="Times New Roman" w:hAnsi="Times New Roman" w:cs="Times New Roman"/>
                <w:sz w:val="24"/>
                <w:szCs w:val="24"/>
                <w:lang w:val="en-US" w:eastAsia="en-US" w:bidi="ar-SA"/>
              </w:rPr>
            </w:pPr>
            <w:hyperlink r:id="rId37" w:history="1">
              <w:r w:rsidRPr="00D242F2">
                <w:rPr>
                  <w:rFonts w:ascii="Times New Roman" w:eastAsia="Calibri" w:hAnsi="Times New Roman" w:cs="Times New Roman"/>
                  <w:color w:val="0000FF"/>
                  <w:sz w:val="24"/>
                  <w:szCs w:val="24"/>
                  <w:u w:val="single"/>
                  <w:lang w:val="en-US" w:eastAsia="en-US" w:bidi="ar-SA"/>
                </w:rPr>
                <w:t>dromig@nationwideenergypartners.com</w:t>
              </w:r>
            </w:hyperlink>
          </w:p>
          <w:p w:rsidR="002B6243" w:rsidRPr="00D242F2" w:rsidP="002B6243" w14:paraId="052072D5" w14:textId="77777777">
            <w:pPr>
              <w:widowControl/>
              <w:ind w:left="720" w:hanging="720"/>
              <w:rPr>
                <w:rFonts w:ascii="Times New Roman" w:eastAsia="Times New Roman" w:hAnsi="Times New Roman" w:cs="Times New Roman"/>
                <w:sz w:val="24"/>
                <w:szCs w:val="24"/>
                <w:lang w:val="en-US" w:eastAsia="en-US" w:bidi="ar-SA"/>
              </w:rPr>
            </w:pPr>
            <w:hyperlink r:id="rId38" w:history="1">
              <w:r w:rsidRPr="00D242F2">
                <w:rPr>
                  <w:rFonts w:ascii="Times New Roman" w:eastAsia="Calibri" w:hAnsi="Times New Roman" w:cs="Times New Roman"/>
                  <w:color w:val="0000FF"/>
                  <w:sz w:val="24"/>
                  <w:szCs w:val="24"/>
                  <w:u w:val="single"/>
                  <w:lang w:val="en-US" w:eastAsia="en-US" w:bidi="ar-SA"/>
                </w:rPr>
                <w:t>brian.gibbs@nationwideenergypartners.com</w:t>
              </w:r>
            </w:hyperlink>
          </w:p>
          <w:p w:rsidR="002B6243" w:rsidRPr="00D242F2" w:rsidP="002B6243" w14:paraId="48E20CC0" w14:textId="77777777">
            <w:pPr>
              <w:widowControl/>
              <w:ind w:left="720" w:hanging="720"/>
              <w:rPr>
                <w:rFonts w:ascii="Times New Roman" w:eastAsia="Times New Roman" w:hAnsi="Times New Roman" w:cs="Times New Roman"/>
                <w:sz w:val="24"/>
                <w:szCs w:val="24"/>
                <w:lang w:val="en-US" w:eastAsia="en-US" w:bidi="ar-SA"/>
              </w:rPr>
            </w:pPr>
            <w:hyperlink r:id="rId39" w:history="1">
              <w:r w:rsidRPr="00D242F2">
                <w:rPr>
                  <w:rFonts w:ascii="Times New Roman" w:eastAsia="Calibri" w:hAnsi="Times New Roman" w:cs="Times New Roman"/>
                  <w:color w:val="0000FF"/>
                  <w:sz w:val="24"/>
                  <w:szCs w:val="24"/>
                  <w:u w:val="single"/>
                  <w:lang w:val="en-US" w:eastAsia="en-US" w:bidi="ar-SA"/>
                </w:rPr>
                <w:t>paul@carpenterlipps.com</w:t>
              </w:r>
            </w:hyperlink>
          </w:p>
          <w:p w:rsidR="002B6243" w:rsidRPr="00D242F2" w:rsidP="002B6243" w14:paraId="23100482" w14:textId="77777777">
            <w:pPr>
              <w:widowControl/>
              <w:ind w:left="720" w:hanging="720"/>
              <w:rPr>
                <w:rFonts w:ascii="Times New Roman" w:eastAsia="Times New Roman" w:hAnsi="Times New Roman" w:cs="Times New Roman"/>
                <w:sz w:val="24"/>
                <w:szCs w:val="24"/>
                <w:lang w:val="en-US" w:eastAsia="en-US" w:bidi="ar-SA"/>
              </w:rPr>
            </w:pPr>
            <w:hyperlink r:id="rId40" w:history="1">
              <w:r w:rsidRPr="00D242F2">
                <w:rPr>
                  <w:rFonts w:ascii="Times New Roman" w:eastAsia="Calibri" w:hAnsi="Times New Roman" w:cs="Times New Roman"/>
                  <w:color w:val="0000FF"/>
                  <w:sz w:val="24"/>
                  <w:szCs w:val="24"/>
                  <w:u w:val="single"/>
                  <w:lang w:val="en-US" w:eastAsia="en-US" w:bidi="ar-SA"/>
                </w:rPr>
                <w:t>mpritchard@mcneeslaw.com</w:t>
              </w:r>
            </w:hyperlink>
          </w:p>
          <w:p w:rsidR="002B6243" w:rsidRPr="00D242F2" w:rsidP="002B6243" w14:paraId="3889B223" w14:textId="77777777">
            <w:pPr>
              <w:widowControl/>
              <w:ind w:left="720" w:hanging="720"/>
              <w:rPr>
                <w:rFonts w:ascii="Times New Roman" w:eastAsia="Times New Roman" w:hAnsi="Times New Roman" w:cs="Times New Roman"/>
                <w:color w:val="0000FF"/>
                <w:sz w:val="24"/>
                <w:szCs w:val="24"/>
                <w:u w:val="single"/>
                <w:lang w:val="en-US" w:eastAsia="en-US" w:bidi="ar-SA"/>
              </w:rPr>
            </w:pPr>
            <w:hyperlink r:id="rId41" w:history="1">
              <w:r w:rsidRPr="00D242F2">
                <w:rPr>
                  <w:rFonts w:ascii="Times New Roman" w:eastAsia="Calibri" w:hAnsi="Times New Roman" w:cs="Times New Roman"/>
                  <w:color w:val="0000FF"/>
                  <w:sz w:val="24"/>
                  <w:szCs w:val="24"/>
                  <w:u w:val="single"/>
                  <w:lang w:val="en-US" w:eastAsia="en-US" w:bidi="ar-SA"/>
                </w:rPr>
                <w:t>awalke@mcneeslaw.com</w:t>
              </w:r>
            </w:hyperlink>
          </w:p>
          <w:p w:rsidR="002B6243" w:rsidRPr="00D242F2" w:rsidP="002B6243" w14:paraId="1583CA6D" w14:textId="77777777">
            <w:pPr>
              <w:widowControl/>
              <w:ind w:left="720" w:hanging="720"/>
              <w:rPr>
                <w:rFonts w:ascii="Times New Roman" w:eastAsia="Calibri" w:hAnsi="Times New Roman" w:cs="Times New Roman"/>
                <w:color w:val="0000FF"/>
                <w:sz w:val="24"/>
                <w:szCs w:val="24"/>
                <w:u w:val="single"/>
                <w:lang w:val="en-US" w:eastAsia="en-US" w:bidi="ar-SA"/>
              </w:rPr>
            </w:pPr>
            <w:hyperlink r:id="rId42" w:history="1">
              <w:r w:rsidRPr="00D242F2">
                <w:rPr>
                  <w:rFonts w:ascii="Times New Roman" w:eastAsia="Calibri" w:hAnsi="Times New Roman" w:cs="Times New Roman"/>
                  <w:color w:val="0000FF"/>
                  <w:sz w:val="24"/>
                  <w:szCs w:val="24"/>
                  <w:u w:val="single"/>
                  <w:lang w:val="en-US" w:eastAsia="en-US" w:bidi="ar-SA"/>
                </w:rPr>
                <w:t>tdougherty@theOEC.org</w:t>
              </w:r>
            </w:hyperlink>
          </w:p>
          <w:p w:rsidR="002B6243" w:rsidRPr="00D242F2" w:rsidP="002B6243" w14:paraId="7BF965AD" w14:textId="77777777">
            <w:pPr>
              <w:rPr>
                <w:rFonts w:ascii="Times New Roman" w:eastAsia="Times New Roman" w:hAnsi="Times New Roman" w:cs="Times New Roman"/>
                <w:color w:val="0000FF"/>
                <w:sz w:val="24"/>
                <w:szCs w:val="24"/>
                <w:lang w:val="en-US" w:eastAsia="en-US" w:bidi="ar-SA"/>
              </w:rPr>
            </w:pPr>
            <w:hyperlink r:id="rId43" w:history="1">
              <w:r w:rsidRPr="00D242F2">
                <w:rPr>
                  <w:rFonts w:ascii="Times New Roman" w:eastAsia="Times New Roman" w:hAnsi="Times New Roman" w:cs="Times New Roman"/>
                  <w:color w:val="0000FF"/>
                  <w:sz w:val="24"/>
                  <w:szCs w:val="24"/>
                  <w:u w:val="single"/>
                  <w:lang w:val="en-US" w:eastAsia="en-US" w:bidi="ar-SA"/>
                </w:rPr>
                <w:t>katherine.hollingsworth@lasclev.org</w:t>
              </w:r>
            </w:hyperlink>
          </w:p>
          <w:p w:rsidR="002B6243" w:rsidRPr="00D242F2" w:rsidP="002B6243" w14:paraId="29BE92E3" w14:textId="77777777">
            <w:pPr>
              <w:rPr>
                <w:rFonts w:ascii="Times New Roman" w:eastAsia="Times New Roman" w:hAnsi="Times New Roman" w:cs="Times New Roman"/>
                <w:color w:val="0000FF"/>
                <w:sz w:val="24"/>
                <w:szCs w:val="24"/>
                <w:lang w:val="en-US" w:eastAsia="en-US" w:bidi="ar-SA"/>
              </w:rPr>
            </w:pPr>
            <w:hyperlink r:id="rId44" w:history="1">
              <w:r w:rsidRPr="00D242F2">
                <w:rPr>
                  <w:rFonts w:ascii="Times New Roman" w:eastAsia="Times New Roman" w:hAnsi="Times New Roman" w:cs="Times New Roman"/>
                  <w:color w:val="0000FF"/>
                  <w:sz w:val="24"/>
                  <w:szCs w:val="24"/>
                  <w:u w:val="single"/>
                  <w:lang w:val="en-US" w:eastAsia="en-US" w:bidi="ar-SA"/>
                </w:rPr>
                <w:t>sjagers@ohiopovertylaw.org</w:t>
              </w:r>
            </w:hyperlink>
          </w:p>
          <w:p w:rsidR="002B6243" w:rsidRPr="00D242F2" w:rsidP="002B6243" w14:paraId="0F15DDD1" w14:textId="77777777">
            <w:pPr>
              <w:widowControl/>
              <w:rPr>
                <w:rFonts w:ascii="Times New Roman" w:eastAsia="Times New Roman" w:hAnsi="Times New Roman" w:cs="Times New Roman"/>
                <w:color w:val="0000FF"/>
                <w:sz w:val="24"/>
                <w:szCs w:val="24"/>
                <w:u w:val="single"/>
                <w:lang w:val="en-US" w:eastAsia="en-US" w:bidi="ar-SA"/>
              </w:rPr>
            </w:pPr>
            <w:hyperlink r:id="rId45" w:history="1">
              <w:r w:rsidRPr="00D242F2">
                <w:rPr>
                  <w:rFonts w:ascii="Times New Roman" w:eastAsia="Times New Roman" w:hAnsi="Times New Roman" w:cs="Times New Roman"/>
                  <w:color w:val="0000FF"/>
                  <w:sz w:val="24"/>
                  <w:szCs w:val="24"/>
                  <w:u w:val="single"/>
                  <w:lang w:val="en-US" w:eastAsia="en-US" w:bidi="ar-SA"/>
                </w:rPr>
                <w:t>mwalters@proseniors.org</w:t>
              </w:r>
            </w:hyperlink>
          </w:p>
          <w:p w:rsidR="002B6243" w:rsidRPr="00D242F2" w:rsidP="002B6243" w14:paraId="54EB5C1D" w14:textId="77777777">
            <w:pPr>
              <w:widowControl/>
              <w:rPr>
                <w:rFonts w:ascii="Times New Roman" w:eastAsia="Times New Roman" w:hAnsi="Times New Roman" w:cs="Times New Roman"/>
                <w:color w:val="0000FF"/>
                <w:sz w:val="24"/>
                <w:szCs w:val="24"/>
                <w:u w:val="single"/>
                <w:lang w:val="en-US" w:eastAsia="en-US" w:bidi="ar-SA"/>
              </w:rPr>
            </w:pPr>
            <w:hyperlink r:id="rId46" w:history="1">
              <w:r w:rsidRPr="00D242F2">
                <w:rPr>
                  <w:rFonts w:ascii="Times New Roman" w:eastAsia="Times New Roman" w:hAnsi="Times New Roman" w:cs="Times New Roman"/>
                  <w:color w:val="0000FF"/>
                  <w:sz w:val="24"/>
                  <w:szCs w:val="24"/>
                  <w:u w:val="single"/>
                  <w:lang w:val="en-US" w:eastAsia="en-US" w:bidi="ar-SA"/>
                </w:rPr>
                <w:t>dmanor@ablelaw.org</w:t>
              </w:r>
            </w:hyperlink>
          </w:p>
          <w:p w:rsidR="002B6243" w:rsidRPr="00D242F2" w:rsidP="002B6243" w14:paraId="64399F6C" w14:textId="77777777">
            <w:pPr>
              <w:autoSpaceDE w:val="0"/>
              <w:autoSpaceDN w:val="0"/>
              <w:rPr>
                <w:rFonts w:ascii="Times New Roman" w:eastAsia="Times New Roman" w:hAnsi="Times New Roman" w:cs="Times New Roman"/>
                <w:sz w:val="24"/>
                <w:szCs w:val="24"/>
                <w:lang w:val="en-US" w:eastAsia="en-US" w:bidi="ar-SA"/>
              </w:rPr>
            </w:pPr>
            <w:hyperlink r:id="rId47" w:history="1">
              <w:r w:rsidRPr="00D242F2">
                <w:rPr>
                  <w:rFonts w:ascii="Times New Roman" w:eastAsia="Times New Roman" w:hAnsi="Times New Roman" w:cs="Times New Roman"/>
                  <w:color w:val="0000FF"/>
                  <w:sz w:val="24"/>
                  <w:szCs w:val="24"/>
                  <w:u w:val="single"/>
                  <w:lang w:val="en-US" w:eastAsia="en-US" w:bidi="ar-SA"/>
                </w:rPr>
                <w:t>rnader@communitylegalaid.org</w:t>
              </w:r>
            </w:hyperlink>
          </w:p>
          <w:p w:rsidR="002B6243" w:rsidRPr="00D242F2" w:rsidP="002B6243" w14:paraId="11A5D8BD" w14:textId="77777777">
            <w:pPr>
              <w:widowControl/>
              <w:rPr>
                <w:rFonts w:ascii="Times New Roman" w:eastAsia="Times New Roman" w:hAnsi="Times New Roman" w:cs="Times New Roman"/>
                <w:sz w:val="24"/>
                <w:szCs w:val="24"/>
                <w:lang w:val="en-US" w:eastAsia="en-US" w:bidi="ar-SA"/>
              </w:rPr>
            </w:pPr>
          </w:p>
          <w:p w:rsidR="002B6243" w:rsidRPr="00D242F2" w:rsidP="002B6243" w14:paraId="227890B8" w14:textId="77777777">
            <w:pPr>
              <w:widowControl/>
              <w:rPr>
                <w:rFonts w:ascii="Times New Roman" w:eastAsia="Times New Roman" w:hAnsi="Times New Roman" w:cs="Times New Roman"/>
                <w:sz w:val="24"/>
                <w:szCs w:val="24"/>
                <w:lang w:val="en-US" w:eastAsia="en-US" w:bidi="ar-SA"/>
              </w:rPr>
            </w:pPr>
            <w:r w:rsidRPr="00D242F2">
              <w:rPr>
                <w:rFonts w:ascii="Times New Roman" w:eastAsia="Times New Roman" w:hAnsi="Times New Roman" w:cs="Times New Roman"/>
                <w:sz w:val="24"/>
                <w:szCs w:val="24"/>
                <w:lang w:val="en-US" w:eastAsia="en-US" w:bidi="ar-SA"/>
              </w:rPr>
              <w:t xml:space="preserve">Attorney Examiners: </w:t>
            </w:r>
          </w:p>
          <w:p w:rsidR="002B6243" w:rsidRPr="00D242F2" w:rsidP="002B6243" w14:paraId="0654B651" w14:textId="77777777">
            <w:pPr>
              <w:widowControl/>
              <w:rPr>
                <w:rFonts w:ascii="Times New Roman" w:eastAsia="Times New Roman" w:hAnsi="Times New Roman" w:cs="Times New Roman"/>
                <w:sz w:val="24"/>
                <w:szCs w:val="24"/>
                <w:lang w:val="en-US" w:eastAsia="en-US" w:bidi="ar-SA"/>
              </w:rPr>
            </w:pPr>
            <w:hyperlink r:id="rId48" w:history="1">
              <w:r w:rsidRPr="00D242F2">
                <w:rPr>
                  <w:rFonts w:ascii="Times New Roman" w:eastAsia="Times New Roman" w:hAnsi="Times New Roman" w:cs="Times New Roman"/>
                  <w:color w:val="0000FF"/>
                  <w:sz w:val="24"/>
                  <w:szCs w:val="24"/>
                  <w:u w:val="single"/>
                  <w:lang w:val="en-US" w:eastAsia="en-US" w:bidi="ar-SA"/>
                </w:rPr>
                <w:t>megan.addison@puco.ohio.gov</w:t>
              </w:r>
            </w:hyperlink>
          </w:p>
          <w:p w:rsidR="002B6243" w:rsidRPr="00D242F2" w:rsidP="002B6243" w14:paraId="7AE3023C" w14:textId="77777777">
            <w:pPr>
              <w:widowControl/>
              <w:rPr>
                <w:rFonts w:ascii="Times New Roman" w:eastAsia="Times New Roman" w:hAnsi="Times New Roman" w:cs="Times New Roman"/>
                <w:sz w:val="24"/>
                <w:szCs w:val="24"/>
                <w:lang w:val="en-US" w:eastAsia="en-US" w:bidi="ar-SA"/>
              </w:rPr>
            </w:pPr>
            <w:hyperlink r:id="rId49" w:history="1">
              <w:r w:rsidRPr="00D242F2">
                <w:rPr>
                  <w:rFonts w:ascii="Times New Roman" w:eastAsia="Times New Roman" w:hAnsi="Times New Roman" w:cs="Times New Roman"/>
                  <w:color w:val="0000FF"/>
                  <w:sz w:val="24"/>
                  <w:szCs w:val="24"/>
                  <w:u w:val="single"/>
                  <w:lang w:val="en-US" w:eastAsia="en-US" w:bidi="ar-SA"/>
                </w:rPr>
                <w:t>greg.price@puco.ohio.gov</w:t>
              </w:r>
            </w:hyperlink>
          </w:p>
          <w:p w:rsidR="002B6243" w:rsidRPr="00D242F2" w:rsidP="002B6243" w14:paraId="71D9BC91" w14:textId="77777777">
            <w:pPr>
              <w:widowControl/>
              <w:rPr>
                <w:rFonts w:ascii="Times New Roman" w:eastAsia="Times New Roman" w:hAnsi="Times New Roman" w:cs="Times New Roman"/>
                <w:sz w:val="24"/>
                <w:szCs w:val="24"/>
                <w:lang w:val="en-US" w:eastAsia="en-US" w:bidi="ar-SA"/>
              </w:rPr>
            </w:pPr>
            <w:hyperlink r:id="rId50" w:history="1">
              <w:r w:rsidRPr="00D242F2">
                <w:rPr>
                  <w:rFonts w:ascii="Times New Roman" w:eastAsia="Times New Roman" w:hAnsi="Times New Roman" w:cs="Times New Roman"/>
                  <w:color w:val="0000FF"/>
                  <w:sz w:val="24"/>
                  <w:szCs w:val="24"/>
                  <w:u w:val="single"/>
                  <w:lang w:val="en-US" w:eastAsia="en-US" w:bidi="ar-SA"/>
                </w:rPr>
                <w:t>jacqueline.st.john@puco.ohio.gov</w:t>
              </w:r>
            </w:hyperlink>
          </w:p>
        </w:tc>
        <w:tc>
          <w:tcPr>
            <w:tcW w:w="4215" w:type="dxa"/>
          </w:tcPr>
          <w:p w:rsidR="002B6243" w:rsidRPr="00D242F2" w:rsidP="002B6243" w14:paraId="492401C8" w14:textId="77777777">
            <w:pPr>
              <w:widowControl/>
              <w:ind w:left="720" w:hanging="720"/>
              <w:rPr>
                <w:rFonts w:ascii="Times New Roman" w:eastAsia="Times New Roman" w:hAnsi="Times New Roman" w:cs="Times New Roman"/>
                <w:sz w:val="24"/>
                <w:szCs w:val="24"/>
                <w:lang w:val="en-US" w:eastAsia="en-US" w:bidi="ar-SA"/>
              </w:rPr>
            </w:pPr>
            <w:hyperlink r:id="rId51" w:history="1">
              <w:r w:rsidRPr="00D242F2">
                <w:rPr>
                  <w:rFonts w:ascii="Times New Roman" w:eastAsia="Times New Roman" w:hAnsi="Times New Roman" w:cs="Times New Roman"/>
                  <w:color w:val="0000FF"/>
                  <w:sz w:val="24"/>
                  <w:szCs w:val="24"/>
                  <w:u w:val="single"/>
                  <w:lang w:val="en-US" w:eastAsia="en-US" w:bidi="ar-SA"/>
                </w:rPr>
                <w:t>bknipe@firstenergycorp.com</w:t>
              </w:r>
            </w:hyperlink>
          </w:p>
          <w:p w:rsidR="002B6243" w:rsidRPr="00D242F2" w:rsidP="002B6243" w14:paraId="05654048" w14:textId="77777777">
            <w:pPr>
              <w:widowControl/>
              <w:ind w:left="720" w:hanging="720"/>
              <w:rPr>
                <w:rFonts w:ascii="Times New Roman" w:eastAsia="Times New Roman" w:hAnsi="Times New Roman" w:cs="Times New Roman"/>
                <w:sz w:val="24"/>
                <w:szCs w:val="24"/>
                <w:lang w:val="en-US" w:eastAsia="en-US" w:bidi="ar-SA"/>
              </w:rPr>
            </w:pPr>
            <w:hyperlink r:id="rId52" w:history="1">
              <w:r w:rsidRPr="00D242F2">
                <w:rPr>
                  <w:rFonts w:ascii="Times New Roman" w:eastAsia="Times New Roman" w:hAnsi="Times New Roman" w:cs="Times New Roman"/>
                  <w:color w:val="0000FF"/>
                  <w:sz w:val="24"/>
                  <w:szCs w:val="24"/>
                  <w:u w:val="single"/>
                  <w:lang w:val="en-US" w:eastAsia="en-US" w:bidi="ar-SA"/>
                </w:rPr>
                <w:t>cwatchorn@firstenergycorp.com</w:t>
              </w:r>
            </w:hyperlink>
          </w:p>
          <w:p w:rsidR="002B6243" w:rsidRPr="00D242F2" w:rsidP="002B6243" w14:paraId="185FCFD8" w14:textId="77777777">
            <w:pPr>
              <w:widowControl/>
              <w:ind w:left="720" w:hanging="720"/>
              <w:rPr>
                <w:rFonts w:ascii="Times New Roman" w:eastAsia="Times New Roman" w:hAnsi="Times New Roman" w:cs="Times New Roman"/>
                <w:sz w:val="24"/>
                <w:szCs w:val="24"/>
                <w:lang w:val="en-US" w:eastAsia="en-US" w:bidi="ar-SA"/>
              </w:rPr>
            </w:pPr>
            <w:hyperlink r:id="rId53" w:history="1">
              <w:r w:rsidRPr="00D242F2">
                <w:rPr>
                  <w:rFonts w:ascii="Times New Roman" w:eastAsia="Times New Roman" w:hAnsi="Times New Roman" w:cs="Times New Roman"/>
                  <w:color w:val="0000FF"/>
                  <w:sz w:val="24"/>
                  <w:szCs w:val="24"/>
                  <w:u w:val="single"/>
                  <w:lang w:val="en-US" w:eastAsia="en-US" w:bidi="ar-SA"/>
                </w:rPr>
                <w:t>talexander@beneschlaw.com</w:t>
              </w:r>
            </w:hyperlink>
          </w:p>
          <w:p w:rsidR="002B6243" w:rsidRPr="00D242F2" w:rsidP="002B6243" w14:paraId="2EB54219" w14:textId="77777777">
            <w:pPr>
              <w:widowControl/>
              <w:ind w:left="720" w:hanging="720"/>
              <w:rPr>
                <w:rFonts w:ascii="Times New Roman" w:eastAsia="Times New Roman" w:hAnsi="Times New Roman" w:cs="Times New Roman"/>
                <w:sz w:val="24"/>
                <w:szCs w:val="24"/>
                <w:lang w:val="en-US" w:eastAsia="en-US" w:bidi="ar-SA"/>
              </w:rPr>
            </w:pPr>
            <w:hyperlink r:id="rId54" w:history="1">
              <w:r w:rsidRPr="00D242F2">
                <w:rPr>
                  <w:rFonts w:ascii="Times New Roman" w:eastAsia="Times New Roman" w:hAnsi="Times New Roman" w:cs="Times New Roman"/>
                  <w:color w:val="0000FF"/>
                  <w:sz w:val="24"/>
                  <w:szCs w:val="24"/>
                  <w:u w:val="single"/>
                  <w:lang w:val="en-US" w:eastAsia="en-US" w:bidi="ar-SA"/>
                </w:rPr>
                <w:t>mkeaney@beneschlaw.com</w:t>
              </w:r>
            </w:hyperlink>
          </w:p>
          <w:p w:rsidR="002B6243" w:rsidRPr="00D242F2" w:rsidP="002B6243" w14:paraId="7AB58E7F" w14:textId="77777777">
            <w:pPr>
              <w:widowControl/>
              <w:ind w:left="720" w:hanging="720"/>
              <w:rPr>
                <w:rFonts w:ascii="Times New Roman" w:eastAsia="Times New Roman" w:hAnsi="Times New Roman" w:cs="Times New Roman"/>
                <w:sz w:val="24"/>
                <w:szCs w:val="24"/>
                <w:lang w:val="en-US" w:eastAsia="en-US" w:bidi="ar-SA"/>
              </w:rPr>
            </w:pPr>
            <w:hyperlink r:id="rId55" w:history="1">
              <w:r w:rsidRPr="00D242F2">
                <w:rPr>
                  <w:rFonts w:ascii="Times New Roman" w:eastAsia="Times New Roman" w:hAnsi="Times New Roman" w:cs="Times New Roman"/>
                  <w:color w:val="0000FF"/>
                  <w:sz w:val="24"/>
                  <w:szCs w:val="24"/>
                  <w:u w:val="single"/>
                  <w:lang w:val="en-US" w:eastAsia="en-US" w:bidi="ar-SA"/>
                </w:rPr>
                <w:t>khehmeyer@beneschlaw.com</w:t>
              </w:r>
            </w:hyperlink>
          </w:p>
          <w:p w:rsidR="002B6243" w:rsidRPr="00D242F2" w:rsidP="002B6243" w14:paraId="2228A10A" w14:textId="77777777">
            <w:pPr>
              <w:widowControl/>
              <w:ind w:left="720" w:hanging="720"/>
              <w:rPr>
                <w:rFonts w:ascii="Times New Roman" w:eastAsia="Times New Roman" w:hAnsi="Times New Roman" w:cs="Times New Roman"/>
                <w:sz w:val="24"/>
                <w:szCs w:val="24"/>
                <w:lang w:val="en-US" w:eastAsia="en-US" w:bidi="ar-SA"/>
              </w:rPr>
            </w:pPr>
            <w:hyperlink r:id="rId56" w:history="1">
              <w:r w:rsidRPr="00D242F2">
                <w:rPr>
                  <w:rFonts w:ascii="Times New Roman" w:eastAsia="Times New Roman" w:hAnsi="Times New Roman" w:cs="Times New Roman"/>
                  <w:color w:val="0000FF"/>
                  <w:sz w:val="24"/>
                  <w:szCs w:val="24"/>
                  <w:u w:val="single"/>
                  <w:lang w:val="en-US" w:eastAsia="en-US" w:bidi="ar-SA"/>
                </w:rPr>
                <w:t>dproano@bakerlaw.com</w:t>
              </w:r>
            </w:hyperlink>
          </w:p>
          <w:p w:rsidR="002B6243" w:rsidRPr="00D242F2" w:rsidP="002B6243" w14:paraId="0BB6BCB3" w14:textId="77777777">
            <w:pPr>
              <w:widowControl/>
              <w:ind w:left="720" w:hanging="720"/>
              <w:rPr>
                <w:rFonts w:ascii="Times New Roman" w:eastAsia="Times New Roman" w:hAnsi="Times New Roman" w:cs="Times New Roman"/>
                <w:sz w:val="24"/>
                <w:szCs w:val="24"/>
                <w:lang w:val="en-US" w:eastAsia="en-US" w:bidi="ar-SA"/>
              </w:rPr>
            </w:pPr>
            <w:hyperlink r:id="rId57" w:history="1">
              <w:r w:rsidRPr="00D242F2">
                <w:rPr>
                  <w:rFonts w:ascii="Times New Roman" w:eastAsia="Times New Roman" w:hAnsi="Times New Roman" w:cs="Times New Roman"/>
                  <w:color w:val="0000FF"/>
                  <w:sz w:val="24"/>
                  <w:szCs w:val="24"/>
                  <w:u w:val="single"/>
                  <w:lang w:val="en-US" w:eastAsia="en-US" w:bidi="ar-SA"/>
                </w:rPr>
                <w:t>ahaque@bakerlaw.com</w:t>
              </w:r>
            </w:hyperlink>
          </w:p>
          <w:p w:rsidR="002B6243" w:rsidRPr="00D242F2" w:rsidP="002B6243" w14:paraId="7C71DE1D" w14:textId="77777777">
            <w:pPr>
              <w:widowControl/>
              <w:ind w:left="720" w:hanging="720"/>
              <w:rPr>
                <w:rFonts w:ascii="Times New Roman" w:eastAsia="Times New Roman" w:hAnsi="Times New Roman" w:cs="Times New Roman"/>
                <w:sz w:val="24"/>
                <w:szCs w:val="24"/>
                <w:lang w:val="en-US" w:eastAsia="en-US" w:bidi="ar-SA"/>
              </w:rPr>
            </w:pPr>
            <w:hyperlink r:id="rId58" w:history="1">
              <w:r w:rsidRPr="00D242F2">
                <w:rPr>
                  <w:rFonts w:ascii="Times New Roman" w:eastAsia="Times New Roman" w:hAnsi="Times New Roman" w:cs="Times New Roman"/>
                  <w:color w:val="0000FF"/>
                  <w:sz w:val="24"/>
                  <w:szCs w:val="24"/>
                  <w:u w:val="single"/>
                  <w:lang w:val="en-US" w:eastAsia="en-US" w:bidi="ar-SA"/>
                </w:rPr>
                <w:t>eprouty@bakerlaw.com</w:t>
              </w:r>
            </w:hyperlink>
          </w:p>
          <w:p w:rsidR="002B6243" w:rsidRPr="00D242F2" w:rsidP="002B6243" w14:paraId="3762FC7E" w14:textId="77777777">
            <w:pPr>
              <w:widowControl/>
              <w:ind w:left="720" w:hanging="720"/>
              <w:rPr>
                <w:rFonts w:ascii="Times New Roman" w:eastAsia="Times New Roman" w:hAnsi="Times New Roman" w:cs="Times New Roman"/>
                <w:sz w:val="24"/>
                <w:szCs w:val="24"/>
                <w:lang w:val="en-US" w:eastAsia="en-US" w:bidi="ar-SA"/>
              </w:rPr>
            </w:pPr>
            <w:hyperlink r:id="rId59" w:history="1">
              <w:r w:rsidRPr="00D242F2">
                <w:rPr>
                  <w:rFonts w:ascii="Times New Roman" w:eastAsia="Times New Roman" w:hAnsi="Times New Roman" w:cs="Times New Roman"/>
                  <w:color w:val="0000FF"/>
                  <w:sz w:val="24"/>
                  <w:szCs w:val="24"/>
                  <w:u w:val="single"/>
                  <w:lang w:val="en-US" w:eastAsia="en-US" w:bidi="ar-SA"/>
                </w:rPr>
                <w:t>pwillison@bakerlaw.com</w:t>
              </w:r>
            </w:hyperlink>
          </w:p>
          <w:p w:rsidR="002B6243" w:rsidRPr="00D242F2" w:rsidP="002B6243" w14:paraId="6B7D2E49" w14:textId="77777777">
            <w:pPr>
              <w:widowControl/>
              <w:ind w:left="720" w:hanging="720"/>
              <w:rPr>
                <w:rFonts w:ascii="Times New Roman" w:eastAsia="Times New Roman" w:hAnsi="Times New Roman" w:cs="Times New Roman"/>
                <w:sz w:val="24"/>
                <w:szCs w:val="24"/>
                <w:lang w:val="en-US" w:eastAsia="en-US" w:bidi="ar-SA"/>
              </w:rPr>
            </w:pPr>
            <w:hyperlink r:id="rId60" w:history="1">
              <w:r w:rsidRPr="00D242F2">
                <w:rPr>
                  <w:rFonts w:ascii="Times New Roman" w:eastAsia="Times New Roman" w:hAnsi="Times New Roman" w:cs="Times New Roman"/>
                  <w:color w:val="0000FF"/>
                  <w:sz w:val="24"/>
                  <w:szCs w:val="24"/>
                  <w:u w:val="single"/>
                  <w:lang w:val="en-US" w:eastAsia="en-US" w:bidi="ar-SA"/>
                </w:rPr>
                <w:t>dstinson@brickergraydon.com</w:t>
              </w:r>
            </w:hyperlink>
          </w:p>
          <w:p w:rsidR="002B6243" w:rsidRPr="00D242F2" w:rsidP="002B6243" w14:paraId="3C658F6B" w14:textId="77777777">
            <w:pPr>
              <w:widowControl/>
              <w:ind w:left="720" w:hanging="720"/>
              <w:rPr>
                <w:rFonts w:ascii="Times New Roman" w:eastAsia="Times New Roman" w:hAnsi="Times New Roman" w:cs="Times New Roman"/>
                <w:color w:val="0000FF"/>
                <w:sz w:val="24"/>
                <w:szCs w:val="24"/>
                <w:u w:val="single"/>
                <w:lang w:val="en-US" w:eastAsia="en-US" w:bidi="ar-SA"/>
              </w:rPr>
            </w:pPr>
            <w:hyperlink r:id="rId61" w:history="1">
              <w:r w:rsidRPr="00D242F2">
                <w:rPr>
                  <w:rFonts w:ascii="Times New Roman" w:eastAsia="Times New Roman" w:hAnsi="Times New Roman" w:cs="Times New Roman"/>
                  <w:color w:val="0000FF"/>
                  <w:sz w:val="24"/>
                  <w:szCs w:val="24"/>
                  <w:u w:val="single"/>
                  <w:lang w:val="en-US" w:eastAsia="en-US" w:bidi="ar-SA"/>
                </w:rPr>
                <w:t>gkrassen@nopec.org</w:t>
              </w:r>
            </w:hyperlink>
          </w:p>
          <w:p w:rsidR="002B6243" w:rsidRPr="00D242F2" w:rsidP="002B6243" w14:paraId="1F3BE11A" w14:textId="77777777">
            <w:pPr>
              <w:widowControl/>
              <w:ind w:left="720" w:hanging="720"/>
              <w:rPr>
                <w:rFonts w:ascii="Times New Roman" w:eastAsia="Times New Roman" w:hAnsi="Times New Roman" w:cs="Times New Roman"/>
                <w:sz w:val="24"/>
                <w:szCs w:val="24"/>
                <w:lang w:val="en-US" w:eastAsia="en-US" w:bidi="ar-SA"/>
              </w:rPr>
            </w:pPr>
            <w:hyperlink r:id="rId62" w:history="1">
              <w:r w:rsidRPr="00D242F2">
                <w:rPr>
                  <w:rFonts w:ascii="Times New Roman" w:eastAsia="Times New Roman" w:hAnsi="Times New Roman" w:cs="Times New Roman"/>
                  <w:color w:val="0000FF"/>
                  <w:sz w:val="24"/>
                  <w:szCs w:val="24"/>
                  <w:u w:val="single"/>
                  <w:lang w:val="en-US" w:eastAsia="en-US" w:bidi="ar-SA"/>
                </w:rPr>
                <w:t>josephmeissner@yahoo.com</w:t>
              </w:r>
            </w:hyperlink>
          </w:p>
          <w:p w:rsidR="002B6243" w:rsidRPr="00D242F2" w:rsidP="002B6243" w14:paraId="57376521" w14:textId="77777777">
            <w:pPr>
              <w:widowControl/>
              <w:ind w:left="720" w:hanging="720"/>
              <w:rPr>
                <w:rFonts w:ascii="Times New Roman" w:eastAsia="Times New Roman" w:hAnsi="Times New Roman" w:cs="Times New Roman"/>
                <w:sz w:val="24"/>
                <w:szCs w:val="24"/>
                <w:lang w:val="en-US" w:eastAsia="en-US" w:bidi="ar-SA"/>
              </w:rPr>
            </w:pPr>
            <w:hyperlink r:id="rId63" w:history="1">
              <w:r w:rsidRPr="00D242F2">
                <w:rPr>
                  <w:rFonts w:ascii="Times New Roman" w:eastAsia="Times New Roman" w:hAnsi="Times New Roman" w:cs="Times New Roman"/>
                  <w:color w:val="0000FF"/>
                  <w:sz w:val="24"/>
                  <w:szCs w:val="24"/>
                  <w:u w:val="single"/>
                  <w:lang w:val="en-US" w:eastAsia="en-US" w:bidi="ar-SA"/>
                </w:rPr>
                <w:t>trhayslaw@gmail.com</w:t>
              </w:r>
            </w:hyperlink>
          </w:p>
          <w:p w:rsidR="002B6243" w:rsidRPr="00D242F2" w:rsidP="002B6243" w14:paraId="032F9628" w14:textId="77777777">
            <w:pPr>
              <w:widowControl/>
              <w:ind w:left="720" w:hanging="720"/>
              <w:rPr>
                <w:rFonts w:ascii="Times New Roman" w:eastAsia="Times New Roman" w:hAnsi="Times New Roman" w:cs="Times New Roman"/>
                <w:sz w:val="24"/>
                <w:szCs w:val="24"/>
                <w:lang w:val="en-US" w:eastAsia="en-US" w:bidi="ar-SA"/>
              </w:rPr>
            </w:pPr>
            <w:hyperlink r:id="rId64" w:history="1">
              <w:r w:rsidRPr="00D242F2">
                <w:rPr>
                  <w:rFonts w:ascii="Times New Roman" w:eastAsia="Times New Roman" w:hAnsi="Times New Roman" w:cs="Times New Roman"/>
                  <w:color w:val="0000FF"/>
                  <w:sz w:val="24"/>
                  <w:szCs w:val="24"/>
                  <w:u w:val="single"/>
                  <w:lang w:val="en-US" w:eastAsia="en-US" w:bidi="ar-SA"/>
                </w:rPr>
                <w:t>leslie.kovacik@toledo.oh.gov</w:t>
              </w:r>
            </w:hyperlink>
          </w:p>
          <w:p w:rsidR="002B6243" w:rsidRPr="00D242F2" w:rsidP="002B6243" w14:paraId="53A036F9" w14:textId="77777777">
            <w:pPr>
              <w:widowControl/>
              <w:ind w:left="720" w:hanging="720"/>
              <w:rPr>
                <w:rFonts w:ascii="Times New Roman" w:eastAsia="Times New Roman" w:hAnsi="Times New Roman" w:cs="Times New Roman"/>
                <w:sz w:val="24"/>
                <w:szCs w:val="24"/>
                <w:lang w:val="en-US" w:eastAsia="en-US" w:bidi="ar-SA"/>
              </w:rPr>
            </w:pPr>
            <w:hyperlink r:id="rId65" w:history="1">
              <w:r w:rsidRPr="00D242F2">
                <w:rPr>
                  <w:rFonts w:ascii="Times New Roman" w:eastAsia="Calibri" w:hAnsi="Times New Roman" w:cs="Times New Roman"/>
                  <w:color w:val="0000FF"/>
                  <w:sz w:val="24"/>
                  <w:szCs w:val="24"/>
                  <w:u w:val="single"/>
                  <w:lang w:val="en-US" w:eastAsia="en-US" w:bidi="ar-SA"/>
                </w:rPr>
                <w:t>bojko@carpenterlipps.com</w:t>
              </w:r>
            </w:hyperlink>
          </w:p>
          <w:p w:rsidR="002B6243" w:rsidRPr="00D242F2" w:rsidP="002B6243" w14:paraId="4469E260" w14:textId="77777777">
            <w:pPr>
              <w:widowControl/>
              <w:ind w:left="720" w:hanging="720"/>
              <w:rPr>
                <w:rFonts w:ascii="Times New Roman" w:eastAsia="Times New Roman" w:hAnsi="Times New Roman" w:cs="Times New Roman"/>
                <w:sz w:val="24"/>
                <w:szCs w:val="24"/>
                <w:lang w:val="en-US" w:eastAsia="en-US" w:bidi="ar-SA"/>
              </w:rPr>
            </w:pPr>
            <w:hyperlink r:id="rId66" w:history="1">
              <w:r w:rsidRPr="00D242F2">
                <w:rPr>
                  <w:rFonts w:ascii="Times New Roman" w:eastAsia="Times New Roman" w:hAnsi="Times New Roman" w:cs="Times New Roman"/>
                  <w:color w:val="0000FF"/>
                  <w:sz w:val="24"/>
                  <w:szCs w:val="24"/>
                  <w:u w:val="single"/>
                  <w:lang w:val="en-US" w:eastAsia="en-US" w:bidi="ar-SA"/>
                </w:rPr>
                <w:t>easley@carpenterlipps.com</w:t>
              </w:r>
            </w:hyperlink>
          </w:p>
          <w:p w:rsidR="002B6243" w:rsidRPr="00D242F2" w:rsidP="002B6243" w14:paraId="2D1E4748" w14:textId="77777777">
            <w:pPr>
              <w:widowControl/>
              <w:ind w:left="720" w:hanging="720"/>
              <w:rPr>
                <w:rFonts w:ascii="Times New Roman" w:eastAsia="Times New Roman" w:hAnsi="Times New Roman" w:cs="Times New Roman"/>
                <w:sz w:val="24"/>
                <w:szCs w:val="24"/>
                <w:lang w:val="en-US" w:eastAsia="en-US" w:bidi="ar-SA"/>
              </w:rPr>
            </w:pPr>
            <w:hyperlink r:id="rId67" w:history="1">
              <w:r w:rsidRPr="00D242F2">
                <w:rPr>
                  <w:rFonts w:ascii="Times New Roman" w:eastAsia="Calibri" w:hAnsi="Times New Roman" w:cs="Times New Roman"/>
                  <w:color w:val="0000FF"/>
                  <w:sz w:val="24"/>
                  <w:szCs w:val="24"/>
                  <w:u w:val="single"/>
                  <w:lang w:val="en-US" w:eastAsia="en-US" w:bidi="ar-SA"/>
                </w:rPr>
                <w:t>mkl@smxblaw.com</w:t>
              </w:r>
            </w:hyperlink>
          </w:p>
          <w:p w:rsidR="002B6243" w:rsidRPr="00D242F2" w:rsidP="002B6243" w14:paraId="7DA156CA" w14:textId="77777777">
            <w:pPr>
              <w:widowControl/>
              <w:ind w:left="720" w:hanging="720"/>
              <w:rPr>
                <w:rFonts w:ascii="Times New Roman" w:eastAsia="Times New Roman" w:hAnsi="Times New Roman" w:cs="Times New Roman"/>
                <w:sz w:val="24"/>
                <w:szCs w:val="24"/>
                <w:lang w:val="en-US" w:eastAsia="en-US" w:bidi="ar-SA"/>
              </w:rPr>
            </w:pPr>
            <w:hyperlink r:id="rId68" w:history="1">
              <w:r w:rsidRPr="00D242F2">
                <w:rPr>
                  <w:rFonts w:ascii="Times New Roman" w:eastAsia="Calibri" w:hAnsi="Times New Roman" w:cs="Times New Roman"/>
                  <w:color w:val="0000FF"/>
                  <w:sz w:val="24"/>
                  <w:szCs w:val="24"/>
                  <w:u w:val="single"/>
                  <w:lang w:val="en-US" w:eastAsia="en-US" w:bidi="ar-SA"/>
                </w:rPr>
                <w:t>jrb@smxblaw.com</w:t>
              </w:r>
            </w:hyperlink>
          </w:p>
          <w:p w:rsidR="002B6243" w:rsidRPr="00D242F2" w:rsidP="002B6243" w14:paraId="318B8815" w14:textId="77777777">
            <w:pPr>
              <w:widowControl/>
              <w:ind w:left="720" w:hanging="720"/>
              <w:rPr>
                <w:rFonts w:ascii="Times New Roman" w:eastAsia="Times New Roman" w:hAnsi="Times New Roman" w:cs="Times New Roman"/>
                <w:sz w:val="24"/>
                <w:szCs w:val="24"/>
                <w:lang w:val="en-US" w:eastAsia="en-US" w:bidi="ar-SA"/>
              </w:rPr>
            </w:pPr>
            <w:hyperlink r:id="rId69" w:history="1">
              <w:r w:rsidRPr="00D242F2">
                <w:rPr>
                  <w:rFonts w:ascii="Times New Roman" w:eastAsia="Calibri" w:hAnsi="Times New Roman" w:cs="Times New Roman"/>
                  <w:color w:val="0000FF"/>
                  <w:sz w:val="24"/>
                  <w:szCs w:val="24"/>
                  <w:u w:val="single"/>
                  <w:lang w:val="en-US" w:eastAsia="en-US" w:bidi="ar-SA"/>
                </w:rPr>
                <w:t>little@litohio.com</w:t>
              </w:r>
            </w:hyperlink>
          </w:p>
          <w:p w:rsidR="002B6243" w:rsidRPr="00D242F2" w:rsidP="002B6243" w14:paraId="50F05B7B" w14:textId="77777777">
            <w:pPr>
              <w:widowControl/>
              <w:ind w:left="720" w:hanging="720"/>
              <w:rPr>
                <w:rFonts w:ascii="Times New Roman" w:eastAsia="Times New Roman" w:hAnsi="Times New Roman" w:cs="Times New Roman"/>
                <w:sz w:val="24"/>
                <w:szCs w:val="24"/>
                <w:lang w:val="en-US" w:eastAsia="en-US" w:bidi="ar-SA"/>
              </w:rPr>
            </w:pPr>
            <w:hyperlink r:id="rId70" w:history="1">
              <w:r w:rsidRPr="00D242F2">
                <w:rPr>
                  <w:rFonts w:ascii="Times New Roman" w:eastAsia="Calibri" w:hAnsi="Times New Roman" w:cs="Times New Roman"/>
                  <w:color w:val="0000FF"/>
                  <w:sz w:val="24"/>
                  <w:szCs w:val="24"/>
                  <w:u w:val="single"/>
                  <w:lang w:val="en-US" w:eastAsia="en-US" w:bidi="ar-SA"/>
                </w:rPr>
                <w:t>hogan@litohio.com</w:t>
              </w:r>
            </w:hyperlink>
          </w:p>
          <w:p w:rsidR="002B6243" w:rsidRPr="00D242F2" w:rsidP="002B6243" w14:paraId="2FF24CF6" w14:textId="77777777">
            <w:pPr>
              <w:widowControl/>
              <w:ind w:left="720" w:hanging="720"/>
              <w:rPr>
                <w:rFonts w:ascii="Times New Roman" w:eastAsia="Times New Roman" w:hAnsi="Times New Roman" w:cs="Times New Roman"/>
                <w:sz w:val="24"/>
                <w:szCs w:val="24"/>
                <w:lang w:val="en-US" w:eastAsia="en-US" w:bidi="ar-SA"/>
              </w:rPr>
            </w:pPr>
            <w:hyperlink r:id="rId71" w:history="1">
              <w:r w:rsidRPr="00D242F2">
                <w:rPr>
                  <w:rFonts w:ascii="Times New Roman" w:eastAsia="Calibri" w:hAnsi="Times New Roman" w:cs="Times New Roman"/>
                  <w:color w:val="0000FF"/>
                  <w:sz w:val="24"/>
                  <w:szCs w:val="24"/>
                  <w:u w:val="single"/>
                  <w:lang w:val="en-US" w:eastAsia="en-US" w:bidi="ar-SA"/>
                </w:rPr>
                <w:t>ktreadway@oneenergyllc.com</w:t>
              </w:r>
            </w:hyperlink>
          </w:p>
          <w:p w:rsidR="002B6243" w:rsidRPr="00D242F2" w:rsidP="002B6243" w14:paraId="7D7F3395" w14:textId="77777777">
            <w:pPr>
              <w:widowControl/>
              <w:ind w:left="720" w:hanging="720"/>
              <w:rPr>
                <w:rFonts w:ascii="Times New Roman" w:eastAsia="Times New Roman" w:hAnsi="Times New Roman" w:cs="Times New Roman"/>
                <w:color w:val="0000FF"/>
                <w:sz w:val="24"/>
                <w:szCs w:val="24"/>
                <w:u w:val="single"/>
                <w:lang w:val="en-US" w:eastAsia="en-US" w:bidi="ar-SA"/>
              </w:rPr>
            </w:pPr>
            <w:hyperlink r:id="rId72" w:history="1">
              <w:r w:rsidRPr="00D242F2">
                <w:rPr>
                  <w:rFonts w:ascii="Times New Roman" w:eastAsia="Calibri" w:hAnsi="Times New Roman" w:cs="Times New Roman"/>
                  <w:color w:val="0000FF"/>
                  <w:sz w:val="24"/>
                  <w:szCs w:val="24"/>
                  <w:u w:val="single"/>
                  <w:lang w:val="en-US" w:eastAsia="en-US" w:bidi="ar-SA"/>
                </w:rPr>
                <w:t>jdunn@oneenergyllc.com</w:t>
              </w:r>
            </w:hyperlink>
          </w:p>
          <w:p w:rsidR="002B6243" w:rsidRPr="00D242F2" w:rsidP="002B6243" w14:paraId="13EAE081" w14:textId="77777777">
            <w:pPr>
              <w:widowControl/>
              <w:ind w:left="720" w:hanging="720"/>
              <w:rPr>
                <w:rFonts w:ascii="Times New Roman" w:eastAsia="Times New Roman" w:hAnsi="Times New Roman" w:cs="Times New Roman"/>
                <w:sz w:val="24"/>
                <w:szCs w:val="24"/>
                <w:lang w:val="en-US" w:eastAsia="en-US" w:bidi="ar-SA"/>
              </w:rPr>
            </w:pPr>
            <w:hyperlink r:id="rId73" w:history="1">
              <w:r w:rsidRPr="00D242F2">
                <w:rPr>
                  <w:rFonts w:ascii="Times New Roman" w:eastAsia="Times New Roman" w:hAnsi="Times New Roman" w:cs="Times New Roman"/>
                  <w:color w:val="0000FF"/>
                  <w:sz w:val="24"/>
                  <w:szCs w:val="24"/>
                  <w:u w:val="single"/>
                  <w:lang w:val="en-US" w:eastAsia="en-US" w:bidi="ar-SA"/>
                </w:rPr>
                <w:t>trent@hubaydougherty.com</w:t>
              </w:r>
            </w:hyperlink>
          </w:p>
          <w:p w:rsidR="002B6243" w:rsidRPr="00D242F2" w:rsidP="002B6243" w14:paraId="34B374A1" w14:textId="77777777">
            <w:pPr>
              <w:widowControl/>
              <w:ind w:left="720" w:hanging="720"/>
              <w:rPr>
                <w:rFonts w:ascii="Times New Roman" w:eastAsia="Times New Roman" w:hAnsi="Times New Roman" w:cs="Times New Roman"/>
                <w:color w:val="0000FF"/>
                <w:sz w:val="24"/>
                <w:szCs w:val="24"/>
                <w:u w:val="single"/>
                <w:lang w:val="en-US" w:eastAsia="en-US" w:bidi="ar-SA"/>
              </w:rPr>
            </w:pPr>
            <w:hyperlink r:id="rId74" w:history="1">
              <w:r w:rsidRPr="00D242F2">
                <w:rPr>
                  <w:rFonts w:ascii="Times New Roman" w:eastAsia="Calibri" w:hAnsi="Times New Roman" w:cs="Times New Roman"/>
                  <w:color w:val="0000FF"/>
                  <w:sz w:val="24"/>
                  <w:szCs w:val="24"/>
                  <w:u w:val="single"/>
                  <w:lang w:val="en-US" w:eastAsia="en-US" w:bidi="ar-SA"/>
                </w:rPr>
                <w:t>emcconnell@elpc.org</w:t>
              </w:r>
            </w:hyperlink>
          </w:p>
          <w:p w:rsidR="002B6243" w:rsidRPr="00D242F2" w:rsidP="002B6243" w14:paraId="638E0E11" w14:textId="77777777">
            <w:pPr>
              <w:widowControl/>
              <w:ind w:left="720" w:hanging="720"/>
              <w:rPr>
                <w:rFonts w:ascii="Times New Roman" w:eastAsia="Times New Roman" w:hAnsi="Times New Roman" w:cs="Times New Roman"/>
                <w:color w:val="0000FF"/>
                <w:sz w:val="24"/>
                <w:szCs w:val="24"/>
                <w:u w:val="single"/>
                <w:lang w:val="en-US" w:eastAsia="en-US" w:bidi="ar-SA"/>
              </w:rPr>
            </w:pPr>
            <w:hyperlink r:id="rId75" w:history="1">
              <w:r w:rsidRPr="00D242F2">
                <w:rPr>
                  <w:rFonts w:ascii="Times New Roman" w:eastAsia="Calibri" w:hAnsi="Times New Roman" w:cs="Times New Roman"/>
                  <w:color w:val="0000FF"/>
                  <w:sz w:val="24"/>
                  <w:szCs w:val="24"/>
                  <w:u w:val="single"/>
                  <w:lang w:val="en-US" w:eastAsia="en-US" w:bidi="ar-SA"/>
                </w:rPr>
                <w:t>cpirik@dickinsonwright.com</w:t>
              </w:r>
            </w:hyperlink>
          </w:p>
          <w:p w:rsidR="002B6243" w:rsidRPr="00D242F2" w:rsidP="002B6243" w14:paraId="5BBE8A40" w14:textId="77777777">
            <w:pPr>
              <w:widowControl/>
              <w:ind w:left="720" w:hanging="720"/>
              <w:rPr>
                <w:rFonts w:ascii="Times New Roman" w:eastAsia="Calibri" w:hAnsi="Times New Roman" w:cs="Times New Roman"/>
                <w:color w:val="0000FF"/>
                <w:sz w:val="24"/>
                <w:szCs w:val="24"/>
                <w:u w:val="single"/>
                <w:lang w:val="en-US" w:eastAsia="en-US" w:bidi="ar-SA"/>
              </w:rPr>
            </w:pPr>
            <w:hyperlink r:id="rId76" w:history="1">
              <w:r w:rsidRPr="00D242F2">
                <w:rPr>
                  <w:rFonts w:ascii="Times New Roman" w:eastAsia="Calibri" w:hAnsi="Times New Roman" w:cs="Times New Roman"/>
                  <w:color w:val="0000FF"/>
                  <w:sz w:val="24"/>
                  <w:szCs w:val="24"/>
                  <w:u w:val="single"/>
                  <w:lang w:val="en-US" w:eastAsia="en-US" w:bidi="ar-SA"/>
                </w:rPr>
                <w:t>todonnell@dickinsonwright.com</w:t>
              </w:r>
            </w:hyperlink>
          </w:p>
          <w:p w:rsidR="002B6243" w:rsidRPr="00D242F2" w:rsidP="002B6243" w14:paraId="37CA9E8E" w14:textId="77777777">
            <w:pPr>
              <w:widowControl/>
              <w:ind w:left="720" w:hanging="720"/>
              <w:rPr>
                <w:rFonts w:ascii="Times New Roman" w:eastAsia="Times New Roman" w:hAnsi="Times New Roman" w:cs="Times New Roman"/>
                <w:sz w:val="24"/>
                <w:szCs w:val="24"/>
                <w:lang w:val="en-US" w:eastAsia="en-US" w:bidi="ar-SA"/>
              </w:rPr>
            </w:pPr>
            <w:hyperlink r:id="rId77" w:history="1">
              <w:r w:rsidRPr="00D242F2">
                <w:rPr>
                  <w:rFonts w:ascii="Times New Roman" w:eastAsia="Calibri" w:hAnsi="Times New Roman" w:cs="Times New Roman"/>
                  <w:color w:val="0000FF"/>
                  <w:sz w:val="24"/>
                  <w:szCs w:val="24"/>
                  <w:u w:val="single"/>
                  <w:lang w:val="en-US" w:eastAsia="en-US" w:bidi="ar-SA"/>
                </w:rPr>
                <w:t>kshimp@dickinsonwright.com</w:t>
              </w:r>
            </w:hyperlink>
          </w:p>
          <w:p w:rsidR="002B6243" w:rsidRPr="00D242F2" w:rsidP="002B6243" w14:paraId="7331773D" w14:textId="77777777">
            <w:pPr>
              <w:widowControl/>
              <w:ind w:left="720" w:hanging="720"/>
              <w:rPr>
                <w:rFonts w:ascii="Times New Roman" w:eastAsia="Calibri" w:hAnsi="Times New Roman" w:cs="Times New Roman"/>
                <w:color w:val="0000FF"/>
                <w:sz w:val="24"/>
                <w:szCs w:val="24"/>
                <w:u w:val="single"/>
                <w:lang w:val="en-US" w:eastAsia="en-US" w:bidi="ar-SA"/>
              </w:rPr>
            </w:pPr>
            <w:hyperlink r:id="rId78" w:history="1">
              <w:r w:rsidRPr="00D242F2">
                <w:rPr>
                  <w:rFonts w:ascii="Times New Roman" w:eastAsia="Calibri" w:hAnsi="Times New Roman" w:cs="Times New Roman"/>
                  <w:color w:val="0000FF"/>
                  <w:sz w:val="24"/>
                  <w:szCs w:val="24"/>
                  <w:u w:val="single"/>
                  <w:lang w:val="en-US" w:eastAsia="en-US" w:bidi="ar-SA"/>
                </w:rPr>
                <w:t>eowoyt@vorys.com</w:t>
              </w:r>
            </w:hyperlink>
          </w:p>
          <w:p w:rsidR="002B6243" w:rsidRPr="00D242F2" w:rsidP="002B6243" w14:paraId="4BB84E34" w14:textId="77777777">
            <w:pPr>
              <w:widowControl/>
              <w:ind w:left="720" w:hanging="720"/>
              <w:rPr>
                <w:rFonts w:ascii="Times New Roman" w:eastAsia="Calibri" w:hAnsi="Times New Roman" w:cs="Times New Roman"/>
                <w:sz w:val="24"/>
                <w:szCs w:val="24"/>
                <w:lang w:val="en-US" w:eastAsia="en-US" w:bidi="ar-SA"/>
              </w:rPr>
            </w:pPr>
            <w:hyperlink r:id="rId79" w:history="1">
              <w:r w:rsidRPr="00D242F2">
                <w:rPr>
                  <w:rFonts w:ascii="Times New Roman" w:eastAsia="Calibri" w:hAnsi="Times New Roman" w:cs="Times New Roman"/>
                  <w:color w:val="0000FF"/>
                  <w:sz w:val="24"/>
                  <w:szCs w:val="24"/>
                  <w:u w:val="single"/>
                  <w:lang w:val="en-US" w:eastAsia="en-US" w:bidi="ar-SA"/>
                </w:rPr>
                <w:t>whitt@whitt-sturtevant.com</w:t>
              </w:r>
            </w:hyperlink>
          </w:p>
          <w:p w:rsidR="002B6243" w:rsidRPr="00D242F2" w:rsidP="002B6243" w14:paraId="789D0238" w14:textId="77777777">
            <w:pPr>
              <w:widowControl/>
              <w:ind w:left="720" w:hanging="720"/>
              <w:rPr>
                <w:rFonts w:ascii="Times New Roman" w:eastAsia="Times New Roman" w:hAnsi="Times New Roman" w:cs="Times New Roman"/>
                <w:color w:val="0000FF"/>
                <w:sz w:val="24"/>
                <w:szCs w:val="24"/>
                <w:u w:val="single"/>
                <w:lang w:val="en-US" w:eastAsia="en-US" w:bidi="ar-SA"/>
              </w:rPr>
            </w:pPr>
            <w:hyperlink r:id="rId80" w:history="1">
              <w:r w:rsidRPr="00D242F2">
                <w:rPr>
                  <w:rFonts w:ascii="Times New Roman" w:eastAsia="Calibri" w:hAnsi="Times New Roman" w:cs="Times New Roman"/>
                  <w:color w:val="0000FF"/>
                  <w:sz w:val="24"/>
                  <w:szCs w:val="24"/>
                  <w:u w:val="single"/>
                  <w:lang w:val="en-US" w:eastAsia="en-US" w:bidi="ar-SA"/>
                </w:rPr>
                <w:t>ctavenor@theOEC.org</w:t>
              </w:r>
            </w:hyperlink>
          </w:p>
          <w:p w:rsidR="002B6243" w:rsidRPr="00D242F2" w:rsidP="002B6243" w14:paraId="3A6B1CAC" w14:textId="77777777">
            <w:pPr>
              <w:widowControl/>
              <w:ind w:left="720" w:hanging="720"/>
              <w:rPr>
                <w:rFonts w:ascii="Times New Roman" w:eastAsia="Times New Roman" w:hAnsi="Times New Roman" w:cs="Times New Roman"/>
                <w:color w:val="000000"/>
                <w:sz w:val="24"/>
                <w:szCs w:val="24"/>
                <w:lang w:val="en-US" w:eastAsia="en-US" w:bidi="ar-SA"/>
              </w:rPr>
            </w:pPr>
            <w:hyperlink r:id="rId81" w:history="1">
              <w:r w:rsidRPr="00D242F2">
                <w:rPr>
                  <w:rFonts w:ascii="Times New Roman" w:eastAsia="Times New Roman" w:hAnsi="Times New Roman" w:cs="Times New Roman"/>
                  <w:color w:val="0000FF"/>
                  <w:sz w:val="24"/>
                  <w:szCs w:val="24"/>
                  <w:u w:val="single"/>
                  <w:lang w:val="en-US" w:eastAsia="en-US" w:bidi="ar-SA"/>
                </w:rPr>
                <w:t>Becky.Merola@calpinesolutions.com</w:t>
              </w:r>
            </w:hyperlink>
          </w:p>
          <w:p w:rsidR="002B6243" w:rsidRPr="00D242F2" w:rsidP="002B6243" w14:paraId="3A37D5EA" w14:textId="77777777">
            <w:pPr>
              <w:widowControl/>
              <w:ind w:left="720" w:hanging="720"/>
              <w:rPr>
                <w:rFonts w:ascii="Times New Roman" w:eastAsia="Times New Roman" w:hAnsi="Times New Roman" w:cs="Times New Roman"/>
                <w:color w:val="0000FF"/>
                <w:sz w:val="24"/>
                <w:szCs w:val="24"/>
                <w:u w:val="single"/>
                <w:lang w:val="en-US" w:eastAsia="en-US" w:bidi="ar-SA"/>
              </w:rPr>
            </w:pPr>
            <w:hyperlink r:id="rId82" w:history="1">
              <w:r w:rsidRPr="00D242F2">
                <w:rPr>
                  <w:rFonts w:ascii="Times New Roman" w:eastAsia="Times New Roman" w:hAnsi="Times New Roman" w:cs="Times New Roman"/>
                  <w:color w:val="0000FF"/>
                  <w:sz w:val="24"/>
                  <w:szCs w:val="24"/>
                  <w:u w:val="single"/>
                  <w:lang w:val="en-US" w:eastAsia="en-US" w:bidi="ar-SA"/>
                </w:rPr>
                <w:t>jlaskey@norris-law.com</w:t>
              </w:r>
            </w:hyperlink>
          </w:p>
          <w:p w:rsidR="002B6243" w:rsidRPr="00D242F2" w:rsidP="002B6243" w14:paraId="0B164D46" w14:textId="77777777">
            <w:pPr>
              <w:widowControl/>
              <w:ind w:left="720" w:hanging="720"/>
              <w:rPr>
                <w:rFonts w:ascii="Times New Roman" w:eastAsia="Calibri" w:hAnsi="Times New Roman" w:cs="Times New Roman"/>
                <w:color w:val="0000FF"/>
                <w:sz w:val="24"/>
                <w:szCs w:val="24"/>
                <w:u w:val="single"/>
                <w:lang w:val="en-US" w:eastAsia="en-US" w:bidi="ar-SA"/>
              </w:rPr>
            </w:pPr>
            <w:hyperlink r:id="rId83" w:history="1">
              <w:r w:rsidRPr="00D242F2">
                <w:rPr>
                  <w:rFonts w:ascii="Times New Roman" w:eastAsia="Calibri" w:hAnsi="Times New Roman" w:cs="Times New Roman"/>
                  <w:color w:val="0000FF"/>
                  <w:sz w:val="24"/>
                  <w:szCs w:val="24"/>
                  <w:u w:val="single"/>
                  <w:lang w:val="en-US" w:eastAsia="en-US" w:bidi="ar-SA"/>
                </w:rPr>
                <w:t>knordstrom@theOEC.org</w:t>
              </w:r>
            </w:hyperlink>
          </w:p>
          <w:p w:rsidR="002B6243" w:rsidRPr="00D242F2" w:rsidP="002B6243" w14:paraId="719F330B" w14:textId="77777777">
            <w:pPr>
              <w:widowControl/>
              <w:ind w:left="720" w:hanging="720"/>
              <w:rPr>
                <w:rFonts w:ascii="Times New Roman" w:eastAsia="Calibri" w:hAnsi="Times New Roman" w:cs="Times New Roman"/>
                <w:color w:val="0000FF"/>
                <w:sz w:val="24"/>
                <w:szCs w:val="24"/>
                <w:u w:val="single"/>
                <w:lang w:val="en-US" w:eastAsia="en-US" w:bidi="ar-SA"/>
              </w:rPr>
            </w:pPr>
            <w:hyperlink r:id="rId84" w:history="1">
              <w:r w:rsidRPr="00D242F2">
                <w:rPr>
                  <w:rFonts w:ascii="Times New Roman" w:eastAsia="Calibri" w:hAnsi="Times New Roman" w:cs="Times New Roman"/>
                  <w:color w:val="0000FF"/>
                  <w:sz w:val="24"/>
                  <w:szCs w:val="24"/>
                  <w:u w:val="single"/>
                  <w:lang w:val="en-US" w:eastAsia="en-US" w:bidi="ar-SA"/>
                </w:rPr>
                <w:t>jlang@calfee.com</w:t>
              </w:r>
            </w:hyperlink>
          </w:p>
          <w:p w:rsidR="002B6243" w:rsidRPr="00D242F2" w:rsidP="002B6243" w14:paraId="03762B2E" w14:textId="77777777">
            <w:pPr>
              <w:widowControl/>
              <w:ind w:left="720" w:hanging="720"/>
              <w:rPr>
                <w:rFonts w:ascii="Times New Roman" w:eastAsia="Calibri" w:hAnsi="Times New Roman" w:cs="Times New Roman"/>
                <w:color w:val="0000FF"/>
                <w:sz w:val="24"/>
                <w:szCs w:val="24"/>
                <w:u w:val="single"/>
                <w:lang w:val="en-US" w:eastAsia="en-US" w:bidi="ar-SA"/>
              </w:rPr>
            </w:pPr>
            <w:hyperlink r:id="rId85" w:history="1">
              <w:r w:rsidRPr="00D242F2">
                <w:rPr>
                  <w:rFonts w:ascii="Times New Roman" w:eastAsia="Calibri" w:hAnsi="Times New Roman" w:cs="Times New Roman"/>
                  <w:color w:val="0000FF"/>
                  <w:sz w:val="24"/>
                  <w:szCs w:val="24"/>
                  <w:u w:val="single"/>
                  <w:lang w:val="en-US" w:eastAsia="en-US" w:bidi="ar-SA"/>
                </w:rPr>
                <w:t>mbarbara@calfee.com</w:t>
              </w:r>
            </w:hyperlink>
          </w:p>
          <w:p w:rsidR="002B6243" w:rsidRPr="00D242F2" w:rsidP="002B6243" w14:paraId="676332B0" w14:textId="77777777">
            <w:pPr>
              <w:widowControl/>
              <w:ind w:left="720" w:hanging="720"/>
              <w:rPr>
                <w:rFonts w:ascii="Times New Roman" w:eastAsia="Calibri" w:hAnsi="Times New Roman" w:cs="Times New Roman"/>
                <w:color w:val="0000FF"/>
                <w:sz w:val="24"/>
                <w:szCs w:val="24"/>
                <w:u w:val="single"/>
                <w:lang w:val="en-US" w:eastAsia="en-US" w:bidi="ar-SA"/>
              </w:rPr>
            </w:pPr>
            <w:hyperlink r:id="rId86" w:history="1">
              <w:r w:rsidRPr="00D242F2">
                <w:rPr>
                  <w:rFonts w:ascii="Times New Roman" w:eastAsia="Calibri" w:hAnsi="Times New Roman" w:cs="Times New Roman"/>
                  <w:color w:val="0000FF"/>
                  <w:sz w:val="24"/>
                  <w:szCs w:val="24"/>
                  <w:u w:val="single"/>
                  <w:lang w:val="en-US" w:eastAsia="en-US" w:bidi="ar-SA"/>
                </w:rPr>
                <w:t>jpetroff@lawforlabor.com</w:t>
              </w:r>
            </w:hyperlink>
          </w:p>
          <w:p w:rsidR="002B6243" w:rsidRPr="00D242F2" w:rsidP="002B6243" w14:paraId="639C85DE" w14:textId="77777777">
            <w:pPr>
              <w:widowControl/>
              <w:ind w:left="720" w:hanging="720"/>
              <w:rPr>
                <w:rFonts w:ascii="Times New Roman" w:eastAsia="Calibri" w:hAnsi="Times New Roman" w:cs="Times New Roman"/>
                <w:color w:val="0000FF"/>
                <w:sz w:val="24"/>
                <w:szCs w:val="24"/>
                <w:u w:val="single"/>
                <w:lang w:val="en-US" w:eastAsia="en-US" w:bidi="ar-SA"/>
              </w:rPr>
            </w:pPr>
            <w:hyperlink r:id="rId87" w:history="1">
              <w:r w:rsidRPr="00D242F2">
                <w:rPr>
                  <w:rFonts w:ascii="Times New Roman" w:eastAsia="Calibri" w:hAnsi="Times New Roman" w:cs="Times New Roman"/>
                  <w:color w:val="0000FF"/>
                  <w:sz w:val="24"/>
                  <w:szCs w:val="24"/>
                  <w:u w:val="single"/>
                  <w:lang w:val="en-US" w:eastAsia="en-US" w:bidi="ar-SA"/>
                </w:rPr>
                <w:t>jmcinerney@lawforlabor.com</w:t>
              </w:r>
            </w:hyperlink>
          </w:p>
          <w:p w:rsidR="002B6243" w:rsidRPr="00D242F2" w:rsidP="002B6243" w14:paraId="06C88020" w14:textId="77777777">
            <w:pPr>
              <w:widowControl/>
              <w:ind w:left="720" w:hanging="720"/>
              <w:rPr>
                <w:rFonts w:ascii="Times New Roman" w:eastAsia="Calibri" w:hAnsi="Times New Roman" w:cs="Times New Roman"/>
                <w:color w:val="0000FF"/>
                <w:sz w:val="24"/>
                <w:szCs w:val="24"/>
                <w:u w:val="single"/>
                <w:lang w:val="en-US" w:eastAsia="en-US" w:bidi="ar-SA"/>
              </w:rPr>
            </w:pPr>
          </w:p>
          <w:p w:rsidR="002B6243" w:rsidRPr="00D242F2" w:rsidP="002B6243" w14:paraId="54E8035F" w14:textId="77777777">
            <w:pPr>
              <w:widowControl/>
              <w:ind w:left="720" w:hanging="720"/>
              <w:rPr>
                <w:rFonts w:ascii="Times New Roman" w:eastAsia="Calibri" w:hAnsi="Times New Roman" w:cs="Times New Roman"/>
                <w:color w:val="0000FF"/>
                <w:sz w:val="24"/>
                <w:szCs w:val="24"/>
                <w:u w:val="single"/>
                <w:lang w:val="en-US" w:eastAsia="en-US" w:bidi="ar-SA"/>
              </w:rPr>
            </w:pPr>
          </w:p>
          <w:p w:rsidR="002B6243" w:rsidRPr="00D242F2" w:rsidP="002B6243" w14:paraId="63D632BE" w14:textId="77777777">
            <w:pPr>
              <w:widowControl/>
              <w:ind w:left="720" w:hanging="720"/>
              <w:rPr>
                <w:rFonts w:ascii="Times New Roman" w:eastAsia="Times New Roman" w:hAnsi="Times New Roman" w:cs="Times New Roman"/>
                <w:color w:val="0000FF"/>
                <w:sz w:val="24"/>
                <w:szCs w:val="24"/>
                <w:u w:val="single"/>
                <w:lang w:val="en-US" w:eastAsia="en-US" w:bidi="ar-SA"/>
              </w:rPr>
            </w:pPr>
          </w:p>
        </w:tc>
      </w:tr>
    </w:tbl>
    <w:p w:rsidR="00D120DB" w:rsidRPr="00D242F2" w:rsidP="0061608D" w14:paraId="3EF4E847" w14:textId="77777777">
      <w:pPr>
        <w:pStyle w:val="CommentText"/>
        <w:jc w:val="center"/>
        <w:rPr>
          <w:rFonts w:ascii="Times New Roman" w:hAnsi="Times New Roman" w:cs="Times New Roman"/>
          <w:b/>
          <w:sz w:val="24"/>
          <w:szCs w:val="24"/>
          <w:u w:val="single"/>
        </w:rPr>
      </w:pPr>
    </w:p>
    <w:p w:rsidR="00040A09" w:rsidRPr="00D242F2" w:rsidP="00DF0628" w14:paraId="4B7ADD6C" w14:textId="77777777">
      <w:pPr>
        <w:rPr>
          <w:rFonts w:ascii="Times New Roman" w:hAnsi="Times New Roman" w:cs="Times New Roman"/>
          <w:sz w:val="24"/>
          <w:szCs w:val="24"/>
        </w:rPr>
        <w:sectPr w:rsidSect="00D242F2">
          <w:pgSz w:w="12240" w:h="15840"/>
          <w:pgMar w:top="1440" w:right="1800" w:bottom="1440" w:left="1800" w:header="720" w:footer="720" w:gutter="0"/>
          <w:pgNumType w:start="1"/>
          <w:cols w:space="720"/>
          <w:docGrid w:linePitch="299"/>
        </w:sectPr>
      </w:pPr>
    </w:p>
    <w:p w:rsidR="00040A09" w:rsidRPr="00D242F2" w:rsidP="00040A09" w14:paraId="5A27D604" w14:textId="77777777">
      <w:pPr>
        <w:jc w:val="center"/>
        <w:rPr>
          <w:rFonts w:ascii="Times New Roman" w:hAnsi="Times New Roman" w:cs="Times New Roman"/>
          <w:sz w:val="24"/>
          <w:szCs w:val="24"/>
        </w:rPr>
      </w:pPr>
      <w:r w:rsidRPr="00D242F2">
        <w:rPr>
          <w:rFonts w:ascii="Times New Roman" w:hAnsi="Times New Roman" w:cs="Times New Roman"/>
          <w:sz w:val="24"/>
          <w:szCs w:val="24"/>
        </w:rPr>
        <w:t>STATE OF OHIO</w:t>
      </w:r>
    </w:p>
    <w:p w:rsidR="00040A09" w:rsidRPr="00D242F2" w:rsidP="00040A09" w14:paraId="454A412E" w14:textId="77777777">
      <w:pPr>
        <w:jc w:val="center"/>
        <w:rPr>
          <w:rFonts w:ascii="Times New Roman" w:hAnsi="Times New Roman" w:cs="Times New Roman"/>
          <w:sz w:val="24"/>
          <w:szCs w:val="24"/>
        </w:rPr>
      </w:pPr>
      <w:r w:rsidRPr="00D242F2">
        <w:rPr>
          <w:rFonts w:ascii="Times New Roman" w:hAnsi="Times New Roman" w:cs="Times New Roman"/>
          <w:sz w:val="24"/>
          <w:szCs w:val="24"/>
        </w:rPr>
        <w:t>PUBLIC UTILITIES COMMISSION</w:t>
      </w:r>
    </w:p>
    <w:p w:rsidR="00040A09" w:rsidRPr="00D242F2" w:rsidP="00040A09" w14:paraId="4CB35781" w14:textId="77777777">
      <w:pPr>
        <w:jc w:val="center"/>
        <w:rPr>
          <w:rFonts w:ascii="Times New Roman" w:hAnsi="Times New Roman" w:cs="Times New Roman"/>
          <w:sz w:val="24"/>
          <w:szCs w:val="24"/>
        </w:rPr>
      </w:pPr>
      <w:r w:rsidRPr="00D242F2">
        <w:rPr>
          <w:rFonts w:ascii="Times New Roman" w:hAnsi="Times New Roman" w:cs="Times New Roman"/>
          <w:sz w:val="24"/>
          <w:szCs w:val="24"/>
        </w:rPr>
        <w:t>180 E. EAST BROAD STREET</w:t>
      </w:r>
    </w:p>
    <w:p w:rsidR="00040A09" w:rsidRPr="00D242F2" w:rsidP="00040A09" w14:paraId="1730C8E2" w14:textId="77777777">
      <w:pPr>
        <w:jc w:val="center"/>
        <w:rPr>
          <w:rFonts w:ascii="Times New Roman" w:hAnsi="Times New Roman" w:cs="Times New Roman"/>
          <w:sz w:val="24"/>
          <w:szCs w:val="24"/>
        </w:rPr>
      </w:pPr>
      <w:r w:rsidRPr="00D242F2">
        <w:rPr>
          <w:rFonts w:ascii="Times New Roman" w:hAnsi="Times New Roman" w:cs="Times New Roman"/>
          <w:sz w:val="24"/>
          <w:szCs w:val="24"/>
        </w:rPr>
        <w:t>COLUMBUS OHIO 43266-0573</w:t>
      </w:r>
    </w:p>
    <w:p w:rsidR="00040A09" w:rsidRPr="00D242F2" w:rsidP="00040A09" w14:paraId="4597317C" w14:textId="77777777">
      <w:pPr>
        <w:rPr>
          <w:rFonts w:ascii="Times New Roman" w:hAnsi="Times New Roman" w:cs="Times New Roman"/>
          <w:sz w:val="24"/>
          <w:szCs w:val="24"/>
        </w:rPr>
      </w:pPr>
      <w:r w:rsidRPr="00D242F2">
        <w:rPr>
          <w:rFonts w:ascii="Times New Roman" w:hAnsi="Times New Roman" w:cs="Times New Roman"/>
          <w:sz w:val="24"/>
          <w:szCs w:val="24"/>
        </w:rPr>
        <w:t>Michael DeWine</w:t>
      </w:r>
      <w:r w:rsidRPr="00D242F2">
        <w:rPr>
          <w:rFonts w:ascii="Times New Roman" w:hAnsi="Times New Roman" w:cs="Times New Roman"/>
          <w:sz w:val="24"/>
          <w:szCs w:val="24"/>
        </w:rPr>
        <w:tab/>
      </w:r>
      <w:r w:rsidRPr="00D242F2">
        <w:rPr>
          <w:rFonts w:ascii="Times New Roman" w:hAnsi="Times New Roman" w:cs="Times New Roman"/>
          <w:sz w:val="24"/>
          <w:szCs w:val="24"/>
        </w:rPr>
        <w:tab/>
      </w:r>
      <w:r w:rsidRPr="00D242F2">
        <w:rPr>
          <w:rFonts w:ascii="Times New Roman" w:hAnsi="Times New Roman" w:cs="Times New Roman"/>
          <w:sz w:val="24"/>
          <w:szCs w:val="24"/>
        </w:rPr>
        <w:tab/>
      </w:r>
      <w:r w:rsidRPr="00D242F2">
        <w:rPr>
          <w:rFonts w:ascii="Times New Roman" w:hAnsi="Times New Roman" w:cs="Times New Roman"/>
          <w:sz w:val="24"/>
          <w:szCs w:val="24"/>
        </w:rPr>
        <w:tab/>
      </w:r>
    </w:p>
    <w:p w:rsidR="00040A09" w:rsidRPr="00D242F2" w:rsidP="00040A09" w14:paraId="54524267" w14:textId="77777777">
      <w:pPr>
        <w:rPr>
          <w:rFonts w:ascii="Times New Roman" w:hAnsi="Times New Roman" w:cs="Times New Roman"/>
          <w:sz w:val="24"/>
          <w:szCs w:val="24"/>
        </w:rPr>
      </w:pPr>
      <w:r w:rsidRPr="00D242F2">
        <w:rPr>
          <w:rFonts w:ascii="Times New Roman" w:hAnsi="Times New Roman" w:cs="Times New Roman"/>
          <w:sz w:val="24"/>
          <w:szCs w:val="24"/>
        </w:rPr>
        <w:t>GOVERNOR</w:t>
      </w:r>
      <w:r w:rsidRPr="00D242F2">
        <w:rPr>
          <w:rFonts w:ascii="Times New Roman" w:hAnsi="Times New Roman" w:cs="Times New Roman"/>
          <w:sz w:val="24"/>
          <w:szCs w:val="24"/>
        </w:rPr>
        <w:tab/>
      </w:r>
    </w:p>
    <w:p w:rsidR="00040A09" w:rsidRPr="00D242F2" w:rsidP="00040A09" w14:paraId="72CA59E2" w14:textId="77777777">
      <w:pPr>
        <w:jc w:val="center"/>
        <w:rPr>
          <w:rFonts w:ascii="Times New Roman" w:hAnsi="Times New Roman" w:cs="Times New Roman"/>
          <w:sz w:val="24"/>
          <w:szCs w:val="24"/>
        </w:rPr>
      </w:pPr>
      <w:r w:rsidRPr="00D242F2">
        <w:rPr>
          <w:rFonts w:ascii="Times New Roman" w:hAnsi="Times New Roman" w:cs="Times New Roman"/>
          <w:noProof/>
          <w:sz w:val="24"/>
          <w:szCs w:val="24"/>
        </w:rPr>
        <w:drawing>
          <wp:inline distT="0" distB="0" distL="0" distR="0">
            <wp:extent cx="709295" cy="673100"/>
            <wp:effectExtent l="0" t="0" r="0" b="0"/>
            <wp:docPr id="4" name="Picture 1" descr="A black and white image of a glob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black and white image of a globe&#10;&#10;Description automatically generated with low confidence"/>
                    <pic:cNvPicPr>
                      <a:picLocks noChangeAspect="1" noChangeArrowheads="1"/>
                    </pic:cNvPicPr>
                  </pic:nvPicPr>
                  <pic:blipFill>
                    <a:blip xmlns:r="http://schemas.openxmlformats.org/officeDocument/2006/relationships" r:embed="rId8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09295" cy="673100"/>
                    </a:xfrm>
                    <a:prstGeom prst="rect">
                      <a:avLst/>
                    </a:prstGeom>
                    <a:noFill/>
                    <a:ln>
                      <a:noFill/>
                    </a:ln>
                  </pic:spPr>
                </pic:pic>
              </a:graphicData>
            </a:graphic>
          </wp:inline>
        </w:drawing>
      </w:r>
    </w:p>
    <w:p w:rsidR="00040A09" w:rsidRPr="00D242F2" w:rsidP="00040A09" w14:paraId="57E72597" w14:textId="77777777">
      <w:pPr>
        <w:rPr>
          <w:rFonts w:ascii="Times New Roman" w:hAnsi="Times New Roman" w:cs="Times New Roman"/>
          <w:sz w:val="24"/>
          <w:szCs w:val="24"/>
        </w:rPr>
      </w:pPr>
    </w:p>
    <w:p w:rsidR="00040A09" w:rsidRPr="00D242F2" w:rsidP="00040A09" w14:paraId="599A00AC" w14:textId="77777777">
      <w:pPr>
        <w:jc w:val="center"/>
        <w:rPr>
          <w:rFonts w:ascii="Times New Roman" w:hAnsi="Times New Roman" w:cs="Times New Roman"/>
          <w:sz w:val="24"/>
          <w:szCs w:val="24"/>
        </w:rPr>
      </w:pPr>
      <w:r w:rsidRPr="00D242F2">
        <w:rPr>
          <w:rFonts w:ascii="Times New Roman" w:hAnsi="Times New Roman" w:cs="Times New Roman"/>
          <w:sz w:val="24"/>
          <w:szCs w:val="24"/>
        </w:rPr>
        <w:t>PUBLIC UTILITIES COMMISSION OF OHIO</w:t>
      </w:r>
    </w:p>
    <w:p w:rsidR="00040A09" w:rsidRPr="00D242F2" w:rsidP="00040A09" w14:paraId="0418B921" w14:textId="77777777">
      <w:pPr>
        <w:jc w:val="center"/>
        <w:rPr>
          <w:rFonts w:ascii="Times New Roman" w:hAnsi="Times New Roman" w:cs="Times New Roman"/>
          <w:sz w:val="24"/>
          <w:szCs w:val="24"/>
          <w:u w:val="single"/>
        </w:rPr>
      </w:pPr>
      <w:r w:rsidRPr="00D242F2">
        <w:rPr>
          <w:rFonts w:ascii="Times New Roman" w:hAnsi="Times New Roman" w:cs="Times New Roman"/>
          <w:sz w:val="24"/>
          <w:szCs w:val="24"/>
          <w:u w:val="single"/>
        </w:rPr>
        <w:t>SUBPOENA DUCES TECUM</w:t>
      </w:r>
    </w:p>
    <w:p w:rsidR="00040A09" w:rsidRPr="00D242F2" w:rsidP="00040A09" w14:paraId="4382D704" w14:textId="77777777">
      <w:pPr>
        <w:jc w:val="center"/>
        <w:rPr>
          <w:rFonts w:ascii="Times New Roman" w:hAnsi="Times New Roman" w:cs="Times New Roman"/>
          <w:sz w:val="24"/>
          <w:szCs w:val="24"/>
          <w:u w:val="single"/>
        </w:rPr>
      </w:pPr>
      <w:r w:rsidRPr="00D242F2">
        <w:rPr>
          <w:rFonts w:ascii="Times New Roman" w:hAnsi="Times New Roman" w:cs="Times New Roman"/>
          <w:sz w:val="24"/>
          <w:szCs w:val="24"/>
          <w:u w:val="single"/>
        </w:rPr>
        <w:t>FOR EXAMINATION AT HEARING</w:t>
      </w:r>
    </w:p>
    <w:p w:rsidR="00040A09" w:rsidRPr="00D242F2" w:rsidP="00040A09" w14:paraId="0D7F9EDB" w14:textId="77777777">
      <w:pPr>
        <w:jc w:val="center"/>
        <w:rPr>
          <w:rFonts w:ascii="Times New Roman" w:hAnsi="Times New Roman" w:cs="Times New Roman"/>
          <w:sz w:val="24"/>
          <w:szCs w:val="24"/>
        </w:rPr>
      </w:pPr>
    </w:p>
    <w:p w:rsidR="00040A09" w:rsidRPr="00D242F2" w:rsidP="00040A09" w14:paraId="73FDE856" w14:textId="77777777">
      <w:pPr>
        <w:tabs>
          <w:tab w:val="left" w:pos="924"/>
        </w:tabs>
        <w:ind w:left="204"/>
        <w:rPr>
          <w:rFonts w:ascii="Times New Roman" w:eastAsia="Times New Roman" w:hAnsi="Times New Roman" w:cs="Times New Roman"/>
          <w:color w:val="363636"/>
          <w:sz w:val="24"/>
          <w:szCs w:val="24"/>
        </w:rPr>
      </w:pPr>
    </w:p>
    <w:p w:rsidR="00040A09" w:rsidRPr="00D242F2" w:rsidP="00040A09" w14:paraId="6EC70E98" w14:textId="77777777">
      <w:pPr>
        <w:rPr>
          <w:rFonts w:ascii="Times New Roman" w:eastAsia="Times New Roman" w:hAnsi="Times New Roman" w:cs="Times New Roman"/>
          <w:color w:val="181818"/>
          <w:sz w:val="24"/>
          <w:szCs w:val="24"/>
        </w:rPr>
      </w:pPr>
      <w:r w:rsidRPr="00D242F2">
        <w:rPr>
          <w:rFonts w:ascii="Times New Roman" w:eastAsia="Times New Roman" w:hAnsi="Times New Roman" w:cs="Times New Roman"/>
          <w:color w:val="363636"/>
          <w:sz w:val="24"/>
          <w:szCs w:val="24"/>
        </w:rPr>
        <w:t>T</w:t>
      </w:r>
      <w:r w:rsidRPr="00D242F2">
        <w:rPr>
          <w:rFonts w:ascii="Times New Roman" w:eastAsia="Times New Roman" w:hAnsi="Times New Roman" w:cs="Times New Roman"/>
          <w:color w:val="181818"/>
          <w:sz w:val="24"/>
          <w:szCs w:val="24"/>
        </w:rPr>
        <w:t>O:</w:t>
      </w:r>
      <w:r w:rsidRPr="00D242F2">
        <w:rPr>
          <w:rFonts w:ascii="Times New Roman" w:eastAsia="Times New Roman" w:hAnsi="Times New Roman" w:cs="Times New Roman"/>
          <w:color w:val="181818"/>
          <w:sz w:val="24"/>
          <w:szCs w:val="24"/>
        </w:rPr>
        <w:tab/>
        <w:t>Jason Lisowski</w:t>
      </w:r>
    </w:p>
    <w:p w:rsidR="00040A09" w:rsidRPr="00D242F2" w:rsidP="00040A09" w14:paraId="6587D806" w14:textId="77777777">
      <w:pPr>
        <w:rPr>
          <w:rFonts w:ascii="Times New Roman" w:eastAsia="Times New Roman" w:hAnsi="Times New Roman" w:cs="Times New Roman"/>
          <w:color w:val="181818"/>
          <w:sz w:val="24"/>
          <w:szCs w:val="24"/>
        </w:rPr>
      </w:pPr>
      <w:r w:rsidRPr="00D242F2">
        <w:rPr>
          <w:rFonts w:ascii="Times New Roman" w:eastAsia="Times New Roman" w:hAnsi="Times New Roman" w:cs="Times New Roman"/>
          <w:color w:val="181818"/>
          <w:sz w:val="24"/>
          <w:szCs w:val="24"/>
        </w:rPr>
        <w:tab/>
        <w:t>Vice President, Controller and Chief Accounting Officer</w:t>
      </w:r>
    </w:p>
    <w:p w:rsidR="00040A09" w:rsidRPr="00D242F2" w:rsidP="00040A09" w14:paraId="2777534B" w14:textId="77777777">
      <w:pPr>
        <w:rPr>
          <w:rFonts w:ascii="Times New Roman" w:eastAsia="Times New Roman" w:hAnsi="Times New Roman" w:cs="Times New Roman"/>
          <w:color w:val="181818"/>
          <w:sz w:val="24"/>
          <w:szCs w:val="24"/>
        </w:rPr>
      </w:pPr>
      <w:r w:rsidRPr="00D242F2">
        <w:rPr>
          <w:rFonts w:ascii="Times New Roman" w:eastAsia="Times New Roman" w:hAnsi="Times New Roman" w:cs="Times New Roman"/>
          <w:color w:val="181818"/>
          <w:sz w:val="24"/>
          <w:szCs w:val="24"/>
        </w:rPr>
        <w:tab/>
        <w:t>FirstEnergy Corp.</w:t>
      </w:r>
    </w:p>
    <w:p w:rsidR="00040A09" w:rsidRPr="00D242F2" w:rsidP="00040A09" w14:paraId="27C33A6A" w14:textId="77777777">
      <w:pPr>
        <w:rPr>
          <w:rFonts w:ascii="Times New Roman" w:eastAsia="Times New Roman" w:hAnsi="Times New Roman" w:cs="Times New Roman"/>
          <w:color w:val="181818"/>
          <w:sz w:val="24"/>
          <w:szCs w:val="24"/>
        </w:rPr>
      </w:pPr>
      <w:r w:rsidRPr="00D242F2">
        <w:rPr>
          <w:rFonts w:ascii="Times New Roman" w:eastAsia="Times New Roman" w:hAnsi="Times New Roman" w:cs="Times New Roman"/>
          <w:color w:val="181818"/>
          <w:sz w:val="24"/>
          <w:szCs w:val="24"/>
        </w:rPr>
        <w:tab/>
        <w:t>76 South Main Street</w:t>
      </w:r>
    </w:p>
    <w:p w:rsidR="00040A09" w:rsidRPr="00D242F2" w:rsidP="00040A09" w14:paraId="07A4CA01" w14:textId="77777777">
      <w:pPr>
        <w:ind w:firstLine="720"/>
        <w:rPr>
          <w:rFonts w:ascii="Times New Roman" w:eastAsia="Times New Roman" w:hAnsi="Times New Roman" w:cs="Times New Roman"/>
          <w:color w:val="181818"/>
          <w:sz w:val="24"/>
          <w:szCs w:val="24"/>
        </w:rPr>
      </w:pPr>
      <w:r w:rsidRPr="00D242F2">
        <w:rPr>
          <w:rFonts w:ascii="Times New Roman" w:eastAsia="Times New Roman" w:hAnsi="Times New Roman" w:cs="Times New Roman"/>
          <w:color w:val="181818"/>
          <w:sz w:val="24"/>
          <w:szCs w:val="24"/>
        </w:rPr>
        <w:t>Akron OH 44308</w:t>
      </w:r>
    </w:p>
    <w:p w:rsidR="00040A09" w:rsidRPr="00D242F2" w:rsidP="00040A09" w14:paraId="38054818" w14:textId="00C3560A">
      <w:pPr>
        <w:rPr>
          <w:rFonts w:ascii="Times New Roman" w:hAnsi="Times New Roman" w:cs="Times New Roman"/>
          <w:color w:val="181818"/>
          <w:sz w:val="24"/>
          <w:szCs w:val="24"/>
        </w:rPr>
      </w:pPr>
    </w:p>
    <w:p w:rsidR="00F84F9A" w:rsidRPr="00D242F2" w:rsidP="00F84F9A" w14:paraId="474D562B" w14:textId="4FD44101">
      <w:pPr>
        <w:spacing w:line="480" w:lineRule="auto"/>
        <w:ind w:firstLine="720"/>
        <w:contextualSpacing/>
        <w:rPr>
          <w:rFonts w:ascii="Times New Roman" w:hAnsi="Times New Roman" w:cs="Times New Roman"/>
          <w:color w:val="1F1F1F"/>
          <w:sz w:val="24"/>
          <w:szCs w:val="24"/>
        </w:rPr>
      </w:pPr>
      <w:r w:rsidRPr="00D242F2">
        <w:rPr>
          <w:rFonts w:ascii="Times New Roman" w:hAnsi="Times New Roman" w:cs="Times New Roman"/>
          <w:sz w:val="24"/>
          <w:szCs w:val="24"/>
        </w:rPr>
        <w:t xml:space="preserve">Upon application of the Office of the Ohio Consumers' Counsel (“OCC”), Jason Lisowski, FirstEnergy Vice President, Controller and Chief Accounting Officer, is ordered to </w:t>
      </w:r>
      <w:r w:rsidRPr="00D242F2">
        <w:rPr>
          <w:rFonts w:ascii="Times New Roman" w:hAnsi="Times New Roman" w:cs="Times New Roman"/>
          <w:color w:val="1F1F1F"/>
          <w:sz w:val="24"/>
          <w:szCs w:val="24"/>
        </w:rPr>
        <w:t>appear and testify, at the evidentiary hearing in Case No. 23-301-EL-SSO.</w:t>
      </w:r>
      <w:r w:rsidR="00D242F2">
        <w:rPr>
          <w:rFonts w:ascii="Times New Roman" w:hAnsi="Times New Roman" w:cs="Times New Roman"/>
          <w:color w:val="1F1F1F"/>
          <w:sz w:val="24"/>
          <w:szCs w:val="24"/>
        </w:rPr>
        <w:t xml:space="preserve"> </w:t>
      </w:r>
    </w:p>
    <w:p w:rsidR="00F84F9A" w:rsidRPr="00D242F2" w:rsidP="00F84F9A" w14:paraId="7CEF8FD3" w14:textId="77777777">
      <w:pPr>
        <w:spacing w:line="480" w:lineRule="auto"/>
        <w:ind w:firstLine="720"/>
        <w:contextualSpacing/>
        <w:rPr>
          <w:rFonts w:ascii="Times New Roman" w:hAnsi="Times New Roman" w:cs="Times New Roman"/>
          <w:color w:val="1F1F1F"/>
          <w:sz w:val="24"/>
          <w:szCs w:val="24"/>
        </w:rPr>
      </w:pPr>
      <w:r w:rsidRPr="00D242F2">
        <w:rPr>
          <w:rFonts w:ascii="Times New Roman" w:hAnsi="Times New Roman" w:cs="Times New Roman"/>
          <w:color w:val="1F1F1F"/>
          <w:sz w:val="24"/>
          <w:szCs w:val="24"/>
        </w:rPr>
        <w:t xml:space="preserve">Mr. Lisowski is to appear at the outset of the hearing, </w:t>
      </w:r>
      <w:r w:rsidRPr="00D242F2">
        <w:rPr>
          <w:rFonts w:ascii="Times New Roman" w:hAnsi="Times New Roman" w:cs="Times New Roman"/>
          <w:sz w:val="24"/>
          <w:szCs w:val="24"/>
        </w:rPr>
        <w:t xml:space="preserve">on November 7, 2023, at 10:00 a.m., </w:t>
      </w:r>
      <w:r w:rsidRPr="00D242F2">
        <w:rPr>
          <w:rFonts w:ascii="Times New Roman" w:hAnsi="Times New Roman" w:cs="Times New Roman"/>
          <w:color w:val="1F1F1F"/>
          <w:sz w:val="24"/>
          <w:szCs w:val="24"/>
        </w:rPr>
        <w:t>and attend the hearing day to day, until called upon to testify. The hearing is to take place at</w:t>
      </w:r>
      <w:r w:rsidRPr="00D242F2">
        <w:rPr>
          <w:rFonts w:ascii="Times New Roman" w:hAnsi="Times New Roman" w:cs="Times New Roman"/>
          <w:sz w:val="24"/>
          <w:szCs w:val="24"/>
        </w:rPr>
        <w:t xml:space="preserve"> the offices of the Commission, Hearing Room 11-A, 180 East Broad Street, Columbus, Ohio. Mr. Lisowski shall also bring and make available to OCC on November 7, 2023, the relevant documents listed in this subpoena.</w:t>
      </w:r>
    </w:p>
    <w:p w:rsidR="00D641EE" w:rsidP="0002089F" w14:paraId="168ACB2F" w14:textId="3ADEA967">
      <w:pPr>
        <w:spacing w:line="480" w:lineRule="auto"/>
        <w:ind w:firstLine="720"/>
        <w:contextualSpacing/>
        <w:rPr>
          <w:rFonts w:ascii="Times New Roman" w:hAnsi="Times New Roman" w:cs="Times New Roman"/>
          <w:color w:val="1F1F1F"/>
          <w:sz w:val="24"/>
          <w:szCs w:val="24"/>
        </w:rPr>
      </w:pPr>
      <w:r w:rsidRPr="00D242F2">
        <w:rPr>
          <w:rFonts w:ascii="Times New Roman" w:hAnsi="Times New Roman" w:cs="Times New Roman"/>
          <w:color w:val="1F1F1F"/>
          <w:sz w:val="24"/>
          <w:szCs w:val="24"/>
        </w:rPr>
        <w:t>Mr. Lisowski shall be subject to examination by OCC and others on matters relating to the FERC audit report dated February 2, 2022 and filed in FERC Docket FA19-1-000</w:t>
      </w:r>
      <w:r>
        <w:rPr>
          <w:rStyle w:val="FootnoteReference"/>
          <w:rFonts w:ascii="Times New Roman" w:hAnsi="Times New Roman" w:cs="Times New Roman"/>
          <w:color w:val="1F1F1F"/>
          <w:sz w:val="24"/>
          <w:szCs w:val="24"/>
        </w:rPr>
        <w:footnoteReference w:id="19"/>
      </w:r>
      <w:r w:rsidR="00D242F2">
        <w:rPr>
          <w:rFonts w:ascii="Times New Roman" w:hAnsi="Times New Roman" w:cs="Times New Roman"/>
          <w:color w:val="1F1F1F"/>
          <w:sz w:val="24"/>
          <w:szCs w:val="24"/>
        </w:rPr>
        <w:t xml:space="preserve"> </w:t>
      </w:r>
      <w:r w:rsidRPr="00D242F2">
        <w:rPr>
          <w:rFonts w:ascii="Times New Roman" w:hAnsi="Times New Roman" w:cs="Times New Roman"/>
          <w:color w:val="1F1F1F"/>
          <w:sz w:val="24"/>
          <w:szCs w:val="24"/>
        </w:rPr>
        <w:t>Mr. Lisowski shall bring with him to the evidentiary hearing: all internal reports and external reports prepared by outside consultants (including assessments by third parties) related to FERC’s audit findings as reported in FA19-1-000</w:t>
      </w:r>
      <w:r w:rsidR="00CA0470">
        <w:rPr>
          <w:rFonts w:ascii="Times New Roman" w:hAnsi="Times New Roman" w:cs="Times New Roman"/>
          <w:color w:val="1F1F1F"/>
          <w:sz w:val="24"/>
          <w:szCs w:val="24"/>
        </w:rPr>
        <w:t xml:space="preserve">, along with information documenting any accounting changes or reforms undertaken in response to the FERC audit. </w:t>
      </w:r>
      <w:r w:rsidRPr="00D242F2">
        <w:rPr>
          <w:rFonts w:ascii="Times New Roman" w:hAnsi="Times New Roman" w:cs="Times New Roman"/>
          <w:color w:val="1F1F1F"/>
          <w:sz w:val="24"/>
          <w:szCs w:val="24"/>
        </w:rPr>
        <w:t xml:space="preserve">. </w:t>
      </w:r>
    </w:p>
    <w:p w:rsidR="0002089F" w:rsidRPr="00D242F2" w:rsidP="0002089F" w14:paraId="16B6EC5C" w14:textId="77777777">
      <w:pPr>
        <w:ind w:firstLine="720"/>
        <w:contextualSpacing/>
        <w:rPr>
          <w:rFonts w:ascii="Times New Roman" w:hAnsi="Times New Roman" w:cs="Times New Roman"/>
          <w:color w:val="1F1F1F"/>
          <w:sz w:val="24"/>
          <w:szCs w:val="24"/>
        </w:rPr>
      </w:pPr>
    </w:p>
    <w:p w:rsidR="00040A09" w:rsidRPr="00D242F2" w:rsidP="002C190D" w14:paraId="04290474" w14:textId="312507F2">
      <w:pPr>
        <w:spacing w:line="480" w:lineRule="auto"/>
        <w:ind w:firstLine="720"/>
        <w:rPr>
          <w:rFonts w:ascii="Times New Roman" w:hAnsi="Times New Roman" w:cs="Times New Roman"/>
          <w:sz w:val="24"/>
          <w:szCs w:val="24"/>
        </w:rPr>
      </w:pPr>
      <w:r w:rsidRPr="00D242F2">
        <w:rPr>
          <w:rFonts w:ascii="Times New Roman" w:hAnsi="Times New Roman" w:cs="Times New Roman"/>
          <w:color w:val="1F1F1F"/>
          <w:sz w:val="24"/>
          <w:szCs w:val="24"/>
        </w:rPr>
        <w:t>Dated</w:t>
      </w:r>
      <w:r w:rsidRPr="00D242F2" w:rsidR="001B275B">
        <w:rPr>
          <w:rFonts w:ascii="Times New Roman" w:hAnsi="Times New Roman" w:cs="Times New Roman"/>
          <w:color w:val="1F1F1F"/>
          <w:sz w:val="24"/>
          <w:szCs w:val="24"/>
        </w:rPr>
        <w:t xml:space="preserve"> </w:t>
      </w:r>
      <w:r w:rsidRPr="00D242F2">
        <w:rPr>
          <w:rFonts w:ascii="Times New Roman" w:hAnsi="Times New Roman" w:cs="Times New Roman"/>
          <w:color w:val="1F1F1F"/>
          <w:sz w:val="24"/>
          <w:szCs w:val="24"/>
        </w:rPr>
        <w:t>at Columbus, Ohio, this</w:t>
      </w:r>
      <w:r w:rsidRPr="00D242F2">
        <w:rPr>
          <w:rFonts w:ascii="Times New Roman" w:hAnsi="Times New Roman" w:cs="Times New Roman"/>
          <w:sz w:val="24"/>
          <w:szCs w:val="24"/>
        </w:rPr>
        <w:t xml:space="preserve"> </w:t>
      </w:r>
      <w:r w:rsidRPr="00D242F2">
        <w:rPr>
          <w:rFonts w:ascii="Times New Roman" w:hAnsi="Times New Roman" w:cs="Times New Roman"/>
          <w:sz w:val="24"/>
          <w:szCs w:val="24"/>
        </w:rPr>
        <w:softHyphen/>
      </w:r>
      <w:r w:rsidRPr="00D242F2">
        <w:rPr>
          <w:rFonts w:ascii="Times New Roman" w:hAnsi="Times New Roman" w:cs="Times New Roman"/>
          <w:sz w:val="24"/>
          <w:szCs w:val="24"/>
        </w:rPr>
        <w:softHyphen/>
      </w:r>
      <w:r w:rsidRPr="00D242F2">
        <w:rPr>
          <w:rFonts w:ascii="Times New Roman" w:hAnsi="Times New Roman" w:cs="Times New Roman"/>
          <w:sz w:val="24"/>
          <w:szCs w:val="24"/>
        </w:rPr>
        <w:softHyphen/>
      </w:r>
      <w:r w:rsidRPr="00D242F2">
        <w:rPr>
          <w:rFonts w:ascii="Times New Roman" w:hAnsi="Times New Roman" w:cs="Times New Roman"/>
          <w:sz w:val="24"/>
          <w:szCs w:val="24"/>
        </w:rPr>
        <w:softHyphen/>
      </w:r>
      <w:r w:rsidRPr="00D242F2">
        <w:rPr>
          <w:rFonts w:ascii="Times New Roman" w:hAnsi="Times New Roman" w:cs="Times New Roman"/>
          <w:sz w:val="24"/>
          <w:szCs w:val="24"/>
        </w:rPr>
        <w:softHyphen/>
      </w:r>
      <w:r w:rsidRPr="00D242F2">
        <w:rPr>
          <w:rFonts w:ascii="Times New Roman" w:hAnsi="Times New Roman" w:cs="Times New Roman"/>
          <w:sz w:val="24"/>
          <w:szCs w:val="24"/>
        </w:rPr>
        <w:softHyphen/>
      </w:r>
      <w:r w:rsidRPr="00D242F2">
        <w:rPr>
          <w:rFonts w:ascii="Times New Roman" w:hAnsi="Times New Roman" w:cs="Times New Roman"/>
          <w:sz w:val="24"/>
          <w:szCs w:val="24"/>
        </w:rPr>
        <w:softHyphen/>
      </w:r>
      <w:r w:rsidRPr="00D242F2">
        <w:rPr>
          <w:rFonts w:ascii="Times New Roman" w:hAnsi="Times New Roman" w:cs="Times New Roman"/>
          <w:sz w:val="24"/>
          <w:szCs w:val="24"/>
        </w:rPr>
        <w:softHyphen/>
      </w:r>
      <w:r w:rsidRPr="00D242F2">
        <w:rPr>
          <w:rFonts w:ascii="Times New Roman" w:hAnsi="Times New Roman" w:cs="Times New Roman"/>
          <w:sz w:val="24"/>
          <w:szCs w:val="24"/>
        </w:rPr>
        <w:softHyphen/>
      </w:r>
      <w:r w:rsidRPr="00D242F2">
        <w:rPr>
          <w:rFonts w:ascii="Times New Roman" w:hAnsi="Times New Roman" w:cs="Times New Roman"/>
          <w:sz w:val="24"/>
          <w:szCs w:val="24"/>
        </w:rPr>
        <w:softHyphen/>
      </w:r>
      <w:r w:rsidRPr="00D242F2">
        <w:rPr>
          <w:rFonts w:ascii="Times New Roman" w:hAnsi="Times New Roman" w:cs="Times New Roman"/>
          <w:sz w:val="24"/>
          <w:szCs w:val="24"/>
        </w:rPr>
        <w:softHyphen/>
      </w:r>
      <w:r w:rsidRPr="00D242F2">
        <w:rPr>
          <w:rFonts w:ascii="Times New Roman" w:hAnsi="Times New Roman" w:cs="Times New Roman"/>
          <w:sz w:val="24"/>
          <w:szCs w:val="24"/>
        </w:rPr>
        <w:softHyphen/>
      </w:r>
      <w:r w:rsidRPr="00D242F2">
        <w:rPr>
          <w:rFonts w:ascii="Times New Roman" w:hAnsi="Times New Roman" w:cs="Times New Roman"/>
          <w:sz w:val="24"/>
          <w:szCs w:val="24"/>
        </w:rPr>
        <w:softHyphen/>
      </w:r>
      <w:r w:rsidRPr="00D242F2">
        <w:rPr>
          <w:rFonts w:ascii="Times New Roman" w:hAnsi="Times New Roman" w:cs="Times New Roman"/>
          <w:sz w:val="24"/>
          <w:szCs w:val="24"/>
        </w:rPr>
        <w:softHyphen/>
      </w:r>
      <w:r w:rsidRPr="00D242F2">
        <w:rPr>
          <w:rFonts w:ascii="Times New Roman" w:hAnsi="Times New Roman" w:cs="Times New Roman"/>
          <w:sz w:val="24"/>
          <w:szCs w:val="24"/>
        </w:rPr>
        <w:softHyphen/>
      </w:r>
      <w:r w:rsidRPr="00D242F2">
        <w:rPr>
          <w:rFonts w:ascii="Times New Roman" w:hAnsi="Times New Roman" w:cs="Times New Roman"/>
          <w:sz w:val="24"/>
          <w:szCs w:val="24"/>
        </w:rPr>
        <w:softHyphen/>
      </w:r>
      <w:r w:rsidRPr="00D242F2">
        <w:rPr>
          <w:rFonts w:ascii="Times New Roman" w:hAnsi="Times New Roman" w:cs="Times New Roman"/>
          <w:sz w:val="24"/>
          <w:szCs w:val="24"/>
        </w:rPr>
        <w:softHyphen/>
      </w:r>
      <w:r w:rsidRPr="00D242F2">
        <w:rPr>
          <w:rFonts w:ascii="Times New Roman" w:hAnsi="Times New Roman" w:cs="Times New Roman"/>
          <w:sz w:val="24"/>
          <w:szCs w:val="24"/>
        </w:rPr>
        <w:softHyphen/>
        <w:t xml:space="preserve">____________ day of </w:t>
      </w:r>
      <w:r w:rsidRPr="00D242F2" w:rsidR="00B2196E">
        <w:rPr>
          <w:rFonts w:ascii="Times New Roman" w:hAnsi="Times New Roman" w:cs="Times New Roman"/>
          <w:sz w:val="24"/>
          <w:szCs w:val="24"/>
        </w:rPr>
        <w:t>November</w:t>
      </w:r>
      <w:r w:rsidRPr="00D242F2">
        <w:rPr>
          <w:rFonts w:ascii="Times New Roman" w:hAnsi="Times New Roman" w:cs="Times New Roman"/>
          <w:sz w:val="24"/>
          <w:szCs w:val="24"/>
        </w:rPr>
        <w:t xml:space="preserve"> 2023.</w:t>
      </w:r>
    </w:p>
    <w:p w:rsidR="002C190D" w:rsidRPr="00D242F2" w:rsidP="002C190D" w14:paraId="02775B84" w14:textId="77777777">
      <w:pPr>
        <w:spacing w:line="480" w:lineRule="auto"/>
        <w:ind w:firstLine="720"/>
        <w:rPr>
          <w:rFonts w:ascii="Times New Roman" w:hAnsi="Times New Roman" w:cs="Times New Roman"/>
          <w:sz w:val="24"/>
          <w:szCs w:val="24"/>
        </w:rPr>
      </w:pPr>
    </w:p>
    <w:p w:rsidR="00040A09" w:rsidRPr="00D242F2" w:rsidP="00040A09" w14:paraId="349C8E30" w14:textId="77777777">
      <w:pPr>
        <w:rPr>
          <w:rFonts w:ascii="Times New Roman" w:hAnsi="Times New Roman" w:cs="Times New Roman"/>
          <w:sz w:val="24"/>
          <w:szCs w:val="24"/>
        </w:rPr>
      </w:pPr>
      <w:r w:rsidRPr="00D242F2">
        <w:rPr>
          <w:rFonts w:ascii="Times New Roman" w:hAnsi="Times New Roman" w:cs="Times New Roman"/>
          <w:sz w:val="24"/>
          <w:szCs w:val="24"/>
        </w:rPr>
        <w:tab/>
      </w:r>
      <w:r w:rsidRPr="00D242F2">
        <w:rPr>
          <w:rFonts w:ascii="Times New Roman" w:hAnsi="Times New Roman" w:cs="Times New Roman"/>
          <w:sz w:val="24"/>
          <w:szCs w:val="24"/>
        </w:rPr>
        <w:tab/>
      </w:r>
      <w:r w:rsidRPr="00D242F2">
        <w:rPr>
          <w:rFonts w:ascii="Times New Roman" w:hAnsi="Times New Roman" w:cs="Times New Roman"/>
          <w:sz w:val="24"/>
          <w:szCs w:val="24"/>
        </w:rPr>
        <w:tab/>
      </w:r>
      <w:r w:rsidRPr="00D242F2">
        <w:rPr>
          <w:rFonts w:ascii="Times New Roman" w:hAnsi="Times New Roman" w:cs="Times New Roman"/>
          <w:sz w:val="24"/>
          <w:szCs w:val="24"/>
        </w:rPr>
        <w:tab/>
      </w:r>
      <w:r w:rsidRPr="00D242F2">
        <w:rPr>
          <w:rFonts w:ascii="Times New Roman" w:hAnsi="Times New Roman" w:cs="Times New Roman"/>
          <w:sz w:val="24"/>
          <w:szCs w:val="24"/>
        </w:rPr>
        <w:tab/>
        <w:t>_______________________________________</w:t>
      </w:r>
    </w:p>
    <w:p w:rsidR="00040A09" w:rsidRPr="00D242F2" w:rsidP="00040A09" w14:paraId="75079C2E" w14:textId="77777777">
      <w:pPr>
        <w:rPr>
          <w:rFonts w:ascii="Times New Roman" w:hAnsi="Times New Roman" w:cs="Times New Roman"/>
          <w:sz w:val="24"/>
          <w:szCs w:val="24"/>
        </w:rPr>
      </w:pPr>
      <w:r w:rsidRPr="00D242F2">
        <w:rPr>
          <w:rFonts w:ascii="Times New Roman" w:hAnsi="Times New Roman" w:cs="Times New Roman"/>
          <w:sz w:val="24"/>
          <w:szCs w:val="24"/>
        </w:rPr>
        <w:tab/>
      </w:r>
      <w:r w:rsidRPr="00D242F2">
        <w:rPr>
          <w:rFonts w:ascii="Times New Roman" w:hAnsi="Times New Roman" w:cs="Times New Roman"/>
          <w:sz w:val="24"/>
          <w:szCs w:val="24"/>
        </w:rPr>
        <w:tab/>
      </w:r>
      <w:r w:rsidRPr="00D242F2">
        <w:rPr>
          <w:rFonts w:ascii="Times New Roman" w:hAnsi="Times New Roman" w:cs="Times New Roman"/>
          <w:sz w:val="24"/>
          <w:szCs w:val="24"/>
        </w:rPr>
        <w:tab/>
      </w:r>
      <w:r w:rsidRPr="00D242F2">
        <w:rPr>
          <w:rFonts w:ascii="Times New Roman" w:hAnsi="Times New Roman" w:cs="Times New Roman"/>
          <w:sz w:val="24"/>
          <w:szCs w:val="24"/>
        </w:rPr>
        <w:tab/>
      </w:r>
      <w:r w:rsidRPr="00D242F2">
        <w:rPr>
          <w:rFonts w:ascii="Times New Roman" w:hAnsi="Times New Roman" w:cs="Times New Roman"/>
          <w:sz w:val="24"/>
          <w:szCs w:val="24"/>
        </w:rPr>
        <w:tab/>
        <w:t>Attorney Examiner</w:t>
      </w:r>
    </w:p>
    <w:p w:rsidR="00040A09" w:rsidRPr="00D242F2" w:rsidP="00040A09" w14:paraId="3FFF7B42" w14:textId="77777777">
      <w:pPr>
        <w:rPr>
          <w:rFonts w:ascii="Times New Roman" w:hAnsi="Times New Roman" w:cs="Times New Roman"/>
          <w:sz w:val="24"/>
          <w:szCs w:val="24"/>
        </w:rPr>
      </w:pPr>
    </w:p>
    <w:p w:rsidR="00CE4080" w:rsidRPr="00D242F2" w:rsidP="00040A09" w14:paraId="60853009" w14:textId="77777777">
      <w:pPr>
        <w:rPr>
          <w:rFonts w:ascii="Times New Roman" w:hAnsi="Times New Roman" w:cs="Times New Roman"/>
          <w:sz w:val="24"/>
          <w:szCs w:val="24"/>
        </w:rPr>
      </w:pPr>
    </w:p>
    <w:p w:rsidR="00040A09" w:rsidRPr="00D242F2" w:rsidP="00040A09" w14:paraId="47287834" w14:textId="77777777">
      <w:pPr>
        <w:ind w:left="1440" w:hanging="1440"/>
        <w:rPr>
          <w:rFonts w:ascii="Times New Roman" w:hAnsi="Times New Roman" w:cs="Times New Roman"/>
          <w:sz w:val="24"/>
          <w:szCs w:val="24"/>
        </w:rPr>
      </w:pPr>
      <w:r w:rsidRPr="00D242F2">
        <w:rPr>
          <w:rFonts w:ascii="Times New Roman" w:hAnsi="Times New Roman" w:cs="Times New Roman"/>
          <w:sz w:val="24"/>
          <w:szCs w:val="24"/>
        </w:rPr>
        <w:t>NOTICE:</w:t>
      </w:r>
      <w:r w:rsidRPr="00D242F2">
        <w:rPr>
          <w:rFonts w:ascii="Times New Roman" w:hAnsi="Times New Roman" w:cs="Times New Roman"/>
          <w:sz w:val="24"/>
          <w:szCs w:val="24"/>
        </w:rPr>
        <w:tab/>
      </w:r>
      <w:r w:rsidRPr="00D242F2">
        <w:rPr>
          <w:rFonts w:ascii="Times New Roman" w:eastAsia="Arial" w:hAnsi="Times New Roman" w:cs="Times New Roman"/>
          <w:sz w:val="24"/>
          <w:szCs w:val="24"/>
        </w:rPr>
        <w:t xml:space="preserve">If </w:t>
      </w:r>
      <w:r w:rsidRPr="00D242F2">
        <w:rPr>
          <w:rFonts w:ascii="Times New Roman" w:hAnsi="Times New Roman" w:cs="Times New Roman"/>
          <w:sz w:val="24"/>
          <w:szCs w:val="24"/>
        </w:rPr>
        <w:t>you are not a party or an officer, agent, or employee of a party to this proceeding, then witness fees for attending under this subpoena are to be paid by the party at whose request the witness is summoned. Every copy of this subpoena for the witness must contain this notice.</w:t>
      </w:r>
    </w:p>
    <w:p w:rsidR="00EE14F3" w:rsidRPr="00D242F2" w:rsidP="00DF0628" w14:paraId="6E15345D" w14:textId="52066C5A">
      <w:pPr>
        <w:rPr>
          <w:rFonts w:ascii="Times New Roman" w:hAnsi="Times New Roman" w:cs="Times New Roman"/>
          <w:sz w:val="24"/>
          <w:szCs w:val="24"/>
        </w:rPr>
      </w:pPr>
    </w:p>
    <w:sectPr w:rsidSect="00D242F2">
      <w:headerReference w:type="even" r:id="rId89"/>
      <w:headerReference w:type="default" r:id="rId90"/>
      <w:footerReference w:type="even" r:id="rId91"/>
      <w:footerReference w:type="default" r:id="rId92"/>
      <w:headerReference w:type="first" r:id="rId93"/>
      <w:footerReference w:type="first" r:id="rId94"/>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1873424841"/>
      <w:docPartObj>
        <w:docPartGallery w:val="Page Numbers (Bottom of Page)"/>
        <w:docPartUnique/>
      </w:docPartObj>
    </w:sdtPr>
    <w:sdtEndPr>
      <w:rPr>
        <w:noProof/>
      </w:rPr>
    </w:sdtEndPr>
    <w:sdtContent>
      <w:p w:rsidR="00BB3CA6" w:rsidRPr="00BB3CA6" w14:paraId="141B9675" w14:textId="22AF3D76">
        <w:pPr>
          <w:pStyle w:val="Footer"/>
          <w:jc w:val="center"/>
          <w:rPr>
            <w:rFonts w:ascii="Times New Roman" w:hAnsi="Times New Roman" w:cs="Times New Roman"/>
            <w:sz w:val="24"/>
            <w:szCs w:val="24"/>
          </w:rPr>
        </w:pPr>
        <w:r w:rsidRPr="00BB3CA6">
          <w:rPr>
            <w:rFonts w:ascii="Times New Roman" w:hAnsi="Times New Roman" w:cs="Times New Roman"/>
            <w:sz w:val="24"/>
            <w:szCs w:val="24"/>
          </w:rPr>
          <w:fldChar w:fldCharType="begin"/>
        </w:r>
        <w:r w:rsidRPr="00BB3CA6">
          <w:rPr>
            <w:rFonts w:ascii="Times New Roman" w:hAnsi="Times New Roman" w:cs="Times New Roman"/>
            <w:sz w:val="24"/>
            <w:szCs w:val="24"/>
          </w:rPr>
          <w:instrText xml:space="preserve"> PAGE   \* MERGEFORMAT </w:instrText>
        </w:r>
        <w:r w:rsidRPr="00BB3CA6">
          <w:rPr>
            <w:rFonts w:ascii="Times New Roman" w:hAnsi="Times New Roman" w:cs="Times New Roman"/>
            <w:sz w:val="24"/>
            <w:szCs w:val="24"/>
          </w:rPr>
          <w:fldChar w:fldCharType="separate"/>
        </w:r>
        <w:r w:rsidRPr="00BB3CA6">
          <w:rPr>
            <w:rFonts w:ascii="Times New Roman" w:hAnsi="Times New Roman" w:cs="Times New Roman"/>
            <w:noProof/>
            <w:sz w:val="24"/>
            <w:szCs w:val="24"/>
          </w:rPr>
          <w:t>2</w:t>
        </w:r>
        <w:r w:rsidRPr="00BB3CA6">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2362" w:rsidRPr="004C2362" w14:paraId="04A580FD" w14:textId="65E906B6">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8EA" w14:paraId="280A119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28127596"/>
      <w:docPartObj>
        <w:docPartGallery w:val="Page Numbers (Bottom of Page)"/>
        <w:docPartUnique/>
      </w:docPartObj>
    </w:sdtPr>
    <w:sdtEndPr>
      <w:rPr>
        <w:rFonts w:ascii="Times New Roman" w:hAnsi="Times New Roman" w:cs="Times New Roman"/>
        <w:noProof/>
        <w:sz w:val="24"/>
        <w:szCs w:val="24"/>
      </w:rPr>
    </w:sdtEndPr>
    <w:sdtContent>
      <w:p w:rsidR="000B6066" w:rsidRPr="000B6066" w14:paraId="76070E45" w14:textId="0D084E7F">
        <w:pPr>
          <w:pStyle w:val="Footer"/>
          <w:jc w:val="center"/>
          <w:rPr>
            <w:rFonts w:ascii="Times New Roman" w:hAnsi="Times New Roman" w:cs="Times New Roman"/>
            <w:sz w:val="24"/>
            <w:szCs w:val="24"/>
          </w:rPr>
        </w:pPr>
        <w:r w:rsidRPr="000B6066">
          <w:rPr>
            <w:rFonts w:ascii="Times New Roman" w:hAnsi="Times New Roman" w:cs="Times New Roman"/>
            <w:sz w:val="24"/>
            <w:szCs w:val="24"/>
          </w:rPr>
          <w:fldChar w:fldCharType="begin"/>
        </w:r>
        <w:r w:rsidRPr="000B6066">
          <w:rPr>
            <w:rFonts w:ascii="Times New Roman" w:hAnsi="Times New Roman" w:cs="Times New Roman"/>
            <w:sz w:val="24"/>
            <w:szCs w:val="24"/>
          </w:rPr>
          <w:instrText xml:space="preserve"> PAGE   \* MERGEFORMAT </w:instrText>
        </w:r>
        <w:r w:rsidRPr="000B6066">
          <w:rPr>
            <w:rFonts w:ascii="Times New Roman" w:hAnsi="Times New Roman" w:cs="Times New Roman"/>
            <w:sz w:val="24"/>
            <w:szCs w:val="24"/>
          </w:rPr>
          <w:fldChar w:fldCharType="separate"/>
        </w:r>
        <w:r w:rsidRPr="000B6066">
          <w:rPr>
            <w:rFonts w:ascii="Times New Roman" w:hAnsi="Times New Roman" w:cs="Times New Roman"/>
            <w:noProof/>
            <w:sz w:val="24"/>
            <w:szCs w:val="24"/>
          </w:rPr>
          <w:t>2</w:t>
        </w:r>
        <w:r w:rsidRPr="000B6066">
          <w:rPr>
            <w:rFonts w:ascii="Times New Roman" w:hAnsi="Times New Roman" w:cs="Times New Roman"/>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98551168"/>
      <w:docPartObj>
        <w:docPartGallery w:val="Page Numbers (Bottom of Page)"/>
        <w:docPartUnique/>
      </w:docPartObj>
    </w:sdtPr>
    <w:sdtEndPr>
      <w:rPr>
        <w:rFonts w:ascii="Times New Roman" w:hAnsi="Times New Roman" w:cs="Times New Roman"/>
        <w:noProof/>
        <w:sz w:val="24"/>
        <w:szCs w:val="24"/>
      </w:rPr>
    </w:sdtEndPr>
    <w:sdtContent>
      <w:p w:rsidR="00564AD9" w:rsidRPr="000B6066" w14:paraId="347A0A4D" w14:textId="77777777">
        <w:pPr>
          <w:pStyle w:val="Footer"/>
          <w:jc w:val="center"/>
          <w:rPr>
            <w:rFonts w:ascii="Times New Roman" w:hAnsi="Times New Roman" w:cs="Times New Roman"/>
            <w:sz w:val="24"/>
            <w:szCs w:val="24"/>
          </w:rPr>
        </w:pPr>
        <w:r w:rsidRPr="000B6066">
          <w:rPr>
            <w:rFonts w:ascii="Times New Roman" w:hAnsi="Times New Roman" w:cs="Times New Roman"/>
            <w:sz w:val="24"/>
            <w:szCs w:val="24"/>
          </w:rPr>
          <w:fldChar w:fldCharType="begin"/>
        </w:r>
        <w:r w:rsidRPr="000B6066">
          <w:rPr>
            <w:rFonts w:ascii="Times New Roman" w:hAnsi="Times New Roman" w:cs="Times New Roman"/>
            <w:sz w:val="24"/>
            <w:szCs w:val="24"/>
          </w:rPr>
          <w:instrText xml:space="preserve"> PAGE   \* MERGEFORMAT </w:instrText>
        </w:r>
        <w:r w:rsidRPr="000B6066">
          <w:rPr>
            <w:rFonts w:ascii="Times New Roman" w:hAnsi="Times New Roman" w:cs="Times New Roman"/>
            <w:sz w:val="24"/>
            <w:szCs w:val="24"/>
          </w:rPr>
          <w:fldChar w:fldCharType="separate"/>
        </w:r>
        <w:r w:rsidRPr="000B6066">
          <w:rPr>
            <w:rFonts w:ascii="Times New Roman" w:hAnsi="Times New Roman" w:cs="Times New Roman"/>
            <w:noProof/>
            <w:sz w:val="24"/>
            <w:szCs w:val="24"/>
          </w:rPr>
          <w:t>2</w:t>
        </w:r>
        <w:r w:rsidRPr="000B6066">
          <w:rPr>
            <w:rFonts w:ascii="Times New Roman" w:hAnsi="Times New Roman" w:cs="Times New Roman"/>
            <w:noProof/>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05095397"/>
      <w:docPartObj>
        <w:docPartGallery w:val="Page Numbers (Bottom of Page)"/>
        <w:docPartUnique/>
      </w:docPartObj>
    </w:sdtPr>
    <w:sdtEndPr>
      <w:rPr>
        <w:rFonts w:ascii="Times New Roman" w:hAnsi="Times New Roman" w:cs="Times New Roman"/>
        <w:noProof/>
        <w:sz w:val="24"/>
        <w:szCs w:val="24"/>
      </w:rPr>
    </w:sdtEndPr>
    <w:sdtContent>
      <w:p w:rsidR="0061608D" w:rsidRPr="00900A1C" w14:paraId="2D7F400B" w14:textId="77777777">
        <w:pPr>
          <w:pStyle w:val="Footer"/>
          <w:jc w:val="center"/>
          <w:rPr>
            <w:rFonts w:ascii="Times New Roman" w:hAnsi="Times New Roman" w:cs="Times New Roman"/>
            <w:sz w:val="24"/>
            <w:szCs w:val="24"/>
          </w:rPr>
        </w:pPr>
        <w:r w:rsidRPr="00900A1C">
          <w:rPr>
            <w:rFonts w:ascii="Times New Roman" w:hAnsi="Times New Roman" w:cs="Times New Roman"/>
            <w:sz w:val="24"/>
            <w:szCs w:val="24"/>
          </w:rPr>
          <w:fldChar w:fldCharType="begin"/>
        </w:r>
        <w:r w:rsidRPr="00900A1C">
          <w:rPr>
            <w:rFonts w:ascii="Times New Roman" w:hAnsi="Times New Roman" w:cs="Times New Roman"/>
            <w:sz w:val="24"/>
            <w:szCs w:val="24"/>
          </w:rPr>
          <w:instrText xml:space="preserve"> PAGE   \* MERGEFORMAT </w:instrText>
        </w:r>
        <w:r w:rsidRPr="00900A1C">
          <w:rPr>
            <w:rFonts w:ascii="Times New Roman" w:hAnsi="Times New Roman" w:cs="Times New Roman"/>
            <w:sz w:val="24"/>
            <w:szCs w:val="24"/>
          </w:rPr>
          <w:fldChar w:fldCharType="separate"/>
        </w:r>
        <w:r w:rsidRPr="00900A1C">
          <w:rPr>
            <w:rFonts w:ascii="Times New Roman" w:hAnsi="Times New Roman" w:cs="Times New Roman"/>
            <w:noProof/>
            <w:sz w:val="24"/>
            <w:szCs w:val="24"/>
          </w:rPr>
          <w:t>2</w:t>
        </w:r>
        <w:r w:rsidRPr="00900A1C">
          <w:rPr>
            <w:rFonts w:ascii="Times New Roman" w:hAnsi="Times New Roman" w:cs="Times New Roman"/>
            <w:noProof/>
            <w:sz w:val="24"/>
            <w:szCs w:val="24"/>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74659140"/>
      <w:docPartObj>
        <w:docPartGallery w:val="Page Numbers (Bottom of Page)"/>
        <w:docPartUnique/>
      </w:docPartObj>
    </w:sdtPr>
    <w:sdtEndPr>
      <w:rPr>
        <w:rFonts w:ascii="Times New Roman" w:hAnsi="Times New Roman" w:cs="Times New Roman"/>
        <w:noProof/>
        <w:sz w:val="24"/>
        <w:szCs w:val="24"/>
      </w:rPr>
    </w:sdtEndPr>
    <w:sdtContent>
      <w:p w:rsidR="00040A09" w:rsidRPr="00040A09" w14:paraId="5E096985" w14:textId="00BE8B71">
        <w:pPr>
          <w:pStyle w:val="Footer"/>
          <w:jc w:val="center"/>
          <w:rPr>
            <w:rFonts w:ascii="Times New Roman" w:hAnsi="Times New Roman" w:cs="Times New Roman"/>
            <w:sz w:val="24"/>
            <w:szCs w:val="24"/>
          </w:rPr>
        </w:pPr>
        <w:r w:rsidRPr="00040A09">
          <w:rPr>
            <w:rFonts w:ascii="Times New Roman" w:hAnsi="Times New Roman" w:cs="Times New Roman"/>
            <w:sz w:val="24"/>
            <w:szCs w:val="24"/>
          </w:rPr>
          <w:fldChar w:fldCharType="begin"/>
        </w:r>
        <w:r w:rsidRPr="00040A09">
          <w:rPr>
            <w:rFonts w:ascii="Times New Roman" w:hAnsi="Times New Roman" w:cs="Times New Roman"/>
            <w:sz w:val="24"/>
            <w:szCs w:val="24"/>
          </w:rPr>
          <w:instrText xml:space="preserve"> PAGE   \* MERGEFORMAT </w:instrText>
        </w:r>
        <w:r w:rsidRPr="00040A09">
          <w:rPr>
            <w:rFonts w:ascii="Times New Roman" w:hAnsi="Times New Roman" w:cs="Times New Roman"/>
            <w:sz w:val="24"/>
            <w:szCs w:val="24"/>
          </w:rPr>
          <w:fldChar w:fldCharType="separate"/>
        </w:r>
        <w:r w:rsidRPr="00040A09">
          <w:rPr>
            <w:rFonts w:ascii="Times New Roman" w:hAnsi="Times New Roman" w:cs="Times New Roman"/>
            <w:noProof/>
            <w:sz w:val="24"/>
            <w:szCs w:val="24"/>
          </w:rPr>
          <w:t>2</w:t>
        </w:r>
        <w:r w:rsidRPr="00040A09">
          <w:rPr>
            <w:rFonts w:ascii="Times New Roman" w:hAnsi="Times New Roman" w:cs="Times New Roman"/>
            <w:noProof/>
            <w:sz w:val="24"/>
            <w:szCs w:val="24"/>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07B2" w14:paraId="5C0329B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5CB4" w14:paraId="3F26F664" w14:textId="77777777">
      <w:r>
        <w:separator/>
      </w:r>
    </w:p>
  </w:footnote>
  <w:footnote w:type="continuationSeparator" w:id="1">
    <w:p w:rsidR="003D5CB4" w14:paraId="7803F47B" w14:textId="77777777">
      <w:r>
        <w:continuationSeparator/>
      </w:r>
    </w:p>
  </w:footnote>
  <w:footnote w:id="2">
    <w:p w:rsidR="000A2F38" w:rsidP="00F507CF" w14:paraId="785A8717" w14:textId="0586AADE">
      <w:pPr>
        <w:pStyle w:val="FootnoteText"/>
        <w:spacing w:after="120"/>
      </w:pPr>
      <w:r>
        <w:rPr>
          <w:rStyle w:val="FootnoteReference"/>
        </w:rPr>
        <w:footnoteRef/>
      </w:r>
      <w:r>
        <w:t xml:space="preserve"> Ohio Edison Company, </w:t>
      </w:r>
      <w:r w:rsidR="006B4537">
        <w:t>T</w:t>
      </w:r>
      <w:r>
        <w:t xml:space="preserve">he Cleveland Electric Illuminating Company, and </w:t>
      </w:r>
      <w:r w:rsidR="006B4537">
        <w:t>T</w:t>
      </w:r>
      <w:r>
        <w:t>he Toledo Edison Company (collectively, “FirstEnergy”).</w:t>
      </w:r>
    </w:p>
  </w:footnote>
  <w:footnote w:id="3">
    <w:p w:rsidR="000A2F38" w:rsidP="00F507CF" w14:paraId="43FD73F8" w14:textId="047A2AE4">
      <w:pPr>
        <w:pStyle w:val="FootnoteText"/>
        <w:spacing w:after="120"/>
      </w:pPr>
      <w:r>
        <w:rPr>
          <w:rStyle w:val="FootnoteReference"/>
        </w:rPr>
        <w:footnoteRef/>
      </w:r>
      <w:r>
        <w:t xml:space="preserve"> </w:t>
      </w:r>
      <w:bookmarkStart w:id="5" w:name="_Hlk149827611"/>
      <w:r w:rsidR="00501DD4">
        <w:rPr>
          <w:i/>
          <w:iCs/>
        </w:rPr>
        <w:t xml:space="preserve">In re FirstEnergy Corp., </w:t>
      </w:r>
      <w:r w:rsidRPr="004D72E1" w:rsidR="00501DD4">
        <w:t>Docket No. FA19-1-000, (Feb</w:t>
      </w:r>
      <w:r w:rsidR="00501DD4">
        <w:t>.</w:t>
      </w:r>
      <w:r w:rsidRPr="004D72E1" w:rsidR="00501DD4">
        <w:t xml:space="preserve"> 4, 2022) </w:t>
      </w:r>
      <w:bookmarkEnd w:id="5"/>
      <w:r w:rsidRPr="004D72E1" w:rsidR="00501DD4">
        <w:t>(</w:t>
      </w:r>
      <w:r w:rsidR="00501DD4">
        <w:t xml:space="preserve">“Transmittal Letter” and </w:t>
      </w:r>
      <w:r w:rsidRPr="004D72E1" w:rsidR="00501DD4">
        <w:t>“</w:t>
      </w:r>
      <w:r w:rsidR="00501DD4">
        <w:t>FERC audit</w:t>
      </w:r>
      <w:r w:rsidRPr="004D72E1" w:rsidR="00501DD4">
        <w:t>”).</w:t>
      </w:r>
    </w:p>
  </w:footnote>
  <w:footnote w:id="4">
    <w:p w:rsidR="000A2F38" w:rsidP="00F507CF" w14:paraId="6D56B93F" w14:textId="43AB6D2F">
      <w:pPr>
        <w:pStyle w:val="FootnoteText"/>
        <w:spacing w:after="120"/>
      </w:pPr>
      <w:r>
        <w:rPr>
          <w:rStyle w:val="FootnoteReference"/>
        </w:rPr>
        <w:footnoteRef/>
      </w:r>
      <w:r>
        <w:t xml:space="preserve"> </w:t>
      </w:r>
      <w:bookmarkStart w:id="6" w:name="_Hlk149822342"/>
      <w:r>
        <w:t xml:space="preserve">Order Approving Stipulation and Consent Agreement </w:t>
      </w:r>
      <w:r w:rsidR="00501DD4">
        <w:t xml:space="preserve">at ¶ 2, </w:t>
      </w:r>
      <w:r w:rsidRPr="00C66D11" w:rsidR="00501DD4">
        <w:rPr>
          <w:i/>
          <w:iCs/>
        </w:rPr>
        <w:t xml:space="preserve">In </w:t>
      </w:r>
      <w:r w:rsidRPr="00C66D11">
        <w:rPr>
          <w:i/>
          <w:iCs/>
        </w:rPr>
        <w:t>re FirstEnergy Corp</w:t>
      </w:r>
      <w:r>
        <w:t xml:space="preserve">, INT23-2-000 (Dec. 30, 2022). </w:t>
      </w:r>
      <w:bookmarkEnd w:id="6"/>
    </w:p>
  </w:footnote>
  <w:footnote w:id="5">
    <w:p w:rsidR="000A2F38" w:rsidP="00F507CF" w14:paraId="330DA305" w14:textId="6E7DD250">
      <w:pPr>
        <w:pStyle w:val="FootnoteText"/>
        <w:spacing w:after="120"/>
      </w:pPr>
      <w:r>
        <w:rPr>
          <w:rStyle w:val="FootnoteReference"/>
        </w:rPr>
        <w:footnoteRef/>
      </w:r>
      <w:r>
        <w:t xml:space="preserve"> FERC Audit at 67.</w:t>
      </w:r>
      <w:r w:rsidR="00D242F2">
        <w:t xml:space="preserve"> </w:t>
      </w:r>
    </w:p>
  </w:footnote>
  <w:footnote w:id="6">
    <w:p w:rsidR="000A2F38" w:rsidP="00F507CF" w14:paraId="10B02241" w14:textId="5F90D08C">
      <w:pPr>
        <w:pStyle w:val="FootnoteText"/>
        <w:spacing w:after="120"/>
      </w:pPr>
      <w:r>
        <w:rPr>
          <w:rStyle w:val="FootnoteReference"/>
        </w:rPr>
        <w:footnoteRef/>
      </w:r>
      <w:r>
        <w:t xml:space="preserve"> Ohio Edison Company, </w:t>
      </w:r>
      <w:r w:rsidR="00725DE0">
        <w:t>T</w:t>
      </w:r>
      <w:r>
        <w:t>he Cleveland Electric Illuminating Company, and The Toledo Edison Company</w:t>
      </w:r>
      <w:r w:rsidR="00D31359">
        <w:t>.</w:t>
      </w:r>
    </w:p>
  </w:footnote>
  <w:footnote w:id="7">
    <w:p w:rsidR="000A2F38" w:rsidP="00F507CF" w14:paraId="501EDE7F" w14:textId="4842FF49">
      <w:pPr>
        <w:pStyle w:val="FootnoteText"/>
        <w:spacing w:after="120"/>
      </w:pPr>
      <w:r>
        <w:rPr>
          <w:rStyle w:val="FootnoteReference"/>
        </w:rPr>
        <w:footnoteRef/>
      </w:r>
      <w:r>
        <w:t xml:space="preserve"> Order Approving Stipulation and Consent Agreement</w:t>
      </w:r>
      <w:r>
        <w:rPr>
          <w:i/>
          <w:iCs/>
        </w:rPr>
        <w:t xml:space="preserve">, </w:t>
      </w:r>
      <w:r w:rsidRPr="00CD0996">
        <w:rPr>
          <w:i/>
          <w:iCs/>
        </w:rPr>
        <w:t>In re FirstEnergy Corp</w:t>
      </w:r>
      <w:r>
        <w:t>., Docket No. INT23-2-000 at ¶ 2 (Dec. 30, 2022).</w:t>
      </w:r>
    </w:p>
  </w:footnote>
  <w:footnote w:id="8">
    <w:p w:rsidR="000A2F38" w:rsidP="00F507CF" w14:paraId="4B4A8188" w14:textId="77777777">
      <w:pPr>
        <w:pStyle w:val="FootnoteText"/>
        <w:spacing w:after="120"/>
      </w:pPr>
      <w:r>
        <w:rPr>
          <w:rStyle w:val="FootnoteReference"/>
        </w:rPr>
        <w:footnoteRef/>
      </w:r>
      <w:r>
        <w:t xml:space="preserve"> </w:t>
      </w:r>
      <w:r>
        <w:rPr>
          <w:i/>
          <w:iCs/>
        </w:rPr>
        <w:t xml:space="preserve">In re FirstEnergy Corp., </w:t>
      </w:r>
      <w:r w:rsidRPr="004D72E1">
        <w:t>Docket No. FA19-1-000, (Feb</w:t>
      </w:r>
      <w:r>
        <w:t>.</w:t>
      </w:r>
      <w:r w:rsidRPr="004D72E1">
        <w:t xml:space="preserve"> 4, 2022) (</w:t>
      </w:r>
      <w:r>
        <w:t xml:space="preserve">“Transmittal Letter” and </w:t>
      </w:r>
      <w:r w:rsidRPr="004D72E1">
        <w:t>“</w:t>
      </w:r>
      <w:r>
        <w:t>FERC audit</w:t>
      </w:r>
      <w:r w:rsidRPr="004D72E1">
        <w:t>”).</w:t>
      </w:r>
    </w:p>
  </w:footnote>
  <w:footnote w:id="9">
    <w:p w:rsidR="000A2F38" w:rsidP="00F507CF" w14:paraId="04581E9E" w14:textId="77777777">
      <w:pPr>
        <w:pStyle w:val="FootnoteText"/>
        <w:spacing w:after="120"/>
      </w:pPr>
      <w:r>
        <w:rPr>
          <w:rStyle w:val="FootnoteReference"/>
        </w:rPr>
        <w:footnoteRef/>
      </w:r>
      <w:r>
        <w:t xml:space="preserve"> </w:t>
      </w:r>
      <w:r w:rsidRPr="00A043AB">
        <w:t>FERC audit</w:t>
      </w:r>
      <w:r>
        <w:t xml:space="preserve"> at 1.</w:t>
      </w:r>
    </w:p>
  </w:footnote>
  <w:footnote w:id="10">
    <w:p w:rsidR="000A2F38" w:rsidP="00F507CF" w14:paraId="439B4F91" w14:textId="77777777">
      <w:pPr>
        <w:pStyle w:val="FootnoteText"/>
        <w:spacing w:after="120"/>
      </w:pPr>
      <w:r>
        <w:rPr>
          <w:rStyle w:val="FootnoteReference"/>
        </w:rPr>
        <w:footnoteRef/>
      </w:r>
      <w:r>
        <w:t xml:space="preserve"> </w:t>
      </w:r>
      <w:r w:rsidRPr="00A043AB">
        <w:rPr>
          <w:i/>
          <w:iCs/>
        </w:rPr>
        <w:t>Id.</w:t>
      </w:r>
      <w:r>
        <w:t xml:space="preserve"> at 4 and 28. </w:t>
      </w:r>
    </w:p>
  </w:footnote>
  <w:footnote w:id="11">
    <w:p w:rsidR="000A2F38" w:rsidP="00F507CF" w14:paraId="3848420C" w14:textId="77777777">
      <w:pPr>
        <w:pStyle w:val="FootnoteText"/>
        <w:spacing w:after="120"/>
      </w:pPr>
      <w:r>
        <w:rPr>
          <w:rStyle w:val="FootnoteReference"/>
        </w:rPr>
        <w:footnoteRef/>
      </w:r>
      <w:r>
        <w:t xml:space="preserve"> FirstEnergy Corp., Form 10-K at 113 (Feb. 13, 2023).</w:t>
      </w:r>
    </w:p>
  </w:footnote>
  <w:footnote w:id="12">
    <w:p w:rsidR="000A2F38" w:rsidP="00F507CF" w14:paraId="471A8E11" w14:textId="77777777">
      <w:pPr>
        <w:pStyle w:val="FootnoteText"/>
        <w:spacing w:after="120"/>
      </w:pPr>
      <w:r>
        <w:rPr>
          <w:rStyle w:val="FootnoteReference"/>
        </w:rPr>
        <w:footnoteRef/>
      </w:r>
      <w:r>
        <w:t xml:space="preserve"> </w:t>
      </w:r>
      <w:r w:rsidRPr="005C294A">
        <w:rPr>
          <w:i/>
          <w:iCs/>
        </w:rPr>
        <w:t>Id.</w:t>
      </w:r>
    </w:p>
  </w:footnote>
  <w:footnote w:id="13">
    <w:p w:rsidR="000A2F38" w:rsidP="00F507CF" w14:paraId="60C8F57F" w14:textId="77777777">
      <w:pPr>
        <w:pStyle w:val="FootnoteText"/>
        <w:spacing w:after="120"/>
      </w:pPr>
      <w:r>
        <w:rPr>
          <w:rStyle w:val="FootnoteReference"/>
        </w:rPr>
        <w:footnoteRef/>
      </w:r>
      <w:r>
        <w:t xml:space="preserve"> </w:t>
      </w:r>
      <w:r w:rsidRPr="006C123B">
        <w:rPr>
          <w:color w:val="000000"/>
        </w:rPr>
        <w:t>O</w:t>
      </w:r>
      <w:r>
        <w:rPr>
          <w:color w:val="000000"/>
        </w:rPr>
        <w:t>.A.C.</w:t>
      </w:r>
      <w:r w:rsidRPr="006C123B">
        <w:rPr>
          <w:color w:val="000000"/>
        </w:rPr>
        <w:t xml:space="preserve"> 4901-1-</w:t>
      </w:r>
      <w:r>
        <w:rPr>
          <w:color w:val="000000"/>
        </w:rPr>
        <w:t>25(A).</w:t>
      </w:r>
    </w:p>
  </w:footnote>
  <w:footnote w:id="14">
    <w:p w:rsidR="000A2F38" w:rsidRPr="00E16DF4" w:rsidP="00F507CF" w14:paraId="187EE261" w14:textId="77777777">
      <w:pPr>
        <w:pStyle w:val="FootnoteText"/>
        <w:spacing w:after="120"/>
      </w:pPr>
      <w:r w:rsidRPr="00E16DF4">
        <w:rPr>
          <w:rStyle w:val="FootnoteReference"/>
        </w:rPr>
        <w:footnoteRef/>
      </w:r>
      <w:r w:rsidRPr="00E16DF4">
        <w:t xml:space="preserve"> R.C. 4901.18.</w:t>
      </w:r>
    </w:p>
  </w:footnote>
  <w:footnote w:id="15">
    <w:p w:rsidR="000A2F38" w:rsidRPr="00E16DF4" w:rsidP="00F507CF" w14:paraId="56BF6387" w14:textId="77777777">
      <w:pPr>
        <w:pStyle w:val="FootnoteText"/>
        <w:spacing w:after="120"/>
      </w:pPr>
      <w:r w:rsidRPr="00E16DF4">
        <w:rPr>
          <w:rStyle w:val="FootnoteReference"/>
        </w:rPr>
        <w:footnoteRef/>
      </w:r>
      <w:r w:rsidRPr="00E16DF4">
        <w:t xml:space="preserve"> O.A.C. 4901-1-21(F).</w:t>
      </w:r>
    </w:p>
  </w:footnote>
  <w:footnote w:id="16">
    <w:p w:rsidR="000A2F38" w:rsidRPr="00E16DF4" w:rsidP="00F507CF" w14:paraId="075A060B" w14:textId="77777777">
      <w:pPr>
        <w:pStyle w:val="FootnoteText"/>
        <w:spacing w:after="120"/>
      </w:pPr>
      <w:r w:rsidRPr="00E16DF4">
        <w:rPr>
          <w:rStyle w:val="FootnoteReference"/>
        </w:rPr>
        <w:footnoteRef/>
      </w:r>
      <w:r w:rsidRPr="00E16DF4">
        <w:t xml:space="preserve"> O.A.C. 4901-1-25.</w:t>
      </w:r>
    </w:p>
  </w:footnote>
  <w:footnote w:id="17">
    <w:p w:rsidR="000A2F38" w:rsidRPr="00E16DF4" w:rsidP="00F507CF" w14:paraId="23A678DD" w14:textId="77777777">
      <w:pPr>
        <w:pStyle w:val="FootnoteText"/>
        <w:spacing w:after="120"/>
      </w:pPr>
      <w:r w:rsidRPr="00E16DF4">
        <w:rPr>
          <w:rStyle w:val="FootnoteReference"/>
        </w:rPr>
        <w:footnoteRef/>
      </w:r>
      <w:r w:rsidRPr="00E16DF4">
        <w:t xml:space="preserve"> O.A.C. </w:t>
      </w:r>
      <w:r w:rsidRPr="00E16DF4">
        <w:rPr>
          <w:color w:val="000000"/>
        </w:rPr>
        <w:t>4901-1-16(B) (Emphasis added).</w:t>
      </w:r>
    </w:p>
  </w:footnote>
  <w:footnote w:id="18">
    <w:p w:rsidR="000A2F38" w:rsidRPr="00E16DF4" w:rsidP="00F507CF" w14:paraId="447777D9" w14:textId="77777777">
      <w:pPr>
        <w:spacing w:after="120"/>
        <w:rPr>
          <w:rFonts w:ascii="Times New Roman" w:hAnsi="Times New Roman" w:cs="Times New Roman"/>
          <w:sz w:val="20"/>
          <w:szCs w:val="20"/>
        </w:rPr>
      </w:pPr>
      <w:r w:rsidRPr="00E16DF4">
        <w:rPr>
          <w:rStyle w:val="FootnoteReference"/>
          <w:rFonts w:ascii="Times New Roman" w:hAnsi="Times New Roman" w:cs="Times New Roman"/>
          <w:sz w:val="20"/>
          <w:szCs w:val="20"/>
        </w:rPr>
        <w:footnoteRef/>
      </w:r>
      <w:r w:rsidRPr="00E16DF4">
        <w:rPr>
          <w:rFonts w:ascii="Times New Roman" w:hAnsi="Times New Roman" w:cs="Times New Roman"/>
          <w:sz w:val="20"/>
          <w:szCs w:val="20"/>
        </w:rPr>
        <w:t xml:space="preserve"> </w:t>
      </w:r>
      <w:r w:rsidRPr="00E16DF4">
        <w:rPr>
          <w:rFonts w:ascii="Times New Roman" w:hAnsi="Times New Roman" w:cs="Times New Roman"/>
          <w:i/>
          <w:sz w:val="20"/>
          <w:szCs w:val="20"/>
        </w:rPr>
        <w:t>Ohio Consumers’ Counsel v. Pub. Util. Comm</w:t>
      </w:r>
      <w:r w:rsidRPr="00E16DF4">
        <w:rPr>
          <w:rFonts w:ascii="Times New Roman" w:hAnsi="Times New Roman" w:cs="Times New Roman"/>
          <w:sz w:val="20"/>
          <w:szCs w:val="20"/>
        </w:rPr>
        <w:t xml:space="preserve">., 111 Ohio St.3d 300, 2006-Ohio-5789, citing to </w:t>
      </w:r>
      <w:r w:rsidRPr="00E16DF4">
        <w:rPr>
          <w:rFonts w:ascii="Times New Roman" w:hAnsi="Times New Roman" w:cs="Times New Roman"/>
          <w:i/>
          <w:sz w:val="20"/>
          <w:szCs w:val="20"/>
        </w:rPr>
        <w:t>Moskovitz v. Mt. Sinai Med. Ctr.</w:t>
      </w:r>
      <w:r w:rsidRPr="00E16DF4">
        <w:rPr>
          <w:rFonts w:ascii="Times New Roman" w:hAnsi="Times New Roman" w:cs="Times New Roman"/>
          <w:sz w:val="20"/>
          <w:szCs w:val="20"/>
        </w:rPr>
        <w:t xml:space="preserve"> (1994), 69 Ohio St.3d 638, 661 and </w:t>
      </w:r>
      <w:r w:rsidRPr="00E16DF4">
        <w:rPr>
          <w:rFonts w:ascii="Times New Roman" w:hAnsi="Times New Roman" w:cs="Times New Roman"/>
          <w:i/>
          <w:sz w:val="20"/>
          <w:szCs w:val="20"/>
        </w:rPr>
        <w:t>Disciplinary Counsel v. O’Neill</w:t>
      </w:r>
      <w:r w:rsidRPr="00E16DF4">
        <w:rPr>
          <w:rFonts w:ascii="Times New Roman" w:hAnsi="Times New Roman" w:cs="Times New Roman"/>
          <w:sz w:val="20"/>
          <w:szCs w:val="20"/>
        </w:rPr>
        <w:t xml:space="preserve"> (1996), 75 Ohio St.3d 1479. </w:t>
      </w:r>
    </w:p>
  </w:footnote>
  <w:footnote w:id="19">
    <w:p w:rsidR="00F84F9A" w:rsidP="00F507CF" w14:paraId="56DA9C02" w14:textId="4F7EA302">
      <w:pPr>
        <w:pStyle w:val="FootnoteText"/>
        <w:spacing w:after="120"/>
      </w:pPr>
      <w:r>
        <w:rPr>
          <w:rStyle w:val="FootnoteReference"/>
        </w:rPr>
        <w:footnoteRef/>
      </w:r>
      <w:r>
        <w:t xml:space="preserve"> </w:t>
      </w:r>
      <w:r w:rsidR="00AE4B10">
        <w:rPr>
          <w:i/>
          <w:iCs/>
        </w:rPr>
        <w:t xml:space="preserve">In re FirstEnergy Corp., </w:t>
      </w:r>
      <w:r w:rsidRPr="004D72E1" w:rsidR="00AE4B10">
        <w:t>Docket No. FA19-1-000, (Feb</w:t>
      </w:r>
      <w:r w:rsidR="00AE4B10">
        <w:t>.</w:t>
      </w:r>
      <w:r w:rsidRPr="004D72E1" w:rsidR="00AE4B10">
        <w:t xml:space="preserve"> 4, 2022)</w:t>
      </w:r>
      <w:r w:rsidR="00AE4B10">
        <w:t>.</w:t>
      </w:r>
      <w:r w:rsidRPr="00B321BC" w:rsidR="00AE4B10">
        <w:rPr>
          <w:highlight w:val="yello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1FA8" w14:paraId="0384FE04" w14:textId="77777777">
    <w:pPr>
      <w:spacing w:line="0" w:lineRule="atLeast"/>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8EA" w14:paraId="25FBE09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8EA" w14:paraId="1340BD82"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1FA8" w14:paraId="7E3113F7"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07B2" w14:paraId="063FFC4A"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590" w14:paraId="2362E057" w14:textId="77777777">
    <w:pPr>
      <w:spacing w:line="200" w:lineRule="exact"/>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07B2" w14:paraId="125C4C3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2387D"/>
    <w:multiLevelType w:val="hybridMultilevel"/>
    <w:tmpl w:val="7E60C0AE"/>
    <w:lvl w:ilvl="0">
      <w:start w:val="1"/>
      <w:numFmt w:val="upperLetter"/>
      <w:pStyle w:val="Heading2"/>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DB20750"/>
    <w:multiLevelType w:val="hybridMultilevel"/>
    <w:tmpl w:val="1BFA8D4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DCB5F41"/>
    <w:multiLevelType w:val="hybridMultilevel"/>
    <w:tmpl w:val="D34A335C"/>
    <w:lvl w:ilvl="0">
      <w:start w:val="1"/>
      <w:numFmt w:val="lowerLetter"/>
      <w:lvlText w:val="%1."/>
      <w:lvlJc w:val="left"/>
      <w:pPr>
        <w:ind w:left="900" w:hanging="360"/>
      </w:pPr>
      <w:rPr>
        <w:rFonts w:ascii="Times New Roman" w:eastAsia="Times New Roman" w:hAnsi="Times New Roman" w:cs="Times New Roman"/>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6F26E66"/>
    <w:multiLevelType w:val="hybridMultilevel"/>
    <w:tmpl w:val="3DF691C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F5F44D8"/>
    <w:multiLevelType w:val="hybridMultilevel"/>
    <w:tmpl w:val="8F0C2F30"/>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ascii="Times New Roman" w:hAnsi="Times New Roman" w:eastAsiaTheme="minorHAnsi"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FB75794"/>
    <w:multiLevelType w:val="hybridMultilevel"/>
    <w:tmpl w:val="20D62D68"/>
    <w:lvl w:ilvl="0">
      <w:start w:val="1"/>
      <w:numFmt w:val="decimal"/>
      <w:lvlText w:val="%1"/>
      <w:lvlJc w:val="left"/>
      <w:pPr>
        <w:ind w:hanging="101"/>
      </w:pPr>
      <w:rPr>
        <w:rFonts w:ascii="Times New Roman" w:eastAsia="Times New Roman" w:hAnsi="Times New Roman" w:hint="default"/>
        <w:color w:val="1F1F1F"/>
        <w:w w:val="82"/>
        <w:position w:val="9"/>
        <w:sz w:val="13"/>
        <w:szCs w:val="13"/>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1FD97F66"/>
    <w:multiLevelType w:val="hybridMultilevel"/>
    <w:tmpl w:val="94AE6B3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2F663EF"/>
    <w:multiLevelType w:val="hybridMultilevel"/>
    <w:tmpl w:val="259C59DE"/>
    <w:lvl w:ilvl="0">
      <w:start w:val="1"/>
      <w:numFmt w:val="lowerLetter"/>
      <w:lvlText w:val="(%1)"/>
      <w:lvlJc w:val="left"/>
      <w:pPr>
        <w:ind w:left="1080" w:hanging="360"/>
      </w:pPr>
      <w:rPr>
        <w:rFonts w:ascii="Arial" w:hAnsi="Arial" w:cs="Arial" w:hint="default"/>
        <w:sz w:val="2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FC66F5A"/>
    <w:multiLevelType w:val="hybridMultilevel"/>
    <w:tmpl w:val="D34A335C"/>
    <w:lvl w:ilvl="0">
      <w:start w:val="1"/>
      <w:numFmt w:val="lowerLetter"/>
      <w:lvlText w:val="%1."/>
      <w:lvlJc w:val="left"/>
      <w:pPr>
        <w:ind w:left="900" w:hanging="360"/>
      </w:pPr>
      <w:rPr>
        <w:rFonts w:ascii="Times New Roman" w:eastAsia="Times New Roman" w:hAnsi="Times New Roman" w:cs="Times New Roman"/>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31106C0E"/>
    <w:multiLevelType w:val="hybridMultilevel"/>
    <w:tmpl w:val="D6263260"/>
    <w:lvl w:ilvl="0">
      <w:start w:val="614"/>
      <w:numFmt w:val="bullet"/>
      <w:lvlText w:val=""/>
      <w:lvlJc w:val="left"/>
      <w:pPr>
        <w:ind w:left="1800" w:hanging="360"/>
      </w:pPr>
      <w:rPr>
        <w:rFonts w:ascii="Symbol" w:hAnsi="Symbol" w:eastAsiaTheme="minorHAnsi" w:cs="Times New Roman" w:hint="default"/>
        <w:color w:val="000000"/>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nsid w:val="31E565CF"/>
    <w:multiLevelType w:val="hybridMultilevel"/>
    <w:tmpl w:val="7F627B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3C6677C"/>
    <w:multiLevelType w:val="hybridMultilevel"/>
    <w:tmpl w:val="3CE8080C"/>
    <w:lvl w:ilvl="0">
      <w:start w:val="1"/>
      <w:numFmt w:val="bullet"/>
      <w:lvlText w:val="-"/>
      <w:lvlJc w:val="left"/>
      <w:pPr>
        <w:ind w:left="1080" w:hanging="360"/>
      </w:pPr>
      <w:rPr>
        <w:rFonts w:ascii="Times New Roman Bold" w:eastAsia="Times New Roman" w:hAnsi="Times New Roman Bold" w:cs="Times New Roman Bol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36BF7A74"/>
    <w:multiLevelType w:val="hybridMultilevel"/>
    <w:tmpl w:val="3F16BA2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7A747AA"/>
    <w:multiLevelType w:val="hybridMultilevel"/>
    <w:tmpl w:val="607CFAE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42865602"/>
    <w:multiLevelType w:val="hybridMultilevel"/>
    <w:tmpl w:val="21E6E488"/>
    <w:lvl w:ilvl="0">
      <w:start w:val="1"/>
      <w:numFmt w:val="bullet"/>
      <w:lvlText w:val=""/>
      <w:lvlJc w:val="left"/>
      <w:pPr>
        <w:ind w:left="288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5">
    <w:nsid w:val="4379472B"/>
    <w:multiLevelType w:val="hybridMultilevel"/>
    <w:tmpl w:val="9A0A0850"/>
    <w:lvl w:ilvl="0">
      <w:start w:val="1"/>
      <w:numFmt w:val="decimal"/>
      <w:lvlText w:val="(%1)"/>
      <w:lvlJc w:val="left"/>
      <w:pPr>
        <w:ind w:left="360" w:firstLine="0"/>
      </w:pPr>
      <w:rPr>
        <w:rFonts w:asciiTheme="minorHAnsi" w:hAnsiTheme="minorHAnsi" w:cstheme="minorBidi"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683545E"/>
    <w:multiLevelType w:val="hybridMultilevel"/>
    <w:tmpl w:val="CB4E0D0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CDA0812"/>
    <w:multiLevelType w:val="hybridMultilevel"/>
    <w:tmpl w:val="9BB627B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4D0B5B0D"/>
    <w:multiLevelType w:val="hybridMultilevel"/>
    <w:tmpl w:val="6BA0559C"/>
    <w:lvl w:ilvl="0">
      <w:start w:val="1"/>
      <w:numFmt w:val="upperLetter"/>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F1B0B5E"/>
    <w:multiLevelType w:val="hybridMultilevel"/>
    <w:tmpl w:val="C82A840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52B3604E"/>
    <w:multiLevelType w:val="hybridMultilevel"/>
    <w:tmpl w:val="1BF28032"/>
    <w:lvl w:ilvl="0">
      <w:start w:val="1"/>
      <w:numFmt w:val="upperLetter"/>
      <w:lvlText w:val="%1."/>
      <w:lvlJc w:val="left"/>
      <w:pPr>
        <w:ind w:left="1080" w:hanging="360"/>
      </w:pPr>
      <w:rPr>
        <w:rFonts w:hint="default"/>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1">
    <w:nsid w:val="59391BE6"/>
    <w:multiLevelType w:val="hybridMultilevel"/>
    <w:tmpl w:val="3160AD1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9FD04E5"/>
    <w:multiLevelType w:val="hybridMultilevel"/>
    <w:tmpl w:val="24FC57C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3">
    <w:nsid w:val="5A4A1AF6"/>
    <w:multiLevelType w:val="hybridMultilevel"/>
    <w:tmpl w:val="552C09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B8675CA"/>
    <w:multiLevelType w:val="hybridMultilevel"/>
    <w:tmpl w:val="DF8227A2"/>
    <w:lvl w:ilvl="0">
      <w:start w:val="1"/>
      <w:numFmt w:val="decimal"/>
      <w:lvlText w:val="%1."/>
      <w:lvlJc w:val="left"/>
      <w:pPr>
        <w:ind w:left="2160" w:hanging="720"/>
      </w:pPr>
      <w:rPr>
        <w:rFonts w:hint="default"/>
        <w:b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
    <w:nsid w:val="5C1F49DA"/>
    <w:multiLevelType w:val="hybridMultilevel"/>
    <w:tmpl w:val="B396EEA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6A157BD7"/>
    <w:multiLevelType w:val="hybridMultilevel"/>
    <w:tmpl w:val="4AF8884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6C4A1CB3"/>
    <w:multiLevelType w:val="hybridMultilevel"/>
    <w:tmpl w:val="43765CD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F4B6667"/>
    <w:multiLevelType w:val="hybridMultilevel"/>
    <w:tmpl w:val="EBF84C8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76C23F5B"/>
    <w:multiLevelType w:val="hybridMultilevel"/>
    <w:tmpl w:val="552C09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7CE9599B"/>
    <w:multiLevelType w:val="hybridMultilevel"/>
    <w:tmpl w:val="C0F656F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1">
    <w:nsid w:val="7F647818"/>
    <w:multiLevelType w:val="hybridMultilevel"/>
    <w:tmpl w:val="13EED952"/>
    <w:lvl w:ilvl="0">
      <w:start w:val="10"/>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5"/>
  </w:num>
  <w:num w:numId="2">
    <w:abstractNumId w:val="29"/>
  </w:num>
  <w:num w:numId="3">
    <w:abstractNumId w:val="23"/>
  </w:num>
  <w:num w:numId="4">
    <w:abstractNumId w:val="8"/>
  </w:num>
  <w:num w:numId="5">
    <w:abstractNumId w:val="2"/>
  </w:num>
  <w:num w:numId="6">
    <w:abstractNumId w:val="30"/>
  </w:num>
  <w:num w:numId="7">
    <w:abstractNumId w:val="16"/>
  </w:num>
  <w:num w:numId="8">
    <w:abstractNumId w:val="20"/>
  </w:num>
  <w:num w:numId="9">
    <w:abstractNumId w:val="31"/>
  </w:num>
  <w:num w:numId="10">
    <w:abstractNumId w:val="1"/>
  </w:num>
  <w:num w:numId="11">
    <w:abstractNumId w:val="25"/>
  </w:num>
  <w:num w:numId="12">
    <w:abstractNumId w:val="27"/>
  </w:num>
  <w:num w:numId="13">
    <w:abstractNumId w:val="7"/>
  </w:num>
  <w:num w:numId="14">
    <w:abstractNumId w:val="15"/>
  </w:num>
  <w:num w:numId="15">
    <w:abstractNumId w:val="21"/>
  </w:num>
  <w:num w:numId="16">
    <w:abstractNumId w:val="9"/>
  </w:num>
  <w:num w:numId="17">
    <w:abstractNumId w:val="12"/>
  </w:num>
  <w:num w:numId="18">
    <w:abstractNumId w:val="26"/>
  </w:num>
  <w:num w:numId="19">
    <w:abstractNumId w:val="24"/>
  </w:num>
  <w:num w:numId="20">
    <w:abstractNumId w:val="18"/>
  </w:num>
  <w:num w:numId="21">
    <w:abstractNumId w:val="6"/>
  </w:num>
  <w:num w:numId="22">
    <w:abstractNumId w:val="22"/>
  </w:num>
  <w:num w:numId="23">
    <w:abstractNumId w:val="3"/>
  </w:num>
  <w:num w:numId="24">
    <w:abstractNumId w:val="10"/>
  </w:num>
  <w:num w:numId="25">
    <w:abstractNumId w:val="4"/>
  </w:num>
  <w:num w:numId="26">
    <w:abstractNumId w:val="28"/>
  </w:num>
  <w:num w:numId="27">
    <w:abstractNumId w:val="13"/>
  </w:num>
  <w:num w:numId="28">
    <w:abstractNumId w:val="14"/>
  </w:num>
  <w:num w:numId="29">
    <w:abstractNumId w:val="11"/>
  </w:num>
  <w:num w:numId="30">
    <w:abstractNumId w:val="19"/>
  </w:num>
  <w:num w:numId="31">
    <w:abstractNumId w:val="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evenAndOddHeaders/>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90"/>
    <w:rsid w:val="00000305"/>
    <w:rsid w:val="000006B6"/>
    <w:rsid w:val="000022A4"/>
    <w:rsid w:val="00002733"/>
    <w:rsid w:val="00012126"/>
    <w:rsid w:val="00013E08"/>
    <w:rsid w:val="0001564F"/>
    <w:rsid w:val="00016430"/>
    <w:rsid w:val="00016E2E"/>
    <w:rsid w:val="0002089F"/>
    <w:rsid w:val="0002313D"/>
    <w:rsid w:val="0002326F"/>
    <w:rsid w:val="000240F6"/>
    <w:rsid w:val="000277DB"/>
    <w:rsid w:val="00030BBD"/>
    <w:rsid w:val="000317A8"/>
    <w:rsid w:val="00032DB2"/>
    <w:rsid w:val="00032EF0"/>
    <w:rsid w:val="00035E98"/>
    <w:rsid w:val="0003616F"/>
    <w:rsid w:val="00036816"/>
    <w:rsid w:val="00036B5D"/>
    <w:rsid w:val="00040A09"/>
    <w:rsid w:val="0004574A"/>
    <w:rsid w:val="00046E9D"/>
    <w:rsid w:val="000530FB"/>
    <w:rsid w:val="000531B9"/>
    <w:rsid w:val="00055485"/>
    <w:rsid w:val="00057773"/>
    <w:rsid w:val="00057EEC"/>
    <w:rsid w:val="000610CF"/>
    <w:rsid w:val="00061F3F"/>
    <w:rsid w:val="00063CB8"/>
    <w:rsid w:val="00063D53"/>
    <w:rsid w:val="00070ED5"/>
    <w:rsid w:val="000712FB"/>
    <w:rsid w:val="00072FAF"/>
    <w:rsid w:val="00075955"/>
    <w:rsid w:val="00077782"/>
    <w:rsid w:val="000778E3"/>
    <w:rsid w:val="000846E5"/>
    <w:rsid w:val="00086857"/>
    <w:rsid w:val="00087D03"/>
    <w:rsid w:val="00087DA4"/>
    <w:rsid w:val="00094EB4"/>
    <w:rsid w:val="0009549A"/>
    <w:rsid w:val="0009663E"/>
    <w:rsid w:val="000A036E"/>
    <w:rsid w:val="000A0DED"/>
    <w:rsid w:val="000A18CA"/>
    <w:rsid w:val="000A2F38"/>
    <w:rsid w:val="000A5CCE"/>
    <w:rsid w:val="000A749A"/>
    <w:rsid w:val="000B2909"/>
    <w:rsid w:val="000B296D"/>
    <w:rsid w:val="000B36E1"/>
    <w:rsid w:val="000B37EA"/>
    <w:rsid w:val="000B4D61"/>
    <w:rsid w:val="000B6066"/>
    <w:rsid w:val="000B61E2"/>
    <w:rsid w:val="000B7004"/>
    <w:rsid w:val="000C188D"/>
    <w:rsid w:val="000C4605"/>
    <w:rsid w:val="000C7DEF"/>
    <w:rsid w:val="000D07DD"/>
    <w:rsid w:val="000D0B7E"/>
    <w:rsid w:val="000D340F"/>
    <w:rsid w:val="000D6AD3"/>
    <w:rsid w:val="000E04F0"/>
    <w:rsid w:val="000E13D9"/>
    <w:rsid w:val="000E1412"/>
    <w:rsid w:val="000E1B25"/>
    <w:rsid w:val="000E2661"/>
    <w:rsid w:val="000E43BA"/>
    <w:rsid w:val="000E5522"/>
    <w:rsid w:val="000E6985"/>
    <w:rsid w:val="000F1F1E"/>
    <w:rsid w:val="000F2DED"/>
    <w:rsid w:val="000F590F"/>
    <w:rsid w:val="000F6028"/>
    <w:rsid w:val="00100433"/>
    <w:rsid w:val="00100DD8"/>
    <w:rsid w:val="00105C01"/>
    <w:rsid w:val="0010606F"/>
    <w:rsid w:val="001060AE"/>
    <w:rsid w:val="00107204"/>
    <w:rsid w:val="001108BD"/>
    <w:rsid w:val="00111EBC"/>
    <w:rsid w:val="0011225E"/>
    <w:rsid w:val="00113D32"/>
    <w:rsid w:val="00115768"/>
    <w:rsid w:val="001159C3"/>
    <w:rsid w:val="00116397"/>
    <w:rsid w:val="00117342"/>
    <w:rsid w:val="0012162B"/>
    <w:rsid w:val="001263C0"/>
    <w:rsid w:val="00130228"/>
    <w:rsid w:val="00131514"/>
    <w:rsid w:val="00131AC6"/>
    <w:rsid w:val="0013317D"/>
    <w:rsid w:val="001331D5"/>
    <w:rsid w:val="001367D0"/>
    <w:rsid w:val="001405F9"/>
    <w:rsid w:val="00140AB3"/>
    <w:rsid w:val="00141F63"/>
    <w:rsid w:val="00150C4D"/>
    <w:rsid w:val="00151A5E"/>
    <w:rsid w:val="0015255E"/>
    <w:rsid w:val="001542F9"/>
    <w:rsid w:val="0015570C"/>
    <w:rsid w:val="00156488"/>
    <w:rsid w:val="00162579"/>
    <w:rsid w:val="0016291E"/>
    <w:rsid w:val="00162F6B"/>
    <w:rsid w:val="00170F8E"/>
    <w:rsid w:val="00171ACF"/>
    <w:rsid w:val="001723EC"/>
    <w:rsid w:val="00172727"/>
    <w:rsid w:val="001766F2"/>
    <w:rsid w:val="001769EF"/>
    <w:rsid w:val="00177060"/>
    <w:rsid w:val="00177819"/>
    <w:rsid w:val="00180E16"/>
    <w:rsid w:val="00181F4D"/>
    <w:rsid w:val="00183619"/>
    <w:rsid w:val="00184D2F"/>
    <w:rsid w:val="0018795C"/>
    <w:rsid w:val="00190C6E"/>
    <w:rsid w:val="00191C54"/>
    <w:rsid w:val="001928BF"/>
    <w:rsid w:val="001929EC"/>
    <w:rsid w:val="00192DE5"/>
    <w:rsid w:val="00194144"/>
    <w:rsid w:val="00196A32"/>
    <w:rsid w:val="00197039"/>
    <w:rsid w:val="001A211F"/>
    <w:rsid w:val="001A38D0"/>
    <w:rsid w:val="001A3E84"/>
    <w:rsid w:val="001A581B"/>
    <w:rsid w:val="001B0E4B"/>
    <w:rsid w:val="001B275B"/>
    <w:rsid w:val="001B2970"/>
    <w:rsid w:val="001B687F"/>
    <w:rsid w:val="001B6E60"/>
    <w:rsid w:val="001C1530"/>
    <w:rsid w:val="001D0026"/>
    <w:rsid w:val="001D0E88"/>
    <w:rsid w:val="001D1EF1"/>
    <w:rsid w:val="001D4F04"/>
    <w:rsid w:val="001E3E9B"/>
    <w:rsid w:val="001E4625"/>
    <w:rsid w:val="001E6EDA"/>
    <w:rsid w:val="001E737F"/>
    <w:rsid w:val="001F1145"/>
    <w:rsid w:val="001F3D48"/>
    <w:rsid w:val="001F5386"/>
    <w:rsid w:val="00201607"/>
    <w:rsid w:val="002018BE"/>
    <w:rsid w:val="00202249"/>
    <w:rsid w:val="00203093"/>
    <w:rsid w:val="0020446B"/>
    <w:rsid w:val="00206851"/>
    <w:rsid w:val="00206992"/>
    <w:rsid w:val="00206EE6"/>
    <w:rsid w:val="002073F1"/>
    <w:rsid w:val="0020792A"/>
    <w:rsid w:val="002134F7"/>
    <w:rsid w:val="0021356F"/>
    <w:rsid w:val="00216D3A"/>
    <w:rsid w:val="00217B93"/>
    <w:rsid w:val="00223E1C"/>
    <w:rsid w:val="00224CFC"/>
    <w:rsid w:val="002303A3"/>
    <w:rsid w:val="002318E5"/>
    <w:rsid w:val="00232054"/>
    <w:rsid w:val="002340F6"/>
    <w:rsid w:val="00236762"/>
    <w:rsid w:val="00237F6D"/>
    <w:rsid w:val="00242FD2"/>
    <w:rsid w:val="00244CA7"/>
    <w:rsid w:val="002457A3"/>
    <w:rsid w:val="00246BC6"/>
    <w:rsid w:val="0025250C"/>
    <w:rsid w:val="002528F7"/>
    <w:rsid w:val="00252C6C"/>
    <w:rsid w:val="002531B6"/>
    <w:rsid w:val="00254730"/>
    <w:rsid w:val="002575A9"/>
    <w:rsid w:val="00257EC9"/>
    <w:rsid w:val="002612EB"/>
    <w:rsid w:val="00271C01"/>
    <w:rsid w:val="00271CA4"/>
    <w:rsid w:val="00272E5D"/>
    <w:rsid w:val="0027420C"/>
    <w:rsid w:val="00275D50"/>
    <w:rsid w:val="00275EC4"/>
    <w:rsid w:val="00276487"/>
    <w:rsid w:val="002806EA"/>
    <w:rsid w:val="0028233E"/>
    <w:rsid w:val="002826C7"/>
    <w:rsid w:val="00285508"/>
    <w:rsid w:val="0028565F"/>
    <w:rsid w:val="0028669D"/>
    <w:rsid w:val="00287525"/>
    <w:rsid w:val="00290840"/>
    <w:rsid w:val="0029357A"/>
    <w:rsid w:val="00294CC4"/>
    <w:rsid w:val="00297BED"/>
    <w:rsid w:val="002A13BA"/>
    <w:rsid w:val="002A15A5"/>
    <w:rsid w:val="002A1E12"/>
    <w:rsid w:val="002A41F0"/>
    <w:rsid w:val="002A4658"/>
    <w:rsid w:val="002B1F1E"/>
    <w:rsid w:val="002B5C65"/>
    <w:rsid w:val="002B6243"/>
    <w:rsid w:val="002B6728"/>
    <w:rsid w:val="002B7843"/>
    <w:rsid w:val="002B7DF4"/>
    <w:rsid w:val="002C190D"/>
    <w:rsid w:val="002C2004"/>
    <w:rsid w:val="002C3601"/>
    <w:rsid w:val="002C7261"/>
    <w:rsid w:val="002D07D0"/>
    <w:rsid w:val="002D2B45"/>
    <w:rsid w:val="002E0C14"/>
    <w:rsid w:val="002E23E1"/>
    <w:rsid w:val="002E3515"/>
    <w:rsid w:val="002F06CA"/>
    <w:rsid w:val="002F10F1"/>
    <w:rsid w:val="002F53F2"/>
    <w:rsid w:val="0030246F"/>
    <w:rsid w:val="003078E1"/>
    <w:rsid w:val="00313CA9"/>
    <w:rsid w:val="00313F56"/>
    <w:rsid w:val="003212B5"/>
    <w:rsid w:val="003314CE"/>
    <w:rsid w:val="00335C21"/>
    <w:rsid w:val="00336892"/>
    <w:rsid w:val="00340689"/>
    <w:rsid w:val="003407C2"/>
    <w:rsid w:val="00342348"/>
    <w:rsid w:val="003433C9"/>
    <w:rsid w:val="00346598"/>
    <w:rsid w:val="00346D8D"/>
    <w:rsid w:val="00350EBB"/>
    <w:rsid w:val="003515E4"/>
    <w:rsid w:val="00355003"/>
    <w:rsid w:val="00357287"/>
    <w:rsid w:val="00357EAA"/>
    <w:rsid w:val="00361880"/>
    <w:rsid w:val="003618D7"/>
    <w:rsid w:val="00363F12"/>
    <w:rsid w:val="00367187"/>
    <w:rsid w:val="003679E0"/>
    <w:rsid w:val="0037326E"/>
    <w:rsid w:val="00374E05"/>
    <w:rsid w:val="00380C0F"/>
    <w:rsid w:val="00381469"/>
    <w:rsid w:val="00382BED"/>
    <w:rsid w:val="00382D85"/>
    <w:rsid w:val="003836F5"/>
    <w:rsid w:val="00390191"/>
    <w:rsid w:val="00391824"/>
    <w:rsid w:val="00392B27"/>
    <w:rsid w:val="003940D0"/>
    <w:rsid w:val="003975CA"/>
    <w:rsid w:val="003977CD"/>
    <w:rsid w:val="003A114C"/>
    <w:rsid w:val="003A1B9A"/>
    <w:rsid w:val="003A3E4A"/>
    <w:rsid w:val="003A620C"/>
    <w:rsid w:val="003A766F"/>
    <w:rsid w:val="003B1071"/>
    <w:rsid w:val="003B1278"/>
    <w:rsid w:val="003B22E2"/>
    <w:rsid w:val="003C1385"/>
    <w:rsid w:val="003C1489"/>
    <w:rsid w:val="003C251F"/>
    <w:rsid w:val="003C4E4A"/>
    <w:rsid w:val="003C515F"/>
    <w:rsid w:val="003D0674"/>
    <w:rsid w:val="003D1E58"/>
    <w:rsid w:val="003D3621"/>
    <w:rsid w:val="003D5CB4"/>
    <w:rsid w:val="003D789F"/>
    <w:rsid w:val="003E07A5"/>
    <w:rsid w:val="003E0B04"/>
    <w:rsid w:val="003E0BAF"/>
    <w:rsid w:val="003E176B"/>
    <w:rsid w:val="003E5CE4"/>
    <w:rsid w:val="003E6F18"/>
    <w:rsid w:val="003F2749"/>
    <w:rsid w:val="003F5582"/>
    <w:rsid w:val="003F7433"/>
    <w:rsid w:val="003F75C1"/>
    <w:rsid w:val="003F75CD"/>
    <w:rsid w:val="003F779B"/>
    <w:rsid w:val="00400296"/>
    <w:rsid w:val="00400A8E"/>
    <w:rsid w:val="00400E5D"/>
    <w:rsid w:val="00401E59"/>
    <w:rsid w:val="004056F7"/>
    <w:rsid w:val="00405B0C"/>
    <w:rsid w:val="004065F9"/>
    <w:rsid w:val="00406936"/>
    <w:rsid w:val="0040746F"/>
    <w:rsid w:val="00414759"/>
    <w:rsid w:val="00424EC4"/>
    <w:rsid w:val="0042512D"/>
    <w:rsid w:val="00425265"/>
    <w:rsid w:val="004260D5"/>
    <w:rsid w:val="00426B38"/>
    <w:rsid w:val="00427F3E"/>
    <w:rsid w:val="00430F97"/>
    <w:rsid w:val="00431176"/>
    <w:rsid w:val="0043189E"/>
    <w:rsid w:val="00431B38"/>
    <w:rsid w:val="00432C37"/>
    <w:rsid w:val="0043367E"/>
    <w:rsid w:val="00435B21"/>
    <w:rsid w:val="00442061"/>
    <w:rsid w:val="004441CC"/>
    <w:rsid w:val="0044524D"/>
    <w:rsid w:val="0044526D"/>
    <w:rsid w:val="004465B4"/>
    <w:rsid w:val="00447804"/>
    <w:rsid w:val="00450261"/>
    <w:rsid w:val="0045034E"/>
    <w:rsid w:val="004516E6"/>
    <w:rsid w:val="00452ED0"/>
    <w:rsid w:val="00453045"/>
    <w:rsid w:val="004547F8"/>
    <w:rsid w:val="00455D4F"/>
    <w:rsid w:val="00463DAF"/>
    <w:rsid w:val="00464572"/>
    <w:rsid w:val="0046677E"/>
    <w:rsid w:val="0046710B"/>
    <w:rsid w:val="00467618"/>
    <w:rsid w:val="00467ED0"/>
    <w:rsid w:val="00470ABF"/>
    <w:rsid w:val="0047267F"/>
    <w:rsid w:val="004728E0"/>
    <w:rsid w:val="00473BAF"/>
    <w:rsid w:val="004753ED"/>
    <w:rsid w:val="00480DDE"/>
    <w:rsid w:val="00482B36"/>
    <w:rsid w:val="00484C4B"/>
    <w:rsid w:val="00484E1B"/>
    <w:rsid w:val="0048529A"/>
    <w:rsid w:val="0048771D"/>
    <w:rsid w:val="00487AFA"/>
    <w:rsid w:val="0049196D"/>
    <w:rsid w:val="0049204F"/>
    <w:rsid w:val="00497200"/>
    <w:rsid w:val="004A0437"/>
    <w:rsid w:val="004A0481"/>
    <w:rsid w:val="004A058D"/>
    <w:rsid w:val="004A1513"/>
    <w:rsid w:val="004A1CD8"/>
    <w:rsid w:val="004A4836"/>
    <w:rsid w:val="004B0E71"/>
    <w:rsid w:val="004B5FC7"/>
    <w:rsid w:val="004B6281"/>
    <w:rsid w:val="004B7F67"/>
    <w:rsid w:val="004C08D8"/>
    <w:rsid w:val="004C1A78"/>
    <w:rsid w:val="004C2362"/>
    <w:rsid w:val="004C2691"/>
    <w:rsid w:val="004C2859"/>
    <w:rsid w:val="004C2A88"/>
    <w:rsid w:val="004C2F56"/>
    <w:rsid w:val="004C3423"/>
    <w:rsid w:val="004C3A2D"/>
    <w:rsid w:val="004C3EBD"/>
    <w:rsid w:val="004C4DBE"/>
    <w:rsid w:val="004C5798"/>
    <w:rsid w:val="004D07B2"/>
    <w:rsid w:val="004D0DA8"/>
    <w:rsid w:val="004D1FA8"/>
    <w:rsid w:val="004D28CD"/>
    <w:rsid w:val="004D346B"/>
    <w:rsid w:val="004D45B2"/>
    <w:rsid w:val="004D5CFC"/>
    <w:rsid w:val="004D72E1"/>
    <w:rsid w:val="004D7372"/>
    <w:rsid w:val="004D78D8"/>
    <w:rsid w:val="004E0DB6"/>
    <w:rsid w:val="004E2261"/>
    <w:rsid w:val="004E36D5"/>
    <w:rsid w:val="004E5604"/>
    <w:rsid w:val="004E599F"/>
    <w:rsid w:val="004E6578"/>
    <w:rsid w:val="004E6E9E"/>
    <w:rsid w:val="004E708F"/>
    <w:rsid w:val="004F01F8"/>
    <w:rsid w:val="004F207C"/>
    <w:rsid w:val="004F243C"/>
    <w:rsid w:val="004F775C"/>
    <w:rsid w:val="004F7CAF"/>
    <w:rsid w:val="0050199E"/>
    <w:rsid w:val="00501DD4"/>
    <w:rsid w:val="00503C02"/>
    <w:rsid w:val="00504269"/>
    <w:rsid w:val="00504A69"/>
    <w:rsid w:val="00504D57"/>
    <w:rsid w:val="005066B8"/>
    <w:rsid w:val="0051170E"/>
    <w:rsid w:val="00512D78"/>
    <w:rsid w:val="00520887"/>
    <w:rsid w:val="005209F3"/>
    <w:rsid w:val="0052174C"/>
    <w:rsid w:val="005228FD"/>
    <w:rsid w:val="005262BC"/>
    <w:rsid w:val="00534F2B"/>
    <w:rsid w:val="0053633E"/>
    <w:rsid w:val="00537020"/>
    <w:rsid w:val="005401FC"/>
    <w:rsid w:val="00540E51"/>
    <w:rsid w:val="00540F43"/>
    <w:rsid w:val="00542A37"/>
    <w:rsid w:val="0054448A"/>
    <w:rsid w:val="00544DB1"/>
    <w:rsid w:val="005462CE"/>
    <w:rsid w:val="00546A2D"/>
    <w:rsid w:val="00547779"/>
    <w:rsid w:val="005520AB"/>
    <w:rsid w:val="00554CB9"/>
    <w:rsid w:val="005573F5"/>
    <w:rsid w:val="00563F46"/>
    <w:rsid w:val="00564AD9"/>
    <w:rsid w:val="00565310"/>
    <w:rsid w:val="005658C1"/>
    <w:rsid w:val="00566AA6"/>
    <w:rsid w:val="005732B2"/>
    <w:rsid w:val="00574E2B"/>
    <w:rsid w:val="005776CC"/>
    <w:rsid w:val="00580621"/>
    <w:rsid w:val="005844E0"/>
    <w:rsid w:val="0058507B"/>
    <w:rsid w:val="0058508A"/>
    <w:rsid w:val="005909E6"/>
    <w:rsid w:val="0059219D"/>
    <w:rsid w:val="00592911"/>
    <w:rsid w:val="005A2BD4"/>
    <w:rsid w:val="005A6870"/>
    <w:rsid w:val="005B1172"/>
    <w:rsid w:val="005B2889"/>
    <w:rsid w:val="005B2F0C"/>
    <w:rsid w:val="005B5676"/>
    <w:rsid w:val="005B6B66"/>
    <w:rsid w:val="005C002A"/>
    <w:rsid w:val="005C294A"/>
    <w:rsid w:val="005C2EA5"/>
    <w:rsid w:val="005C4F97"/>
    <w:rsid w:val="005C6DBA"/>
    <w:rsid w:val="005D294C"/>
    <w:rsid w:val="005D391E"/>
    <w:rsid w:val="005D5719"/>
    <w:rsid w:val="005D5B0B"/>
    <w:rsid w:val="005E0480"/>
    <w:rsid w:val="005E0EF8"/>
    <w:rsid w:val="005E4FBF"/>
    <w:rsid w:val="005E5077"/>
    <w:rsid w:val="005E618E"/>
    <w:rsid w:val="005E68F2"/>
    <w:rsid w:val="005F511A"/>
    <w:rsid w:val="00600334"/>
    <w:rsid w:val="0060070F"/>
    <w:rsid w:val="00602C5D"/>
    <w:rsid w:val="00605F66"/>
    <w:rsid w:val="00606BF8"/>
    <w:rsid w:val="006079AF"/>
    <w:rsid w:val="00612A48"/>
    <w:rsid w:val="00614CA2"/>
    <w:rsid w:val="0061608D"/>
    <w:rsid w:val="006218EA"/>
    <w:rsid w:val="00622165"/>
    <w:rsid w:val="006247E4"/>
    <w:rsid w:val="006267FF"/>
    <w:rsid w:val="00631B87"/>
    <w:rsid w:val="00633DCD"/>
    <w:rsid w:val="00634F04"/>
    <w:rsid w:val="00636576"/>
    <w:rsid w:val="00637097"/>
    <w:rsid w:val="006419D9"/>
    <w:rsid w:val="00642CEF"/>
    <w:rsid w:val="00643B8A"/>
    <w:rsid w:val="00645B4B"/>
    <w:rsid w:val="00646FBC"/>
    <w:rsid w:val="00647EEC"/>
    <w:rsid w:val="006601CA"/>
    <w:rsid w:val="006605BE"/>
    <w:rsid w:val="00660D80"/>
    <w:rsid w:val="00662A6F"/>
    <w:rsid w:val="006635B4"/>
    <w:rsid w:val="006646B0"/>
    <w:rsid w:val="00665BCC"/>
    <w:rsid w:val="0066696A"/>
    <w:rsid w:val="006700F9"/>
    <w:rsid w:val="006727C3"/>
    <w:rsid w:val="0068309C"/>
    <w:rsid w:val="00685DFC"/>
    <w:rsid w:val="0068781F"/>
    <w:rsid w:val="006909E6"/>
    <w:rsid w:val="00692FCD"/>
    <w:rsid w:val="006956FD"/>
    <w:rsid w:val="00696016"/>
    <w:rsid w:val="006A3678"/>
    <w:rsid w:val="006A3E74"/>
    <w:rsid w:val="006A49C9"/>
    <w:rsid w:val="006A73AD"/>
    <w:rsid w:val="006A7429"/>
    <w:rsid w:val="006B0523"/>
    <w:rsid w:val="006B1513"/>
    <w:rsid w:val="006B1AC9"/>
    <w:rsid w:val="006B25EC"/>
    <w:rsid w:val="006B29DF"/>
    <w:rsid w:val="006B4537"/>
    <w:rsid w:val="006B77F2"/>
    <w:rsid w:val="006B7E28"/>
    <w:rsid w:val="006C0235"/>
    <w:rsid w:val="006C123B"/>
    <w:rsid w:val="006C1382"/>
    <w:rsid w:val="006C1828"/>
    <w:rsid w:val="006C1F8C"/>
    <w:rsid w:val="006C5955"/>
    <w:rsid w:val="006D0196"/>
    <w:rsid w:val="006D076D"/>
    <w:rsid w:val="006D0932"/>
    <w:rsid w:val="006D3B6F"/>
    <w:rsid w:val="006D70A4"/>
    <w:rsid w:val="006E2485"/>
    <w:rsid w:val="006E24EA"/>
    <w:rsid w:val="006E33BE"/>
    <w:rsid w:val="006E39B7"/>
    <w:rsid w:val="006E484E"/>
    <w:rsid w:val="006E4DB0"/>
    <w:rsid w:val="006E6DF4"/>
    <w:rsid w:val="006F27A9"/>
    <w:rsid w:val="006F2B96"/>
    <w:rsid w:val="006F38D6"/>
    <w:rsid w:val="00700CE8"/>
    <w:rsid w:val="007028ED"/>
    <w:rsid w:val="00704837"/>
    <w:rsid w:val="007061F2"/>
    <w:rsid w:val="00706E73"/>
    <w:rsid w:val="00707222"/>
    <w:rsid w:val="00710701"/>
    <w:rsid w:val="007107D0"/>
    <w:rsid w:val="00712E86"/>
    <w:rsid w:val="007146FE"/>
    <w:rsid w:val="00716DA9"/>
    <w:rsid w:val="00717563"/>
    <w:rsid w:val="0072099C"/>
    <w:rsid w:val="00723359"/>
    <w:rsid w:val="00723F0F"/>
    <w:rsid w:val="0072452D"/>
    <w:rsid w:val="007255E9"/>
    <w:rsid w:val="00725DE0"/>
    <w:rsid w:val="00730548"/>
    <w:rsid w:val="007305BD"/>
    <w:rsid w:val="00731EB4"/>
    <w:rsid w:val="00731F06"/>
    <w:rsid w:val="00734828"/>
    <w:rsid w:val="0073559A"/>
    <w:rsid w:val="00736ADD"/>
    <w:rsid w:val="00736B2D"/>
    <w:rsid w:val="0073722F"/>
    <w:rsid w:val="0073775E"/>
    <w:rsid w:val="00740930"/>
    <w:rsid w:val="00741CC5"/>
    <w:rsid w:val="00742B91"/>
    <w:rsid w:val="00745DA2"/>
    <w:rsid w:val="00747C76"/>
    <w:rsid w:val="007530AB"/>
    <w:rsid w:val="00754B80"/>
    <w:rsid w:val="007566B2"/>
    <w:rsid w:val="00760D27"/>
    <w:rsid w:val="00761CE9"/>
    <w:rsid w:val="00761DE3"/>
    <w:rsid w:val="00764B13"/>
    <w:rsid w:val="00766CD4"/>
    <w:rsid w:val="00770242"/>
    <w:rsid w:val="0077174C"/>
    <w:rsid w:val="00774048"/>
    <w:rsid w:val="00776409"/>
    <w:rsid w:val="00776647"/>
    <w:rsid w:val="00781107"/>
    <w:rsid w:val="00782133"/>
    <w:rsid w:val="00786B93"/>
    <w:rsid w:val="00792653"/>
    <w:rsid w:val="00792991"/>
    <w:rsid w:val="00794636"/>
    <w:rsid w:val="00795A37"/>
    <w:rsid w:val="007A45A2"/>
    <w:rsid w:val="007B04B5"/>
    <w:rsid w:val="007B0889"/>
    <w:rsid w:val="007B4C3D"/>
    <w:rsid w:val="007B56F0"/>
    <w:rsid w:val="007B7C87"/>
    <w:rsid w:val="007C1EEE"/>
    <w:rsid w:val="007C2711"/>
    <w:rsid w:val="007C2A37"/>
    <w:rsid w:val="007C489A"/>
    <w:rsid w:val="007C5C30"/>
    <w:rsid w:val="007C65C2"/>
    <w:rsid w:val="007D0BEA"/>
    <w:rsid w:val="007D5549"/>
    <w:rsid w:val="007D6750"/>
    <w:rsid w:val="007D6EA8"/>
    <w:rsid w:val="007E095C"/>
    <w:rsid w:val="007E0D4E"/>
    <w:rsid w:val="007E2686"/>
    <w:rsid w:val="007E375D"/>
    <w:rsid w:val="007E47A2"/>
    <w:rsid w:val="007E6671"/>
    <w:rsid w:val="007E7D6A"/>
    <w:rsid w:val="007F23A8"/>
    <w:rsid w:val="007F61BB"/>
    <w:rsid w:val="00800C45"/>
    <w:rsid w:val="00801775"/>
    <w:rsid w:val="00806289"/>
    <w:rsid w:val="0080705C"/>
    <w:rsid w:val="00807AD0"/>
    <w:rsid w:val="008146BB"/>
    <w:rsid w:val="0081561C"/>
    <w:rsid w:val="00820B45"/>
    <w:rsid w:val="0082376F"/>
    <w:rsid w:val="00824C56"/>
    <w:rsid w:val="00824F7D"/>
    <w:rsid w:val="00825F8E"/>
    <w:rsid w:val="008279A4"/>
    <w:rsid w:val="00830932"/>
    <w:rsid w:val="00830BFA"/>
    <w:rsid w:val="00833093"/>
    <w:rsid w:val="0083531B"/>
    <w:rsid w:val="008356CD"/>
    <w:rsid w:val="00835F16"/>
    <w:rsid w:val="00836FB9"/>
    <w:rsid w:val="00841645"/>
    <w:rsid w:val="00841E5F"/>
    <w:rsid w:val="00841FAA"/>
    <w:rsid w:val="008426C0"/>
    <w:rsid w:val="00844D24"/>
    <w:rsid w:val="008459D0"/>
    <w:rsid w:val="00847EB1"/>
    <w:rsid w:val="00850664"/>
    <w:rsid w:val="00855B95"/>
    <w:rsid w:val="00856931"/>
    <w:rsid w:val="008663AC"/>
    <w:rsid w:val="00866A77"/>
    <w:rsid w:val="00867BC9"/>
    <w:rsid w:val="0087040C"/>
    <w:rsid w:val="008713D1"/>
    <w:rsid w:val="008718A7"/>
    <w:rsid w:val="00871C9B"/>
    <w:rsid w:val="008722F7"/>
    <w:rsid w:val="0087338F"/>
    <w:rsid w:val="00873AA2"/>
    <w:rsid w:val="008775A7"/>
    <w:rsid w:val="00880EA8"/>
    <w:rsid w:val="00882A96"/>
    <w:rsid w:val="00882FE9"/>
    <w:rsid w:val="008852C2"/>
    <w:rsid w:val="008852EF"/>
    <w:rsid w:val="008856AF"/>
    <w:rsid w:val="00886432"/>
    <w:rsid w:val="00887202"/>
    <w:rsid w:val="008903C0"/>
    <w:rsid w:val="00893347"/>
    <w:rsid w:val="00893945"/>
    <w:rsid w:val="008964ED"/>
    <w:rsid w:val="00896747"/>
    <w:rsid w:val="00896B82"/>
    <w:rsid w:val="008A0B6C"/>
    <w:rsid w:val="008A432F"/>
    <w:rsid w:val="008A7C50"/>
    <w:rsid w:val="008B3179"/>
    <w:rsid w:val="008B5CBE"/>
    <w:rsid w:val="008B78BB"/>
    <w:rsid w:val="008C2027"/>
    <w:rsid w:val="008C6699"/>
    <w:rsid w:val="008D0C6D"/>
    <w:rsid w:val="008D254C"/>
    <w:rsid w:val="008D3280"/>
    <w:rsid w:val="008D3F54"/>
    <w:rsid w:val="008D4898"/>
    <w:rsid w:val="008D4950"/>
    <w:rsid w:val="008D5249"/>
    <w:rsid w:val="008D577A"/>
    <w:rsid w:val="008D5CC7"/>
    <w:rsid w:val="008D7FD1"/>
    <w:rsid w:val="008E0C96"/>
    <w:rsid w:val="008E16E2"/>
    <w:rsid w:val="008E704A"/>
    <w:rsid w:val="008F01FE"/>
    <w:rsid w:val="008F083A"/>
    <w:rsid w:val="008F3B16"/>
    <w:rsid w:val="008F4F49"/>
    <w:rsid w:val="00900A1C"/>
    <w:rsid w:val="00901E08"/>
    <w:rsid w:val="00904117"/>
    <w:rsid w:val="00905A68"/>
    <w:rsid w:val="009070DA"/>
    <w:rsid w:val="0091354B"/>
    <w:rsid w:val="0091574B"/>
    <w:rsid w:val="00916DB0"/>
    <w:rsid w:val="00920034"/>
    <w:rsid w:val="00921093"/>
    <w:rsid w:val="009222CE"/>
    <w:rsid w:val="0092255A"/>
    <w:rsid w:val="00923274"/>
    <w:rsid w:val="00924D12"/>
    <w:rsid w:val="00925B68"/>
    <w:rsid w:val="00927F89"/>
    <w:rsid w:val="00930747"/>
    <w:rsid w:val="00932C05"/>
    <w:rsid w:val="009335CE"/>
    <w:rsid w:val="009342DA"/>
    <w:rsid w:val="0093467B"/>
    <w:rsid w:val="009346B0"/>
    <w:rsid w:val="00936A43"/>
    <w:rsid w:val="00940EB6"/>
    <w:rsid w:val="00943CD1"/>
    <w:rsid w:val="009456D1"/>
    <w:rsid w:val="00947594"/>
    <w:rsid w:val="009514F5"/>
    <w:rsid w:val="00953B78"/>
    <w:rsid w:val="00956229"/>
    <w:rsid w:val="009610FC"/>
    <w:rsid w:val="009624CE"/>
    <w:rsid w:val="0096735F"/>
    <w:rsid w:val="009673BF"/>
    <w:rsid w:val="00970410"/>
    <w:rsid w:val="009706B3"/>
    <w:rsid w:val="0097331E"/>
    <w:rsid w:val="00973328"/>
    <w:rsid w:val="00974C2C"/>
    <w:rsid w:val="00974E6D"/>
    <w:rsid w:val="00977DB5"/>
    <w:rsid w:val="00984D2E"/>
    <w:rsid w:val="00986D22"/>
    <w:rsid w:val="009874B7"/>
    <w:rsid w:val="009875AA"/>
    <w:rsid w:val="00987EAF"/>
    <w:rsid w:val="009923CB"/>
    <w:rsid w:val="00994CE4"/>
    <w:rsid w:val="00997C03"/>
    <w:rsid w:val="009A24FB"/>
    <w:rsid w:val="009A7193"/>
    <w:rsid w:val="009A764B"/>
    <w:rsid w:val="009A7D39"/>
    <w:rsid w:val="009B0743"/>
    <w:rsid w:val="009B4A96"/>
    <w:rsid w:val="009B516B"/>
    <w:rsid w:val="009C150D"/>
    <w:rsid w:val="009C56C7"/>
    <w:rsid w:val="009C7535"/>
    <w:rsid w:val="009D1089"/>
    <w:rsid w:val="009D1E09"/>
    <w:rsid w:val="009D419D"/>
    <w:rsid w:val="009D533B"/>
    <w:rsid w:val="009D7216"/>
    <w:rsid w:val="009D7C85"/>
    <w:rsid w:val="009E0D19"/>
    <w:rsid w:val="009E22A4"/>
    <w:rsid w:val="009F0423"/>
    <w:rsid w:val="009F1916"/>
    <w:rsid w:val="009F2191"/>
    <w:rsid w:val="009F3762"/>
    <w:rsid w:val="009F3A4D"/>
    <w:rsid w:val="009F5618"/>
    <w:rsid w:val="009F58DD"/>
    <w:rsid w:val="00A00977"/>
    <w:rsid w:val="00A0176A"/>
    <w:rsid w:val="00A02F76"/>
    <w:rsid w:val="00A042DA"/>
    <w:rsid w:val="00A043AB"/>
    <w:rsid w:val="00A047C7"/>
    <w:rsid w:val="00A0496A"/>
    <w:rsid w:val="00A0743B"/>
    <w:rsid w:val="00A07FD5"/>
    <w:rsid w:val="00A1446D"/>
    <w:rsid w:val="00A1590E"/>
    <w:rsid w:val="00A15EBD"/>
    <w:rsid w:val="00A208C6"/>
    <w:rsid w:val="00A21BAC"/>
    <w:rsid w:val="00A22FD0"/>
    <w:rsid w:val="00A25503"/>
    <w:rsid w:val="00A26CFA"/>
    <w:rsid w:val="00A332B7"/>
    <w:rsid w:val="00A41352"/>
    <w:rsid w:val="00A51948"/>
    <w:rsid w:val="00A51CE1"/>
    <w:rsid w:val="00A56202"/>
    <w:rsid w:val="00A57A59"/>
    <w:rsid w:val="00A57EFE"/>
    <w:rsid w:val="00A60608"/>
    <w:rsid w:val="00A61403"/>
    <w:rsid w:val="00A623CD"/>
    <w:rsid w:val="00A66AA1"/>
    <w:rsid w:val="00A72D54"/>
    <w:rsid w:val="00A734DC"/>
    <w:rsid w:val="00A83EC2"/>
    <w:rsid w:val="00A841EA"/>
    <w:rsid w:val="00A8518C"/>
    <w:rsid w:val="00A90120"/>
    <w:rsid w:val="00A9027E"/>
    <w:rsid w:val="00A908DC"/>
    <w:rsid w:val="00A92192"/>
    <w:rsid w:val="00A9404D"/>
    <w:rsid w:val="00A94226"/>
    <w:rsid w:val="00A967A5"/>
    <w:rsid w:val="00AA1C6D"/>
    <w:rsid w:val="00AA30A8"/>
    <w:rsid w:val="00AA348E"/>
    <w:rsid w:val="00AA3CA2"/>
    <w:rsid w:val="00AA5B96"/>
    <w:rsid w:val="00AB0CD4"/>
    <w:rsid w:val="00AB0E15"/>
    <w:rsid w:val="00AB1964"/>
    <w:rsid w:val="00AB3577"/>
    <w:rsid w:val="00AB4042"/>
    <w:rsid w:val="00AC0F0E"/>
    <w:rsid w:val="00AC1647"/>
    <w:rsid w:val="00AC1765"/>
    <w:rsid w:val="00AC1DC2"/>
    <w:rsid w:val="00AC3047"/>
    <w:rsid w:val="00AC40CC"/>
    <w:rsid w:val="00AC5C48"/>
    <w:rsid w:val="00AD1C61"/>
    <w:rsid w:val="00AD27D8"/>
    <w:rsid w:val="00AD28E4"/>
    <w:rsid w:val="00AD34A1"/>
    <w:rsid w:val="00AD4720"/>
    <w:rsid w:val="00AD759C"/>
    <w:rsid w:val="00AD7BDE"/>
    <w:rsid w:val="00AE0712"/>
    <w:rsid w:val="00AE109A"/>
    <w:rsid w:val="00AE13C3"/>
    <w:rsid w:val="00AE16D1"/>
    <w:rsid w:val="00AE4B10"/>
    <w:rsid w:val="00AF03AF"/>
    <w:rsid w:val="00AF17F8"/>
    <w:rsid w:val="00AF1CC9"/>
    <w:rsid w:val="00B003CB"/>
    <w:rsid w:val="00B01040"/>
    <w:rsid w:val="00B016D2"/>
    <w:rsid w:val="00B0193F"/>
    <w:rsid w:val="00B02B6F"/>
    <w:rsid w:val="00B031C7"/>
    <w:rsid w:val="00B040D2"/>
    <w:rsid w:val="00B066EB"/>
    <w:rsid w:val="00B06C4B"/>
    <w:rsid w:val="00B100B2"/>
    <w:rsid w:val="00B110D8"/>
    <w:rsid w:val="00B127CD"/>
    <w:rsid w:val="00B13090"/>
    <w:rsid w:val="00B13273"/>
    <w:rsid w:val="00B216AC"/>
    <w:rsid w:val="00B2196E"/>
    <w:rsid w:val="00B21B57"/>
    <w:rsid w:val="00B22854"/>
    <w:rsid w:val="00B24704"/>
    <w:rsid w:val="00B26914"/>
    <w:rsid w:val="00B26EF0"/>
    <w:rsid w:val="00B27E75"/>
    <w:rsid w:val="00B30081"/>
    <w:rsid w:val="00B30379"/>
    <w:rsid w:val="00B321BC"/>
    <w:rsid w:val="00B33A3C"/>
    <w:rsid w:val="00B33FDC"/>
    <w:rsid w:val="00B3467E"/>
    <w:rsid w:val="00B368BA"/>
    <w:rsid w:val="00B4192B"/>
    <w:rsid w:val="00B41E4A"/>
    <w:rsid w:val="00B42AEB"/>
    <w:rsid w:val="00B43571"/>
    <w:rsid w:val="00B43DE4"/>
    <w:rsid w:val="00B45D06"/>
    <w:rsid w:val="00B4710B"/>
    <w:rsid w:val="00B507BD"/>
    <w:rsid w:val="00B522FC"/>
    <w:rsid w:val="00B5237D"/>
    <w:rsid w:val="00B54335"/>
    <w:rsid w:val="00B5470B"/>
    <w:rsid w:val="00B55123"/>
    <w:rsid w:val="00B55321"/>
    <w:rsid w:val="00B56F1E"/>
    <w:rsid w:val="00B61526"/>
    <w:rsid w:val="00B62669"/>
    <w:rsid w:val="00B63706"/>
    <w:rsid w:val="00B6486F"/>
    <w:rsid w:val="00B648BE"/>
    <w:rsid w:val="00B70FC0"/>
    <w:rsid w:val="00B74C28"/>
    <w:rsid w:val="00B80BED"/>
    <w:rsid w:val="00B8334F"/>
    <w:rsid w:val="00B8448D"/>
    <w:rsid w:val="00B854FB"/>
    <w:rsid w:val="00B85FD2"/>
    <w:rsid w:val="00B87729"/>
    <w:rsid w:val="00B911E1"/>
    <w:rsid w:val="00B93201"/>
    <w:rsid w:val="00B93912"/>
    <w:rsid w:val="00B94408"/>
    <w:rsid w:val="00B95357"/>
    <w:rsid w:val="00B97CAF"/>
    <w:rsid w:val="00BA02EB"/>
    <w:rsid w:val="00BA23C6"/>
    <w:rsid w:val="00BA264E"/>
    <w:rsid w:val="00BA2C7C"/>
    <w:rsid w:val="00BA30F5"/>
    <w:rsid w:val="00BA3121"/>
    <w:rsid w:val="00BA685E"/>
    <w:rsid w:val="00BB0B4F"/>
    <w:rsid w:val="00BB15CE"/>
    <w:rsid w:val="00BB3CA6"/>
    <w:rsid w:val="00BB4000"/>
    <w:rsid w:val="00BB4867"/>
    <w:rsid w:val="00BB67A3"/>
    <w:rsid w:val="00BB6C31"/>
    <w:rsid w:val="00BB73EF"/>
    <w:rsid w:val="00BB7585"/>
    <w:rsid w:val="00BC0322"/>
    <w:rsid w:val="00BC058E"/>
    <w:rsid w:val="00BC16E8"/>
    <w:rsid w:val="00BC2C1F"/>
    <w:rsid w:val="00BC4B40"/>
    <w:rsid w:val="00BD17B3"/>
    <w:rsid w:val="00BD442B"/>
    <w:rsid w:val="00BD78A7"/>
    <w:rsid w:val="00BE0E93"/>
    <w:rsid w:val="00BE1946"/>
    <w:rsid w:val="00BE1BEB"/>
    <w:rsid w:val="00BE1DA2"/>
    <w:rsid w:val="00BE3567"/>
    <w:rsid w:val="00BE4886"/>
    <w:rsid w:val="00BE5BFD"/>
    <w:rsid w:val="00BE622C"/>
    <w:rsid w:val="00BE6608"/>
    <w:rsid w:val="00BE675F"/>
    <w:rsid w:val="00BE6C14"/>
    <w:rsid w:val="00BE79D0"/>
    <w:rsid w:val="00BF0BFC"/>
    <w:rsid w:val="00BF1C7E"/>
    <w:rsid w:val="00BF3BF3"/>
    <w:rsid w:val="00BF4195"/>
    <w:rsid w:val="00BF4F22"/>
    <w:rsid w:val="00BF5400"/>
    <w:rsid w:val="00BF61E1"/>
    <w:rsid w:val="00BF7A05"/>
    <w:rsid w:val="00C01827"/>
    <w:rsid w:val="00C070B8"/>
    <w:rsid w:val="00C1085C"/>
    <w:rsid w:val="00C112EB"/>
    <w:rsid w:val="00C1393B"/>
    <w:rsid w:val="00C15DDC"/>
    <w:rsid w:val="00C22036"/>
    <w:rsid w:val="00C2456F"/>
    <w:rsid w:val="00C26290"/>
    <w:rsid w:val="00C267F9"/>
    <w:rsid w:val="00C31100"/>
    <w:rsid w:val="00C320A4"/>
    <w:rsid w:val="00C3501F"/>
    <w:rsid w:val="00C35CCA"/>
    <w:rsid w:val="00C368F3"/>
    <w:rsid w:val="00C44815"/>
    <w:rsid w:val="00C45C7C"/>
    <w:rsid w:val="00C46A20"/>
    <w:rsid w:val="00C46C2F"/>
    <w:rsid w:val="00C51F27"/>
    <w:rsid w:val="00C53A22"/>
    <w:rsid w:val="00C572DF"/>
    <w:rsid w:val="00C57D44"/>
    <w:rsid w:val="00C57F47"/>
    <w:rsid w:val="00C6249A"/>
    <w:rsid w:val="00C6303E"/>
    <w:rsid w:val="00C63A51"/>
    <w:rsid w:val="00C64033"/>
    <w:rsid w:val="00C66AA0"/>
    <w:rsid w:val="00C66D11"/>
    <w:rsid w:val="00C71F59"/>
    <w:rsid w:val="00C72F5E"/>
    <w:rsid w:val="00C75A97"/>
    <w:rsid w:val="00C76DB2"/>
    <w:rsid w:val="00C80C28"/>
    <w:rsid w:val="00C82A03"/>
    <w:rsid w:val="00C82ADC"/>
    <w:rsid w:val="00C84612"/>
    <w:rsid w:val="00C84B94"/>
    <w:rsid w:val="00C87E11"/>
    <w:rsid w:val="00C87FC9"/>
    <w:rsid w:val="00C922D3"/>
    <w:rsid w:val="00C94105"/>
    <w:rsid w:val="00C95483"/>
    <w:rsid w:val="00CA0470"/>
    <w:rsid w:val="00CA2DC6"/>
    <w:rsid w:val="00CA2E29"/>
    <w:rsid w:val="00CA72AE"/>
    <w:rsid w:val="00CA7FCD"/>
    <w:rsid w:val="00CB38DB"/>
    <w:rsid w:val="00CB7A47"/>
    <w:rsid w:val="00CC0A00"/>
    <w:rsid w:val="00CC1261"/>
    <w:rsid w:val="00CC2AFA"/>
    <w:rsid w:val="00CC2E6B"/>
    <w:rsid w:val="00CC550A"/>
    <w:rsid w:val="00CC6D8C"/>
    <w:rsid w:val="00CD0002"/>
    <w:rsid w:val="00CD0996"/>
    <w:rsid w:val="00CD0C68"/>
    <w:rsid w:val="00CD2260"/>
    <w:rsid w:val="00CD4E25"/>
    <w:rsid w:val="00CD7036"/>
    <w:rsid w:val="00CE3DC3"/>
    <w:rsid w:val="00CE4008"/>
    <w:rsid w:val="00CE4080"/>
    <w:rsid w:val="00CE45BB"/>
    <w:rsid w:val="00CE5A89"/>
    <w:rsid w:val="00CE7843"/>
    <w:rsid w:val="00CF1B40"/>
    <w:rsid w:val="00CF3446"/>
    <w:rsid w:val="00CF6735"/>
    <w:rsid w:val="00CF7FF2"/>
    <w:rsid w:val="00D00D7B"/>
    <w:rsid w:val="00D00E88"/>
    <w:rsid w:val="00D020C8"/>
    <w:rsid w:val="00D04FD0"/>
    <w:rsid w:val="00D06EC4"/>
    <w:rsid w:val="00D074FD"/>
    <w:rsid w:val="00D100C7"/>
    <w:rsid w:val="00D1138A"/>
    <w:rsid w:val="00D120DB"/>
    <w:rsid w:val="00D12F7B"/>
    <w:rsid w:val="00D1644F"/>
    <w:rsid w:val="00D16798"/>
    <w:rsid w:val="00D21C25"/>
    <w:rsid w:val="00D22BE0"/>
    <w:rsid w:val="00D23B5D"/>
    <w:rsid w:val="00D242F2"/>
    <w:rsid w:val="00D26B22"/>
    <w:rsid w:val="00D26C75"/>
    <w:rsid w:val="00D26EF1"/>
    <w:rsid w:val="00D31359"/>
    <w:rsid w:val="00D3267C"/>
    <w:rsid w:val="00D32799"/>
    <w:rsid w:val="00D33A45"/>
    <w:rsid w:val="00D33B67"/>
    <w:rsid w:val="00D34B84"/>
    <w:rsid w:val="00D361DF"/>
    <w:rsid w:val="00D37A95"/>
    <w:rsid w:val="00D40E32"/>
    <w:rsid w:val="00D40F25"/>
    <w:rsid w:val="00D40F74"/>
    <w:rsid w:val="00D46441"/>
    <w:rsid w:val="00D46CDD"/>
    <w:rsid w:val="00D54F9D"/>
    <w:rsid w:val="00D568AE"/>
    <w:rsid w:val="00D60588"/>
    <w:rsid w:val="00D633CE"/>
    <w:rsid w:val="00D641EE"/>
    <w:rsid w:val="00D65020"/>
    <w:rsid w:val="00D6569D"/>
    <w:rsid w:val="00D666EB"/>
    <w:rsid w:val="00D66748"/>
    <w:rsid w:val="00D669B0"/>
    <w:rsid w:val="00D67CCB"/>
    <w:rsid w:val="00D67EDC"/>
    <w:rsid w:val="00D71004"/>
    <w:rsid w:val="00D71774"/>
    <w:rsid w:val="00D73736"/>
    <w:rsid w:val="00D73B2C"/>
    <w:rsid w:val="00D73E4D"/>
    <w:rsid w:val="00D76841"/>
    <w:rsid w:val="00D770A7"/>
    <w:rsid w:val="00D824DD"/>
    <w:rsid w:val="00D858F4"/>
    <w:rsid w:val="00D869D4"/>
    <w:rsid w:val="00D8760E"/>
    <w:rsid w:val="00D9180D"/>
    <w:rsid w:val="00D93BEC"/>
    <w:rsid w:val="00D94394"/>
    <w:rsid w:val="00D97BCE"/>
    <w:rsid w:val="00DA1E3E"/>
    <w:rsid w:val="00DA2C59"/>
    <w:rsid w:val="00DA35D1"/>
    <w:rsid w:val="00DB02AE"/>
    <w:rsid w:val="00DB4F4C"/>
    <w:rsid w:val="00DB7E8D"/>
    <w:rsid w:val="00DC1475"/>
    <w:rsid w:val="00DC3C92"/>
    <w:rsid w:val="00DC56FA"/>
    <w:rsid w:val="00DC5AFA"/>
    <w:rsid w:val="00DC6267"/>
    <w:rsid w:val="00DC7C53"/>
    <w:rsid w:val="00DC7EE1"/>
    <w:rsid w:val="00DD0FC3"/>
    <w:rsid w:val="00DD15A7"/>
    <w:rsid w:val="00DD3A6D"/>
    <w:rsid w:val="00DD3E75"/>
    <w:rsid w:val="00DD42CC"/>
    <w:rsid w:val="00DD4EFA"/>
    <w:rsid w:val="00DD5A4B"/>
    <w:rsid w:val="00DD7672"/>
    <w:rsid w:val="00DE1BEA"/>
    <w:rsid w:val="00DE63E9"/>
    <w:rsid w:val="00DE73E1"/>
    <w:rsid w:val="00DF05EE"/>
    <w:rsid w:val="00DF0628"/>
    <w:rsid w:val="00DF2840"/>
    <w:rsid w:val="00DF3869"/>
    <w:rsid w:val="00DF4BE6"/>
    <w:rsid w:val="00DF540F"/>
    <w:rsid w:val="00DF5708"/>
    <w:rsid w:val="00DF60AB"/>
    <w:rsid w:val="00E01588"/>
    <w:rsid w:val="00E1003A"/>
    <w:rsid w:val="00E133E1"/>
    <w:rsid w:val="00E14119"/>
    <w:rsid w:val="00E14F7A"/>
    <w:rsid w:val="00E16DF4"/>
    <w:rsid w:val="00E17C81"/>
    <w:rsid w:val="00E17D8B"/>
    <w:rsid w:val="00E243C3"/>
    <w:rsid w:val="00E24676"/>
    <w:rsid w:val="00E24C90"/>
    <w:rsid w:val="00E260EF"/>
    <w:rsid w:val="00E274EC"/>
    <w:rsid w:val="00E31B33"/>
    <w:rsid w:val="00E33C8B"/>
    <w:rsid w:val="00E33EC5"/>
    <w:rsid w:val="00E34345"/>
    <w:rsid w:val="00E355A8"/>
    <w:rsid w:val="00E40B9F"/>
    <w:rsid w:val="00E41DDD"/>
    <w:rsid w:val="00E42531"/>
    <w:rsid w:val="00E42E20"/>
    <w:rsid w:val="00E50254"/>
    <w:rsid w:val="00E515F1"/>
    <w:rsid w:val="00E53DA2"/>
    <w:rsid w:val="00E546AD"/>
    <w:rsid w:val="00E63A1D"/>
    <w:rsid w:val="00E660A0"/>
    <w:rsid w:val="00E66D9A"/>
    <w:rsid w:val="00E71E24"/>
    <w:rsid w:val="00E74EB4"/>
    <w:rsid w:val="00E75F95"/>
    <w:rsid w:val="00E80DA4"/>
    <w:rsid w:val="00E8106C"/>
    <w:rsid w:val="00E85C96"/>
    <w:rsid w:val="00E860A6"/>
    <w:rsid w:val="00E864DF"/>
    <w:rsid w:val="00E87847"/>
    <w:rsid w:val="00E9004E"/>
    <w:rsid w:val="00E90583"/>
    <w:rsid w:val="00E922D7"/>
    <w:rsid w:val="00EA2109"/>
    <w:rsid w:val="00EA2742"/>
    <w:rsid w:val="00EA4B67"/>
    <w:rsid w:val="00EA6E9C"/>
    <w:rsid w:val="00EA70A6"/>
    <w:rsid w:val="00EB2590"/>
    <w:rsid w:val="00EB4840"/>
    <w:rsid w:val="00EB7890"/>
    <w:rsid w:val="00EC2F32"/>
    <w:rsid w:val="00EC6FCC"/>
    <w:rsid w:val="00EC7C07"/>
    <w:rsid w:val="00ED00BE"/>
    <w:rsid w:val="00ED2699"/>
    <w:rsid w:val="00ED4456"/>
    <w:rsid w:val="00ED7057"/>
    <w:rsid w:val="00EE14F3"/>
    <w:rsid w:val="00EE5286"/>
    <w:rsid w:val="00EE7042"/>
    <w:rsid w:val="00EF0969"/>
    <w:rsid w:val="00EF0D3C"/>
    <w:rsid w:val="00EF28A4"/>
    <w:rsid w:val="00EF46BF"/>
    <w:rsid w:val="00EF5CB0"/>
    <w:rsid w:val="00EF6CAA"/>
    <w:rsid w:val="00F02650"/>
    <w:rsid w:val="00F02B69"/>
    <w:rsid w:val="00F02FAC"/>
    <w:rsid w:val="00F02FF0"/>
    <w:rsid w:val="00F0394A"/>
    <w:rsid w:val="00F043DF"/>
    <w:rsid w:val="00F0544C"/>
    <w:rsid w:val="00F05A7E"/>
    <w:rsid w:val="00F05D56"/>
    <w:rsid w:val="00F13B97"/>
    <w:rsid w:val="00F15AA7"/>
    <w:rsid w:val="00F2208C"/>
    <w:rsid w:val="00F221B2"/>
    <w:rsid w:val="00F228D1"/>
    <w:rsid w:val="00F22BAA"/>
    <w:rsid w:val="00F24B10"/>
    <w:rsid w:val="00F258CD"/>
    <w:rsid w:val="00F25C77"/>
    <w:rsid w:val="00F30DA3"/>
    <w:rsid w:val="00F325F6"/>
    <w:rsid w:val="00F36297"/>
    <w:rsid w:val="00F375A9"/>
    <w:rsid w:val="00F4043F"/>
    <w:rsid w:val="00F40B10"/>
    <w:rsid w:val="00F4198E"/>
    <w:rsid w:val="00F42379"/>
    <w:rsid w:val="00F440C4"/>
    <w:rsid w:val="00F5002B"/>
    <w:rsid w:val="00F507CF"/>
    <w:rsid w:val="00F52782"/>
    <w:rsid w:val="00F52D2D"/>
    <w:rsid w:val="00F5606C"/>
    <w:rsid w:val="00F60295"/>
    <w:rsid w:val="00F60B15"/>
    <w:rsid w:val="00F61208"/>
    <w:rsid w:val="00F628F4"/>
    <w:rsid w:val="00F62D95"/>
    <w:rsid w:val="00F649AA"/>
    <w:rsid w:val="00F650F5"/>
    <w:rsid w:val="00F665E3"/>
    <w:rsid w:val="00F731C3"/>
    <w:rsid w:val="00F74681"/>
    <w:rsid w:val="00F749FC"/>
    <w:rsid w:val="00F74DB2"/>
    <w:rsid w:val="00F75C1F"/>
    <w:rsid w:val="00F76347"/>
    <w:rsid w:val="00F77B54"/>
    <w:rsid w:val="00F81588"/>
    <w:rsid w:val="00F84F9A"/>
    <w:rsid w:val="00F93A0D"/>
    <w:rsid w:val="00FA0B33"/>
    <w:rsid w:val="00FA0D71"/>
    <w:rsid w:val="00FA0EA5"/>
    <w:rsid w:val="00FA311E"/>
    <w:rsid w:val="00FA4344"/>
    <w:rsid w:val="00FA52EE"/>
    <w:rsid w:val="00FA602C"/>
    <w:rsid w:val="00FA6997"/>
    <w:rsid w:val="00FA77DF"/>
    <w:rsid w:val="00FB13F0"/>
    <w:rsid w:val="00FB1600"/>
    <w:rsid w:val="00FB4292"/>
    <w:rsid w:val="00FB4CD0"/>
    <w:rsid w:val="00FB4D9E"/>
    <w:rsid w:val="00FB56B7"/>
    <w:rsid w:val="00FB6743"/>
    <w:rsid w:val="00FB7726"/>
    <w:rsid w:val="00FC055E"/>
    <w:rsid w:val="00FC16F0"/>
    <w:rsid w:val="00FC1B93"/>
    <w:rsid w:val="00FC3C2A"/>
    <w:rsid w:val="00FC51E5"/>
    <w:rsid w:val="00FD0667"/>
    <w:rsid w:val="00FD0D70"/>
    <w:rsid w:val="00FD25A8"/>
    <w:rsid w:val="00FD3077"/>
    <w:rsid w:val="00FD453D"/>
    <w:rsid w:val="00FD46E3"/>
    <w:rsid w:val="00FD5919"/>
    <w:rsid w:val="00FD5C0E"/>
    <w:rsid w:val="00FE0021"/>
    <w:rsid w:val="00FE105A"/>
    <w:rsid w:val="00FE286D"/>
    <w:rsid w:val="00FE3D3A"/>
    <w:rsid w:val="00FE4461"/>
    <w:rsid w:val="00FE49AF"/>
    <w:rsid w:val="00FE4FD5"/>
    <w:rsid w:val="00FE584A"/>
    <w:rsid w:val="00FE5DFF"/>
    <w:rsid w:val="00FE684A"/>
    <w:rsid w:val="00FF36C4"/>
    <w:rsid w:val="00FF3A9A"/>
    <w:rsid w:val="00FF4E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C82C1CD"/>
  <w15:docId w15:val="{10223972-A766-472F-9F80-AE354FA6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C5D"/>
  </w:style>
  <w:style w:type="paragraph" w:styleId="Heading1">
    <w:name w:val="heading 1"/>
    <w:basedOn w:val="Normal"/>
    <w:link w:val="Heading1Char"/>
    <w:autoRedefine/>
    <w:uiPriority w:val="9"/>
    <w:qFormat/>
    <w:rsid w:val="00EF0969"/>
    <w:pPr>
      <w:spacing w:after="240"/>
      <w:ind w:left="720" w:hanging="720"/>
      <w:outlineLvl w:val="0"/>
    </w:pPr>
    <w:rPr>
      <w:rFonts w:ascii="Times New Roman Bold" w:eastAsia="Times New Roman" w:hAnsi="Times New Roman Bold"/>
      <w:b/>
      <w:bCs/>
      <w:caps/>
      <w:sz w:val="24"/>
      <w:szCs w:val="20"/>
    </w:rPr>
  </w:style>
  <w:style w:type="paragraph" w:styleId="Heading2">
    <w:name w:val="heading 2"/>
    <w:basedOn w:val="Normal"/>
    <w:link w:val="Heading2Char"/>
    <w:autoRedefine/>
    <w:uiPriority w:val="9"/>
    <w:unhideWhenUsed/>
    <w:qFormat/>
    <w:rsid w:val="001E737F"/>
    <w:pPr>
      <w:numPr>
        <w:numId w:val="31"/>
      </w:numPr>
      <w:spacing w:after="240"/>
      <w:outlineLvl w:val="1"/>
    </w:pPr>
    <w:rPr>
      <w:rFonts w:ascii="Times New Roman Bold" w:eastAsia="Times New Roman" w:hAnsi="Times New Roman Bold"/>
      <w:b/>
      <w:bCs/>
      <w:sz w:val="24"/>
      <w:szCs w:val="24"/>
    </w:rPr>
  </w:style>
  <w:style w:type="paragraph" w:styleId="Heading3">
    <w:name w:val="heading 3"/>
    <w:basedOn w:val="Normal"/>
    <w:next w:val="Normal"/>
    <w:link w:val="Heading3Char"/>
    <w:autoRedefine/>
    <w:uiPriority w:val="9"/>
    <w:unhideWhenUsed/>
    <w:qFormat/>
    <w:rsid w:val="00406936"/>
    <w:pPr>
      <w:keepNext/>
      <w:keepLines/>
      <w:spacing w:after="240"/>
      <w:ind w:left="2160" w:hanging="720"/>
      <w:outlineLvl w:val="2"/>
    </w:pPr>
    <w:rPr>
      <w:rFonts w:ascii="Times New Roman Bold" w:hAnsi="Times New Roman Bold"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F5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40F"/>
    <w:rPr>
      <w:rFonts w:ascii="Segoe UI" w:hAnsi="Segoe UI" w:cs="Segoe UI"/>
      <w:sz w:val="18"/>
      <w:szCs w:val="18"/>
    </w:rPr>
  </w:style>
  <w:style w:type="character" w:styleId="CommentReference">
    <w:name w:val="annotation reference"/>
    <w:basedOn w:val="DefaultParagraphFont"/>
    <w:uiPriority w:val="99"/>
    <w:semiHidden/>
    <w:unhideWhenUsed/>
    <w:rsid w:val="00DF540F"/>
    <w:rPr>
      <w:sz w:val="16"/>
      <w:szCs w:val="16"/>
    </w:rPr>
  </w:style>
  <w:style w:type="paragraph" w:styleId="CommentText">
    <w:name w:val="annotation text"/>
    <w:basedOn w:val="Normal"/>
    <w:link w:val="CommentTextChar"/>
    <w:uiPriority w:val="99"/>
    <w:unhideWhenUsed/>
    <w:rsid w:val="00DF540F"/>
    <w:rPr>
      <w:sz w:val="20"/>
      <w:szCs w:val="20"/>
    </w:rPr>
  </w:style>
  <w:style w:type="character" w:customStyle="1" w:styleId="CommentTextChar">
    <w:name w:val="Comment Text Char"/>
    <w:basedOn w:val="DefaultParagraphFont"/>
    <w:link w:val="CommentText"/>
    <w:uiPriority w:val="99"/>
    <w:rsid w:val="00DF540F"/>
    <w:rPr>
      <w:sz w:val="20"/>
      <w:szCs w:val="20"/>
    </w:rPr>
  </w:style>
  <w:style w:type="paragraph" w:styleId="CommentSubject">
    <w:name w:val="annotation subject"/>
    <w:basedOn w:val="CommentText"/>
    <w:next w:val="CommentText"/>
    <w:link w:val="CommentSubjectChar"/>
    <w:uiPriority w:val="99"/>
    <w:semiHidden/>
    <w:unhideWhenUsed/>
    <w:rsid w:val="00DF540F"/>
    <w:rPr>
      <w:b/>
      <w:bCs/>
    </w:rPr>
  </w:style>
  <w:style w:type="character" w:customStyle="1" w:styleId="CommentSubjectChar">
    <w:name w:val="Comment Subject Char"/>
    <w:basedOn w:val="CommentTextChar"/>
    <w:link w:val="CommentSubject"/>
    <w:uiPriority w:val="99"/>
    <w:semiHidden/>
    <w:rsid w:val="00DF540F"/>
    <w:rPr>
      <w:b/>
      <w:bCs/>
      <w:sz w:val="20"/>
      <w:szCs w:val="20"/>
    </w:rPr>
  </w:style>
  <w:style w:type="paragraph" w:styleId="BodyTextIndent3">
    <w:name w:val="Body Text Indent 3"/>
    <w:basedOn w:val="Normal"/>
    <w:link w:val="BodyTextIndent3Char"/>
    <w:uiPriority w:val="99"/>
    <w:unhideWhenUsed/>
    <w:rsid w:val="00DF540F"/>
    <w:pPr>
      <w:spacing w:after="120"/>
      <w:ind w:left="360"/>
    </w:pPr>
    <w:rPr>
      <w:sz w:val="16"/>
      <w:szCs w:val="16"/>
    </w:rPr>
  </w:style>
  <w:style w:type="character" w:customStyle="1" w:styleId="BodyTextIndent3Char">
    <w:name w:val="Body Text Indent 3 Char"/>
    <w:basedOn w:val="DefaultParagraphFont"/>
    <w:link w:val="BodyTextIndent3"/>
    <w:uiPriority w:val="99"/>
    <w:rsid w:val="00DF540F"/>
    <w:rPr>
      <w:sz w:val="16"/>
      <w:szCs w:val="16"/>
    </w:rPr>
  </w:style>
  <w:style w:type="character" w:styleId="Hyperlink">
    <w:name w:val="Hyperlink"/>
    <w:uiPriority w:val="99"/>
    <w:rsid w:val="00DF540F"/>
    <w:rPr>
      <w:color w:val="0000FF"/>
      <w:u w:val="single"/>
    </w:r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uiPriority w:val="99"/>
    <w:qFormat/>
    <w:rsid w:val="00DF540F"/>
    <w:pPr>
      <w:widowControl/>
    </w:pPr>
    <w:rPr>
      <w:rFonts w:ascii="Times New Roman" w:eastAsia="Times New Roman" w:hAnsi="Times New Roman" w:cs="Times New Roman"/>
      <w:sz w:val="20"/>
      <w:szCs w:val="20"/>
    </w:rPr>
  </w:style>
  <w:style w:type="character" w:customStyle="1" w:styleId="FootnoteTextChar">
    <w:name w:val="Footnote Text Char"/>
    <w:aliases w:val="ALTS FOOTNOTE Char,Footnote Text Char Char Char,Footnote Text Char Char Char Char Char,Footnote Text Char Char1 Char,Footnote Text Char1 Char,Footnote Text Char1 Char Char1 Char,Footnote Text Char1 Char Char1 Char Char Char Char"/>
    <w:basedOn w:val="DefaultParagraphFont"/>
    <w:link w:val="FootnoteText"/>
    <w:uiPriority w:val="99"/>
    <w:rsid w:val="00DF540F"/>
    <w:rPr>
      <w:rFonts w:ascii="Times New Roman" w:eastAsia="Times New Roman" w:hAnsi="Times New Roman" w:cs="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sid w:val="00DF540F"/>
    <w:rPr>
      <w:vertAlign w:val="superscript"/>
    </w:rPr>
  </w:style>
  <w:style w:type="paragraph" w:styleId="HTMLPreformatted">
    <w:name w:val="HTML Preformatted"/>
    <w:aliases w:val=" Char,Char"/>
    <w:basedOn w:val="Normal"/>
    <w:link w:val="HTMLPreformattedChar"/>
    <w:rsid w:val="004065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4065F9"/>
    <w:rPr>
      <w:rFonts w:ascii="Courier New" w:eastAsia="Courier New" w:hAnsi="Courier New" w:cs="Courier New"/>
      <w:sz w:val="20"/>
      <w:szCs w:val="20"/>
    </w:rPr>
  </w:style>
  <w:style w:type="paragraph" w:styleId="Header">
    <w:name w:val="header"/>
    <w:basedOn w:val="Normal"/>
    <w:link w:val="HeaderChar"/>
    <w:uiPriority w:val="99"/>
    <w:unhideWhenUsed/>
    <w:rsid w:val="004065F9"/>
    <w:pPr>
      <w:tabs>
        <w:tab w:val="center" w:pos="4680"/>
        <w:tab w:val="right" w:pos="9360"/>
      </w:tabs>
    </w:pPr>
  </w:style>
  <w:style w:type="character" w:customStyle="1" w:styleId="HeaderChar">
    <w:name w:val="Header Char"/>
    <w:basedOn w:val="DefaultParagraphFont"/>
    <w:link w:val="Header"/>
    <w:uiPriority w:val="99"/>
    <w:rsid w:val="004065F9"/>
  </w:style>
  <w:style w:type="paragraph" w:styleId="Footer">
    <w:name w:val="footer"/>
    <w:basedOn w:val="Normal"/>
    <w:link w:val="FooterChar"/>
    <w:uiPriority w:val="99"/>
    <w:unhideWhenUsed/>
    <w:rsid w:val="004065F9"/>
    <w:pPr>
      <w:tabs>
        <w:tab w:val="center" w:pos="4680"/>
        <w:tab w:val="right" w:pos="9360"/>
      </w:tabs>
    </w:pPr>
  </w:style>
  <w:style w:type="character" w:customStyle="1" w:styleId="FooterChar">
    <w:name w:val="Footer Char"/>
    <w:basedOn w:val="DefaultParagraphFont"/>
    <w:link w:val="Footer"/>
    <w:uiPriority w:val="99"/>
    <w:rsid w:val="004065F9"/>
  </w:style>
  <w:style w:type="paragraph" w:styleId="BodyTextIndent">
    <w:name w:val="Body Text Indent"/>
    <w:basedOn w:val="Normal"/>
    <w:link w:val="BodyTextIndentChar"/>
    <w:uiPriority w:val="99"/>
    <w:semiHidden/>
    <w:unhideWhenUsed/>
    <w:rsid w:val="00E34345"/>
    <w:pPr>
      <w:spacing w:after="120"/>
      <w:ind w:left="360"/>
    </w:pPr>
  </w:style>
  <w:style w:type="character" w:customStyle="1" w:styleId="BodyTextIndentChar">
    <w:name w:val="Body Text Indent Char"/>
    <w:basedOn w:val="DefaultParagraphFont"/>
    <w:link w:val="BodyTextIndent"/>
    <w:uiPriority w:val="99"/>
    <w:semiHidden/>
    <w:rsid w:val="00E34345"/>
  </w:style>
  <w:style w:type="paragraph" w:styleId="EndnoteText">
    <w:name w:val="endnote text"/>
    <w:basedOn w:val="Normal"/>
    <w:link w:val="EndnoteTextChar"/>
    <w:rsid w:val="00E50254"/>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rsid w:val="00E50254"/>
    <w:rPr>
      <w:rFonts w:ascii="Courier New" w:eastAsia="Times New Roman" w:hAnsi="Courier New" w:cs="Times New Roman"/>
      <w:snapToGrid w:val="0"/>
      <w:sz w:val="24"/>
      <w:szCs w:val="20"/>
    </w:rPr>
  </w:style>
  <w:style w:type="table" w:styleId="TableGrid">
    <w:name w:val="Table Grid"/>
    <w:basedOn w:val="TableNormal"/>
    <w:rsid w:val="00E50254"/>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530FB"/>
    <w:rPr>
      <w:color w:val="605E5C"/>
      <w:shd w:val="clear" w:color="auto" w:fill="E1DFDD"/>
    </w:rPr>
  </w:style>
  <w:style w:type="paragraph" w:styleId="NormalWeb">
    <w:name w:val="Normal (Web)"/>
    <w:basedOn w:val="Normal"/>
    <w:uiPriority w:val="99"/>
    <w:unhideWhenUsed/>
    <w:rsid w:val="00AC40CC"/>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066EB"/>
    <w:rPr>
      <w:color w:val="800080" w:themeColor="followedHyperlink"/>
      <w:u w:val="single"/>
    </w:rPr>
  </w:style>
  <w:style w:type="paragraph" w:styleId="TOC1">
    <w:name w:val="toc 1"/>
    <w:basedOn w:val="Normal"/>
    <w:next w:val="Normal"/>
    <w:autoRedefine/>
    <w:uiPriority w:val="39"/>
    <w:unhideWhenUsed/>
    <w:qFormat/>
    <w:rsid w:val="000240F6"/>
    <w:pPr>
      <w:tabs>
        <w:tab w:val="decimal" w:leader="dot" w:pos="8640"/>
      </w:tabs>
      <w:spacing w:after="240"/>
      <w:ind w:left="720" w:hanging="720"/>
      <w:outlineLvl w:val="0"/>
    </w:pPr>
    <w:rPr>
      <w:rFonts w:ascii="Times New Roman" w:hAnsi="Times New Roman"/>
      <w:caps/>
      <w:sz w:val="24"/>
    </w:rPr>
  </w:style>
  <w:style w:type="paragraph" w:styleId="TOC2">
    <w:name w:val="toc 2"/>
    <w:basedOn w:val="Normal"/>
    <w:next w:val="Normal"/>
    <w:autoRedefine/>
    <w:uiPriority w:val="39"/>
    <w:unhideWhenUsed/>
    <w:qFormat/>
    <w:rsid w:val="000240F6"/>
    <w:pPr>
      <w:tabs>
        <w:tab w:val="decimal" w:leader="dot" w:pos="8640"/>
      </w:tabs>
      <w:spacing w:after="240"/>
      <w:ind w:left="1440" w:hanging="720"/>
      <w:outlineLvl w:val="1"/>
    </w:pPr>
    <w:rPr>
      <w:rFonts w:ascii="Times New Roman" w:hAnsi="Times New Roman"/>
      <w:sz w:val="24"/>
    </w:rPr>
  </w:style>
  <w:style w:type="character" w:customStyle="1" w:styleId="markedcontent">
    <w:name w:val="markedcontent"/>
    <w:basedOn w:val="DefaultParagraphFont"/>
    <w:rsid w:val="00896B82"/>
  </w:style>
  <w:style w:type="character" w:customStyle="1" w:styleId="Heading3Char">
    <w:name w:val="Heading 3 Char"/>
    <w:basedOn w:val="DefaultParagraphFont"/>
    <w:link w:val="Heading3"/>
    <w:uiPriority w:val="9"/>
    <w:rsid w:val="00406936"/>
    <w:rPr>
      <w:rFonts w:ascii="Times New Roman Bold" w:hAnsi="Times New Roman Bold" w:eastAsiaTheme="majorEastAsia" w:cstheme="majorBidi"/>
      <w:b/>
      <w:sz w:val="24"/>
      <w:szCs w:val="24"/>
    </w:rPr>
  </w:style>
  <w:style w:type="character" w:customStyle="1" w:styleId="dewidow">
    <w:name w:val="dewidow"/>
    <w:basedOn w:val="DefaultParagraphFont"/>
    <w:rsid w:val="00AB3577"/>
  </w:style>
  <w:style w:type="paragraph" w:styleId="TOC3">
    <w:name w:val="toc 3"/>
    <w:basedOn w:val="Normal"/>
    <w:next w:val="Normal"/>
    <w:autoRedefine/>
    <w:uiPriority w:val="39"/>
    <w:unhideWhenUsed/>
    <w:qFormat/>
    <w:rsid w:val="00BF3BF3"/>
    <w:pPr>
      <w:tabs>
        <w:tab w:val="decimal" w:leader="dot" w:pos="9360"/>
      </w:tabs>
      <w:spacing w:after="240"/>
      <w:ind w:left="2160" w:hanging="720"/>
    </w:pPr>
    <w:rPr>
      <w:rFonts w:ascii="Times New Roman" w:hAnsi="Times New Roman"/>
      <w:sz w:val="24"/>
    </w:rPr>
  </w:style>
  <w:style w:type="paragraph" w:styleId="Revision">
    <w:name w:val="Revision"/>
    <w:hidden/>
    <w:uiPriority w:val="99"/>
    <w:semiHidden/>
    <w:rsid w:val="00A967A5"/>
    <w:pPr>
      <w:widowControl/>
    </w:pPr>
  </w:style>
  <w:style w:type="character" w:customStyle="1" w:styleId="UnresolvedMention2">
    <w:name w:val="Unresolved Mention2"/>
    <w:basedOn w:val="DefaultParagraphFont"/>
    <w:uiPriority w:val="99"/>
    <w:rsid w:val="000B296D"/>
    <w:rPr>
      <w:color w:val="605E5C"/>
      <w:shd w:val="clear" w:color="auto" w:fill="E1DFDD"/>
    </w:rPr>
  </w:style>
  <w:style w:type="character" w:customStyle="1" w:styleId="UnresolvedMention">
    <w:name w:val="Unresolved Mention"/>
    <w:basedOn w:val="DefaultParagraphFont"/>
    <w:uiPriority w:val="99"/>
    <w:rsid w:val="009F58DD"/>
    <w:rPr>
      <w:color w:val="605E5C"/>
      <w:shd w:val="clear" w:color="auto" w:fill="E1DFDD"/>
    </w:rPr>
  </w:style>
  <w:style w:type="character" w:customStyle="1" w:styleId="BodyTextChar">
    <w:name w:val="Body Text Char"/>
    <w:basedOn w:val="DefaultParagraphFont"/>
    <w:link w:val="BodyText"/>
    <w:uiPriority w:val="1"/>
    <w:rsid w:val="000A2F38"/>
    <w:rPr>
      <w:rFonts w:ascii="Times New Roman" w:eastAsia="Times New Roman" w:hAnsi="Times New Roman"/>
      <w:sz w:val="23"/>
      <w:szCs w:val="23"/>
    </w:rPr>
  </w:style>
  <w:style w:type="character" w:customStyle="1" w:styleId="Heading1Char">
    <w:name w:val="Heading 1 Char"/>
    <w:basedOn w:val="DefaultParagraphFont"/>
    <w:link w:val="Heading1"/>
    <w:uiPriority w:val="9"/>
    <w:rsid w:val="00EF0969"/>
    <w:rPr>
      <w:rFonts w:ascii="Times New Roman Bold" w:eastAsia="Times New Roman" w:hAnsi="Times New Roman Bold"/>
      <w:b/>
      <w:bCs/>
      <w:caps/>
      <w:sz w:val="24"/>
      <w:szCs w:val="20"/>
    </w:rPr>
  </w:style>
  <w:style w:type="character" w:customStyle="1" w:styleId="Heading2Char">
    <w:name w:val="Heading 2 Char"/>
    <w:basedOn w:val="DefaultParagraphFont"/>
    <w:link w:val="Heading2"/>
    <w:uiPriority w:val="9"/>
    <w:rsid w:val="000A2F38"/>
    <w:rPr>
      <w:rFonts w:ascii="Times New Roman Bold" w:eastAsia="Times New Roman" w:hAnsi="Times New Roman Bol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yperlink" Target="https://codes.ohio.gov/ohio-administrative-code/rule-4901-1-16" TargetMode="External" /><Relationship Id="rId18" Type="http://schemas.openxmlformats.org/officeDocument/2006/relationships/hyperlink" Target="mailto:thomas.lindgren@ohioago.gov" TargetMode="External" /><Relationship Id="rId19" Type="http://schemas.openxmlformats.org/officeDocument/2006/relationships/hyperlink" Target="mailto:amy.botschnerobrien@ohioago.gov" TargetMode="External" /><Relationship Id="rId2" Type="http://schemas.openxmlformats.org/officeDocument/2006/relationships/settings" Target="settings.xml" /><Relationship Id="rId20" Type="http://schemas.openxmlformats.org/officeDocument/2006/relationships/hyperlink" Target="mailto:rhiannon.howard@ohioago.gov" TargetMode="External" /><Relationship Id="rId21" Type="http://schemas.openxmlformats.org/officeDocument/2006/relationships/hyperlink" Target="mailto:mkurtz@BKLlawfirm.com" TargetMode="External" /><Relationship Id="rId22" Type="http://schemas.openxmlformats.org/officeDocument/2006/relationships/hyperlink" Target="mailto:jkylercohn@BKLlawfirm.com" TargetMode="External" /><Relationship Id="rId23" Type="http://schemas.openxmlformats.org/officeDocument/2006/relationships/hyperlink" Target="mailto:rdove@keglerbrown.com" TargetMode="External" /><Relationship Id="rId24" Type="http://schemas.openxmlformats.org/officeDocument/2006/relationships/hyperlink" Target="mailto:nbobb@keglerbrown.com" TargetMode="External" /><Relationship Id="rId25" Type="http://schemas.openxmlformats.org/officeDocument/2006/relationships/hyperlink" Target="mailto:Stacie.Cathcart@igs.com" TargetMode="External" /><Relationship Id="rId26" Type="http://schemas.openxmlformats.org/officeDocument/2006/relationships/hyperlink" Target="mailto:Evan.Betterton@igs.com" TargetMode="External" /><Relationship Id="rId27" Type="http://schemas.openxmlformats.org/officeDocument/2006/relationships/hyperlink" Target="mailto:Michael.Nugent@igs.com" TargetMode="External" /><Relationship Id="rId28" Type="http://schemas.openxmlformats.org/officeDocument/2006/relationships/hyperlink" Target="mailto:cgrundmann@spilmanlaw.com" TargetMode="External" /><Relationship Id="rId29" Type="http://schemas.openxmlformats.org/officeDocument/2006/relationships/hyperlink" Target="mailto:dwilliamson@spilmanlaw.com" TargetMode="External" /><Relationship Id="rId3" Type="http://schemas.openxmlformats.org/officeDocument/2006/relationships/webSettings" Target="webSettings.xml" /><Relationship Id="rId30" Type="http://schemas.openxmlformats.org/officeDocument/2006/relationships/hyperlink" Target="mailto:slee@spilmanlaw.com" TargetMode="External" /><Relationship Id="rId31" Type="http://schemas.openxmlformats.org/officeDocument/2006/relationships/hyperlink" Target="mailto:todd.schafer@outlook.com" TargetMode="External" /><Relationship Id="rId32" Type="http://schemas.openxmlformats.org/officeDocument/2006/relationships/hyperlink" Target="mailto:mjsettineri@vorys.com" TargetMode="External" /><Relationship Id="rId33" Type="http://schemas.openxmlformats.org/officeDocument/2006/relationships/hyperlink" Target="mailto:glpetrucci@vorys.com" TargetMode="External" /><Relationship Id="rId34" Type="http://schemas.openxmlformats.org/officeDocument/2006/relationships/hyperlink" Target="mailto:aasanyal@vorys.com" TargetMode="External" /><Relationship Id="rId35" Type="http://schemas.openxmlformats.org/officeDocument/2006/relationships/hyperlink" Target="mailto:dparram@brickergraydon.com" TargetMode="External" /><Relationship Id="rId36" Type="http://schemas.openxmlformats.org/officeDocument/2006/relationships/hyperlink" Target="mailto:rmains@brickergraydon.com" TargetMode="External" /><Relationship Id="rId37" Type="http://schemas.openxmlformats.org/officeDocument/2006/relationships/hyperlink" Target="mailto:dromig@nationwideenergypartners.com" TargetMode="External" /><Relationship Id="rId38" Type="http://schemas.openxmlformats.org/officeDocument/2006/relationships/hyperlink" Target="mailto:brian.gibbs@nationwideenergypartners.com" TargetMode="External" /><Relationship Id="rId39" Type="http://schemas.openxmlformats.org/officeDocument/2006/relationships/hyperlink" Target="mailto:paul@carpenterlipps.com" TargetMode="External" /><Relationship Id="rId4" Type="http://schemas.openxmlformats.org/officeDocument/2006/relationships/fontTable" Target="fontTable.xml" /><Relationship Id="rId40" Type="http://schemas.openxmlformats.org/officeDocument/2006/relationships/hyperlink" Target="mailto:mpritchard@mcneeslaw.com" TargetMode="External" /><Relationship Id="rId41" Type="http://schemas.openxmlformats.org/officeDocument/2006/relationships/hyperlink" Target="mailto:awalke@mcneeslaw.com" TargetMode="External" /><Relationship Id="rId42" Type="http://schemas.openxmlformats.org/officeDocument/2006/relationships/hyperlink" Target="mailto:tdougherty@theOEC.org" TargetMode="External" /><Relationship Id="rId43" Type="http://schemas.openxmlformats.org/officeDocument/2006/relationships/hyperlink" Target="mailto:katherine.hollingsworth@lasclev.org" TargetMode="External" /><Relationship Id="rId44" Type="http://schemas.openxmlformats.org/officeDocument/2006/relationships/hyperlink" Target="mailto:sjagers@ohiopovertylaw.org" TargetMode="External" /><Relationship Id="rId45" Type="http://schemas.openxmlformats.org/officeDocument/2006/relationships/hyperlink" Target="mailto:mwalters@proseniors.org" TargetMode="External" /><Relationship Id="rId46" Type="http://schemas.openxmlformats.org/officeDocument/2006/relationships/hyperlink" Target="mailto:dmanor@ablelaw.org" TargetMode="External" /><Relationship Id="rId47" Type="http://schemas.openxmlformats.org/officeDocument/2006/relationships/hyperlink" Target="mailto:rnader@communitylegalaid.org" TargetMode="External" /><Relationship Id="rId48" Type="http://schemas.openxmlformats.org/officeDocument/2006/relationships/hyperlink" Target="mailto:megan.addison@puco.ohio.gov" TargetMode="External" /><Relationship Id="rId49" Type="http://schemas.openxmlformats.org/officeDocument/2006/relationships/hyperlink" Target="mailto:greg.price@puco.ohio.gov" TargetMode="External" /><Relationship Id="rId5" Type="http://schemas.openxmlformats.org/officeDocument/2006/relationships/customXml" Target="../customXml/item1.xml" /><Relationship Id="rId50" Type="http://schemas.openxmlformats.org/officeDocument/2006/relationships/hyperlink" Target="mailto:jacqueline.st.john@puco.ohio.gov" TargetMode="External" /><Relationship Id="rId51" Type="http://schemas.openxmlformats.org/officeDocument/2006/relationships/hyperlink" Target="mailto:bknipe@firstenergycorp.com" TargetMode="External" /><Relationship Id="rId52" Type="http://schemas.openxmlformats.org/officeDocument/2006/relationships/hyperlink" Target="mailto:cwatchorn@firstenergycorp.com" TargetMode="External" /><Relationship Id="rId53" Type="http://schemas.openxmlformats.org/officeDocument/2006/relationships/hyperlink" Target="mailto:talexander@beneschlaw.com" TargetMode="External" /><Relationship Id="rId54" Type="http://schemas.openxmlformats.org/officeDocument/2006/relationships/hyperlink" Target="mailto:mkeaney@beneschlaw.com" TargetMode="External" /><Relationship Id="rId55" Type="http://schemas.openxmlformats.org/officeDocument/2006/relationships/hyperlink" Target="mailto:khehmeyer@beneschlaw.com" TargetMode="External" /><Relationship Id="rId56" Type="http://schemas.openxmlformats.org/officeDocument/2006/relationships/hyperlink" Target="mailto:dproano@bakerlaw.com" TargetMode="External" /><Relationship Id="rId57" Type="http://schemas.openxmlformats.org/officeDocument/2006/relationships/hyperlink" Target="mailto:ahaque@bakerlaw.com" TargetMode="External" /><Relationship Id="rId58" Type="http://schemas.openxmlformats.org/officeDocument/2006/relationships/hyperlink" Target="mailto:eprouty@bakerlaw.com" TargetMode="External" /><Relationship Id="rId59" Type="http://schemas.openxmlformats.org/officeDocument/2006/relationships/hyperlink" Target="mailto:pwillison@bakerlaw.com" TargetMode="External" /><Relationship Id="rId6" Type="http://schemas.openxmlformats.org/officeDocument/2006/relationships/hyperlink" Target="mailto:john.finnigan@occ.ohio.gov" TargetMode="External" /><Relationship Id="rId60" Type="http://schemas.openxmlformats.org/officeDocument/2006/relationships/hyperlink" Target="mailto:dstinson@brickergraydon.com" TargetMode="External" /><Relationship Id="rId61" Type="http://schemas.openxmlformats.org/officeDocument/2006/relationships/hyperlink" Target="mailto:gkrassen@nopec.org" TargetMode="External" /><Relationship Id="rId62" Type="http://schemas.openxmlformats.org/officeDocument/2006/relationships/hyperlink" Target="mailto:josephmeissner@yahoo.com" TargetMode="External" /><Relationship Id="rId63" Type="http://schemas.openxmlformats.org/officeDocument/2006/relationships/hyperlink" Target="mailto:trhayslaw@gmail.com" TargetMode="External" /><Relationship Id="rId64" Type="http://schemas.openxmlformats.org/officeDocument/2006/relationships/hyperlink" Target="mailto:leslie.kovacik@toledo.oh.gov" TargetMode="External" /><Relationship Id="rId65" Type="http://schemas.openxmlformats.org/officeDocument/2006/relationships/hyperlink" Target="mailto:bojko@carpenterlipps.com" TargetMode="External" /><Relationship Id="rId66" Type="http://schemas.openxmlformats.org/officeDocument/2006/relationships/hyperlink" Target="mailto:easley@carpenterlipps.com" TargetMode="External" /><Relationship Id="rId67" Type="http://schemas.openxmlformats.org/officeDocument/2006/relationships/hyperlink" Target="mailto:mkl@smxblaw.com" TargetMode="External" /><Relationship Id="rId68" Type="http://schemas.openxmlformats.org/officeDocument/2006/relationships/hyperlink" Target="mailto:jrb@smxblaw.com" TargetMode="External" /><Relationship Id="rId69" Type="http://schemas.openxmlformats.org/officeDocument/2006/relationships/hyperlink" Target="mailto:little@litohio.com" TargetMode="External" /><Relationship Id="rId7" Type="http://schemas.openxmlformats.org/officeDocument/2006/relationships/hyperlink" Target="mailto:robert.eubanks@occ.ohio.gov" TargetMode="External" /><Relationship Id="rId70" Type="http://schemas.openxmlformats.org/officeDocument/2006/relationships/hyperlink" Target="mailto:hogan@litohio.com" TargetMode="External" /><Relationship Id="rId71" Type="http://schemas.openxmlformats.org/officeDocument/2006/relationships/hyperlink" Target="mailto:ktreadway@oneenergyllc.com" TargetMode="External" /><Relationship Id="rId72" Type="http://schemas.openxmlformats.org/officeDocument/2006/relationships/hyperlink" Target="mailto:jdunn@oneenergyllc.com" TargetMode="External" /><Relationship Id="rId73" Type="http://schemas.openxmlformats.org/officeDocument/2006/relationships/hyperlink" Target="mailto:trent@hubaydougherty.com" TargetMode="External" /><Relationship Id="rId74" Type="http://schemas.openxmlformats.org/officeDocument/2006/relationships/hyperlink" Target="mailto:emcconnell@elpc.org" TargetMode="External" /><Relationship Id="rId75" Type="http://schemas.openxmlformats.org/officeDocument/2006/relationships/hyperlink" Target="mailto:cpirik@dickinsonwright.com" TargetMode="External" /><Relationship Id="rId76" Type="http://schemas.openxmlformats.org/officeDocument/2006/relationships/hyperlink" Target="mailto:todonnell@dickinsonwright.com" TargetMode="External" /><Relationship Id="rId77" Type="http://schemas.openxmlformats.org/officeDocument/2006/relationships/hyperlink" Target="mailto:kshimp@dickinsonwright.comm" TargetMode="External" /><Relationship Id="rId78" Type="http://schemas.openxmlformats.org/officeDocument/2006/relationships/hyperlink" Target="mailto:eowoyt@vorys.com" TargetMode="External" /><Relationship Id="rId79" Type="http://schemas.openxmlformats.org/officeDocument/2006/relationships/hyperlink" Target="mailto:whitt@whitt-sturtevant.com" TargetMode="External" /><Relationship Id="rId8" Type="http://schemas.openxmlformats.org/officeDocument/2006/relationships/header" Target="header1.xml" /><Relationship Id="rId80" Type="http://schemas.openxmlformats.org/officeDocument/2006/relationships/hyperlink" Target="mailto:ctavenor@theOEC.org" TargetMode="External" /><Relationship Id="rId81" Type="http://schemas.openxmlformats.org/officeDocument/2006/relationships/hyperlink" Target="mailto:Becky.Merola@calpinesolutions.com" TargetMode="External" /><Relationship Id="rId82" Type="http://schemas.openxmlformats.org/officeDocument/2006/relationships/hyperlink" Target="mailto:jlaskey@norris-law.com" TargetMode="External" /><Relationship Id="rId83" Type="http://schemas.openxmlformats.org/officeDocument/2006/relationships/hyperlink" Target="mailto:knordstrom@theOEC.org" TargetMode="External" /><Relationship Id="rId84" Type="http://schemas.openxmlformats.org/officeDocument/2006/relationships/hyperlink" Target="mailto:jlang@calfee.com" TargetMode="External" /><Relationship Id="rId85" Type="http://schemas.openxmlformats.org/officeDocument/2006/relationships/hyperlink" Target="mailto:mbarbara@calfee.com" TargetMode="External" /><Relationship Id="rId86" Type="http://schemas.openxmlformats.org/officeDocument/2006/relationships/hyperlink" Target="mailto:jpetroff@lawforlabor.com" TargetMode="External" /><Relationship Id="rId87" Type="http://schemas.openxmlformats.org/officeDocument/2006/relationships/hyperlink" Target="mailto:jmcinerney@lawforlabor.com" TargetMode="External" /><Relationship Id="rId88" Type="http://schemas.openxmlformats.org/officeDocument/2006/relationships/image" Target="media/image1.png" /><Relationship Id="rId89" Type="http://schemas.openxmlformats.org/officeDocument/2006/relationships/header" Target="header5.xml" /><Relationship Id="rId9" Type="http://schemas.openxmlformats.org/officeDocument/2006/relationships/header" Target="header2.xml" /><Relationship Id="rId90" Type="http://schemas.openxmlformats.org/officeDocument/2006/relationships/header" Target="header6.xml" /><Relationship Id="rId91" Type="http://schemas.openxmlformats.org/officeDocument/2006/relationships/footer" Target="footer6.xml" /><Relationship Id="rId92" Type="http://schemas.openxmlformats.org/officeDocument/2006/relationships/footer" Target="footer7.xml" /><Relationship Id="rId93" Type="http://schemas.openxmlformats.org/officeDocument/2006/relationships/header" Target="header7.xml" /><Relationship Id="rId94" Type="http://schemas.openxmlformats.org/officeDocument/2006/relationships/footer" Target="footer8.xml" /><Relationship Id="rId95" Type="http://schemas.openxmlformats.org/officeDocument/2006/relationships/theme" Target="theme/theme1.xml" /><Relationship Id="rId96" Type="http://schemas.openxmlformats.org/officeDocument/2006/relationships/numbering" Target="numbering.xml" /><Relationship Id="rId9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37D9A-795E-4D1F-8AE6-050B931E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3147</Words>
  <Characters>17941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2023-11-02T19:57:35Z</dcterms:created>
  <dcterms:modified xsi:type="dcterms:W3CDTF">2023-11-02T19:57:35Z</dcterms:modified>
</cp:coreProperties>
</file>