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BAC8" w14:textId="77777777" w:rsidR="00FC7934" w:rsidRPr="00F75549" w:rsidRDefault="005B3C5B" w:rsidP="005B3C5B">
      <w:pPr>
        <w:spacing w:after="0" w:line="240" w:lineRule="auto"/>
        <w:jc w:val="center"/>
        <w:rPr>
          <w:rFonts w:ascii="Arial" w:hAnsi="Arial" w:cs="Arial"/>
          <w:b/>
          <w:szCs w:val="24"/>
        </w:rPr>
      </w:pPr>
      <w:r w:rsidRPr="00F75549">
        <w:rPr>
          <w:rFonts w:ascii="Arial" w:hAnsi="Arial" w:cs="Arial"/>
          <w:b/>
          <w:szCs w:val="24"/>
        </w:rPr>
        <w:t xml:space="preserve">BEFORE </w:t>
      </w:r>
    </w:p>
    <w:p w14:paraId="59F9755A" w14:textId="77777777" w:rsidR="005B3C5B" w:rsidRPr="00F75549" w:rsidRDefault="005B3C5B" w:rsidP="005B3C5B">
      <w:pPr>
        <w:spacing w:after="0" w:line="240" w:lineRule="auto"/>
        <w:jc w:val="center"/>
        <w:rPr>
          <w:rFonts w:ascii="Arial" w:hAnsi="Arial" w:cs="Arial"/>
          <w:b/>
          <w:szCs w:val="24"/>
        </w:rPr>
      </w:pPr>
      <w:r w:rsidRPr="00F75549">
        <w:rPr>
          <w:rFonts w:ascii="Arial" w:hAnsi="Arial" w:cs="Arial"/>
          <w:b/>
          <w:szCs w:val="24"/>
        </w:rPr>
        <w:t xml:space="preserve">THE PUBLIC UTILITIES COMMISSION OF OHIO </w:t>
      </w:r>
    </w:p>
    <w:p w14:paraId="5217F0B6" w14:textId="77777777" w:rsidR="005B3C5B" w:rsidRPr="00F75549" w:rsidRDefault="005B3C5B" w:rsidP="005B3C5B">
      <w:pPr>
        <w:spacing w:after="0" w:line="240" w:lineRule="auto"/>
        <w:jc w:val="center"/>
        <w:rPr>
          <w:rFonts w:ascii="Arial" w:hAnsi="Arial" w:cs="Arial"/>
          <w:b/>
          <w:szCs w:val="24"/>
        </w:rPr>
      </w:pPr>
    </w:p>
    <w:p w14:paraId="28085C90" w14:textId="4DAD6A66" w:rsidR="00BC1C20" w:rsidRPr="00F75549" w:rsidRDefault="00BC1C20" w:rsidP="00BC1C20">
      <w:pPr>
        <w:autoSpaceDE w:val="0"/>
        <w:autoSpaceDN w:val="0"/>
        <w:adjustRightInd w:val="0"/>
        <w:snapToGrid w:val="0"/>
        <w:spacing w:after="0" w:line="240" w:lineRule="auto"/>
        <w:rPr>
          <w:rFonts w:ascii="Arial" w:eastAsia="Times New Roman" w:hAnsi="Arial" w:cs="Arial"/>
          <w:color w:val="000000"/>
          <w:szCs w:val="24"/>
        </w:rPr>
      </w:pPr>
      <w:bookmarkStart w:id="0" w:name="_Hlk43278357"/>
      <w:r w:rsidRPr="00F75549">
        <w:rPr>
          <w:rFonts w:ascii="Arial" w:eastAsia="Times New Roman" w:hAnsi="Arial" w:cs="Arial"/>
          <w:color w:val="000000"/>
          <w:szCs w:val="24"/>
        </w:rPr>
        <w:t xml:space="preserve">In the Matter of the </w:t>
      </w:r>
      <w:r w:rsidR="00AD6653" w:rsidRPr="00F75549">
        <w:rPr>
          <w:rFonts w:ascii="Arial" w:eastAsia="Times New Roman" w:hAnsi="Arial" w:cs="Arial"/>
          <w:color w:val="000000"/>
          <w:szCs w:val="24"/>
        </w:rPr>
        <w:t xml:space="preserve">Application of </w:t>
      </w:r>
      <w:r w:rsidR="00F75549" w:rsidRPr="00F75549">
        <w:rPr>
          <w:rFonts w:ascii="Arial" w:eastAsia="Times New Roman" w:hAnsi="Arial" w:cs="Arial"/>
          <w:color w:val="000000"/>
          <w:szCs w:val="24"/>
        </w:rPr>
        <w:t>the</w:t>
      </w:r>
      <w:r w:rsidRPr="00F75549">
        <w:rPr>
          <w:rFonts w:ascii="Arial" w:eastAsia="Times New Roman" w:hAnsi="Arial" w:cs="Arial"/>
          <w:color w:val="000000"/>
          <w:szCs w:val="24"/>
        </w:rPr>
        <w:tab/>
      </w:r>
      <w:r w:rsidRPr="00F75549">
        <w:rPr>
          <w:rFonts w:ascii="Arial" w:eastAsia="Times New Roman" w:hAnsi="Arial" w:cs="Arial"/>
          <w:color w:val="000000"/>
          <w:szCs w:val="24"/>
        </w:rPr>
        <w:tab/>
        <w:t>)</w:t>
      </w:r>
    </w:p>
    <w:p w14:paraId="2145F791" w14:textId="1A619716" w:rsidR="00BC1C20" w:rsidRPr="00F75549" w:rsidRDefault="00F75549" w:rsidP="00BC1C20">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Ohio Development Services Agency for</w:t>
      </w:r>
      <w:r>
        <w:rPr>
          <w:rFonts w:ascii="Arial" w:eastAsia="Times New Roman" w:hAnsi="Arial" w:cs="Arial"/>
          <w:color w:val="000000"/>
          <w:szCs w:val="24"/>
        </w:rPr>
        <w:tab/>
      </w:r>
      <w:r>
        <w:rPr>
          <w:rFonts w:ascii="Arial" w:eastAsia="Times New Roman" w:hAnsi="Arial" w:cs="Arial"/>
          <w:color w:val="000000"/>
          <w:szCs w:val="24"/>
        </w:rPr>
        <w:tab/>
        <w:t xml:space="preserve">) </w:t>
      </w:r>
      <w:r>
        <w:rPr>
          <w:rFonts w:ascii="Arial" w:eastAsia="Times New Roman" w:hAnsi="Arial" w:cs="Arial"/>
          <w:color w:val="000000"/>
          <w:szCs w:val="24"/>
        </w:rPr>
        <w:tab/>
        <w:t>Case N</w:t>
      </w:r>
      <w:r w:rsidR="00D06C12" w:rsidRPr="00F75549">
        <w:rPr>
          <w:rFonts w:ascii="Arial" w:eastAsia="Times New Roman" w:hAnsi="Arial" w:cs="Arial"/>
          <w:color w:val="000000"/>
          <w:szCs w:val="24"/>
        </w:rPr>
        <w:t xml:space="preserve">o. </w:t>
      </w:r>
      <w:r w:rsidR="003E75C9" w:rsidRPr="00F75549">
        <w:rPr>
          <w:rFonts w:ascii="Arial" w:eastAsia="Times New Roman" w:hAnsi="Arial" w:cs="Arial"/>
          <w:color w:val="000000"/>
          <w:szCs w:val="24"/>
        </w:rPr>
        <w:t>20</w:t>
      </w:r>
      <w:r w:rsidR="00D06C12" w:rsidRPr="00F75549">
        <w:rPr>
          <w:rFonts w:ascii="Arial" w:eastAsia="Times New Roman" w:hAnsi="Arial" w:cs="Arial"/>
          <w:color w:val="000000"/>
          <w:szCs w:val="24"/>
        </w:rPr>
        <w:t>-</w:t>
      </w:r>
      <w:r w:rsidR="009147A1">
        <w:rPr>
          <w:rFonts w:ascii="Arial" w:eastAsia="Times New Roman" w:hAnsi="Arial" w:cs="Arial"/>
          <w:color w:val="000000"/>
          <w:szCs w:val="24"/>
        </w:rPr>
        <w:t>1103-EL-USF</w:t>
      </w:r>
    </w:p>
    <w:p w14:paraId="0C436BE6" w14:textId="3C12D25B" w:rsidR="00624D48" w:rsidRPr="00F75549" w:rsidRDefault="00F75549" w:rsidP="00BC1C20">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An Order Approving Adjustments to the</w:t>
      </w:r>
      <w:r w:rsidR="008053A6" w:rsidRPr="00F75549">
        <w:rPr>
          <w:rFonts w:ascii="Arial" w:eastAsia="Times New Roman" w:hAnsi="Arial" w:cs="Arial"/>
          <w:color w:val="000000"/>
          <w:szCs w:val="24"/>
        </w:rPr>
        <w:tab/>
      </w:r>
      <w:r w:rsidR="003E75C9" w:rsidRPr="00F75549">
        <w:rPr>
          <w:rFonts w:ascii="Arial" w:eastAsia="Times New Roman" w:hAnsi="Arial" w:cs="Arial"/>
          <w:color w:val="000000"/>
          <w:szCs w:val="24"/>
        </w:rPr>
        <w:tab/>
      </w:r>
      <w:r w:rsidR="00BC1C20" w:rsidRPr="00F75549">
        <w:rPr>
          <w:rFonts w:ascii="Arial" w:eastAsia="Times New Roman" w:hAnsi="Arial" w:cs="Arial"/>
          <w:color w:val="000000"/>
          <w:szCs w:val="24"/>
        </w:rPr>
        <w:t>)</w:t>
      </w:r>
      <w:r w:rsidR="00BC1C20" w:rsidRPr="00F75549">
        <w:rPr>
          <w:rFonts w:ascii="Arial" w:eastAsia="Times New Roman" w:hAnsi="Arial" w:cs="Arial"/>
          <w:color w:val="000000"/>
          <w:szCs w:val="24"/>
        </w:rPr>
        <w:tab/>
      </w:r>
    </w:p>
    <w:p w14:paraId="597B5AB6" w14:textId="4347F2D0" w:rsidR="00AD6653" w:rsidRPr="00F75549" w:rsidRDefault="00F75549" w:rsidP="00BC1C20">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Universal Service Fund Riders of</w:t>
      </w:r>
      <w:r w:rsidR="00AD6653"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t>)</w:t>
      </w:r>
    </w:p>
    <w:p w14:paraId="4BD3CCF9" w14:textId="660918C6" w:rsidR="00AD6653" w:rsidRPr="00F75549" w:rsidRDefault="00F75549" w:rsidP="00AD6653">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Jurisdictional Ohio Electric Distribution</w:t>
      </w:r>
      <w:r w:rsidR="00AD6653" w:rsidRPr="00F75549">
        <w:rPr>
          <w:rFonts w:ascii="Arial" w:eastAsia="Times New Roman" w:hAnsi="Arial" w:cs="Arial"/>
          <w:color w:val="000000"/>
          <w:szCs w:val="24"/>
        </w:rPr>
        <w:t xml:space="preserve"> </w:t>
      </w:r>
      <w:r w:rsidR="00AD6653"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t>)</w:t>
      </w:r>
      <w:r w:rsidR="008053A6" w:rsidRPr="00F75549">
        <w:rPr>
          <w:rFonts w:ascii="Arial" w:eastAsia="Times New Roman" w:hAnsi="Arial" w:cs="Arial"/>
          <w:color w:val="000000"/>
          <w:szCs w:val="24"/>
        </w:rPr>
        <w:tab/>
      </w:r>
    </w:p>
    <w:p w14:paraId="2DB33A02" w14:textId="578D2C4E" w:rsidR="008053A6" w:rsidRPr="00F75549" w:rsidRDefault="00F75549" w:rsidP="008053A6">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Utilities.</w:t>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sidR="008053A6" w:rsidRPr="00F75549">
        <w:rPr>
          <w:rFonts w:ascii="Arial" w:eastAsia="Times New Roman" w:hAnsi="Arial" w:cs="Arial"/>
          <w:color w:val="000000"/>
          <w:szCs w:val="24"/>
        </w:rPr>
        <w:tab/>
      </w:r>
      <w:r w:rsidR="008053A6" w:rsidRPr="00F75549">
        <w:rPr>
          <w:rFonts w:ascii="Arial" w:eastAsia="Times New Roman" w:hAnsi="Arial" w:cs="Arial"/>
          <w:color w:val="000000"/>
          <w:szCs w:val="24"/>
        </w:rPr>
        <w:tab/>
      </w:r>
      <w:r w:rsidR="00AD6653" w:rsidRPr="00F75549">
        <w:rPr>
          <w:rFonts w:ascii="Arial" w:eastAsia="Times New Roman" w:hAnsi="Arial" w:cs="Arial"/>
          <w:color w:val="000000"/>
          <w:szCs w:val="24"/>
        </w:rPr>
        <w:tab/>
        <w:t>)</w:t>
      </w:r>
      <w:r w:rsidR="00AD6653" w:rsidRPr="00F75549">
        <w:rPr>
          <w:rFonts w:ascii="Arial" w:eastAsia="Times New Roman" w:hAnsi="Arial" w:cs="Arial"/>
          <w:color w:val="000000"/>
          <w:szCs w:val="24"/>
        </w:rPr>
        <w:tab/>
      </w:r>
    </w:p>
    <w:bookmarkEnd w:id="0"/>
    <w:p w14:paraId="43FBE8CD" w14:textId="09DDFC19" w:rsidR="00F650EA" w:rsidRPr="00F75549" w:rsidRDefault="00F650EA" w:rsidP="005B3C5B">
      <w:pPr>
        <w:pBdr>
          <w:bottom w:val="single" w:sz="12" w:space="1" w:color="auto"/>
        </w:pBdr>
        <w:autoSpaceDE w:val="0"/>
        <w:autoSpaceDN w:val="0"/>
        <w:adjustRightInd w:val="0"/>
        <w:spacing w:after="0" w:line="240" w:lineRule="auto"/>
        <w:rPr>
          <w:rFonts w:ascii="Arial" w:hAnsi="Arial" w:cs="Arial"/>
          <w:szCs w:val="24"/>
        </w:rPr>
      </w:pPr>
    </w:p>
    <w:p w14:paraId="321ED00C" w14:textId="77777777" w:rsidR="005B3C5B" w:rsidRPr="00F75549" w:rsidRDefault="005B3C5B" w:rsidP="005B3C5B">
      <w:pPr>
        <w:autoSpaceDE w:val="0"/>
        <w:autoSpaceDN w:val="0"/>
        <w:adjustRightInd w:val="0"/>
        <w:spacing w:after="0" w:line="240" w:lineRule="auto"/>
        <w:rPr>
          <w:rFonts w:ascii="Arial" w:hAnsi="Arial" w:cs="Arial"/>
          <w:szCs w:val="24"/>
        </w:rPr>
      </w:pP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p>
    <w:p w14:paraId="63203273" w14:textId="77777777" w:rsidR="005B3C5B" w:rsidRPr="00F75549" w:rsidRDefault="005B3C5B" w:rsidP="005B3C5B">
      <w:pPr>
        <w:pBdr>
          <w:bottom w:val="single" w:sz="12" w:space="1" w:color="auto"/>
        </w:pBdr>
        <w:autoSpaceDE w:val="0"/>
        <w:autoSpaceDN w:val="0"/>
        <w:adjustRightInd w:val="0"/>
        <w:spacing w:after="0" w:line="240" w:lineRule="auto"/>
        <w:jc w:val="center"/>
        <w:rPr>
          <w:rFonts w:ascii="Arial" w:hAnsi="Arial" w:cs="Arial"/>
          <w:b/>
          <w:bCs/>
          <w:szCs w:val="24"/>
        </w:rPr>
      </w:pPr>
      <w:r w:rsidRPr="00F75549">
        <w:rPr>
          <w:rFonts w:ascii="Arial" w:hAnsi="Arial" w:cs="Arial"/>
          <w:b/>
          <w:bCs/>
          <w:szCs w:val="24"/>
        </w:rPr>
        <w:t>MOTION TO INTERVENE</w:t>
      </w:r>
    </w:p>
    <w:p w14:paraId="653C5AAA" w14:textId="1DC60DF8" w:rsidR="005B3C5B" w:rsidRPr="00F75549" w:rsidRDefault="005B3C5B" w:rsidP="005B3C5B">
      <w:pPr>
        <w:pBdr>
          <w:bottom w:val="single" w:sz="12" w:space="1" w:color="auto"/>
        </w:pBdr>
        <w:autoSpaceDE w:val="0"/>
        <w:autoSpaceDN w:val="0"/>
        <w:adjustRightInd w:val="0"/>
        <w:spacing w:after="0" w:line="240" w:lineRule="auto"/>
        <w:jc w:val="center"/>
        <w:rPr>
          <w:rFonts w:ascii="Arial" w:hAnsi="Arial" w:cs="Arial"/>
          <w:b/>
          <w:bCs/>
          <w:szCs w:val="24"/>
        </w:rPr>
      </w:pPr>
      <w:r w:rsidRPr="00F75549">
        <w:rPr>
          <w:rFonts w:ascii="Arial" w:hAnsi="Arial" w:cs="Arial"/>
          <w:b/>
          <w:bCs/>
          <w:szCs w:val="24"/>
        </w:rPr>
        <w:t xml:space="preserve">BY </w:t>
      </w:r>
      <w:r w:rsidR="00CE41B7" w:rsidRPr="00F75549">
        <w:rPr>
          <w:rFonts w:ascii="Arial" w:hAnsi="Arial" w:cs="Arial"/>
          <w:b/>
          <w:bCs/>
          <w:szCs w:val="24"/>
        </w:rPr>
        <w:t xml:space="preserve">OHIO PARTNERS FOR AFFORDABLE ENERGY </w:t>
      </w:r>
    </w:p>
    <w:p w14:paraId="576F1362" w14:textId="77777777" w:rsidR="005B3C5B" w:rsidRPr="00F75549" w:rsidRDefault="005B3C5B" w:rsidP="005B3C5B">
      <w:pPr>
        <w:pBdr>
          <w:bottom w:val="single" w:sz="12" w:space="1" w:color="auto"/>
        </w:pBdr>
        <w:autoSpaceDE w:val="0"/>
        <w:autoSpaceDN w:val="0"/>
        <w:adjustRightInd w:val="0"/>
        <w:spacing w:after="0" w:line="240" w:lineRule="auto"/>
        <w:jc w:val="center"/>
        <w:rPr>
          <w:rFonts w:ascii="Arial" w:hAnsi="Arial" w:cs="Arial"/>
          <w:b/>
          <w:bCs/>
          <w:szCs w:val="24"/>
        </w:rPr>
      </w:pPr>
    </w:p>
    <w:p w14:paraId="5FE502E2" w14:textId="091CC81A" w:rsidR="005B3C5B" w:rsidRPr="00F75549" w:rsidRDefault="005B3C5B" w:rsidP="00BC1C20">
      <w:pPr>
        <w:spacing w:before="120" w:after="0" w:line="480" w:lineRule="auto"/>
        <w:ind w:firstLine="720"/>
        <w:rPr>
          <w:rFonts w:ascii="Arial" w:hAnsi="Arial" w:cs="Arial"/>
          <w:szCs w:val="24"/>
        </w:rPr>
      </w:pPr>
      <w:r w:rsidRPr="00F75549">
        <w:rPr>
          <w:rFonts w:ascii="Arial" w:hAnsi="Arial" w:cs="Arial"/>
          <w:szCs w:val="24"/>
        </w:rPr>
        <w:t xml:space="preserve">For the reasons set forth in the accompanying Memorandum in Support, </w:t>
      </w:r>
      <w:r w:rsidR="00CE41B7" w:rsidRPr="00F75549">
        <w:rPr>
          <w:rFonts w:ascii="Arial" w:hAnsi="Arial" w:cs="Arial"/>
          <w:szCs w:val="24"/>
        </w:rPr>
        <w:t xml:space="preserve">Ohio Partners for Affordable Energy (“OPAE”) respectfully </w:t>
      </w:r>
      <w:r w:rsidRPr="00F75549">
        <w:rPr>
          <w:rFonts w:ascii="Arial" w:hAnsi="Arial" w:cs="Arial"/>
          <w:szCs w:val="24"/>
        </w:rPr>
        <w:t xml:space="preserve">moves the Public Utilities Commission of Ohio for leave to intervene in the above-captioned case pursuant to Ohio Revised Code 4903.221 and Ohio Administrative Code 4901-1-11, and to grant to the </w:t>
      </w:r>
      <w:r w:rsidR="00CE41B7" w:rsidRPr="00F75549">
        <w:rPr>
          <w:rFonts w:ascii="Arial" w:hAnsi="Arial" w:cs="Arial"/>
          <w:szCs w:val="24"/>
        </w:rPr>
        <w:t xml:space="preserve">OPAE </w:t>
      </w:r>
      <w:r w:rsidRPr="00F75549">
        <w:rPr>
          <w:rFonts w:ascii="Arial" w:hAnsi="Arial" w:cs="Arial"/>
          <w:szCs w:val="24"/>
        </w:rPr>
        <w:t>the full powers and rights specifically authorized by statute or by the provisions o</w:t>
      </w:r>
      <w:r w:rsidR="00154E21" w:rsidRPr="00F75549">
        <w:rPr>
          <w:rFonts w:ascii="Arial" w:hAnsi="Arial" w:cs="Arial"/>
          <w:szCs w:val="24"/>
        </w:rPr>
        <w:t>f the Ohio Administrative Code.</w:t>
      </w:r>
      <w:r w:rsidRPr="00F75549">
        <w:rPr>
          <w:rFonts w:ascii="Arial" w:hAnsi="Arial" w:cs="Arial"/>
          <w:szCs w:val="24"/>
        </w:rPr>
        <w:t xml:space="preserve"> </w:t>
      </w:r>
      <w:r w:rsidR="008053A6" w:rsidRPr="00F75549">
        <w:rPr>
          <w:rFonts w:ascii="Arial" w:hAnsi="Arial" w:cs="Arial"/>
          <w:szCs w:val="24"/>
        </w:rPr>
        <w:tab/>
      </w:r>
      <w:r w:rsidR="00154E21" w:rsidRPr="00F75549">
        <w:rPr>
          <w:rFonts w:ascii="Arial" w:hAnsi="Arial" w:cs="Arial"/>
          <w:szCs w:val="24"/>
        </w:rPr>
        <w:t>Additionally, OPAE’s interests are not adequately represented by any other party to this matter, and its participation in this proceeding will contribute to a just and expeditious resolution of the issues and questions. Further, OPAE’s participation will not unduly delay the proceedings or prejudice any other party.</w:t>
      </w:r>
    </w:p>
    <w:p w14:paraId="0B19FE7F" w14:textId="270B957E" w:rsidR="00AD6653" w:rsidRPr="00F75549" w:rsidRDefault="00154E21" w:rsidP="00624D48">
      <w:pPr>
        <w:spacing w:after="0" w:line="480" w:lineRule="auto"/>
        <w:ind w:firstLine="720"/>
        <w:rPr>
          <w:rFonts w:ascii="Arial" w:hAnsi="Arial" w:cs="Arial"/>
          <w:szCs w:val="24"/>
        </w:rPr>
      </w:pPr>
      <w:r w:rsidRPr="00F75549">
        <w:rPr>
          <w:rFonts w:ascii="Arial" w:hAnsi="Arial" w:cs="Arial"/>
          <w:szCs w:val="24"/>
        </w:rPr>
        <w:t>OPAE</w:t>
      </w:r>
      <w:r w:rsidR="005B3C5B" w:rsidRPr="00F75549">
        <w:rPr>
          <w:rFonts w:ascii="Arial" w:hAnsi="Arial" w:cs="Arial"/>
          <w:szCs w:val="24"/>
        </w:rPr>
        <w:t xml:space="preserve"> respectfully requests </w:t>
      </w:r>
      <w:r w:rsidRPr="00F75549">
        <w:rPr>
          <w:rFonts w:ascii="Arial" w:hAnsi="Arial" w:cs="Arial"/>
          <w:szCs w:val="24"/>
        </w:rPr>
        <w:t>that this Commission grant its Motion to I</w:t>
      </w:r>
      <w:r w:rsidR="005B3C5B" w:rsidRPr="00F75549">
        <w:rPr>
          <w:rFonts w:ascii="Arial" w:hAnsi="Arial" w:cs="Arial"/>
          <w:szCs w:val="24"/>
        </w:rPr>
        <w:t xml:space="preserve">ntervene for </w:t>
      </w:r>
      <w:r w:rsidRPr="00F75549">
        <w:rPr>
          <w:rFonts w:ascii="Arial" w:hAnsi="Arial" w:cs="Arial"/>
          <w:szCs w:val="24"/>
        </w:rPr>
        <w:t xml:space="preserve">the reasons </w:t>
      </w:r>
      <w:r w:rsidR="005B3C5B" w:rsidRPr="00F75549">
        <w:rPr>
          <w:rFonts w:ascii="Arial" w:hAnsi="Arial" w:cs="Arial"/>
          <w:szCs w:val="24"/>
        </w:rPr>
        <w:t>set forth in more detail in the attached Memorandum in Support.</w:t>
      </w:r>
    </w:p>
    <w:p w14:paraId="0272B7FA" w14:textId="54F63B89" w:rsidR="008053A6" w:rsidRPr="00F75549" w:rsidRDefault="008053A6" w:rsidP="00624D48">
      <w:pPr>
        <w:spacing w:after="0" w:line="480" w:lineRule="auto"/>
        <w:ind w:firstLine="720"/>
        <w:rPr>
          <w:rFonts w:ascii="Arial" w:hAnsi="Arial" w:cs="Arial"/>
          <w:szCs w:val="24"/>
        </w:rPr>
      </w:pPr>
    </w:p>
    <w:p w14:paraId="0556D21C" w14:textId="06083FB9" w:rsidR="008053A6" w:rsidRDefault="008053A6" w:rsidP="00624D48">
      <w:pPr>
        <w:spacing w:after="0" w:line="480" w:lineRule="auto"/>
        <w:ind w:firstLine="720"/>
        <w:rPr>
          <w:rFonts w:ascii="Arial" w:hAnsi="Arial" w:cs="Arial"/>
          <w:szCs w:val="24"/>
        </w:rPr>
      </w:pPr>
    </w:p>
    <w:p w14:paraId="05813CE1" w14:textId="77777777" w:rsidR="00F75549" w:rsidRPr="00F75549" w:rsidRDefault="00F75549" w:rsidP="00624D48">
      <w:pPr>
        <w:spacing w:after="0" w:line="480" w:lineRule="auto"/>
        <w:ind w:firstLine="720"/>
        <w:rPr>
          <w:rFonts w:ascii="Arial" w:hAnsi="Arial" w:cs="Arial"/>
          <w:szCs w:val="24"/>
        </w:rPr>
      </w:pPr>
    </w:p>
    <w:p w14:paraId="40FF7064" w14:textId="77777777" w:rsidR="008053A6" w:rsidRPr="00F75549" w:rsidRDefault="008053A6" w:rsidP="00624D48">
      <w:pPr>
        <w:spacing w:after="0" w:line="480" w:lineRule="auto"/>
        <w:ind w:firstLine="720"/>
        <w:rPr>
          <w:rFonts w:ascii="Arial" w:hAnsi="Arial" w:cs="Arial"/>
          <w:szCs w:val="24"/>
        </w:rPr>
      </w:pPr>
    </w:p>
    <w:p w14:paraId="1895B73B" w14:textId="77777777" w:rsidR="005B3C5B" w:rsidRPr="00F75549" w:rsidRDefault="005B3C5B" w:rsidP="00F650EA">
      <w:pPr>
        <w:autoSpaceDE w:val="0"/>
        <w:autoSpaceDN w:val="0"/>
        <w:adjustRightInd w:val="0"/>
        <w:ind w:left="4320" w:firstLine="720"/>
        <w:rPr>
          <w:rFonts w:ascii="Arial" w:eastAsia="Calibri" w:hAnsi="Arial" w:cs="Arial"/>
          <w:szCs w:val="24"/>
        </w:rPr>
      </w:pPr>
      <w:bookmarkStart w:id="1" w:name="_Hlk43279019"/>
      <w:r w:rsidRPr="00F75549">
        <w:rPr>
          <w:rFonts w:ascii="Arial" w:eastAsia="Calibri" w:hAnsi="Arial" w:cs="Arial"/>
          <w:szCs w:val="24"/>
        </w:rPr>
        <w:lastRenderedPageBreak/>
        <w:t xml:space="preserve">Respectfully submitted, </w:t>
      </w:r>
    </w:p>
    <w:p w14:paraId="42A30DA1" w14:textId="567DCCF8" w:rsidR="00F650EA" w:rsidRDefault="005B3C5B"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u w:val="single"/>
        </w:rPr>
        <w:t>/s/</w:t>
      </w:r>
      <w:r w:rsidR="00624D48" w:rsidRPr="00F75549">
        <w:rPr>
          <w:rFonts w:ascii="Arial" w:eastAsia="Calibri" w:hAnsi="Arial" w:cs="Arial"/>
          <w:szCs w:val="24"/>
          <w:u w:val="single"/>
        </w:rPr>
        <w:t xml:space="preserve"> </w:t>
      </w:r>
      <w:r w:rsidR="00F75549" w:rsidRPr="00F633CE">
        <w:rPr>
          <w:rFonts w:ascii="Bradley Hand ITC" w:eastAsia="Calibri" w:hAnsi="Bradley Hand ITC" w:cs="Arial"/>
          <w:b/>
          <w:bCs/>
          <w:szCs w:val="24"/>
          <w:u w:val="single"/>
        </w:rPr>
        <w:t>David C. Rinebolt</w:t>
      </w:r>
      <w:r w:rsidRPr="00F75549">
        <w:rPr>
          <w:rFonts w:ascii="Arial" w:eastAsia="Calibri" w:hAnsi="Arial" w:cs="Arial"/>
          <w:szCs w:val="24"/>
          <w:u w:val="single"/>
        </w:rPr>
        <w:tab/>
      </w:r>
      <w:r w:rsidRPr="00F75549">
        <w:rPr>
          <w:rFonts w:ascii="Arial" w:eastAsia="Calibri" w:hAnsi="Arial" w:cs="Arial"/>
          <w:szCs w:val="24"/>
          <w:u w:val="single"/>
        </w:rPr>
        <w:tab/>
      </w:r>
      <w:r w:rsidRPr="00F75549">
        <w:rPr>
          <w:rFonts w:ascii="Arial" w:eastAsia="Calibri" w:hAnsi="Arial" w:cs="Arial"/>
          <w:szCs w:val="24"/>
          <w:u w:val="single"/>
        </w:rPr>
        <w:tab/>
      </w:r>
      <w:r w:rsidRPr="00F75549">
        <w:rPr>
          <w:rFonts w:ascii="Arial" w:eastAsia="Calibri" w:hAnsi="Arial" w:cs="Arial"/>
          <w:szCs w:val="24"/>
        </w:rPr>
        <w:tab/>
      </w:r>
      <w:r w:rsidR="00F75549">
        <w:rPr>
          <w:rFonts w:ascii="Arial" w:eastAsia="Calibri" w:hAnsi="Arial" w:cs="Arial"/>
          <w:szCs w:val="24"/>
        </w:rPr>
        <w:t>David C. Rinebolt</w:t>
      </w:r>
      <w:r w:rsidR="00F650EA" w:rsidRPr="00F75549">
        <w:rPr>
          <w:rFonts w:ascii="Arial" w:eastAsia="Calibri" w:hAnsi="Arial" w:cs="Arial"/>
          <w:szCs w:val="24"/>
        </w:rPr>
        <w:t xml:space="preserve"> (00</w:t>
      </w:r>
      <w:r w:rsidR="00F75549">
        <w:rPr>
          <w:rFonts w:ascii="Arial" w:eastAsia="Calibri" w:hAnsi="Arial" w:cs="Arial"/>
          <w:szCs w:val="24"/>
        </w:rPr>
        <w:t>99353</w:t>
      </w:r>
      <w:r w:rsidR="00F650EA" w:rsidRPr="00F75549">
        <w:rPr>
          <w:rFonts w:ascii="Arial" w:eastAsia="Calibri" w:hAnsi="Arial" w:cs="Arial"/>
          <w:szCs w:val="24"/>
        </w:rPr>
        <w:t>)</w:t>
      </w:r>
    </w:p>
    <w:p w14:paraId="332D3A89" w14:textId="1D54AE60" w:rsid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 xml:space="preserve">(Practice temporarily authorized </w:t>
      </w:r>
    </w:p>
    <w:p w14:paraId="54B25F15" w14:textId="1D12B8ED" w:rsidR="00F75549" w:rsidRPr="00F75549" w:rsidRDefault="003438A1" w:rsidP="00F75549">
      <w:pPr>
        <w:autoSpaceDE w:val="0"/>
        <w:autoSpaceDN w:val="0"/>
        <w:adjustRightInd w:val="0"/>
        <w:spacing w:after="0" w:line="240" w:lineRule="auto"/>
        <w:ind w:left="5040"/>
        <w:rPr>
          <w:rFonts w:ascii="Arial" w:eastAsia="Calibri" w:hAnsi="Arial" w:cs="Arial"/>
          <w:szCs w:val="24"/>
        </w:rPr>
      </w:pPr>
      <w:r>
        <w:rPr>
          <w:rFonts w:ascii="Arial" w:eastAsia="Calibri" w:hAnsi="Arial" w:cs="Arial"/>
          <w:szCs w:val="24"/>
        </w:rPr>
        <w:t>p</w:t>
      </w:r>
      <w:r w:rsidR="00F75549">
        <w:rPr>
          <w:rFonts w:ascii="Arial" w:eastAsia="Calibri" w:hAnsi="Arial" w:cs="Arial"/>
          <w:szCs w:val="24"/>
        </w:rPr>
        <w:t>ending admission under Gov. Bar R. 1, Sec. 19.)</w:t>
      </w:r>
    </w:p>
    <w:p w14:paraId="044EA000" w14:textId="1FB94035" w:rsidR="00F650EA" w:rsidRP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Ohio Partners for Affordable Energy</w:t>
      </w:r>
    </w:p>
    <w:p w14:paraId="575CD08D" w14:textId="47D0F05C" w:rsidR="00F650EA" w:rsidRP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186 S. Front St., #301</w:t>
      </w:r>
    </w:p>
    <w:p w14:paraId="1EB9A60A" w14:textId="49023045" w:rsidR="00F650EA" w:rsidRPr="00F75549" w:rsidRDefault="00F650EA"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Columbus, OH 43215-</w:t>
      </w:r>
      <w:r w:rsidR="00F75549">
        <w:rPr>
          <w:rFonts w:ascii="Arial" w:eastAsia="Calibri" w:hAnsi="Arial" w:cs="Arial"/>
          <w:szCs w:val="24"/>
        </w:rPr>
        <w:t>4766</w:t>
      </w:r>
    </w:p>
    <w:p w14:paraId="532387ED" w14:textId="1D0C6171" w:rsidR="00F650EA" w:rsidRPr="00F75549" w:rsidRDefault="00F650EA"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 xml:space="preserve">Office: (614) </w:t>
      </w:r>
      <w:r w:rsidR="00F75549">
        <w:rPr>
          <w:rFonts w:ascii="Arial" w:eastAsia="Calibri" w:hAnsi="Arial" w:cs="Arial"/>
          <w:szCs w:val="24"/>
        </w:rPr>
        <w:t>975-8692</w:t>
      </w:r>
      <w:r w:rsidRPr="00F75549">
        <w:rPr>
          <w:rFonts w:ascii="Arial" w:eastAsia="Calibri" w:hAnsi="Arial" w:cs="Arial"/>
          <w:szCs w:val="24"/>
        </w:rPr>
        <w:t xml:space="preserve"> </w:t>
      </w:r>
    </w:p>
    <w:p w14:paraId="65F23BE8" w14:textId="693A0AF0" w:rsidR="00F650EA" w:rsidRPr="00F75549" w:rsidRDefault="00F75549" w:rsidP="00F650EA">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drinebolt@opae.org</w:t>
      </w:r>
    </w:p>
    <w:p w14:paraId="18F1239A" w14:textId="77777777" w:rsidR="005B3C5B" w:rsidRPr="00F75549" w:rsidRDefault="005B3C5B" w:rsidP="00F650EA">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t>(Willing to accept service by email)</w:t>
      </w:r>
    </w:p>
    <w:p w14:paraId="75EF8922" w14:textId="7E7585C1" w:rsidR="005B3C5B" w:rsidRPr="00F75549" w:rsidRDefault="005B3C5B" w:rsidP="00F650EA">
      <w:pPr>
        <w:spacing w:after="0" w:line="240" w:lineRule="auto"/>
        <w:ind w:left="720"/>
        <w:rPr>
          <w:rFonts w:ascii="Arial" w:eastAsia="Calibri" w:hAnsi="Arial" w:cs="Arial"/>
          <w:b/>
          <w:szCs w:val="24"/>
        </w:rPr>
        <w:sectPr w:rsidR="005B3C5B" w:rsidRPr="00F75549" w:rsidSect="00690DA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b/>
          <w:szCs w:val="24"/>
        </w:rPr>
        <w:t xml:space="preserve">Attorney for </w:t>
      </w:r>
      <w:r w:rsidR="00154E21" w:rsidRPr="00F75549">
        <w:rPr>
          <w:rFonts w:ascii="Arial" w:eastAsia="Calibri" w:hAnsi="Arial" w:cs="Arial"/>
          <w:b/>
          <w:szCs w:val="24"/>
        </w:rPr>
        <w:t>OPAE</w:t>
      </w:r>
    </w:p>
    <w:bookmarkEnd w:id="1"/>
    <w:p w14:paraId="145F664E" w14:textId="77777777" w:rsidR="00A03131" w:rsidRPr="00F75549" w:rsidRDefault="00A03131" w:rsidP="00A03131">
      <w:pPr>
        <w:spacing w:after="0" w:line="240" w:lineRule="auto"/>
        <w:jc w:val="center"/>
        <w:rPr>
          <w:rFonts w:ascii="Arial" w:hAnsi="Arial" w:cs="Arial"/>
          <w:b/>
          <w:szCs w:val="24"/>
        </w:rPr>
      </w:pPr>
      <w:r w:rsidRPr="00F75549">
        <w:rPr>
          <w:rFonts w:ascii="Arial" w:hAnsi="Arial" w:cs="Arial"/>
          <w:b/>
          <w:szCs w:val="24"/>
        </w:rPr>
        <w:lastRenderedPageBreak/>
        <w:t xml:space="preserve">BEFORE </w:t>
      </w:r>
    </w:p>
    <w:p w14:paraId="2AE46BAB" w14:textId="77777777" w:rsidR="00A03131" w:rsidRPr="00F75549" w:rsidRDefault="00A03131" w:rsidP="00A03131">
      <w:pPr>
        <w:spacing w:after="0" w:line="240" w:lineRule="auto"/>
        <w:jc w:val="center"/>
        <w:rPr>
          <w:rFonts w:ascii="Arial" w:hAnsi="Arial" w:cs="Arial"/>
          <w:b/>
          <w:szCs w:val="24"/>
        </w:rPr>
      </w:pPr>
      <w:r w:rsidRPr="00F75549">
        <w:rPr>
          <w:rFonts w:ascii="Arial" w:hAnsi="Arial" w:cs="Arial"/>
          <w:b/>
          <w:szCs w:val="24"/>
        </w:rPr>
        <w:t xml:space="preserve">THE PUBLIC UTILITIES COMMISSION OF OHIO </w:t>
      </w:r>
    </w:p>
    <w:p w14:paraId="180354D8" w14:textId="77777777" w:rsidR="00A03131" w:rsidRPr="00F75549" w:rsidRDefault="00A03131" w:rsidP="00A03131">
      <w:pPr>
        <w:spacing w:after="0" w:line="240" w:lineRule="auto"/>
        <w:jc w:val="center"/>
        <w:rPr>
          <w:rFonts w:ascii="Arial" w:hAnsi="Arial" w:cs="Arial"/>
          <w:b/>
          <w:szCs w:val="24"/>
        </w:rPr>
      </w:pPr>
    </w:p>
    <w:p w14:paraId="2FC5A89F" w14:textId="77777777" w:rsidR="00F75549" w:rsidRPr="00F75549" w:rsidRDefault="00F75549" w:rsidP="00F75549">
      <w:pPr>
        <w:autoSpaceDE w:val="0"/>
        <w:autoSpaceDN w:val="0"/>
        <w:adjustRightInd w:val="0"/>
        <w:snapToGrid w:val="0"/>
        <w:spacing w:after="0" w:line="240" w:lineRule="auto"/>
        <w:rPr>
          <w:rFonts w:ascii="Arial" w:eastAsia="Times New Roman" w:hAnsi="Arial" w:cs="Arial"/>
          <w:color w:val="000000"/>
          <w:szCs w:val="24"/>
        </w:rPr>
      </w:pPr>
      <w:r w:rsidRPr="00F75549">
        <w:rPr>
          <w:rFonts w:ascii="Arial" w:eastAsia="Times New Roman" w:hAnsi="Arial" w:cs="Arial"/>
          <w:color w:val="000000"/>
          <w:szCs w:val="24"/>
        </w:rPr>
        <w:t>In the Matter of the Application of the</w:t>
      </w:r>
      <w:r w:rsidRPr="00F75549">
        <w:rPr>
          <w:rFonts w:ascii="Arial" w:eastAsia="Times New Roman" w:hAnsi="Arial" w:cs="Arial"/>
          <w:color w:val="000000"/>
          <w:szCs w:val="24"/>
        </w:rPr>
        <w:tab/>
      </w:r>
      <w:r w:rsidRPr="00F75549">
        <w:rPr>
          <w:rFonts w:ascii="Arial" w:eastAsia="Times New Roman" w:hAnsi="Arial" w:cs="Arial"/>
          <w:color w:val="000000"/>
          <w:szCs w:val="24"/>
        </w:rPr>
        <w:tab/>
        <w:t>)</w:t>
      </w:r>
    </w:p>
    <w:p w14:paraId="4CE2A8A3" w14:textId="6EC28EDD" w:rsidR="00F75549" w:rsidRPr="00F75549" w:rsidRDefault="00F75549" w:rsidP="00F75549">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Ohio Development Services Agency for</w:t>
      </w:r>
      <w:r>
        <w:rPr>
          <w:rFonts w:ascii="Arial" w:eastAsia="Times New Roman" w:hAnsi="Arial" w:cs="Arial"/>
          <w:color w:val="000000"/>
          <w:szCs w:val="24"/>
        </w:rPr>
        <w:tab/>
      </w:r>
      <w:r>
        <w:rPr>
          <w:rFonts w:ascii="Arial" w:eastAsia="Times New Roman" w:hAnsi="Arial" w:cs="Arial"/>
          <w:color w:val="000000"/>
          <w:szCs w:val="24"/>
        </w:rPr>
        <w:tab/>
        <w:t xml:space="preserve">) </w:t>
      </w:r>
      <w:r>
        <w:rPr>
          <w:rFonts w:ascii="Arial" w:eastAsia="Times New Roman" w:hAnsi="Arial" w:cs="Arial"/>
          <w:color w:val="000000"/>
          <w:szCs w:val="24"/>
        </w:rPr>
        <w:tab/>
        <w:t>Case N</w:t>
      </w:r>
      <w:r w:rsidRPr="00F75549">
        <w:rPr>
          <w:rFonts w:ascii="Arial" w:eastAsia="Times New Roman" w:hAnsi="Arial" w:cs="Arial"/>
          <w:color w:val="000000"/>
          <w:szCs w:val="24"/>
        </w:rPr>
        <w:t>o. 20-</w:t>
      </w:r>
      <w:r w:rsidR="009147A1">
        <w:rPr>
          <w:rFonts w:ascii="Arial" w:eastAsia="Times New Roman" w:hAnsi="Arial" w:cs="Arial"/>
          <w:color w:val="000000"/>
          <w:szCs w:val="24"/>
        </w:rPr>
        <w:t>1103-EL-USF</w:t>
      </w:r>
    </w:p>
    <w:p w14:paraId="2E6C5CFE" w14:textId="77777777" w:rsidR="00F75549" w:rsidRPr="00F75549" w:rsidRDefault="00F75549" w:rsidP="00F75549">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An Order Approving Adjustments to the</w:t>
      </w:r>
      <w:r w:rsidRPr="00F75549">
        <w:rPr>
          <w:rFonts w:ascii="Arial" w:eastAsia="Times New Roman" w:hAnsi="Arial" w:cs="Arial"/>
          <w:color w:val="000000"/>
          <w:szCs w:val="24"/>
        </w:rPr>
        <w:tab/>
      </w:r>
      <w:r w:rsidRPr="00F75549">
        <w:rPr>
          <w:rFonts w:ascii="Arial" w:eastAsia="Times New Roman" w:hAnsi="Arial" w:cs="Arial"/>
          <w:color w:val="000000"/>
          <w:szCs w:val="24"/>
        </w:rPr>
        <w:tab/>
        <w:t>)</w:t>
      </w:r>
      <w:r w:rsidRPr="00F75549">
        <w:rPr>
          <w:rFonts w:ascii="Arial" w:eastAsia="Times New Roman" w:hAnsi="Arial" w:cs="Arial"/>
          <w:color w:val="000000"/>
          <w:szCs w:val="24"/>
        </w:rPr>
        <w:tab/>
      </w:r>
    </w:p>
    <w:p w14:paraId="0E3845B5" w14:textId="77777777" w:rsidR="00F75549" w:rsidRPr="00F75549" w:rsidRDefault="00F75549" w:rsidP="00F75549">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Universal Service Fund Riders of</w:t>
      </w:r>
      <w:r w:rsidRPr="00F75549">
        <w:rPr>
          <w:rFonts w:ascii="Arial" w:eastAsia="Times New Roman" w:hAnsi="Arial" w:cs="Arial"/>
          <w:color w:val="000000"/>
          <w:szCs w:val="24"/>
        </w:rPr>
        <w:tab/>
      </w:r>
      <w:r w:rsidRPr="00F75549">
        <w:rPr>
          <w:rFonts w:ascii="Arial" w:eastAsia="Times New Roman" w:hAnsi="Arial" w:cs="Arial"/>
          <w:color w:val="000000"/>
          <w:szCs w:val="24"/>
        </w:rPr>
        <w:tab/>
      </w:r>
      <w:r w:rsidRPr="00F75549">
        <w:rPr>
          <w:rFonts w:ascii="Arial" w:eastAsia="Times New Roman" w:hAnsi="Arial" w:cs="Arial"/>
          <w:color w:val="000000"/>
          <w:szCs w:val="24"/>
        </w:rPr>
        <w:tab/>
        <w:t>)</w:t>
      </w:r>
    </w:p>
    <w:p w14:paraId="1FD6E488" w14:textId="77777777" w:rsidR="00F75549" w:rsidRPr="00F75549" w:rsidRDefault="00F75549" w:rsidP="00F75549">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Jurisdictional Ohio Electric Distribution</w:t>
      </w:r>
      <w:r w:rsidRPr="00F75549">
        <w:rPr>
          <w:rFonts w:ascii="Arial" w:eastAsia="Times New Roman" w:hAnsi="Arial" w:cs="Arial"/>
          <w:color w:val="000000"/>
          <w:szCs w:val="24"/>
        </w:rPr>
        <w:t xml:space="preserve"> </w:t>
      </w:r>
      <w:r w:rsidRPr="00F75549">
        <w:rPr>
          <w:rFonts w:ascii="Arial" w:eastAsia="Times New Roman" w:hAnsi="Arial" w:cs="Arial"/>
          <w:color w:val="000000"/>
          <w:szCs w:val="24"/>
        </w:rPr>
        <w:tab/>
      </w:r>
      <w:r w:rsidRPr="00F75549">
        <w:rPr>
          <w:rFonts w:ascii="Arial" w:eastAsia="Times New Roman" w:hAnsi="Arial" w:cs="Arial"/>
          <w:color w:val="000000"/>
          <w:szCs w:val="24"/>
        </w:rPr>
        <w:tab/>
        <w:t>)</w:t>
      </w:r>
      <w:r w:rsidRPr="00F75549">
        <w:rPr>
          <w:rFonts w:ascii="Arial" w:eastAsia="Times New Roman" w:hAnsi="Arial" w:cs="Arial"/>
          <w:color w:val="000000"/>
          <w:szCs w:val="24"/>
        </w:rPr>
        <w:tab/>
      </w:r>
    </w:p>
    <w:p w14:paraId="1209FC97" w14:textId="77777777" w:rsidR="00F75549" w:rsidRPr="00F75549" w:rsidRDefault="00F75549" w:rsidP="00F75549">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color w:val="000000"/>
          <w:szCs w:val="24"/>
        </w:rPr>
        <w:t>Utilities.</w:t>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sidRPr="00F75549">
        <w:rPr>
          <w:rFonts w:ascii="Arial" w:eastAsia="Times New Roman" w:hAnsi="Arial" w:cs="Arial"/>
          <w:color w:val="000000"/>
          <w:szCs w:val="24"/>
        </w:rPr>
        <w:tab/>
      </w:r>
      <w:r w:rsidRPr="00F75549">
        <w:rPr>
          <w:rFonts w:ascii="Arial" w:eastAsia="Times New Roman" w:hAnsi="Arial" w:cs="Arial"/>
          <w:color w:val="000000"/>
          <w:szCs w:val="24"/>
        </w:rPr>
        <w:tab/>
      </w:r>
      <w:r w:rsidRPr="00F75549">
        <w:rPr>
          <w:rFonts w:ascii="Arial" w:eastAsia="Times New Roman" w:hAnsi="Arial" w:cs="Arial"/>
          <w:color w:val="000000"/>
          <w:szCs w:val="24"/>
        </w:rPr>
        <w:tab/>
        <w:t>)</w:t>
      </w:r>
      <w:r w:rsidRPr="00F75549">
        <w:rPr>
          <w:rFonts w:ascii="Arial" w:eastAsia="Times New Roman" w:hAnsi="Arial" w:cs="Arial"/>
          <w:color w:val="000000"/>
          <w:szCs w:val="24"/>
        </w:rPr>
        <w:tab/>
      </w:r>
    </w:p>
    <w:p w14:paraId="36F7054A" w14:textId="77777777" w:rsidR="00A03131" w:rsidRPr="00F75549" w:rsidRDefault="00A03131" w:rsidP="00A03131">
      <w:pPr>
        <w:pBdr>
          <w:bottom w:val="single" w:sz="12" w:space="1" w:color="auto"/>
        </w:pBdr>
        <w:autoSpaceDE w:val="0"/>
        <w:autoSpaceDN w:val="0"/>
        <w:adjustRightInd w:val="0"/>
        <w:spacing w:after="0" w:line="240" w:lineRule="auto"/>
        <w:rPr>
          <w:rFonts w:ascii="Arial" w:hAnsi="Arial" w:cs="Arial"/>
          <w:b/>
          <w:szCs w:val="24"/>
        </w:rPr>
      </w:pPr>
    </w:p>
    <w:p w14:paraId="40FA3B0C" w14:textId="77777777" w:rsidR="005B3C5B" w:rsidRPr="00F75549" w:rsidRDefault="005B3C5B" w:rsidP="005B3C5B">
      <w:pPr>
        <w:autoSpaceDE w:val="0"/>
        <w:autoSpaceDN w:val="0"/>
        <w:adjustRightInd w:val="0"/>
        <w:spacing w:after="0" w:line="240" w:lineRule="auto"/>
        <w:rPr>
          <w:rFonts w:ascii="Arial" w:hAnsi="Arial" w:cs="Arial"/>
          <w:szCs w:val="24"/>
        </w:rPr>
      </w:pP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r w:rsidRPr="00F75549">
        <w:rPr>
          <w:rFonts w:ascii="Arial" w:hAnsi="Arial" w:cs="Arial"/>
          <w:szCs w:val="24"/>
        </w:rPr>
        <w:softHyphen/>
      </w:r>
    </w:p>
    <w:p w14:paraId="5AB81100" w14:textId="77777777" w:rsidR="005B3C5B" w:rsidRPr="00F75549" w:rsidRDefault="005B3C5B" w:rsidP="005B3C5B">
      <w:pPr>
        <w:pBdr>
          <w:bottom w:val="single" w:sz="12" w:space="1" w:color="auto"/>
        </w:pBdr>
        <w:autoSpaceDE w:val="0"/>
        <w:autoSpaceDN w:val="0"/>
        <w:adjustRightInd w:val="0"/>
        <w:spacing w:after="0" w:line="240" w:lineRule="auto"/>
        <w:jc w:val="center"/>
        <w:rPr>
          <w:rFonts w:ascii="Arial" w:hAnsi="Arial" w:cs="Arial"/>
          <w:b/>
          <w:bCs/>
          <w:szCs w:val="24"/>
        </w:rPr>
      </w:pPr>
      <w:r w:rsidRPr="00F75549">
        <w:rPr>
          <w:rFonts w:ascii="Arial" w:hAnsi="Arial" w:cs="Arial"/>
          <w:b/>
          <w:bCs/>
          <w:szCs w:val="24"/>
        </w:rPr>
        <w:t>MEMORANDUM IN SUPPORT OF THE MOTION TO INTERVENE</w:t>
      </w:r>
    </w:p>
    <w:p w14:paraId="62711E71" w14:textId="6A152192" w:rsidR="005B3C5B" w:rsidRPr="00F75549" w:rsidRDefault="005B3C5B" w:rsidP="005B3C5B">
      <w:pPr>
        <w:pBdr>
          <w:bottom w:val="single" w:sz="12" w:space="1" w:color="auto"/>
        </w:pBdr>
        <w:autoSpaceDE w:val="0"/>
        <w:autoSpaceDN w:val="0"/>
        <w:adjustRightInd w:val="0"/>
        <w:spacing w:after="0" w:line="240" w:lineRule="auto"/>
        <w:jc w:val="center"/>
        <w:rPr>
          <w:rFonts w:ascii="Arial" w:hAnsi="Arial" w:cs="Arial"/>
          <w:b/>
          <w:bCs/>
          <w:szCs w:val="24"/>
        </w:rPr>
      </w:pPr>
      <w:r w:rsidRPr="00F75549">
        <w:rPr>
          <w:rFonts w:ascii="Arial" w:hAnsi="Arial" w:cs="Arial"/>
          <w:b/>
          <w:bCs/>
          <w:szCs w:val="24"/>
        </w:rPr>
        <w:t xml:space="preserve">BY </w:t>
      </w:r>
      <w:r w:rsidR="00154E21" w:rsidRPr="00F75549">
        <w:rPr>
          <w:rFonts w:ascii="Arial" w:hAnsi="Arial" w:cs="Arial"/>
          <w:b/>
          <w:bCs/>
          <w:szCs w:val="24"/>
        </w:rPr>
        <w:t xml:space="preserve">OHIO PARTNERS FOR AFFORDABLE ENERGY </w:t>
      </w:r>
    </w:p>
    <w:p w14:paraId="28A9AF0B" w14:textId="77777777" w:rsidR="005B3C5B" w:rsidRPr="00F75549" w:rsidRDefault="005B3C5B" w:rsidP="005B3C5B">
      <w:pPr>
        <w:pBdr>
          <w:bottom w:val="single" w:sz="12" w:space="1" w:color="auto"/>
        </w:pBdr>
        <w:autoSpaceDE w:val="0"/>
        <w:autoSpaceDN w:val="0"/>
        <w:adjustRightInd w:val="0"/>
        <w:spacing w:after="0" w:line="240" w:lineRule="auto"/>
        <w:jc w:val="center"/>
        <w:rPr>
          <w:rFonts w:ascii="Arial" w:hAnsi="Arial" w:cs="Arial"/>
          <w:b/>
          <w:bCs/>
          <w:szCs w:val="24"/>
        </w:rPr>
      </w:pPr>
    </w:p>
    <w:p w14:paraId="06BF2938" w14:textId="2F558091" w:rsidR="00BC1C20" w:rsidRPr="00F75549" w:rsidRDefault="00BC1C20" w:rsidP="005B3C5B">
      <w:pPr>
        <w:rPr>
          <w:rFonts w:ascii="Arial" w:eastAsia="Times New Roman" w:hAnsi="Arial" w:cs="Arial"/>
          <w:b/>
          <w:bCs/>
          <w:szCs w:val="24"/>
        </w:rPr>
      </w:pPr>
    </w:p>
    <w:p w14:paraId="55D605AB" w14:textId="4E7C0456" w:rsidR="005B3C5B" w:rsidRPr="00F75549" w:rsidRDefault="005B3C5B" w:rsidP="005B3C5B">
      <w:pPr>
        <w:rPr>
          <w:rFonts w:ascii="Arial" w:eastAsia="Times New Roman" w:hAnsi="Arial" w:cs="Arial"/>
          <w:b/>
          <w:bCs/>
          <w:szCs w:val="24"/>
        </w:rPr>
      </w:pPr>
      <w:r w:rsidRPr="00F75549">
        <w:rPr>
          <w:rFonts w:ascii="Arial" w:eastAsia="Times New Roman" w:hAnsi="Arial" w:cs="Arial"/>
          <w:b/>
          <w:bCs/>
          <w:szCs w:val="24"/>
        </w:rPr>
        <w:t>I. Introduction</w:t>
      </w:r>
    </w:p>
    <w:p w14:paraId="0C56F483" w14:textId="793E8626" w:rsidR="00E856A8" w:rsidRPr="00F75549" w:rsidRDefault="00BC1C20" w:rsidP="005B3C5B">
      <w:pPr>
        <w:spacing w:after="0" w:line="480" w:lineRule="auto"/>
        <w:rPr>
          <w:rFonts w:ascii="Arial" w:eastAsia="Times New Roman" w:hAnsi="Arial" w:cs="Arial"/>
          <w:bCs/>
          <w:szCs w:val="24"/>
          <w:lang w:val="x-none"/>
        </w:rPr>
      </w:pPr>
      <w:r w:rsidRPr="00F75549">
        <w:rPr>
          <w:rFonts w:ascii="Arial" w:eastAsia="Times New Roman" w:hAnsi="Arial" w:cs="Arial"/>
          <w:bCs/>
          <w:szCs w:val="24"/>
        </w:rPr>
        <w:tab/>
      </w:r>
      <w:r w:rsidR="005B3C5B" w:rsidRPr="00F75549">
        <w:rPr>
          <w:rFonts w:ascii="Arial" w:eastAsia="Times New Roman" w:hAnsi="Arial" w:cs="Arial"/>
          <w:bCs/>
          <w:szCs w:val="24"/>
        </w:rPr>
        <w:t xml:space="preserve">Ohio Revised Code (“ORC”) § 4903.221 states that “[a]ny other person who may be adversely affected by a public utilities commission proceeding may intervene in such proceeding” provided the Public Utilities Commission of Ohio (“Commission”) makes certain determinations.  </w:t>
      </w:r>
      <w:r w:rsidR="00154E21" w:rsidRPr="00F75549">
        <w:rPr>
          <w:rFonts w:ascii="Arial" w:eastAsia="Times New Roman" w:hAnsi="Arial" w:cs="Arial"/>
          <w:bCs/>
          <w:szCs w:val="24"/>
        </w:rPr>
        <w:t>Ohio Partners for Affordable Energy</w:t>
      </w:r>
      <w:r w:rsidR="005B3C5B" w:rsidRPr="00F75549">
        <w:rPr>
          <w:rFonts w:ascii="Arial" w:eastAsia="Times New Roman" w:hAnsi="Arial" w:cs="Arial"/>
          <w:bCs/>
          <w:szCs w:val="24"/>
        </w:rPr>
        <w:t xml:space="preserve"> ("</w:t>
      </w:r>
      <w:r w:rsidR="00154E21" w:rsidRPr="00F75549">
        <w:rPr>
          <w:rFonts w:ascii="Arial" w:eastAsia="Times New Roman" w:hAnsi="Arial" w:cs="Arial"/>
          <w:bCs/>
          <w:szCs w:val="24"/>
        </w:rPr>
        <w:t>OPAE</w:t>
      </w:r>
      <w:r w:rsidR="005B3C5B" w:rsidRPr="00F75549">
        <w:rPr>
          <w:rFonts w:ascii="Arial" w:eastAsia="Times New Roman" w:hAnsi="Arial" w:cs="Arial"/>
          <w:bCs/>
          <w:szCs w:val="24"/>
        </w:rPr>
        <w:t xml:space="preserve">") seeks intervention in this proceeding </w:t>
      </w:r>
      <w:r w:rsidR="00FB7F02" w:rsidRPr="00F75549">
        <w:rPr>
          <w:rFonts w:ascii="Arial" w:eastAsia="Times New Roman" w:hAnsi="Arial" w:cs="Arial"/>
          <w:bCs/>
          <w:szCs w:val="24"/>
        </w:rPr>
        <w:t>in which</w:t>
      </w:r>
      <w:r w:rsidR="0034329B" w:rsidRPr="00F75549">
        <w:rPr>
          <w:rFonts w:ascii="Arial" w:eastAsia="Times New Roman" w:hAnsi="Arial" w:cs="Arial"/>
          <w:bCs/>
          <w:szCs w:val="24"/>
        </w:rPr>
        <w:t xml:space="preserve"> </w:t>
      </w:r>
      <w:r w:rsidR="00F75549">
        <w:rPr>
          <w:rFonts w:ascii="Arial" w:eastAsia="Times New Roman" w:hAnsi="Arial" w:cs="Arial"/>
          <w:bCs/>
          <w:szCs w:val="24"/>
        </w:rPr>
        <w:t xml:space="preserve">the Ohio Development Services Agency </w:t>
      </w:r>
      <w:r w:rsidR="007638CF">
        <w:rPr>
          <w:rFonts w:ascii="Arial" w:eastAsia="Times New Roman" w:hAnsi="Arial" w:cs="Arial"/>
          <w:bCs/>
          <w:szCs w:val="24"/>
        </w:rPr>
        <w:t xml:space="preserve">(“ODSA”) </w:t>
      </w:r>
      <w:r w:rsidR="00F75549">
        <w:rPr>
          <w:rFonts w:ascii="Arial" w:eastAsia="Times New Roman" w:hAnsi="Arial" w:cs="Arial"/>
          <w:bCs/>
          <w:szCs w:val="24"/>
        </w:rPr>
        <w:t>seeks to change the rates charged to customers for the Universal Service Fund (“USF”), which in turn funds affordable rates, energy efficiency and weatherization, and consumer education activities</w:t>
      </w:r>
      <w:r w:rsidR="00F633CE">
        <w:rPr>
          <w:rFonts w:ascii="Arial" w:eastAsia="Times New Roman" w:hAnsi="Arial" w:cs="Arial"/>
          <w:bCs/>
          <w:szCs w:val="24"/>
        </w:rPr>
        <w:t xml:space="preserve"> for low-income Ohioans</w:t>
      </w:r>
      <w:r w:rsidR="001C24BE" w:rsidRPr="00F75549">
        <w:rPr>
          <w:rFonts w:ascii="Arial" w:eastAsia="Times New Roman" w:hAnsi="Arial" w:cs="Arial"/>
          <w:bCs/>
          <w:szCs w:val="24"/>
        </w:rPr>
        <w:t>.</w:t>
      </w:r>
      <w:r w:rsidR="005B3C5B" w:rsidRPr="00F75549">
        <w:rPr>
          <w:rFonts w:ascii="Arial" w:eastAsia="Times New Roman" w:hAnsi="Arial" w:cs="Arial"/>
          <w:bCs/>
          <w:szCs w:val="24"/>
        </w:rPr>
        <w:t xml:space="preserve">  </w:t>
      </w:r>
      <w:r w:rsidR="0034716D" w:rsidRPr="00F75549">
        <w:rPr>
          <w:rFonts w:ascii="Arial" w:eastAsia="Times New Roman" w:hAnsi="Arial" w:cs="Arial"/>
          <w:bCs/>
          <w:szCs w:val="24"/>
        </w:rPr>
        <w:t xml:space="preserve">OPAE is an Ohio non-profit corporation with a stated purpose of advocating for affordable energy policies for low-and moderate-income Ohioans. OPAE includes as members non-profit organizations </w:t>
      </w:r>
      <w:r w:rsidR="007638CF">
        <w:rPr>
          <w:rFonts w:ascii="Arial" w:eastAsia="Times New Roman" w:hAnsi="Arial" w:cs="Arial"/>
          <w:bCs/>
          <w:szCs w:val="24"/>
        </w:rPr>
        <w:t>providing various services to low-income Ohioans which will be affected by the decision in this matter</w:t>
      </w:r>
      <w:r w:rsidRPr="00F75549">
        <w:rPr>
          <w:rFonts w:ascii="Arial" w:eastAsia="Times New Roman" w:hAnsi="Arial" w:cs="Arial"/>
          <w:bCs/>
          <w:szCs w:val="24"/>
        </w:rPr>
        <w:t xml:space="preserve">. </w:t>
      </w:r>
      <w:r w:rsidR="00E856A8" w:rsidRPr="00F75549">
        <w:rPr>
          <w:rFonts w:ascii="Arial" w:eastAsia="Times New Roman" w:hAnsi="Arial" w:cs="Arial"/>
          <w:bCs/>
          <w:szCs w:val="24"/>
          <w:lang w:val="x-none"/>
        </w:rPr>
        <w:t>Moreover, many of OPAE’s members are Community Action Agencies.</w:t>
      </w:r>
      <w:r w:rsidR="00E856A8" w:rsidRPr="00F75549">
        <w:rPr>
          <w:rFonts w:ascii="Arial" w:eastAsia="Times New Roman" w:hAnsi="Arial" w:cs="Arial"/>
          <w:bCs/>
          <w:szCs w:val="24"/>
        </w:rPr>
        <w:t xml:space="preserve"> </w:t>
      </w:r>
      <w:r w:rsidR="00E856A8" w:rsidRPr="00F75549">
        <w:rPr>
          <w:rFonts w:ascii="Arial" w:eastAsia="Times New Roman" w:hAnsi="Arial" w:cs="Arial"/>
          <w:bCs/>
          <w:szCs w:val="24"/>
          <w:lang w:val="x-none"/>
        </w:rPr>
        <w:t>Under the federal legislation authorizing the creation and funding of these agencies,</w:t>
      </w:r>
      <w:r w:rsidR="00E856A8" w:rsidRPr="00F75549">
        <w:rPr>
          <w:rFonts w:ascii="Arial" w:eastAsia="Times New Roman" w:hAnsi="Arial" w:cs="Arial"/>
          <w:bCs/>
          <w:szCs w:val="24"/>
        </w:rPr>
        <w:t xml:space="preserve"> </w:t>
      </w:r>
      <w:r w:rsidR="00E856A8" w:rsidRPr="00F75549">
        <w:rPr>
          <w:rFonts w:ascii="Arial" w:eastAsia="Times New Roman" w:hAnsi="Arial" w:cs="Arial"/>
          <w:bCs/>
          <w:szCs w:val="24"/>
          <w:lang w:val="x-none"/>
        </w:rPr>
        <w:t xml:space="preserve">originally known as the Economic Opportunity Act of 1964, Community </w:t>
      </w:r>
      <w:r w:rsidR="00E856A8" w:rsidRPr="00F75549">
        <w:rPr>
          <w:rFonts w:ascii="Arial" w:eastAsia="Times New Roman" w:hAnsi="Arial" w:cs="Arial"/>
          <w:bCs/>
          <w:szCs w:val="24"/>
          <w:lang w:val="x-none"/>
        </w:rPr>
        <w:lastRenderedPageBreak/>
        <w:t>Action</w:t>
      </w:r>
      <w:r w:rsidR="00E856A8" w:rsidRPr="00F75549">
        <w:rPr>
          <w:rFonts w:ascii="Arial" w:eastAsia="Times New Roman" w:hAnsi="Arial" w:cs="Arial"/>
          <w:bCs/>
          <w:szCs w:val="24"/>
        </w:rPr>
        <w:t xml:space="preserve"> </w:t>
      </w:r>
      <w:r w:rsidR="00E856A8" w:rsidRPr="00F75549">
        <w:rPr>
          <w:rFonts w:ascii="Arial" w:eastAsia="Times New Roman" w:hAnsi="Arial" w:cs="Arial"/>
          <w:bCs/>
          <w:szCs w:val="24"/>
          <w:lang w:val="x-none"/>
        </w:rPr>
        <w:t>Agencies are charged with advocating for low-income residents of their</w:t>
      </w:r>
      <w:r w:rsidR="00E856A8" w:rsidRPr="00F75549">
        <w:rPr>
          <w:rFonts w:ascii="Arial" w:eastAsia="Times New Roman" w:hAnsi="Arial" w:cs="Arial"/>
          <w:bCs/>
          <w:szCs w:val="24"/>
        </w:rPr>
        <w:t xml:space="preserve"> </w:t>
      </w:r>
      <w:r w:rsidR="00E856A8" w:rsidRPr="00F75549">
        <w:rPr>
          <w:rFonts w:ascii="Arial" w:eastAsia="Times New Roman" w:hAnsi="Arial" w:cs="Arial"/>
          <w:bCs/>
          <w:szCs w:val="24"/>
          <w:lang w:val="x-none"/>
        </w:rPr>
        <w:t>communities.</w:t>
      </w:r>
      <w:r w:rsidR="00E856A8" w:rsidRPr="00F75549">
        <w:rPr>
          <w:rFonts w:ascii="Arial" w:eastAsia="Times New Roman" w:hAnsi="Arial" w:cs="Arial"/>
          <w:bCs/>
          <w:szCs w:val="24"/>
        </w:rPr>
        <w:t xml:space="preserve"> </w:t>
      </w:r>
      <w:r w:rsidR="0034716D" w:rsidRPr="00F75549">
        <w:rPr>
          <w:rFonts w:ascii="Arial" w:eastAsia="Times New Roman" w:hAnsi="Arial" w:cs="Arial"/>
          <w:bCs/>
          <w:szCs w:val="24"/>
        </w:rPr>
        <w:t>OPAE’s</w:t>
      </w:r>
      <w:r w:rsidR="005B3C5B" w:rsidRPr="00F75549">
        <w:rPr>
          <w:rFonts w:ascii="Arial" w:eastAsia="Times New Roman" w:hAnsi="Arial" w:cs="Arial"/>
          <w:bCs/>
          <w:szCs w:val="24"/>
        </w:rPr>
        <w:t xml:space="preserve"> interests are not adequately represented by any other parties in this proceeding.  As such, </w:t>
      </w:r>
      <w:r w:rsidR="0034716D" w:rsidRPr="00F75549">
        <w:rPr>
          <w:rFonts w:ascii="Arial" w:eastAsia="Times New Roman" w:hAnsi="Arial" w:cs="Arial"/>
          <w:bCs/>
          <w:szCs w:val="24"/>
        </w:rPr>
        <w:t>OPAE</w:t>
      </w:r>
      <w:r w:rsidR="005B3C5B" w:rsidRPr="00F75549">
        <w:rPr>
          <w:rFonts w:ascii="Arial" w:eastAsia="Times New Roman" w:hAnsi="Arial" w:cs="Arial"/>
          <w:bCs/>
          <w:szCs w:val="24"/>
        </w:rPr>
        <w:t xml:space="preserve"> is entitled to intervene in the above captioned proceeding.</w:t>
      </w:r>
    </w:p>
    <w:p w14:paraId="5CE83D4E" w14:textId="4FD07CF7" w:rsidR="0034716D" w:rsidRPr="00F75549" w:rsidRDefault="005B3C5B" w:rsidP="005B3C5B">
      <w:pPr>
        <w:spacing w:after="0" w:line="480" w:lineRule="auto"/>
        <w:rPr>
          <w:rFonts w:ascii="Arial" w:eastAsia="Times New Roman" w:hAnsi="Arial" w:cs="Arial"/>
          <w:bCs/>
          <w:szCs w:val="24"/>
          <w:lang w:val="x-none"/>
        </w:rPr>
      </w:pPr>
      <w:r w:rsidRPr="00F75549">
        <w:rPr>
          <w:rFonts w:ascii="Arial" w:eastAsia="Times New Roman" w:hAnsi="Arial" w:cs="Arial"/>
          <w:b/>
          <w:bCs/>
          <w:szCs w:val="24"/>
        </w:rPr>
        <w:t>II. Legal Standard</w:t>
      </w:r>
      <w:r w:rsidRPr="00F75549">
        <w:rPr>
          <w:rFonts w:ascii="Arial" w:eastAsia="Times New Roman" w:hAnsi="Arial" w:cs="Arial"/>
          <w:b/>
          <w:bCs/>
          <w:szCs w:val="24"/>
        </w:rPr>
        <w:tab/>
      </w:r>
    </w:p>
    <w:p w14:paraId="719A1CD8" w14:textId="4F1355AD" w:rsidR="005B3C5B" w:rsidRPr="00F75549" w:rsidRDefault="0034716D" w:rsidP="005B3C5B">
      <w:pPr>
        <w:spacing w:after="0" w:line="480" w:lineRule="auto"/>
        <w:rPr>
          <w:rFonts w:ascii="Arial" w:eastAsia="Times New Roman" w:hAnsi="Arial" w:cs="Arial"/>
          <w:bCs/>
          <w:szCs w:val="24"/>
        </w:rPr>
      </w:pPr>
      <w:r w:rsidRPr="00F75549">
        <w:rPr>
          <w:rFonts w:ascii="Arial" w:eastAsia="Times New Roman" w:hAnsi="Arial" w:cs="Arial"/>
          <w:bCs/>
          <w:szCs w:val="24"/>
        </w:rPr>
        <w:tab/>
      </w:r>
      <w:r w:rsidR="005B3C5B" w:rsidRPr="00F75549">
        <w:rPr>
          <w:rFonts w:ascii="Arial" w:eastAsia="Times New Roman" w:hAnsi="Arial" w:cs="Arial"/>
          <w:bCs/>
          <w:szCs w:val="24"/>
        </w:rPr>
        <w:t>Ohio law states that a party may intervene in a Commission proceeding if that party “may be adversely affected by a public utilities commission proceeding.”</w:t>
      </w:r>
      <w:r w:rsidR="005B3C5B" w:rsidRPr="00F75549">
        <w:rPr>
          <w:rFonts w:ascii="Arial" w:eastAsia="Times New Roman" w:hAnsi="Arial" w:cs="Arial"/>
          <w:bCs/>
          <w:szCs w:val="24"/>
          <w:vertAlign w:val="superscript"/>
        </w:rPr>
        <w:footnoteReference w:id="1"/>
      </w:r>
      <w:r w:rsidR="00C568D5" w:rsidRPr="00F75549">
        <w:rPr>
          <w:rFonts w:ascii="Arial" w:eastAsia="Times New Roman" w:hAnsi="Arial" w:cs="Arial"/>
          <w:bCs/>
          <w:szCs w:val="24"/>
        </w:rPr>
        <w:t xml:space="preserve">  </w:t>
      </w:r>
      <w:r w:rsidR="005B3C5B" w:rsidRPr="00F75549">
        <w:rPr>
          <w:rFonts w:ascii="Arial" w:eastAsia="Times New Roman" w:hAnsi="Arial" w:cs="Arial"/>
          <w:bCs/>
          <w:szCs w:val="24"/>
        </w:rPr>
        <w:t xml:space="preserve">In the determination of whether a party may be adversely affected for purposes of intervention, the Commission is required to evaluate: </w:t>
      </w:r>
    </w:p>
    <w:p w14:paraId="40517491" w14:textId="77777777" w:rsidR="005B3C5B" w:rsidRPr="00F75549" w:rsidRDefault="005B3C5B" w:rsidP="005B3C5B">
      <w:pPr>
        <w:numPr>
          <w:ilvl w:val="0"/>
          <w:numId w:val="1"/>
        </w:numPr>
        <w:spacing w:after="0" w:line="240" w:lineRule="auto"/>
        <w:ind w:right="1080"/>
        <w:contextualSpacing/>
        <w:rPr>
          <w:rFonts w:ascii="Arial" w:eastAsia="Times New Roman" w:hAnsi="Arial" w:cs="Arial"/>
          <w:bCs/>
          <w:szCs w:val="24"/>
        </w:rPr>
      </w:pPr>
      <w:r w:rsidRPr="00F75549">
        <w:rPr>
          <w:rFonts w:ascii="Arial" w:eastAsia="Times New Roman" w:hAnsi="Arial" w:cs="Arial"/>
          <w:bCs/>
          <w:szCs w:val="24"/>
        </w:rPr>
        <w:t>The nature and extent of the prospective intervenor’s interest;</w:t>
      </w:r>
    </w:p>
    <w:p w14:paraId="0FF1C050" w14:textId="77777777" w:rsidR="005B3C5B" w:rsidRPr="00F75549" w:rsidRDefault="005B3C5B" w:rsidP="005B3C5B">
      <w:pPr>
        <w:spacing w:after="0" w:line="240" w:lineRule="auto"/>
        <w:ind w:left="1440" w:right="1080"/>
        <w:contextualSpacing/>
        <w:rPr>
          <w:rFonts w:ascii="Arial" w:eastAsia="Times New Roman" w:hAnsi="Arial" w:cs="Arial"/>
          <w:bCs/>
          <w:szCs w:val="24"/>
        </w:rPr>
      </w:pPr>
      <w:r w:rsidRPr="00F75549">
        <w:rPr>
          <w:rFonts w:ascii="Arial" w:eastAsia="Times New Roman" w:hAnsi="Arial" w:cs="Arial"/>
          <w:bCs/>
          <w:szCs w:val="24"/>
        </w:rPr>
        <w:t xml:space="preserve"> </w:t>
      </w:r>
    </w:p>
    <w:p w14:paraId="486B642D" w14:textId="77777777" w:rsidR="005B3C5B" w:rsidRPr="00F75549" w:rsidRDefault="005B3C5B" w:rsidP="005B3C5B">
      <w:pPr>
        <w:spacing w:after="0" w:line="240" w:lineRule="auto"/>
        <w:ind w:left="1080" w:right="1080"/>
        <w:rPr>
          <w:rFonts w:ascii="Arial" w:eastAsia="Times New Roman" w:hAnsi="Arial" w:cs="Arial"/>
          <w:bCs/>
          <w:szCs w:val="24"/>
        </w:rPr>
      </w:pPr>
      <w:r w:rsidRPr="00F75549">
        <w:rPr>
          <w:rFonts w:ascii="Arial" w:eastAsia="Times New Roman" w:hAnsi="Arial" w:cs="Arial"/>
          <w:bCs/>
          <w:szCs w:val="24"/>
        </w:rPr>
        <w:t xml:space="preserve">(2) The legal position advanced by the prospective intervenor and its probable relation to the merits of the case; </w:t>
      </w:r>
    </w:p>
    <w:p w14:paraId="5AEEE524" w14:textId="77777777" w:rsidR="005B3C5B" w:rsidRPr="00F75549" w:rsidRDefault="005B3C5B" w:rsidP="005B3C5B">
      <w:pPr>
        <w:spacing w:after="0" w:line="240" w:lineRule="auto"/>
        <w:ind w:left="1080" w:right="1080"/>
        <w:rPr>
          <w:rFonts w:ascii="Arial" w:eastAsia="Times New Roman" w:hAnsi="Arial" w:cs="Arial"/>
          <w:bCs/>
          <w:szCs w:val="24"/>
        </w:rPr>
      </w:pPr>
    </w:p>
    <w:p w14:paraId="19D98B45" w14:textId="77777777" w:rsidR="005B3C5B" w:rsidRPr="00F75549" w:rsidRDefault="005B3C5B" w:rsidP="005B3C5B">
      <w:pPr>
        <w:spacing w:after="0" w:line="240" w:lineRule="auto"/>
        <w:ind w:left="1080" w:right="1080"/>
        <w:rPr>
          <w:rFonts w:ascii="Arial" w:eastAsia="Times New Roman" w:hAnsi="Arial" w:cs="Arial"/>
          <w:bCs/>
          <w:szCs w:val="24"/>
        </w:rPr>
      </w:pPr>
      <w:r w:rsidRPr="00F75549">
        <w:rPr>
          <w:rFonts w:ascii="Arial" w:eastAsia="Times New Roman" w:hAnsi="Arial" w:cs="Arial"/>
          <w:bCs/>
          <w:szCs w:val="24"/>
        </w:rPr>
        <w:t xml:space="preserve">(3) Whether the intervention by the prospective intervenor will unduly prolong or delay the proceedings; </w:t>
      </w:r>
    </w:p>
    <w:p w14:paraId="49C08CD7" w14:textId="77777777" w:rsidR="005B3C5B" w:rsidRPr="00F75549" w:rsidRDefault="005B3C5B" w:rsidP="005B3C5B">
      <w:pPr>
        <w:spacing w:after="0" w:line="240" w:lineRule="auto"/>
        <w:ind w:left="1080" w:right="1080"/>
        <w:rPr>
          <w:rFonts w:ascii="Arial" w:eastAsia="Times New Roman" w:hAnsi="Arial" w:cs="Arial"/>
          <w:bCs/>
          <w:szCs w:val="24"/>
        </w:rPr>
      </w:pPr>
    </w:p>
    <w:p w14:paraId="7AE7E579" w14:textId="77777777" w:rsidR="005B3C5B" w:rsidRPr="00F75549" w:rsidRDefault="005B3C5B" w:rsidP="005B3C5B">
      <w:pPr>
        <w:spacing w:after="0" w:line="240" w:lineRule="auto"/>
        <w:ind w:left="1080" w:right="1080"/>
        <w:rPr>
          <w:rFonts w:ascii="Arial" w:eastAsia="Times New Roman" w:hAnsi="Arial" w:cs="Arial"/>
          <w:bCs/>
          <w:szCs w:val="24"/>
        </w:rPr>
      </w:pPr>
      <w:r w:rsidRPr="00F75549">
        <w:rPr>
          <w:rFonts w:ascii="Arial" w:eastAsia="Times New Roman" w:hAnsi="Arial" w:cs="Arial"/>
          <w:bCs/>
          <w:szCs w:val="24"/>
        </w:rPr>
        <w:t>(4) Whether the prospective intervenor will significantly contribute to full development and equitable resolution of the factual issues.</w:t>
      </w:r>
      <w:r w:rsidRPr="00F75549">
        <w:rPr>
          <w:rFonts w:ascii="Arial" w:eastAsia="Times New Roman" w:hAnsi="Arial" w:cs="Arial"/>
          <w:bCs/>
          <w:szCs w:val="24"/>
          <w:vertAlign w:val="superscript"/>
        </w:rPr>
        <w:footnoteReference w:id="2"/>
      </w:r>
    </w:p>
    <w:p w14:paraId="2D5B5D34" w14:textId="77777777" w:rsidR="005B3C5B" w:rsidRPr="00F75549" w:rsidRDefault="005B3C5B" w:rsidP="005B3C5B">
      <w:pPr>
        <w:spacing w:after="0" w:line="240" w:lineRule="auto"/>
        <w:ind w:left="1080" w:right="1080"/>
        <w:rPr>
          <w:rFonts w:ascii="Arial" w:eastAsia="Times New Roman" w:hAnsi="Arial" w:cs="Arial"/>
          <w:bCs/>
          <w:szCs w:val="24"/>
        </w:rPr>
      </w:pPr>
    </w:p>
    <w:p w14:paraId="25134C50" w14:textId="77777777" w:rsidR="005B3C5B" w:rsidRPr="00F75549" w:rsidRDefault="005B3C5B" w:rsidP="005B3C5B">
      <w:pPr>
        <w:spacing w:after="0" w:line="480" w:lineRule="auto"/>
        <w:rPr>
          <w:rFonts w:ascii="Arial" w:eastAsia="Times New Roman" w:hAnsi="Arial" w:cs="Arial"/>
          <w:bCs/>
          <w:szCs w:val="24"/>
        </w:rPr>
      </w:pPr>
      <w:r w:rsidRPr="00F75549">
        <w:rPr>
          <w:rFonts w:ascii="Arial" w:eastAsia="Times New Roman" w:hAnsi="Arial" w:cs="Arial"/>
          <w:bCs/>
          <w:szCs w:val="24"/>
        </w:rPr>
        <w:tab/>
        <w:t>The Commission’s rules similarly provide that any person may intervene where “[t]he person has a real and substantial interest in the proceeding.”</w:t>
      </w:r>
      <w:r w:rsidRPr="00F75549">
        <w:rPr>
          <w:rFonts w:ascii="Arial" w:eastAsia="Times New Roman" w:hAnsi="Arial" w:cs="Arial"/>
          <w:bCs/>
          <w:szCs w:val="24"/>
          <w:vertAlign w:val="superscript"/>
        </w:rPr>
        <w:footnoteReference w:id="3"/>
      </w:r>
      <w:r w:rsidRPr="00F75549">
        <w:rPr>
          <w:rFonts w:ascii="Arial" w:eastAsia="Times New Roman" w:hAnsi="Arial" w:cs="Arial"/>
          <w:bCs/>
          <w:szCs w:val="24"/>
        </w:rPr>
        <w:t xml:space="preserve">  The PUCO regulations set forth the same four standards that are established in Ohio Revised Code 4903.221(B) for determining whether a party may be “adversely affected,” and also purport to add a fifth factor regarding “the extent to which the person’s interest is represented by existing parties.”</w:t>
      </w:r>
      <w:r w:rsidRPr="00F75549">
        <w:rPr>
          <w:rFonts w:ascii="Arial" w:eastAsia="Times New Roman" w:hAnsi="Arial" w:cs="Arial"/>
          <w:bCs/>
          <w:szCs w:val="24"/>
          <w:vertAlign w:val="superscript"/>
        </w:rPr>
        <w:footnoteReference w:id="4"/>
      </w:r>
    </w:p>
    <w:p w14:paraId="634A07D0" w14:textId="6BAA0C1A" w:rsidR="00BC1C20" w:rsidRPr="00F75549" w:rsidRDefault="005B3C5B" w:rsidP="005B3C5B">
      <w:pPr>
        <w:spacing w:after="0" w:line="480" w:lineRule="auto"/>
        <w:rPr>
          <w:rFonts w:ascii="Arial" w:hAnsi="Arial" w:cs="Arial"/>
          <w:bCs/>
          <w:szCs w:val="24"/>
        </w:rPr>
      </w:pPr>
      <w:r w:rsidRPr="00F75549">
        <w:rPr>
          <w:rFonts w:ascii="Arial" w:hAnsi="Arial" w:cs="Arial"/>
          <w:bCs/>
          <w:szCs w:val="24"/>
        </w:rPr>
        <w:lastRenderedPageBreak/>
        <w:tab/>
        <w:t>As the Ohio Supreme Court recently held, intervention in Commission proceedings “ought to be liberally allowed so that the positions of all persons with a real and substantial interest in the proceedings can be considered by the [Commission].”</w:t>
      </w:r>
      <w:r w:rsidRPr="00F75549">
        <w:rPr>
          <w:rStyle w:val="FootnoteReference"/>
          <w:rFonts w:ascii="Arial" w:hAnsi="Arial" w:cs="Arial"/>
          <w:szCs w:val="24"/>
        </w:rPr>
        <w:footnoteReference w:id="5"/>
      </w:r>
      <w:r w:rsidRPr="00F75549">
        <w:rPr>
          <w:rFonts w:ascii="Arial" w:hAnsi="Arial" w:cs="Arial"/>
          <w:bCs/>
          <w:szCs w:val="24"/>
        </w:rPr>
        <w:t xml:space="preserve"> </w:t>
      </w:r>
      <w:r w:rsidR="00C568D5" w:rsidRPr="00F75549">
        <w:rPr>
          <w:rFonts w:ascii="Arial" w:hAnsi="Arial" w:cs="Arial"/>
          <w:bCs/>
          <w:szCs w:val="24"/>
        </w:rPr>
        <w:t xml:space="preserve"> </w:t>
      </w:r>
      <w:r w:rsidRPr="00F75549">
        <w:rPr>
          <w:rFonts w:ascii="Arial" w:hAnsi="Arial" w:cs="Arial"/>
          <w:bCs/>
          <w:szCs w:val="24"/>
        </w:rPr>
        <w:t>The Commission has consistently maintained a policy to “encourage the broadest possible participation” in its proceedings, even under extenuating circumstances.</w:t>
      </w:r>
      <w:r w:rsidRPr="00F75549">
        <w:rPr>
          <w:rStyle w:val="FootnoteReference"/>
          <w:rFonts w:ascii="Arial" w:hAnsi="Arial" w:cs="Arial"/>
          <w:szCs w:val="24"/>
        </w:rPr>
        <w:footnoteReference w:id="6"/>
      </w:r>
      <w:r w:rsidRPr="00F75549">
        <w:rPr>
          <w:rFonts w:ascii="Arial" w:hAnsi="Arial" w:cs="Arial"/>
          <w:bCs/>
          <w:szCs w:val="24"/>
        </w:rPr>
        <w:t xml:space="preserve"> </w:t>
      </w:r>
      <w:r w:rsidR="00C568D5" w:rsidRPr="00F75549">
        <w:rPr>
          <w:rFonts w:ascii="Arial" w:hAnsi="Arial" w:cs="Arial"/>
          <w:bCs/>
          <w:szCs w:val="24"/>
        </w:rPr>
        <w:t xml:space="preserve"> </w:t>
      </w:r>
      <w:r w:rsidR="00E856A8" w:rsidRPr="00F75549">
        <w:rPr>
          <w:rFonts w:ascii="Arial" w:hAnsi="Arial" w:cs="Arial"/>
          <w:bCs/>
          <w:szCs w:val="24"/>
        </w:rPr>
        <w:t xml:space="preserve">OPAE </w:t>
      </w:r>
      <w:r w:rsidRPr="00F75549">
        <w:rPr>
          <w:rFonts w:ascii="Arial" w:hAnsi="Arial" w:cs="Arial"/>
          <w:bCs/>
          <w:szCs w:val="24"/>
        </w:rPr>
        <w:t>satisfies these liberal intervention standards and respectfully requests that its intervention be granted in these cases.</w:t>
      </w:r>
    </w:p>
    <w:p w14:paraId="30F14877" w14:textId="5CF395A0" w:rsidR="005B3C5B" w:rsidRPr="00F75549" w:rsidRDefault="005B3C5B" w:rsidP="003438A1">
      <w:pPr>
        <w:spacing w:after="0" w:line="240" w:lineRule="auto"/>
        <w:ind w:left="360" w:hanging="360"/>
        <w:rPr>
          <w:rFonts w:ascii="Arial" w:hAnsi="Arial" w:cs="Arial"/>
          <w:b/>
          <w:bCs/>
          <w:szCs w:val="24"/>
        </w:rPr>
      </w:pPr>
      <w:r w:rsidRPr="00F75549">
        <w:rPr>
          <w:rFonts w:ascii="Arial" w:hAnsi="Arial" w:cs="Arial"/>
          <w:b/>
          <w:bCs/>
          <w:szCs w:val="24"/>
        </w:rPr>
        <w:t xml:space="preserve">III. </w:t>
      </w:r>
      <w:r w:rsidR="00E856A8" w:rsidRPr="00F75549">
        <w:rPr>
          <w:rFonts w:ascii="Arial" w:hAnsi="Arial" w:cs="Arial"/>
          <w:b/>
          <w:bCs/>
          <w:szCs w:val="24"/>
        </w:rPr>
        <w:t>OPAE</w:t>
      </w:r>
      <w:r w:rsidRPr="00F75549">
        <w:rPr>
          <w:rFonts w:ascii="Arial" w:hAnsi="Arial" w:cs="Arial"/>
          <w:b/>
          <w:bCs/>
          <w:szCs w:val="24"/>
        </w:rPr>
        <w:t xml:space="preserve"> is entitled to intervene under §4903.221 because the organization and its members “may be adversely affected” by the outcome of this proceeding. </w:t>
      </w:r>
    </w:p>
    <w:p w14:paraId="3375BDE5" w14:textId="77777777" w:rsidR="005B3C5B" w:rsidRPr="00F75549" w:rsidRDefault="005B3C5B" w:rsidP="005B3C5B">
      <w:pPr>
        <w:spacing w:after="0" w:line="240" w:lineRule="auto"/>
        <w:rPr>
          <w:rFonts w:ascii="Arial" w:hAnsi="Arial" w:cs="Arial"/>
          <w:b/>
          <w:bCs/>
          <w:szCs w:val="24"/>
        </w:rPr>
      </w:pPr>
    </w:p>
    <w:p w14:paraId="5125B8BE" w14:textId="71C2711A" w:rsidR="005B3C5B" w:rsidRPr="00F75549" w:rsidRDefault="005B3C5B" w:rsidP="00EA7724">
      <w:pPr>
        <w:spacing w:after="0" w:line="480" w:lineRule="auto"/>
        <w:rPr>
          <w:rFonts w:ascii="Arial" w:hAnsi="Arial" w:cs="Arial"/>
          <w:bCs/>
          <w:szCs w:val="24"/>
        </w:rPr>
      </w:pPr>
      <w:r w:rsidRPr="00F75549">
        <w:rPr>
          <w:rFonts w:ascii="Arial" w:hAnsi="Arial" w:cs="Arial"/>
          <w:bCs/>
          <w:szCs w:val="24"/>
        </w:rPr>
        <w:tab/>
      </w:r>
      <w:r w:rsidR="00E856A8" w:rsidRPr="00F75549">
        <w:rPr>
          <w:rFonts w:ascii="Arial" w:hAnsi="Arial" w:cs="Arial"/>
          <w:bCs/>
          <w:szCs w:val="24"/>
        </w:rPr>
        <w:t xml:space="preserve">OPAE </w:t>
      </w:r>
      <w:r w:rsidRPr="00F75549">
        <w:rPr>
          <w:rFonts w:ascii="Arial" w:hAnsi="Arial" w:cs="Arial"/>
          <w:bCs/>
          <w:szCs w:val="24"/>
        </w:rPr>
        <w:t xml:space="preserve">is entitled to intervene in this proceeding because </w:t>
      </w:r>
      <w:r w:rsidR="00E856A8" w:rsidRPr="00F75549">
        <w:rPr>
          <w:rFonts w:ascii="Arial" w:hAnsi="Arial" w:cs="Arial"/>
          <w:bCs/>
          <w:szCs w:val="24"/>
        </w:rPr>
        <w:t>OPAE</w:t>
      </w:r>
      <w:r w:rsidRPr="00F75549">
        <w:rPr>
          <w:rFonts w:ascii="Arial" w:hAnsi="Arial" w:cs="Arial"/>
          <w:bCs/>
          <w:szCs w:val="24"/>
        </w:rPr>
        <w:t xml:space="preserve"> satisfies each of the four statutory factors demonstrating that the organization and its members “may be adversely affected” by the outcome.  First, the nature and extent of </w:t>
      </w:r>
      <w:r w:rsidR="00E856A8" w:rsidRPr="00F75549">
        <w:rPr>
          <w:rFonts w:ascii="Arial" w:hAnsi="Arial" w:cs="Arial"/>
          <w:bCs/>
          <w:szCs w:val="24"/>
        </w:rPr>
        <w:t>OPAE</w:t>
      </w:r>
      <w:r w:rsidRPr="00F75549">
        <w:rPr>
          <w:rFonts w:ascii="Arial" w:hAnsi="Arial" w:cs="Arial"/>
          <w:bCs/>
          <w:szCs w:val="24"/>
        </w:rPr>
        <w:t>’s interests in the proceeding is real and substantial,</w:t>
      </w:r>
      <w:r w:rsidRPr="00F75549">
        <w:rPr>
          <w:rStyle w:val="FootnoteReference"/>
          <w:rFonts w:ascii="Arial" w:hAnsi="Arial" w:cs="Arial"/>
          <w:szCs w:val="24"/>
        </w:rPr>
        <w:footnoteReference w:id="7"/>
      </w:r>
      <w:r w:rsidRPr="00F75549">
        <w:rPr>
          <w:rFonts w:ascii="Arial" w:hAnsi="Arial" w:cs="Arial"/>
          <w:bCs/>
          <w:szCs w:val="24"/>
        </w:rPr>
        <w:t xml:space="preserve"> as the issues involved herein are directly related to </w:t>
      </w:r>
      <w:r w:rsidR="00E856A8" w:rsidRPr="00F75549">
        <w:rPr>
          <w:rFonts w:ascii="Arial" w:hAnsi="Arial" w:cs="Arial"/>
          <w:bCs/>
          <w:szCs w:val="24"/>
        </w:rPr>
        <w:t>OPAE</w:t>
      </w:r>
      <w:r w:rsidRPr="00F75549">
        <w:rPr>
          <w:rFonts w:ascii="Arial" w:hAnsi="Arial" w:cs="Arial"/>
          <w:bCs/>
          <w:szCs w:val="24"/>
        </w:rPr>
        <w:t>’s interests in protecting</w:t>
      </w:r>
      <w:r w:rsidR="00E856A8" w:rsidRPr="00F75549">
        <w:rPr>
          <w:rFonts w:ascii="Arial" w:hAnsi="Arial" w:cs="Arial"/>
          <w:bCs/>
          <w:szCs w:val="24"/>
        </w:rPr>
        <w:t xml:space="preserve"> it and</w:t>
      </w:r>
      <w:r w:rsidRPr="00F75549">
        <w:rPr>
          <w:rFonts w:ascii="Arial" w:hAnsi="Arial" w:cs="Arial"/>
          <w:bCs/>
          <w:szCs w:val="24"/>
        </w:rPr>
        <w:t xml:space="preserve"> its members' interests </w:t>
      </w:r>
      <w:r w:rsidR="007638CF">
        <w:rPr>
          <w:rFonts w:ascii="Arial" w:hAnsi="Arial" w:cs="Arial"/>
          <w:bCs/>
          <w:szCs w:val="24"/>
        </w:rPr>
        <w:t>throughout Ohio</w:t>
      </w:r>
      <w:r w:rsidR="00BC1C20" w:rsidRPr="00F75549">
        <w:rPr>
          <w:rFonts w:ascii="Arial" w:hAnsi="Arial" w:cs="Arial"/>
          <w:bCs/>
          <w:szCs w:val="24"/>
        </w:rPr>
        <w:t xml:space="preserve">. </w:t>
      </w:r>
      <w:r w:rsidR="007638CF">
        <w:rPr>
          <w:rFonts w:ascii="Arial" w:hAnsi="Arial" w:cs="Arial"/>
          <w:bCs/>
          <w:szCs w:val="24"/>
        </w:rPr>
        <w:t>ODSA</w:t>
      </w:r>
      <w:r w:rsidR="00476DBC" w:rsidRPr="00F75549">
        <w:rPr>
          <w:rFonts w:ascii="Arial" w:hAnsi="Arial" w:cs="Arial"/>
          <w:bCs/>
          <w:szCs w:val="24"/>
        </w:rPr>
        <w:t>’s application</w:t>
      </w:r>
      <w:r w:rsidR="00BC1C20" w:rsidRPr="00F75549">
        <w:rPr>
          <w:rFonts w:ascii="Arial" w:hAnsi="Arial" w:cs="Arial"/>
          <w:bCs/>
          <w:szCs w:val="24"/>
        </w:rPr>
        <w:t xml:space="preserve"> will impact </w:t>
      </w:r>
      <w:r w:rsidR="00476DBC" w:rsidRPr="00F75549">
        <w:rPr>
          <w:rFonts w:ascii="Arial" w:hAnsi="Arial" w:cs="Arial"/>
          <w:bCs/>
          <w:szCs w:val="24"/>
        </w:rPr>
        <w:t xml:space="preserve">OPAE’s members </w:t>
      </w:r>
      <w:r w:rsidR="00E42F8F" w:rsidRPr="00F75549">
        <w:rPr>
          <w:rFonts w:ascii="Arial" w:hAnsi="Arial" w:cs="Arial"/>
          <w:bCs/>
          <w:szCs w:val="24"/>
        </w:rPr>
        <w:t>because</w:t>
      </w:r>
      <w:r w:rsidR="00476DBC" w:rsidRPr="00F75549">
        <w:rPr>
          <w:rFonts w:ascii="Arial" w:hAnsi="Arial" w:cs="Arial"/>
          <w:bCs/>
          <w:szCs w:val="24"/>
        </w:rPr>
        <w:t xml:space="preserve"> it seeks </w:t>
      </w:r>
      <w:r w:rsidR="008C7085" w:rsidRPr="00F75549">
        <w:rPr>
          <w:rFonts w:ascii="Arial" w:hAnsi="Arial" w:cs="Arial"/>
          <w:bCs/>
          <w:szCs w:val="24"/>
        </w:rPr>
        <w:t xml:space="preserve">to </w:t>
      </w:r>
      <w:r w:rsidR="00F633CE">
        <w:rPr>
          <w:rFonts w:ascii="Arial" w:hAnsi="Arial" w:cs="Arial"/>
          <w:bCs/>
          <w:szCs w:val="24"/>
        </w:rPr>
        <w:t xml:space="preserve">modify </w:t>
      </w:r>
      <w:r w:rsidR="008C7085" w:rsidRPr="00F75549">
        <w:rPr>
          <w:rFonts w:ascii="Arial" w:hAnsi="Arial" w:cs="Arial"/>
          <w:bCs/>
          <w:szCs w:val="24"/>
        </w:rPr>
        <w:t>the base distribution rates paid by OPAE’s members and member agencies</w:t>
      </w:r>
      <w:r w:rsidR="00E42F8F" w:rsidRPr="00F75549">
        <w:rPr>
          <w:rFonts w:ascii="Arial" w:hAnsi="Arial" w:cs="Arial"/>
          <w:bCs/>
          <w:szCs w:val="24"/>
        </w:rPr>
        <w:t>.</w:t>
      </w:r>
      <w:r w:rsidRPr="00F75549">
        <w:rPr>
          <w:rFonts w:ascii="Arial" w:hAnsi="Arial" w:cs="Arial"/>
          <w:bCs/>
          <w:szCs w:val="24"/>
        </w:rPr>
        <w:t xml:space="preserve"> </w:t>
      </w:r>
      <w:r w:rsidR="00800982" w:rsidRPr="00F75549">
        <w:rPr>
          <w:rFonts w:ascii="Arial" w:hAnsi="Arial" w:cs="Arial"/>
          <w:bCs/>
          <w:szCs w:val="24"/>
        </w:rPr>
        <w:t>Additionally, this Application will have a direct impact on the OPAE’s members</w:t>
      </w:r>
      <w:r w:rsidR="007638CF">
        <w:rPr>
          <w:rFonts w:ascii="Arial" w:hAnsi="Arial" w:cs="Arial"/>
          <w:bCs/>
          <w:szCs w:val="24"/>
        </w:rPr>
        <w:t xml:space="preserve"> and the clients served through affordability programs administered by said members</w:t>
      </w:r>
      <w:r w:rsidR="00800982" w:rsidRPr="00F75549">
        <w:rPr>
          <w:rFonts w:ascii="Arial" w:hAnsi="Arial" w:cs="Arial"/>
          <w:bCs/>
          <w:szCs w:val="24"/>
        </w:rPr>
        <w:t xml:space="preserve">. </w:t>
      </w:r>
      <w:r w:rsidR="00EA7724" w:rsidRPr="00F75549">
        <w:rPr>
          <w:rFonts w:ascii="Arial" w:hAnsi="Arial" w:cs="Arial"/>
          <w:bCs/>
          <w:szCs w:val="24"/>
        </w:rPr>
        <w:t>Therefore</w:t>
      </w:r>
      <w:r w:rsidR="003C5D0A" w:rsidRPr="00F75549">
        <w:rPr>
          <w:rFonts w:ascii="Arial" w:hAnsi="Arial" w:cs="Arial"/>
          <w:bCs/>
          <w:szCs w:val="24"/>
        </w:rPr>
        <w:t xml:space="preserve">, </w:t>
      </w:r>
      <w:r w:rsidR="00EA7724" w:rsidRPr="00F75549">
        <w:rPr>
          <w:rFonts w:ascii="Arial" w:hAnsi="Arial" w:cs="Arial"/>
          <w:bCs/>
          <w:szCs w:val="24"/>
        </w:rPr>
        <w:t>OPAE</w:t>
      </w:r>
      <w:r w:rsidRPr="00F75549">
        <w:rPr>
          <w:rFonts w:ascii="Arial" w:hAnsi="Arial" w:cs="Arial"/>
          <w:bCs/>
          <w:szCs w:val="24"/>
        </w:rPr>
        <w:t xml:space="preserve"> has a real and substantial interest in this proceeding. </w:t>
      </w:r>
    </w:p>
    <w:p w14:paraId="3D27A47A" w14:textId="51B791CD" w:rsidR="00286DA1" w:rsidRPr="00F75549" w:rsidRDefault="005B3C5B" w:rsidP="00650596">
      <w:pPr>
        <w:spacing w:after="0" w:line="480" w:lineRule="auto"/>
        <w:rPr>
          <w:rFonts w:ascii="Arial" w:hAnsi="Arial" w:cs="Arial"/>
          <w:bCs/>
          <w:szCs w:val="24"/>
        </w:rPr>
      </w:pPr>
      <w:r w:rsidRPr="00F75549">
        <w:rPr>
          <w:rFonts w:ascii="Arial" w:hAnsi="Arial" w:cs="Arial"/>
          <w:bCs/>
          <w:szCs w:val="24"/>
        </w:rPr>
        <w:lastRenderedPageBreak/>
        <w:t xml:space="preserve"> </w:t>
      </w:r>
      <w:r w:rsidRPr="00F75549">
        <w:rPr>
          <w:rFonts w:ascii="Arial" w:hAnsi="Arial" w:cs="Arial"/>
          <w:bCs/>
          <w:szCs w:val="24"/>
        </w:rPr>
        <w:tab/>
        <w:t>Second</w:t>
      </w:r>
      <w:r w:rsidRPr="00F75549">
        <w:rPr>
          <w:rStyle w:val="FootnoteReference"/>
          <w:rFonts w:ascii="Arial" w:hAnsi="Arial" w:cs="Arial"/>
          <w:szCs w:val="24"/>
        </w:rPr>
        <w:footnoteReference w:id="8"/>
      </w:r>
      <w:r w:rsidRPr="00F75549">
        <w:rPr>
          <w:rFonts w:ascii="Arial" w:hAnsi="Arial" w:cs="Arial"/>
          <w:bCs/>
          <w:szCs w:val="24"/>
        </w:rPr>
        <w:t xml:space="preserve">, because of the potential impacts on </w:t>
      </w:r>
      <w:r w:rsidR="00650596" w:rsidRPr="00F75549">
        <w:rPr>
          <w:rFonts w:ascii="Arial" w:hAnsi="Arial" w:cs="Arial"/>
          <w:bCs/>
          <w:szCs w:val="24"/>
        </w:rPr>
        <w:t>OPAE</w:t>
      </w:r>
      <w:r w:rsidRPr="00F75549">
        <w:rPr>
          <w:rFonts w:ascii="Arial" w:hAnsi="Arial" w:cs="Arial"/>
          <w:bCs/>
          <w:szCs w:val="24"/>
        </w:rPr>
        <w:t xml:space="preserve"> and its members in Ohio, </w:t>
      </w:r>
      <w:r w:rsidR="00650596" w:rsidRPr="00F75549">
        <w:rPr>
          <w:rFonts w:ascii="Arial" w:hAnsi="Arial" w:cs="Arial"/>
          <w:bCs/>
          <w:szCs w:val="24"/>
        </w:rPr>
        <w:t>OPAE</w:t>
      </w:r>
      <w:r w:rsidRPr="00F75549">
        <w:rPr>
          <w:rFonts w:ascii="Arial" w:hAnsi="Arial" w:cs="Arial"/>
          <w:bCs/>
          <w:szCs w:val="24"/>
        </w:rPr>
        <w:t xml:space="preserve"> wants to ensure that </w:t>
      </w:r>
      <w:r w:rsidR="007638CF">
        <w:rPr>
          <w:rFonts w:ascii="Arial" w:hAnsi="Arial" w:cs="Arial"/>
          <w:bCs/>
          <w:szCs w:val="24"/>
        </w:rPr>
        <w:t>ODSA</w:t>
      </w:r>
      <w:r w:rsidR="00E42F8F" w:rsidRPr="00F75549">
        <w:rPr>
          <w:rFonts w:ascii="Arial" w:hAnsi="Arial" w:cs="Arial"/>
          <w:bCs/>
          <w:szCs w:val="24"/>
        </w:rPr>
        <w:t>’s</w:t>
      </w:r>
      <w:r w:rsidR="00AA2BAC" w:rsidRPr="00F75549">
        <w:rPr>
          <w:rFonts w:ascii="Arial" w:hAnsi="Arial" w:cs="Arial"/>
          <w:bCs/>
          <w:szCs w:val="24"/>
        </w:rPr>
        <w:t xml:space="preserve"> application</w:t>
      </w:r>
      <w:r w:rsidR="00BC1C20" w:rsidRPr="00F75549">
        <w:rPr>
          <w:rFonts w:ascii="Arial" w:hAnsi="Arial" w:cs="Arial"/>
          <w:bCs/>
          <w:szCs w:val="24"/>
        </w:rPr>
        <w:t xml:space="preserve"> meet</w:t>
      </w:r>
      <w:r w:rsidR="00AA2BAC" w:rsidRPr="00F75549">
        <w:rPr>
          <w:rFonts w:ascii="Arial" w:hAnsi="Arial" w:cs="Arial"/>
          <w:bCs/>
          <w:szCs w:val="24"/>
        </w:rPr>
        <w:t>s</w:t>
      </w:r>
      <w:r w:rsidRPr="00F75549">
        <w:rPr>
          <w:rFonts w:ascii="Arial" w:hAnsi="Arial" w:cs="Arial"/>
          <w:bCs/>
          <w:szCs w:val="24"/>
        </w:rPr>
        <w:t xml:space="preserve"> the applicable legal requi</w:t>
      </w:r>
      <w:r w:rsidR="00650596" w:rsidRPr="00F75549">
        <w:rPr>
          <w:rFonts w:ascii="Arial" w:hAnsi="Arial" w:cs="Arial"/>
          <w:bCs/>
          <w:szCs w:val="24"/>
        </w:rPr>
        <w:t>rements, adequately protects low-income customers</w:t>
      </w:r>
      <w:r w:rsidRPr="00F75549">
        <w:rPr>
          <w:rFonts w:ascii="Arial" w:hAnsi="Arial" w:cs="Arial"/>
          <w:bCs/>
          <w:szCs w:val="24"/>
        </w:rPr>
        <w:t>, and promotes sound policie</w:t>
      </w:r>
      <w:r w:rsidR="00650596" w:rsidRPr="00F75549">
        <w:rPr>
          <w:rFonts w:ascii="Arial" w:hAnsi="Arial" w:cs="Arial"/>
          <w:bCs/>
          <w:szCs w:val="24"/>
        </w:rPr>
        <w:t xml:space="preserve">s in Ohio. </w:t>
      </w:r>
      <w:r w:rsidR="00286DA1" w:rsidRPr="00F75549">
        <w:rPr>
          <w:rFonts w:ascii="Arial" w:hAnsi="Arial" w:cs="Arial"/>
          <w:bCs/>
          <w:szCs w:val="24"/>
        </w:rPr>
        <w:t xml:space="preserve">Therefore, OPAE’s position is directly related to the merits of the case. Additionally, </w:t>
      </w:r>
      <w:r w:rsidR="00286DA1" w:rsidRPr="00F75549">
        <w:rPr>
          <w:rFonts w:ascii="Arial" w:hAnsi="Arial" w:cs="Arial"/>
          <w:bCs/>
          <w:szCs w:val="24"/>
          <w:lang w:val="x-none"/>
        </w:rPr>
        <w:t>t</w:t>
      </w:r>
      <w:r w:rsidR="00650596" w:rsidRPr="00F75549">
        <w:rPr>
          <w:rFonts w:ascii="Arial" w:hAnsi="Arial" w:cs="Arial"/>
          <w:bCs/>
          <w:szCs w:val="24"/>
          <w:lang w:val="x-none"/>
        </w:rPr>
        <w:t>he disposition of this matter may impair o</w:t>
      </w:r>
      <w:r w:rsidR="00E134C6" w:rsidRPr="00F75549">
        <w:rPr>
          <w:rFonts w:ascii="Arial" w:hAnsi="Arial" w:cs="Arial"/>
          <w:bCs/>
          <w:szCs w:val="24"/>
          <w:lang w:val="x-none"/>
        </w:rPr>
        <w:t>r impede the ability of OPAE to</w:t>
      </w:r>
      <w:r w:rsidR="00E134C6" w:rsidRPr="00F75549">
        <w:rPr>
          <w:rFonts w:ascii="Arial" w:hAnsi="Arial" w:cs="Arial"/>
          <w:bCs/>
          <w:szCs w:val="24"/>
        </w:rPr>
        <w:t xml:space="preserve"> </w:t>
      </w:r>
      <w:r w:rsidR="00650596" w:rsidRPr="00F75549">
        <w:rPr>
          <w:rFonts w:ascii="Arial" w:hAnsi="Arial" w:cs="Arial"/>
          <w:bCs/>
          <w:szCs w:val="24"/>
          <w:lang w:val="x-none"/>
        </w:rPr>
        <w:t>protect its interests. No other party to the matter will adequately represent the</w:t>
      </w:r>
      <w:r w:rsidR="00E134C6" w:rsidRPr="00F75549">
        <w:rPr>
          <w:rFonts w:ascii="Arial" w:hAnsi="Arial" w:cs="Arial"/>
          <w:bCs/>
          <w:szCs w:val="24"/>
        </w:rPr>
        <w:t xml:space="preserve"> </w:t>
      </w:r>
      <w:r w:rsidR="00650596" w:rsidRPr="00F75549">
        <w:rPr>
          <w:rFonts w:ascii="Arial" w:hAnsi="Arial" w:cs="Arial"/>
          <w:bCs/>
          <w:szCs w:val="24"/>
          <w:lang w:val="x-none"/>
        </w:rPr>
        <w:t xml:space="preserve">interests of OPAE. </w:t>
      </w:r>
    </w:p>
    <w:p w14:paraId="75367668" w14:textId="34CD55C9" w:rsidR="005B3C5B" w:rsidRPr="00F75549" w:rsidRDefault="005B3C5B" w:rsidP="005B3C5B">
      <w:pPr>
        <w:spacing w:after="0" w:line="480" w:lineRule="auto"/>
        <w:ind w:firstLine="720"/>
        <w:rPr>
          <w:rFonts w:ascii="Arial" w:hAnsi="Arial" w:cs="Arial"/>
          <w:bCs/>
          <w:szCs w:val="24"/>
        </w:rPr>
      </w:pPr>
      <w:r w:rsidRPr="00F75549">
        <w:rPr>
          <w:rFonts w:ascii="Arial" w:hAnsi="Arial" w:cs="Arial"/>
          <w:bCs/>
          <w:szCs w:val="24"/>
        </w:rPr>
        <w:t xml:space="preserve">Third, </w:t>
      </w:r>
      <w:r w:rsidR="00E134C6" w:rsidRPr="00F75549">
        <w:rPr>
          <w:rFonts w:ascii="Arial" w:hAnsi="Arial" w:cs="Arial"/>
          <w:bCs/>
          <w:szCs w:val="24"/>
        </w:rPr>
        <w:t>OPAE</w:t>
      </w:r>
      <w:r w:rsidRPr="00F75549">
        <w:rPr>
          <w:rFonts w:ascii="Arial" w:hAnsi="Arial" w:cs="Arial"/>
          <w:bCs/>
          <w:szCs w:val="24"/>
        </w:rPr>
        <w:t>’s intervention will not unduly prolong or delay the proceeding</w:t>
      </w:r>
      <w:r w:rsidRPr="00F75549">
        <w:rPr>
          <w:rStyle w:val="FootnoteReference"/>
          <w:rFonts w:ascii="Arial" w:hAnsi="Arial" w:cs="Arial"/>
          <w:szCs w:val="24"/>
        </w:rPr>
        <w:footnoteReference w:id="9"/>
      </w:r>
      <w:r w:rsidRPr="00F75549">
        <w:rPr>
          <w:rFonts w:ascii="Arial" w:hAnsi="Arial" w:cs="Arial"/>
          <w:bCs/>
          <w:szCs w:val="24"/>
        </w:rPr>
        <w:t xml:space="preserve"> as this motion is being filed </w:t>
      </w:r>
      <w:r w:rsidR="0020438E" w:rsidRPr="00F75549">
        <w:rPr>
          <w:rFonts w:ascii="Arial" w:hAnsi="Arial" w:cs="Arial"/>
          <w:bCs/>
          <w:szCs w:val="24"/>
        </w:rPr>
        <w:t>before</w:t>
      </w:r>
      <w:r w:rsidR="00BC1C20" w:rsidRPr="00F75549">
        <w:rPr>
          <w:rFonts w:ascii="Arial" w:hAnsi="Arial" w:cs="Arial"/>
          <w:bCs/>
          <w:szCs w:val="24"/>
        </w:rPr>
        <w:t xml:space="preserve"> </w:t>
      </w:r>
      <w:r w:rsidR="0020438E" w:rsidRPr="00F75549">
        <w:rPr>
          <w:rFonts w:ascii="Arial" w:hAnsi="Arial" w:cs="Arial"/>
          <w:bCs/>
          <w:szCs w:val="24"/>
        </w:rPr>
        <w:t xml:space="preserve">the </w:t>
      </w:r>
      <w:r w:rsidR="00BC1C20" w:rsidRPr="00F75549">
        <w:rPr>
          <w:rFonts w:ascii="Arial" w:hAnsi="Arial" w:cs="Arial"/>
          <w:bCs/>
          <w:szCs w:val="24"/>
        </w:rPr>
        <w:t>deadline for intervention</w:t>
      </w:r>
      <w:r w:rsidR="0020438E" w:rsidRPr="00F75549">
        <w:rPr>
          <w:rFonts w:ascii="Arial" w:hAnsi="Arial" w:cs="Arial"/>
          <w:bCs/>
          <w:szCs w:val="24"/>
        </w:rPr>
        <w:t xml:space="preserve"> has been established</w:t>
      </w:r>
      <w:r w:rsidR="00BC1C20" w:rsidRPr="00F75549">
        <w:rPr>
          <w:rFonts w:ascii="Arial" w:hAnsi="Arial" w:cs="Arial"/>
          <w:bCs/>
          <w:szCs w:val="24"/>
        </w:rPr>
        <w:t xml:space="preserve"> and OPAE</w:t>
      </w:r>
      <w:r w:rsidRPr="00F75549">
        <w:rPr>
          <w:rFonts w:ascii="Arial" w:hAnsi="Arial" w:cs="Arial"/>
          <w:bCs/>
          <w:szCs w:val="24"/>
        </w:rPr>
        <w:t xml:space="preserve"> is able to comply with all case management deadlines that will be established by the Commission and/or agreed to by the parties.</w:t>
      </w:r>
    </w:p>
    <w:p w14:paraId="4569781B" w14:textId="47C5CD9C" w:rsidR="00FC546D" w:rsidRPr="00F75549" w:rsidRDefault="005B3C5B" w:rsidP="00FC546D">
      <w:pPr>
        <w:spacing w:after="0" w:line="480" w:lineRule="auto"/>
        <w:rPr>
          <w:rFonts w:ascii="Arial" w:eastAsia="Times New Roman" w:hAnsi="Arial" w:cs="Arial"/>
          <w:bCs/>
          <w:szCs w:val="24"/>
        </w:rPr>
      </w:pPr>
      <w:r w:rsidRPr="00F75549">
        <w:rPr>
          <w:rFonts w:ascii="Arial" w:eastAsia="Times New Roman" w:hAnsi="Arial" w:cs="Arial"/>
          <w:bCs/>
          <w:szCs w:val="24"/>
        </w:rPr>
        <w:tab/>
        <w:t xml:space="preserve">Fourth, intervention by </w:t>
      </w:r>
      <w:r w:rsidR="00E134C6" w:rsidRPr="00F75549">
        <w:rPr>
          <w:rFonts w:ascii="Arial" w:eastAsia="Times New Roman" w:hAnsi="Arial" w:cs="Arial"/>
          <w:bCs/>
          <w:szCs w:val="24"/>
        </w:rPr>
        <w:t>OPAE</w:t>
      </w:r>
      <w:r w:rsidRPr="00F75549">
        <w:rPr>
          <w:rFonts w:ascii="Arial" w:eastAsia="Times New Roman" w:hAnsi="Arial" w:cs="Arial"/>
          <w:bCs/>
          <w:szCs w:val="24"/>
        </w:rPr>
        <w:t xml:space="preserve"> will significantly contribute to the full development of the record in this proceeding.</w:t>
      </w:r>
      <w:r w:rsidRPr="00F75549">
        <w:rPr>
          <w:rStyle w:val="FootnoteReference"/>
          <w:rFonts w:ascii="Arial" w:eastAsia="Times New Roman" w:hAnsi="Arial" w:cs="Arial"/>
          <w:szCs w:val="24"/>
        </w:rPr>
        <w:footnoteReference w:id="10"/>
      </w:r>
      <w:r w:rsidRPr="00F75549">
        <w:rPr>
          <w:rFonts w:ascii="Arial" w:eastAsia="Times New Roman" w:hAnsi="Arial" w:cs="Arial"/>
          <w:bCs/>
          <w:szCs w:val="24"/>
        </w:rPr>
        <w:t xml:space="preserve">  </w:t>
      </w:r>
      <w:r w:rsidR="00E134C6" w:rsidRPr="00F75549">
        <w:rPr>
          <w:rFonts w:ascii="Arial" w:eastAsia="Times New Roman" w:hAnsi="Arial" w:cs="Arial"/>
          <w:bCs/>
          <w:szCs w:val="24"/>
        </w:rPr>
        <w:t>OPAE</w:t>
      </w:r>
      <w:r w:rsidRPr="00F75549">
        <w:rPr>
          <w:rFonts w:ascii="Arial" w:eastAsia="Times New Roman" w:hAnsi="Arial" w:cs="Arial"/>
          <w:bCs/>
          <w:szCs w:val="24"/>
        </w:rPr>
        <w:t xml:space="preserve"> will bring significant expertise to bear in these proceedings.  </w:t>
      </w:r>
      <w:r w:rsidR="00E134C6" w:rsidRPr="00F75549">
        <w:rPr>
          <w:rFonts w:ascii="Arial" w:eastAsia="Times New Roman" w:hAnsi="Arial" w:cs="Arial"/>
          <w:bCs/>
          <w:szCs w:val="24"/>
        </w:rPr>
        <w:t>OPAE has been recognized by the Commission in the past as an advocate for consumers</w:t>
      </w:r>
      <w:r w:rsidR="009101BA" w:rsidRPr="00F75549">
        <w:rPr>
          <w:rFonts w:ascii="Arial" w:eastAsia="Times New Roman" w:hAnsi="Arial" w:cs="Arial"/>
          <w:bCs/>
          <w:szCs w:val="24"/>
        </w:rPr>
        <w:t>,</w:t>
      </w:r>
      <w:r w:rsidR="00E134C6" w:rsidRPr="00F75549">
        <w:rPr>
          <w:rFonts w:ascii="Arial" w:eastAsia="Times New Roman" w:hAnsi="Arial" w:cs="Arial"/>
          <w:bCs/>
          <w:szCs w:val="24"/>
        </w:rPr>
        <w:t xml:space="preserve"> </w:t>
      </w:r>
      <w:r w:rsidR="009101BA" w:rsidRPr="00F75549">
        <w:rPr>
          <w:rFonts w:ascii="Arial" w:eastAsia="Times New Roman" w:hAnsi="Arial" w:cs="Arial"/>
          <w:bCs/>
          <w:szCs w:val="24"/>
        </w:rPr>
        <w:t>and particularly</w:t>
      </w:r>
      <w:r w:rsidR="00E134C6" w:rsidRPr="00F75549">
        <w:rPr>
          <w:rFonts w:ascii="Arial" w:eastAsia="Times New Roman" w:hAnsi="Arial" w:cs="Arial"/>
          <w:bCs/>
          <w:szCs w:val="24"/>
        </w:rPr>
        <w:t xml:space="preserve"> lo</w:t>
      </w:r>
      <w:r w:rsidR="009101BA" w:rsidRPr="00F75549">
        <w:rPr>
          <w:rFonts w:ascii="Arial" w:eastAsia="Times New Roman" w:hAnsi="Arial" w:cs="Arial"/>
          <w:bCs/>
          <w:szCs w:val="24"/>
        </w:rPr>
        <w:t>w</w:t>
      </w:r>
      <w:r w:rsidR="00E134C6" w:rsidRPr="00F75549">
        <w:rPr>
          <w:rFonts w:ascii="Arial" w:eastAsia="Times New Roman" w:hAnsi="Arial" w:cs="Arial"/>
          <w:bCs/>
          <w:szCs w:val="24"/>
        </w:rPr>
        <w:t xml:space="preserve">-income consumers, all of whom will be affected by the outcome of this case. </w:t>
      </w:r>
      <w:r w:rsidR="007638CF">
        <w:rPr>
          <w:rFonts w:ascii="Arial" w:eastAsia="Times New Roman" w:hAnsi="Arial" w:cs="Arial"/>
          <w:bCs/>
          <w:szCs w:val="24"/>
        </w:rPr>
        <w:t xml:space="preserve">In addition, OPAE has participated in every USF docket since the </w:t>
      </w:r>
      <w:r w:rsidR="003438A1">
        <w:rPr>
          <w:rFonts w:ascii="Arial" w:eastAsia="Times New Roman" w:hAnsi="Arial" w:cs="Arial"/>
          <w:bCs/>
          <w:szCs w:val="24"/>
        </w:rPr>
        <w:t>Fund</w:t>
      </w:r>
      <w:r w:rsidR="007638CF">
        <w:rPr>
          <w:rFonts w:ascii="Arial" w:eastAsia="Times New Roman" w:hAnsi="Arial" w:cs="Arial"/>
          <w:bCs/>
          <w:szCs w:val="24"/>
        </w:rPr>
        <w:t xml:space="preserve"> was authorized by the General Assembly.  A</w:t>
      </w:r>
      <w:r w:rsidRPr="00F75549">
        <w:rPr>
          <w:rFonts w:ascii="Arial" w:eastAsia="Times New Roman" w:hAnsi="Arial" w:cs="Arial"/>
          <w:bCs/>
          <w:szCs w:val="24"/>
        </w:rPr>
        <w:t xml:space="preserve">s such, </w:t>
      </w:r>
      <w:r w:rsidR="00E134C6" w:rsidRPr="00F75549">
        <w:rPr>
          <w:rFonts w:ascii="Arial" w:eastAsia="Times New Roman" w:hAnsi="Arial" w:cs="Arial"/>
          <w:bCs/>
          <w:szCs w:val="24"/>
        </w:rPr>
        <w:t>OPAE</w:t>
      </w:r>
      <w:r w:rsidRPr="00F75549">
        <w:rPr>
          <w:rFonts w:ascii="Arial" w:eastAsia="Times New Roman" w:hAnsi="Arial" w:cs="Arial"/>
          <w:bCs/>
          <w:szCs w:val="24"/>
        </w:rPr>
        <w:t xml:space="preserve"> should be permitted to intervene pursuant to Ohio Revised Code §4903.221.  </w:t>
      </w:r>
    </w:p>
    <w:p w14:paraId="6E139638" w14:textId="77777777" w:rsidR="007638CF" w:rsidRDefault="007638CF">
      <w:pPr>
        <w:spacing w:after="0" w:line="240" w:lineRule="auto"/>
        <w:rPr>
          <w:rFonts w:ascii="Arial" w:eastAsia="Times New Roman" w:hAnsi="Arial" w:cs="Arial"/>
          <w:b/>
          <w:bCs/>
          <w:szCs w:val="24"/>
        </w:rPr>
      </w:pPr>
      <w:r>
        <w:rPr>
          <w:rFonts w:ascii="Arial" w:eastAsia="Times New Roman" w:hAnsi="Arial" w:cs="Arial"/>
          <w:b/>
          <w:bCs/>
          <w:szCs w:val="24"/>
        </w:rPr>
        <w:br w:type="page"/>
      </w:r>
    </w:p>
    <w:p w14:paraId="7A317541" w14:textId="4DEF3D68" w:rsidR="005B3C5B" w:rsidRPr="00F75549" w:rsidRDefault="005B3C5B" w:rsidP="003438A1">
      <w:pPr>
        <w:spacing w:after="0" w:line="240" w:lineRule="auto"/>
        <w:ind w:left="360" w:hanging="360"/>
        <w:rPr>
          <w:rFonts w:ascii="Arial" w:eastAsia="Times New Roman" w:hAnsi="Arial" w:cs="Arial"/>
          <w:b/>
          <w:bCs/>
          <w:szCs w:val="24"/>
        </w:rPr>
      </w:pPr>
      <w:r w:rsidRPr="00F75549">
        <w:rPr>
          <w:rFonts w:ascii="Arial" w:eastAsia="Times New Roman" w:hAnsi="Arial" w:cs="Arial"/>
          <w:b/>
          <w:bCs/>
          <w:szCs w:val="24"/>
        </w:rPr>
        <w:lastRenderedPageBreak/>
        <w:t xml:space="preserve">IV. </w:t>
      </w:r>
      <w:r w:rsidR="00E134C6" w:rsidRPr="00F75549">
        <w:rPr>
          <w:rFonts w:ascii="Arial" w:eastAsia="Times New Roman" w:hAnsi="Arial" w:cs="Arial"/>
          <w:b/>
          <w:bCs/>
          <w:szCs w:val="24"/>
        </w:rPr>
        <w:t xml:space="preserve">OPAE </w:t>
      </w:r>
      <w:r w:rsidRPr="00F75549">
        <w:rPr>
          <w:rFonts w:ascii="Arial" w:eastAsia="Times New Roman" w:hAnsi="Arial" w:cs="Arial"/>
          <w:b/>
          <w:bCs/>
          <w:szCs w:val="24"/>
        </w:rPr>
        <w:t xml:space="preserve">may intervene because </w:t>
      </w:r>
      <w:r w:rsidR="00E134C6" w:rsidRPr="00F75549">
        <w:rPr>
          <w:rFonts w:ascii="Arial" w:eastAsia="Times New Roman" w:hAnsi="Arial" w:cs="Arial"/>
          <w:b/>
          <w:bCs/>
          <w:szCs w:val="24"/>
        </w:rPr>
        <w:t>OPAE</w:t>
      </w:r>
      <w:r w:rsidRPr="00F75549">
        <w:rPr>
          <w:rFonts w:ascii="Arial" w:eastAsia="Times New Roman" w:hAnsi="Arial" w:cs="Arial"/>
          <w:b/>
          <w:bCs/>
          <w:szCs w:val="24"/>
        </w:rPr>
        <w:t xml:space="preserve"> and its members have a “real and substantial interest” in the proceeding as presented in Ohio Administrative Code 4901-1-11(B). </w:t>
      </w:r>
    </w:p>
    <w:p w14:paraId="566C2976" w14:textId="77777777" w:rsidR="005B3C5B" w:rsidRPr="00F75549" w:rsidRDefault="005B3C5B" w:rsidP="005B3C5B">
      <w:pPr>
        <w:spacing w:after="0" w:line="240" w:lineRule="auto"/>
        <w:ind w:left="45"/>
        <w:rPr>
          <w:rFonts w:ascii="Arial" w:eastAsia="Times New Roman" w:hAnsi="Arial" w:cs="Arial"/>
          <w:b/>
          <w:bCs/>
          <w:szCs w:val="24"/>
        </w:rPr>
      </w:pPr>
    </w:p>
    <w:p w14:paraId="0E7F6E9C" w14:textId="2FFFE080" w:rsidR="005B3C5B" w:rsidRPr="00F75549" w:rsidRDefault="005B3C5B" w:rsidP="005B3C5B">
      <w:pPr>
        <w:spacing w:after="0" w:line="480" w:lineRule="auto"/>
        <w:rPr>
          <w:rFonts w:ascii="Arial" w:eastAsia="Times New Roman" w:hAnsi="Arial" w:cs="Arial"/>
          <w:bCs/>
          <w:szCs w:val="24"/>
        </w:rPr>
      </w:pPr>
      <w:r w:rsidRPr="00F75549">
        <w:rPr>
          <w:rFonts w:ascii="Arial" w:eastAsia="Times New Roman" w:hAnsi="Arial" w:cs="Arial"/>
          <w:bCs/>
          <w:szCs w:val="24"/>
        </w:rPr>
        <w:tab/>
      </w:r>
      <w:r w:rsidR="00E134C6" w:rsidRPr="00F75549">
        <w:rPr>
          <w:rFonts w:ascii="Arial" w:eastAsia="Times New Roman" w:hAnsi="Arial" w:cs="Arial"/>
          <w:bCs/>
          <w:szCs w:val="24"/>
        </w:rPr>
        <w:t>OPAE</w:t>
      </w:r>
      <w:r w:rsidRPr="00F75549">
        <w:rPr>
          <w:rFonts w:ascii="Arial" w:eastAsia="Times New Roman" w:hAnsi="Arial" w:cs="Arial"/>
          <w:bCs/>
          <w:szCs w:val="24"/>
        </w:rPr>
        <w:t xml:space="preserve"> may also intervene in these proceedings because it satisfies each of the five factors listed in the PUCO rules demonstrating that it has a “real and substantial interest” in these cases.</w:t>
      </w:r>
      <w:r w:rsidRPr="00F75549">
        <w:rPr>
          <w:rStyle w:val="FootnoteReference"/>
          <w:rFonts w:ascii="Arial" w:eastAsia="Times New Roman" w:hAnsi="Arial" w:cs="Arial"/>
          <w:szCs w:val="24"/>
        </w:rPr>
        <w:footnoteReference w:id="11"/>
      </w:r>
      <w:r w:rsidRPr="00F75549">
        <w:rPr>
          <w:rFonts w:ascii="Arial" w:eastAsia="Times New Roman" w:hAnsi="Arial" w:cs="Arial"/>
          <w:bCs/>
          <w:szCs w:val="24"/>
        </w:rPr>
        <w:t xml:space="preserve">  The first four factors are identical to those set forth under §4903.221(B) and, therefore, </w:t>
      </w:r>
      <w:r w:rsidR="00E134C6" w:rsidRPr="00F75549">
        <w:rPr>
          <w:rFonts w:ascii="Arial" w:eastAsia="Times New Roman" w:hAnsi="Arial" w:cs="Arial"/>
          <w:bCs/>
          <w:szCs w:val="24"/>
        </w:rPr>
        <w:t xml:space="preserve">OPAE </w:t>
      </w:r>
      <w:r w:rsidRPr="00F75549">
        <w:rPr>
          <w:rFonts w:ascii="Arial" w:eastAsia="Times New Roman" w:hAnsi="Arial" w:cs="Arial"/>
          <w:bCs/>
          <w:szCs w:val="24"/>
        </w:rPr>
        <w:t xml:space="preserve">should be permitted to intervene for the same reasons as set forth in Section III above. </w:t>
      </w:r>
    </w:p>
    <w:p w14:paraId="16BE8B11" w14:textId="2BB16E45" w:rsidR="00286DA1" w:rsidRPr="00F75549" w:rsidRDefault="005B3C5B" w:rsidP="00286DA1">
      <w:pPr>
        <w:spacing w:after="0" w:line="480" w:lineRule="auto"/>
        <w:ind w:firstLine="720"/>
        <w:rPr>
          <w:rFonts w:ascii="Arial" w:eastAsia="Times New Roman" w:hAnsi="Arial" w:cs="Arial"/>
          <w:bCs/>
          <w:szCs w:val="24"/>
          <w:lang w:val="x-none"/>
        </w:rPr>
      </w:pPr>
      <w:r w:rsidRPr="00F75549">
        <w:rPr>
          <w:rFonts w:ascii="Arial" w:eastAsia="Times New Roman" w:hAnsi="Arial" w:cs="Arial"/>
          <w:bCs/>
          <w:szCs w:val="24"/>
        </w:rPr>
        <w:t xml:space="preserve">As for the fifth factor, </w:t>
      </w:r>
      <w:r w:rsidR="00E134C6" w:rsidRPr="00F75549">
        <w:rPr>
          <w:rFonts w:ascii="Arial" w:eastAsia="Times New Roman" w:hAnsi="Arial" w:cs="Arial"/>
          <w:bCs/>
          <w:szCs w:val="24"/>
        </w:rPr>
        <w:t>OPAE</w:t>
      </w:r>
      <w:r w:rsidRPr="00F75549">
        <w:rPr>
          <w:rFonts w:ascii="Arial" w:eastAsia="Times New Roman" w:hAnsi="Arial" w:cs="Arial"/>
          <w:bCs/>
          <w:szCs w:val="24"/>
        </w:rPr>
        <w:t>’s interests in these proceedings will not be fully represented by other parties.</w:t>
      </w:r>
      <w:r w:rsidRPr="00F75549">
        <w:rPr>
          <w:rStyle w:val="FootnoteReference"/>
          <w:rFonts w:ascii="Arial" w:eastAsia="Times New Roman" w:hAnsi="Arial" w:cs="Arial"/>
          <w:szCs w:val="24"/>
        </w:rPr>
        <w:footnoteReference w:id="12"/>
      </w:r>
      <w:r w:rsidRPr="00F75549">
        <w:rPr>
          <w:rFonts w:ascii="Arial" w:eastAsia="Times New Roman" w:hAnsi="Arial" w:cs="Arial"/>
          <w:bCs/>
          <w:szCs w:val="24"/>
        </w:rPr>
        <w:t xml:space="preserve">  No other parties can adequately represent </w:t>
      </w:r>
      <w:r w:rsidR="00E134C6" w:rsidRPr="00F75549">
        <w:rPr>
          <w:rFonts w:ascii="Arial" w:eastAsia="Times New Roman" w:hAnsi="Arial" w:cs="Arial"/>
          <w:bCs/>
          <w:szCs w:val="24"/>
        </w:rPr>
        <w:t>OPAE</w:t>
      </w:r>
      <w:r w:rsidRPr="00F75549">
        <w:rPr>
          <w:rFonts w:ascii="Arial" w:eastAsia="Times New Roman" w:hAnsi="Arial" w:cs="Arial"/>
          <w:bCs/>
          <w:szCs w:val="24"/>
        </w:rPr>
        <w:t xml:space="preserve">’s interests </w:t>
      </w:r>
      <w:r w:rsidR="00286DA1" w:rsidRPr="00F75549">
        <w:rPr>
          <w:rFonts w:ascii="Arial" w:eastAsia="Times New Roman" w:hAnsi="Arial" w:cs="Arial"/>
          <w:bCs/>
          <w:szCs w:val="24"/>
        </w:rPr>
        <w:t xml:space="preserve">because </w:t>
      </w:r>
      <w:r w:rsidR="00286DA1" w:rsidRPr="00F75549">
        <w:rPr>
          <w:rFonts w:ascii="Arial" w:eastAsia="Times New Roman" w:hAnsi="Arial" w:cs="Arial"/>
          <w:bCs/>
          <w:szCs w:val="24"/>
          <w:lang w:val="x-none"/>
        </w:rPr>
        <w:t xml:space="preserve">OPAE is a </w:t>
      </w:r>
      <w:r w:rsidR="00F633CE">
        <w:rPr>
          <w:rFonts w:ascii="Arial" w:eastAsia="Times New Roman" w:hAnsi="Arial" w:cs="Arial"/>
          <w:bCs/>
          <w:szCs w:val="24"/>
        </w:rPr>
        <w:t>singular</w:t>
      </w:r>
      <w:r w:rsidR="00286DA1" w:rsidRPr="00F75549">
        <w:rPr>
          <w:rFonts w:ascii="Arial" w:eastAsia="Times New Roman" w:hAnsi="Arial" w:cs="Arial"/>
          <w:bCs/>
          <w:szCs w:val="24"/>
          <w:lang w:val="x-none"/>
        </w:rPr>
        <w:t xml:space="preserve"> organization that serves as an advocate and</w:t>
      </w:r>
      <w:r w:rsidR="00286DA1" w:rsidRPr="00F75549">
        <w:rPr>
          <w:rFonts w:ascii="Arial" w:eastAsia="Times New Roman" w:hAnsi="Arial" w:cs="Arial"/>
          <w:bCs/>
          <w:szCs w:val="24"/>
        </w:rPr>
        <w:t xml:space="preserve"> </w:t>
      </w:r>
      <w:r w:rsidR="00286DA1" w:rsidRPr="00F75549">
        <w:rPr>
          <w:rFonts w:ascii="Arial" w:eastAsia="Times New Roman" w:hAnsi="Arial" w:cs="Arial"/>
          <w:bCs/>
          <w:szCs w:val="24"/>
          <w:lang w:val="x-none"/>
        </w:rPr>
        <w:t>service provider for low-income customers as well as being a non-residential</w:t>
      </w:r>
      <w:r w:rsidR="00286DA1" w:rsidRPr="00F75549">
        <w:rPr>
          <w:rFonts w:ascii="Arial" w:eastAsia="Times New Roman" w:hAnsi="Arial" w:cs="Arial"/>
          <w:bCs/>
          <w:szCs w:val="24"/>
        </w:rPr>
        <w:t xml:space="preserve"> </w:t>
      </w:r>
      <w:r w:rsidR="00286DA1" w:rsidRPr="00F75549">
        <w:rPr>
          <w:rFonts w:ascii="Arial" w:eastAsia="Times New Roman" w:hAnsi="Arial" w:cs="Arial"/>
          <w:bCs/>
          <w:szCs w:val="24"/>
          <w:lang w:val="x-none"/>
        </w:rPr>
        <w:t>customer group. No other party represents this group of interests.</w:t>
      </w:r>
    </w:p>
    <w:p w14:paraId="5A3847AC" w14:textId="5C3274FA" w:rsidR="005B3C5B" w:rsidRPr="00F75549" w:rsidRDefault="005B3C5B" w:rsidP="00F633CE">
      <w:pPr>
        <w:spacing w:after="0" w:line="480" w:lineRule="auto"/>
        <w:rPr>
          <w:rFonts w:ascii="Arial" w:eastAsia="Times New Roman" w:hAnsi="Arial" w:cs="Arial"/>
          <w:bCs/>
          <w:szCs w:val="24"/>
          <w:lang w:val="x-none"/>
        </w:rPr>
      </w:pPr>
      <w:r w:rsidRPr="00F75549">
        <w:rPr>
          <w:rFonts w:ascii="Arial" w:eastAsia="Times New Roman" w:hAnsi="Arial" w:cs="Arial"/>
          <w:b/>
          <w:bCs/>
          <w:szCs w:val="24"/>
        </w:rPr>
        <w:t xml:space="preserve">V. Conclusion </w:t>
      </w:r>
    </w:p>
    <w:p w14:paraId="142ACAE6" w14:textId="684A36D7" w:rsidR="00893020" w:rsidRPr="00F75549" w:rsidRDefault="005B3C5B" w:rsidP="00CD4867">
      <w:pPr>
        <w:spacing w:after="0" w:line="480" w:lineRule="auto"/>
        <w:rPr>
          <w:rFonts w:ascii="Arial" w:eastAsia="Times New Roman" w:hAnsi="Arial" w:cs="Arial"/>
          <w:bCs/>
          <w:szCs w:val="24"/>
        </w:rPr>
      </w:pPr>
      <w:r w:rsidRPr="00F75549">
        <w:rPr>
          <w:rFonts w:ascii="Arial" w:eastAsia="Times New Roman" w:hAnsi="Arial" w:cs="Arial"/>
          <w:bCs/>
          <w:szCs w:val="24"/>
        </w:rPr>
        <w:tab/>
        <w:t xml:space="preserve">For the foregoing reasons, </w:t>
      </w:r>
      <w:r w:rsidR="00286DA1" w:rsidRPr="00F75549">
        <w:rPr>
          <w:rFonts w:ascii="Arial" w:eastAsia="Times New Roman" w:hAnsi="Arial" w:cs="Arial"/>
          <w:bCs/>
          <w:szCs w:val="24"/>
        </w:rPr>
        <w:t xml:space="preserve">OPAE </w:t>
      </w:r>
      <w:r w:rsidRPr="00F75549">
        <w:rPr>
          <w:rFonts w:ascii="Arial" w:eastAsia="Times New Roman" w:hAnsi="Arial" w:cs="Arial"/>
          <w:bCs/>
          <w:szCs w:val="24"/>
        </w:rPr>
        <w:t xml:space="preserve">respectfully request that </w:t>
      </w:r>
      <w:r w:rsidR="00744039" w:rsidRPr="00F75549">
        <w:rPr>
          <w:rFonts w:ascii="Arial" w:eastAsia="Times New Roman" w:hAnsi="Arial" w:cs="Arial"/>
          <w:bCs/>
          <w:szCs w:val="24"/>
        </w:rPr>
        <w:t>its</w:t>
      </w:r>
      <w:r w:rsidRPr="00F75549">
        <w:rPr>
          <w:rFonts w:ascii="Arial" w:eastAsia="Times New Roman" w:hAnsi="Arial" w:cs="Arial"/>
          <w:bCs/>
          <w:szCs w:val="24"/>
        </w:rPr>
        <w:t xml:space="preserve"> Motion to Intervene be granted, and </w:t>
      </w:r>
      <w:r w:rsidR="00286DA1" w:rsidRPr="00F75549">
        <w:rPr>
          <w:rFonts w:ascii="Arial" w:eastAsia="Times New Roman" w:hAnsi="Arial" w:cs="Arial"/>
          <w:bCs/>
          <w:szCs w:val="24"/>
        </w:rPr>
        <w:t>OPAE</w:t>
      </w:r>
      <w:r w:rsidRPr="00F75549">
        <w:rPr>
          <w:rFonts w:ascii="Arial" w:eastAsia="Times New Roman" w:hAnsi="Arial" w:cs="Arial"/>
          <w:bCs/>
          <w:szCs w:val="24"/>
        </w:rPr>
        <w:t xml:space="preserve"> be authorized to participate as full parties to this proceeding.</w:t>
      </w:r>
    </w:p>
    <w:p w14:paraId="1E36AFFD" w14:textId="77777777" w:rsidR="007638CF" w:rsidRPr="00F75549" w:rsidRDefault="007638CF" w:rsidP="007638CF">
      <w:pPr>
        <w:autoSpaceDE w:val="0"/>
        <w:autoSpaceDN w:val="0"/>
        <w:adjustRightInd w:val="0"/>
        <w:ind w:left="4320" w:firstLine="720"/>
        <w:rPr>
          <w:rFonts w:ascii="Arial" w:eastAsia="Calibri" w:hAnsi="Arial" w:cs="Arial"/>
          <w:szCs w:val="24"/>
        </w:rPr>
      </w:pPr>
      <w:r w:rsidRPr="00F75549">
        <w:rPr>
          <w:rFonts w:ascii="Arial" w:eastAsia="Calibri" w:hAnsi="Arial" w:cs="Arial"/>
          <w:szCs w:val="24"/>
        </w:rPr>
        <w:t xml:space="preserve">Respectfully submitted, </w:t>
      </w:r>
    </w:p>
    <w:p w14:paraId="330A3A34" w14:textId="77777777" w:rsidR="007638CF" w:rsidRDefault="007638CF" w:rsidP="007638CF">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u w:val="single"/>
        </w:rPr>
        <w:t xml:space="preserve">/s/ </w:t>
      </w:r>
      <w:r w:rsidRPr="00F633CE">
        <w:rPr>
          <w:rFonts w:ascii="Bradley Hand ITC" w:eastAsia="Calibri" w:hAnsi="Bradley Hand ITC" w:cs="Arial"/>
          <w:b/>
          <w:bCs/>
          <w:szCs w:val="24"/>
          <w:u w:val="single"/>
        </w:rPr>
        <w:t>David C. Rinebolt</w:t>
      </w:r>
      <w:r w:rsidRPr="00F75549">
        <w:rPr>
          <w:rFonts w:ascii="Arial" w:eastAsia="Calibri" w:hAnsi="Arial" w:cs="Arial"/>
          <w:szCs w:val="24"/>
          <w:u w:val="single"/>
        </w:rPr>
        <w:tab/>
      </w:r>
      <w:r w:rsidRPr="00F75549">
        <w:rPr>
          <w:rFonts w:ascii="Arial" w:eastAsia="Calibri" w:hAnsi="Arial" w:cs="Arial"/>
          <w:szCs w:val="24"/>
          <w:u w:val="single"/>
        </w:rPr>
        <w:tab/>
      </w:r>
      <w:r w:rsidRPr="00F75549">
        <w:rPr>
          <w:rFonts w:ascii="Arial" w:eastAsia="Calibri" w:hAnsi="Arial" w:cs="Arial"/>
          <w:szCs w:val="24"/>
          <w:u w:val="single"/>
        </w:rPr>
        <w:tab/>
      </w:r>
      <w:r w:rsidRPr="00F75549">
        <w:rPr>
          <w:rFonts w:ascii="Arial" w:eastAsia="Calibri" w:hAnsi="Arial" w:cs="Arial"/>
          <w:szCs w:val="24"/>
        </w:rPr>
        <w:tab/>
      </w:r>
      <w:r>
        <w:rPr>
          <w:rFonts w:ascii="Arial" w:eastAsia="Calibri" w:hAnsi="Arial" w:cs="Arial"/>
          <w:szCs w:val="24"/>
        </w:rPr>
        <w:t>David C. Rinebolt</w:t>
      </w:r>
      <w:r w:rsidRPr="00F75549">
        <w:rPr>
          <w:rFonts w:ascii="Arial" w:eastAsia="Calibri" w:hAnsi="Arial" w:cs="Arial"/>
          <w:szCs w:val="24"/>
        </w:rPr>
        <w:t xml:space="preserve"> (00</w:t>
      </w:r>
      <w:r>
        <w:rPr>
          <w:rFonts w:ascii="Arial" w:eastAsia="Calibri" w:hAnsi="Arial" w:cs="Arial"/>
          <w:szCs w:val="24"/>
        </w:rPr>
        <w:t>99353</w:t>
      </w:r>
      <w:r w:rsidRPr="00F75549">
        <w:rPr>
          <w:rFonts w:ascii="Arial" w:eastAsia="Calibri" w:hAnsi="Arial" w:cs="Arial"/>
          <w:szCs w:val="24"/>
        </w:rPr>
        <w:t>)</w:t>
      </w:r>
    </w:p>
    <w:p w14:paraId="2A67A6B2" w14:textId="77777777" w:rsidR="007638CF" w:rsidRDefault="007638CF" w:rsidP="007638CF">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 xml:space="preserve">(Practice temporarily authorized </w:t>
      </w:r>
    </w:p>
    <w:p w14:paraId="6572D147" w14:textId="77777777" w:rsidR="007638CF" w:rsidRPr="00F75549" w:rsidRDefault="007638CF" w:rsidP="007638CF">
      <w:pPr>
        <w:autoSpaceDE w:val="0"/>
        <w:autoSpaceDN w:val="0"/>
        <w:adjustRightInd w:val="0"/>
        <w:spacing w:after="0" w:line="240" w:lineRule="auto"/>
        <w:ind w:left="5040"/>
        <w:rPr>
          <w:rFonts w:ascii="Arial" w:eastAsia="Calibri" w:hAnsi="Arial" w:cs="Arial"/>
          <w:szCs w:val="24"/>
        </w:rPr>
      </w:pPr>
      <w:r>
        <w:rPr>
          <w:rFonts w:ascii="Arial" w:eastAsia="Calibri" w:hAnsi="Arial" w:cs="Arial"/>
          <w:szCs w:val="24"/>
        </w:rPr>
        <w:t>Pending admission under Gov. Bar R. 1, Sec. 19.)</w:t>
      </w:r>
    </w:p>
    <w:p w14:paraId="00D3901A" w14:textId="77777777" w:rsidR="007638CF" w:rsidRPr="00F75549" w:rsidRDefault="007638CF" w:rsidP="007638CF">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Ohio Partners for Affordable Energy</w:t>
      </w:r>
    </w:p>
    <w:p w14:paraId="4F4BD9DC" w14:textId="77777777" w:rsidR="007638CF" w:rsidRPr="00F75549" w:rsidRDefault="007638CF" w:rsidP="007638CF">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186 S. Front St., #3012</w:t>
      </w:r>
    </w:p>
    <w:p w14:paraId="2BF1B167" w14:textId="77777777" w:rsidR="007638CF" w:rsidRPr="00F75549" w:rsidRDefault="007638CF" w:rsidP="007638CF">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Columbus, OH 43215-</w:t>
      </w:r>
      <w:r>
        <w:rPr>
          <w:rFonts w:ascii="Arial" w:eastAsia="Calibri" w:hAnsi="Arial" w:cs="Arial"/>
          <w:szCs w:val="24"/>
        </w:rPr>
        <w:t>4766</w:t>
      </w:r>
    </w:p>
    <w:p w14:paraId="722F919C" w14:textId="77777777" w:rsidR="007638CF" w:rsidRPr="00F75549" w:rsidRDefault="007638CF" w:rsidP="007638CF">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 xml:space="preserve">Office: (614) </w:t>
      </w:r>
      <w:r>
        <w:rPr>
          <w:rFonts w:ascii="Arial" w:eastAsia="Calibri" w:hAnsi="Arial" w:cs="Arial"/>
          <w:szCs w:val="24"/>
        </w:rPr>
        <w:t>975-8692</w:t>
      </w:r>
      <w:r w:rsidRPr="00F75549">
        <w:rPr>
          <w:rFonts w:ascii="Arial" w:eastAsia="Calibri" w:hAnsi="Arial" w:cs="Arial"/>
          <w:szCs w:val="24"/>
        </w:rPr>
        <w:t xml:space="preserve"> </w:t>
      </w:r>
    </w:p>
    <w:p w14:paraId="25F1FBAB" w14:textId="77777777" w:rsidR="007638CF" w:rsidRPr="00F75549" w:rsidRDefault="007638CF" w:rsidP="007638CF">
      <w:pPr>
        <w:autoSpaceDE w:val="0"/>
        <w:autoSpaceDN w:val="0"/>
        <w:adjustRightInd w:val="0"/>
        <w:spacing w:after="0" w:line="240" w:lineRule="auto"/>
        <w:ind w:left="4320" w:firstLine="720"/>
        <w:rPr>
          <w:rFonts w:ascii="Arial" w:eastAsia="Calibri" w:hAnsi="Arial" w:cs="Arial"/>
          <w:szCs w:val="24"/>
        </w:rPr>
      </w:pPr>
      <w:r>
        <w:rPr>
          <w:rFonts w:ascii="Arial" w:eastAsia="Calibri" w:hAnsi="Arial" w:cs="Arial"/>
          <w:szCs w:val="24"/>
        </w:rPr>
        <w:t>drinebolt@opae.org</w:t>
      </w:r>
    </w:p>
    <w:p w14:paraId="4F509B79" w14:textId="0E7912DA" w:rsidR="007638CF" w:rsidRPr="00F75549" w:rsidRDefault="007638CF" w:rsidP="007638CF">
      <w:pPr>
        <w:autoSpaceDE w:val="0"/>
        <w:autoSpaceDN w:val="0"/>
        <w:adjustRightInd w:val="0"/>
        <w:spacing w:after="0" w:line="240" w:lineRule="auto"/>
        <w:ind w:left="4320" w:firstLine="720"/>
        <w:rPr>
          <w:rFonts w:ascii="Arial" w:eastAsia="Calibri" w:hAnsi="Arial" w:cs="Arial"/>
          <w:szCs w:val="24"/>
        </w:rPr>
      </w:pPr>
      <w:r w:rsidRPr="00F75549">
        <w:rPr>
          <w:rFonts w:ascii="Arial" w:eastAsia="Calibri" w:hAnsi="Arial" w:cs="Arial"/>
          <w:szCs w:val="24"/>
        </w:rPr>
        <w:t>(Willing to accept service by email)</w:t>
      </w:r>
    </w:p>
    <w:p w14:paraId="3973F0EC" w14:textId="657C2F1A" w:rsidR="008C7085" w:rsidRPr="00F75549" w:rsidRDefault="007638CF" w:rsidP="007638CF">
      <w:pPr>
        <w:spacing w:after="0" w:line="240" w:lineRule="auto"/>
        <w:ind w:left="720"/>
        <w:rPr>
          <w:rFonts w:ascii="Arial" w:eastAsia="Calibri" w:hAnsi="Arial" w:cs="Arial"/>
          <w:b/>
          <w:szCs w:val="24"/>
        </w:rPr>
      </w:pP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szCs w:val="24"/>
        </w:rPr>
        <w:tab/>
      </w:r>
      <w:r w:rsidRPr="00F75549">
        <w:rPr>
          <w:rFonts w:ascii="Arial" w:eastAsia="Calibri" w:hAnsi="Arial" w:cs="Arial"/>
          <w:b/>
          <w:szCs w:val="24"/>
        </w:rPr>
        <w:t>Attorney for OPAE</w:t>
      </w:r>
    </w:p>
    <w:p w14:paraId="335EE588" w14:textId="77777777" w:rsidR="008C7085" w:rsidRPr="00F75549" w:rsidRDefault="008C7085" w:rsidP="00117C33">
      <w:pPr>
        <w:spacing w:after="0" w:line="240" w:lineRule="auto"/>
        <w:rPr>
          <w:rFonts w:ascii="Arial" w:eastAsia="Calibri" w:hAnsi="Arial" w:cs="Arial"/>
          <w:b/>
          <w:szCs w:val="24"/>
        </w:rPr>
      </w:pPr>
    </w:p>
    <w:p w14:paraId="43A7C628" w14:textId="65C62D84" w:rsidR="0078122C" w:rsidRPr="00F75549" w:rsidRDefault="0078122C" w:rsidP="0078122C">
      <w:pPr>
        <w:keepNext/>
        <w:spacing w:after="240" w:line="240" w:lineRule="auto"/>
        <w:jc w:val="center"/>
        <w:rPr>
          <w:rFonts w:ascii="Arial" w:eastAsia="Times New Roman" w:hAnsi="Arial" w:cs="Arial"/>
          <w:b/>
          <w:bCs/>
          <w:caps/>
          <w:szCs w:val="24"/>
          <w:u w:val="single"/>
        </w:rPr>
      </w:pPr>
      <w:r w:rsidRPr="00F75549">
        <w:rPr>
          <w:rFonts w:ascii="Arial" w:eastAsia="Times New Roman" w:hAnsi="Arial" w:cs="Arial"/>
          <w:b/>
          <w:bCs/>
          <w:caps/>
          <w:color w:val="000000"/>
          <w:szCs w:val="24"/>
          <w:u w:val="single"/>
        </w:rPr>
        <w:t>CERTIFICATE OF SERVICE</w:t>
      </w:r>
    </w:p>
    <w:p w14:paraId="70511A2F" w14:textId="5E32E467" w:rsidR="00CD4867" w:rsidRPr="00F75549" w:rsidRDefault="00EA69C3" w:rsidP="00EA69C3">
      <w:pPr>
        <w:spacing w:after="0" w:line="480" w:lineRule="auto"/>
        <w:rPr>
          <w:rFonts w:ascii="Arial" w:hAnsi="Arial" w:cs="Arial"/>
          <w:szCs w:val="24"/>
        </w:rPr>
      </w:pPr>
      <w:r w:rsidRPr="00F75549">
        <w:rPr>
          <w:rFonts w:ascii="Arial" w:eastAsia="Times New Roman" w:hAnsi="Arial" w:cs="Arial"/>
          <w:bCs/>
          <w:color w:val="000000"/>
          <w:szCs w:val="24"/>
          <w:lang w:eastAsia="zh-CN"/>
        </w:rPr>
        <w:tab/>
      </w:r>
      <w:r w:rsidR="008C7085" w:rsidRPr="00F75549">
        <w:rPr>
          <w:rFonts w:ascii="Arial" w:eastAsia="Times New Roman" w:hAnsi="Arial" w:cs="Arial"/>
          <w:bCs/>
          <w:color w:val="000000"/>
          <w:szCs w:val="24"/>
          <w:lang w:eastAsia="zh-CN"/>
        </w:rPr>
        <w:t xml:space="preserve">I certify that this Motion to Intervene and Memorandum in Support of Ohio Partners for Affordable Energy was filed electronically through the Docketing Information System of the Public Utilities Commission of Ohio on </w:t>
      </w:r>
      <w:r w:rsidRPr="00F75549">
        <w:rPr>
          <w:rFonts w:ascii="Arial" w:eastAsia="Times New Roman" w:hAnsi="Arial" w:cs="Arial"/>
          <w:bCs/>
          <w:color w:val="000000"/>
          <w:szCs w:val="24"/>
          <w:lang w:eastAsia="zh-CN"/>
        </w:rPr>
        <w:t xml:space="preserve">June </w:t>
      </w:r>
      <w:r w:rsidR="007638CF">
        <w:rPr>
          <w:rFonts w:ascii="Arial" w:eastAsia="Times New Roman" w:hAnsi="Arial" w:cs="Arial"/>
          <w:bCs/>
          <w:color w:val="000000"/>
          <w:szCs w:val="24"/>
          <w:lang w:eastAsia="zh-CN"/>
        </w:rPr>
        <w:t>17</w:t>
      </w:r>
      <w:r w:rsidR="008C7085" w:rsidRPr="00F75549">
        <w:rPr>
          <w:rFonts w:ascii="Arial" w:eastAsia="Times New Roman" w:hAnsi="Arial" w:cs="Arial"/>
          <w:bCs/>
          <w:color w:val="000000"/>
          <w:szCs w:val="24"/>
          <w:lang w:eastAsia="zh-CN"/>
        </w:rPr>
        <w:t>, 2020. The PUCO’s e-filing system will electronically serve notice of the filing of this document on the parties subscribed to these proceedings. Additionally, notice was provided to the parties listed below.</w:t>
      </w:r>
    </w:p>
    <w:p w14:paraId="726679D4" w14:textId="77777777" w:rsidR="005B3C5B" w:rsidRPr="00F75549" w:rsidRDefault="005B3C5B" w:rsidP="00CD4867">
      <w:pPr>
        <w:tabs>
          <w:tab w:val="left" w:pos="3915"/>
        </w:tabs>
        <w:spacing w:after="0" w:line="240" w:lineRule="auto"/>
        <w:rPr>
          <w:rFonts w:ascii="Arial" w:hAnsi="Arial" w:cs="Arial"/>
          <w:szCs w:val="24"/>
        </w:rPr>
      </w:pPr>
    </w:p>
    <w:p w14:paraId="5D1F2D98" w14:textId="2662B900" w:rsidR="00D4625C" w:rsidRDefault="00D4625C" w:rsidP="007638CF">
      <w:pPr>
        <w:tabs>
          <w:tab w:val="left" w:pos="3915"/>
        </w:tabs>
        <w:spacing w:after="0" w:line="240" w:lineRule="auto"/>
        <w:ind w:left="6480"/>
        <w:rPr>
          <w:rFonts w:ascii="Arial" w:hAnsi="Arial" w:cs="Arial"/>
          <w:bCs/>
          <w:szCs w:val="24"/>
          <w:u w:val="single"/>
        </w:rPr>
      </w:pPr>
      <w:r w:rsidRPr="00F75549">
        <w:rPr>
          <w:rFonts w:ascii="Arial" w:hAnsi="Arial" w:cs="Arial"/>
          <w:bCs/>
          <w:szCs w:val="24"/>
          <w:u w:val="single"/>
        </w:rPr>
        <w:t xml:space="preserve">/s/ </w:t>
      </w:r>
      <w:r w:rsidR="007638CF" w:rsidRPr="00F633CE">
        <w:rPr>
          <w:rFonts w:ascii="Bradley Hand ITC" w:hAnsi="Bradley Hand ITC" w:cs="Arial"/>
          <w:b/>
          <w:szCs w:val="24"/>
          <w:u w:val="single"/>
        </w:rPr>
        <w:t>David C. Rinebolt</w:t>
      </w:r>
    </w:p>
    <w:p w14:paraId="345FE960" w14:textId="1B39894A" w:rsidR="00F633CE" w:rsidRPr="00F633CE" w:rsidRDefault="00F633CE" w:rsidP="007638CF">
      <w:pPr>
        <w:tabs>
          <w:tab w:val="left" w:pos="3915"/>
        </w:tabs>
        <w:spacing w:after="0" w:line="240" w:lineRule="auto"/>
        <w:ind w:left="6480"/>
        <w:rPr>
          <w:rFonts w:ascii="Arial" w:hAnsi="Arial" w:cs="Arial"/>
          <w:bCs/>
          <w:szCs w:val="24"/>
        </w:rPr>
      </w:pPr>
      <w:r>
        <w:rPr>
          <w:rFonts w:ascii="Arial" w:hAnsi="Arial" w:cs="Arial"/>
          <w:bCs/>
          <w:szCs w:val="24"/>
        </w:rPr>
        <w:t>David C. Rinebolt</w:t>
      </w:r>
    </w:p>
    <w:p w14:paraId="182990F4" w14:textId="18EBC641" w:rsidR="00EA69C3" w:rsidRPr="00F75549" w:rsidRDefault="00EA69C3" w:rsidP="00D4625C">
      <w:pPr>
        <w:tabs>
          <w:tab w:val="left" w:pos="3915"/>
        </w:tabs>
        <w:spacing w:after="0" w:line="240" w:lineRule="auto"/>
        <w:ind w:left="6480"/>
        <w:rPr>
          <w:rFonts w:ascii="Arial" w:hAnsi="Arial" w:cs="Arial"/>
          <w:bCs/>
          <w:szCs w:val="24"/>
        </w:rPr>
      </w:pPr>
    </w:p>
    <w:p w14:paraId="28217B6A" w14:textId="00AA683B" w:rsidR="00EA69C3" w:rsidRDefault="00EA69C3" w:rsidP="00D4625C">
      <w:pPr>
        <w:tabs>
          <w:tab w:val="left" w:pos="3915"/>
        </w:tabs>
        <w:spacing w:after="0" w:line="240" w:lineRule="auto"/>
        <w:ind w:left="6480"/>
        <w:rPr>
          <w:bCs/>
        </w:rPr>
      </w:pPr>
    </w:p>
    <w:p w14:paraId="246D4978" w14:textId="6A37C0B9" w:rsidR="00EA69C3" w:rsidRPr="00EA69C3" w:rsidRDefault="00EA69C3" w:rsidP="00D4625C">
      <w:pPr>
        <w:tabs>
          <w:tab w:val="left" w:pos="3915"/>
        </w:tabs>
        <w:spacing w:after="0" w:line="240" w:lineRule="auto"/>
        <w:ind w:left="6480"/>
        <w:rPr>
          <w:b/>
          <w:bCs/>
        </w:rPr>
      </w:pPr>
    </w:p>
    <w:p w14:paraId="62836A02" w14:textId="77777777" w:rsidR="00EA69C3" w:rsidRPr="00F75549" w:rsidRDefault="00EA69C3" w:rsidP="00EA69C3">
      <w:pPr>
        <w:tabs>
          <w:tab w:val="left" w:pos="3915"/>
        </w:tabs>
        <w:spacing w:after="0" w:line="240" w:lineRule="auto"/>
        <w:rPr>
          <w:rFonts w:ascii="Arial" w:hAnsi="Arial" w:cs="Arial"/>
        </w:rPr>
      </w:pPr>
      <w:r w:rsidRPr="00F75549">
        <w:rPr>
          <w:rFonts w:ascii="Arial" w:hAnsi="Arial" w:cs="Arial"/>
          <w:b/>
        </w:rPr>
        <w:t>SERVICE LIST</w:t>
      </w:r>
      <w:r w:rsidRPr="00F75549">
        <w:rPr>
          <w:rFonts w:ascii="Arial" w:hAnsi="Arial" w:cs="Arial"/>
        </w:rPr>
        <w:t xml:space="preserve"> </w:t>
      </w:r>
    </w:p>
    <w:p w14:paraId="396CC6E6" w14:textId="5DF400A8" w:rsidR="00AB03DE" w:rsidRDefault="009147A1" w:rsidP="00EA69C3">
      <w:pPr>
        <w:tabs>
          <w:tab w:val="left" w:pos="3915"/>
        </w:tabs>
        <w:spacing w:after="0" w:line="240" w:lineRule="auto"/>
        <w:rPr>
          <w:rFonts w:ascii="Arial" w:hAnsi="Arial" w:cs="Arial"/>
        </w:rPr>
      </w:pPr>
      <w:hyperlink r:id="rId16" w:history="1">
        <w:r w:rsidR="00AB03DE" w:rsidRPr="00BE47C7">
          <w:rPr>
            <w:rStyle w:val="Hyperlink"/>
            <w:rFonts w:ascii="Arial" w:hAnsi="Arial" w:cs="Arial"/>
          </w:rPr>
          <w:t>dstinson@bricker.com</w:t>
        </w:r>
      </w:hyperlink>
      <w:r w:rsidR="00AB03DE">
        <w:rPr>
          <w:rFonts w:ascii="Arial" w:hAnsi="Arial" w:cs="Arial"/>
        </w:rPr>
        <w:tab/>
      </w:r>
    </w:p>
    <w:p w14:paraId="298D7B92" w14:textId="4280C5E0" w:rsidR="00EA69C3" w:rsidRDefault="009147A1" w:rsidP="00EA69C3">
      <w:pPr>
        <w:tabs>
          <w:tab w:val="left" w:pos="3915"/>
        </w:tabs>
        <w:spacing w:after="0" w:line="240" w:lineRule="auto"/>
        <w:rPr>
          <w:rFonts w:ascii="Arial" w:hAnsi="Arial" w:cs="Arial"/>
        </w:rPr>
      </w:pPr>
      <w:hyperlink r:id="rId17" w:history="1">
        <w:r w:rsidR="00AB03DE" w:rsidRPr="00BE47C7">
          <w:rPr>
            <w:rStyle w:val="Hyperlink"/>
            <w:rFonts w:ascii="Arial" w:hAnsi="Arial" w:cs="Arial"/>
          </w:rPr>
          <w:t>stnourse@aep.com</w:t>
        </w:r>
      </w:hyperlink>
    </w:p>
    <w:p w14:paraId="6133F937" w14:textId="28127400" w:rsidR="00AB03DE" w:rsidRDefault="009147A1" w:rsidP="00EA69C3">
      <w:pPr>
        <w:tabs>
          <w:tab w:val="left" w:pos="3915"/>
        </w:tabs>
        <w:spacing w:after="0" w:line="240" w:lineRule="auto"/>
        <w:rPr>
          <w:rFonts w:ascii="Arial" w:hAnsi="Arial" w:cs="Arial"/>
        </w:rPr>
      </w:pPr>
      <w:hyperlink r:id="rId18" w:history="1">
        <w:r w:rsidR="00AB03DE" w:rsidRPr="00BE47C7">
          <w:rPr>
            <w:rStyle w:val="Hyperlink"/>
            <w:rFonts w:ascii="Arial" w:hAnsi="Arial" w:cs="Arial"/>
          </w:rPr>
          <w:t>cmblend@aep.com</w:t>
        </w:r>
      </w:hyperlink>
    </w:p>
    <w:p w14:paraId="68BCE351" w14:textId="653040A3" w:rsidR="00AB03DE" w:rsidRDefault="009147A1" w:rsidP="00EA69C3">
      <w:pPr>
        <w:tabs>
          <w:tab w:val="left" w:pos="3915"/>
        </w:tabs>
        <w:spacing w:after="0" w:line="240" w:lineRule="auto"/>
        <w:rPr>
          <w:rFonts w:ascii="Arial" w:hAnsi="Arial" w:cs="Arial"/>
        </w:rPr>
      </w:pPr>
      <w:hyperlink r:id="rId19" w:history="1">
        <w:r w:rsidR="00AB03DE" w:rsidRPr="00BE47C7">
          <w:rPr>
            <w:rStyle w:val="Hyperlink"/>
            <w:rFonts w:ascii="Arial" w:hAnsi="Arial" w:cs="Arial"/>
          </w:rPr>
          <w:t>cwatchorn@firstenergycorp.com</w:t>
        </w:r>
      </w:hyperlink>
    </w:p>
    <w:p w14:paraId="78958B92" w14:textId="5EDEDCDB" w:rsidR="00AB03DE" w:rsidRDefault="009147A1" w:rsidP="00EA69C3">
      <w:pPr>
        <w:tabs>
          <w:tab w:val="left" w:pos="3915"/>
        </w:tabs>
        <w:spacing w:after="0" w:line="240" w:lineRule="auto"/>
        <w:rPr>
          <w:rFonts w:ascii="Arial" w:hAnsi="Arial" w:cs="Arial"/>
        </w:rPr>
      </w:pPr>
      <w:hyperlink r:id="rId20" w:history="1">
        <w:r w:rsidR="00AB03DE" w:rsidRPr="00BE47C7">
          <w:rPr>
            <w:rStyle w:val="Hyperlink"/>
            <w:rFonts w:ascii="Arial" w:hAnsi="Arial" w:cs="Arial"/>
          </w:rPr>
          <w:t>edanford@firstenergycorp.com</w:t>
        </w:r>
      </w:hyperlink>
    </w:p>
    <w:p w14:paraId="46C3AD24" w14:textId="7CE2018D" w:rsidR="00AB03DE" w:rsidRDefault="009147A1" w:rsidP="00EA69C3">
      <w:pPr>
        <w:tabs>
          <w:tab w:val="left" w:pos="3915"/>
        </w:tabs>
        <w:spacing w:after="0" w:line="240" w:lineRule="auto"/>
        <w:rPr>
          <w:rFonts w:ascii="Arial" w:hAnsi="Arial" w:cs="Arial"/>
        </w:rPr>
      </w:pPr>
      <w:hyperlink r:id="rId21" w:history="1">
        <w:r w:rsidR="00AB03DE" w:rsidRPr="00BE47C7">
          <w:rPr>
            <w:rStyle w:val="Hyperlink"/>
            <w:rFonts w:ascii="Arial" w:hAnsi="Arial" w:cs="Arial"/>
          </w:rPr>
          <w:t>Rocco.DAscenzo@duke-energy.com</w:t>
        </w:r>
      </w:hyperlink>
    </w:p>
    <w:p w14:paraId="1532A434" w14:textId="3CE9BD27" w:rsidR="00AB03DE" w:rsidRDefault="009147A1" w:rsidP="00EA69C3">
      <w:pPr>
        <w:tabs>
          <w:tab w:val="left" w:pos="3915"/>
        </w:tabs>
        <w:spacing w:after="0" w:line="240" w:lineRule="auto"/>
        <w:rPr>
          <w:rFonts w:ascii="Arial" w:hAnsi="Arial" w:cs="Arial"/>
        </w:rPr>
      </w:pPr>
      <w:hyperlink r:id="rId22" w:history="1">
        <w:r w:rsidR="00AB03DE" w:rsidRPr="00BE47C7">
          <w:rPr>
            <w:rStyle w:val="Hyperlink"/>
            <w:rFonts w:ascii="Arial" w:hAnsi="Arial" w:cs="Arial"/>
          </w:rPr>
          <w:t>Larisa.Vaysman@duke-energy.com</w:t>
        </w:r>
      </w:hyperlink>
    </w:p>
    <w:p w14:paraId="7DF3DCC9" w14:textId="440F7CB8" w:rsidR="00AB03DE" w:rsidRDefault="009147A1" w:rsidP="00EA69C3">
      <w:pPr>
        <w:tabs>
          <w:tab w:val="left" w:pos="3915"/>
        </w:tabs>
        <w:spacing w:after="0" w:line="240" w:lineRule="auto"/>
        <w:rPr>
          <w:rFonts w:ascii="Arial" w:hAnsi="Arial" w:cs="Arial"/>
        </w:rPr>
      </w:pPr>
      <w:hyperlink r:id="rId23" w:history="1">
        <w:r w:rsidR="00AB03DE" w:rsidRPr="00BE47C7">
          <w:rPr>
            <w:rStyle w:val="Hyperlink"/>
            <w:rFonts w:ascii="Arial" w:hAnsi="Arial" w:cs="Arial"/>
          </w:rPr>
          <w:t>mpritchard@mwncmh.com</w:t>
        </w:r>
      </w:hyperlink>
    </w:p>
    <w:p w14:paraId="5ED7BFDB" w14:textId="33934408" w:rsidR="00AB03DE" w:rsidRDefault="009147A1" w:rsidP="00EA69C3">
      <w:pPr>
        <w:tabs>
          <w:tab w:val="left" w:pos="3915"/>
        </w:tabs>
        <w:spacing w:after="0" w:line="240" w:lineRule="auto"/>
        <w:rPr>
          <w:rFonts w:ascii="Arial" w:hAnsi="Arial" w:cs="Arial"/>
        </w:rPr>
      </w:pPr>
      <w:hyperlink r:id="rId24" w:history="1">
        <w:r w:rsidR="009D7D1D" w:rsidRPr="00BE47C7">
          <w:rPr>
            <w:rStyle w:val="Hyperlink"/>
            <w:rFonts w:ascii="Arial" w:hAnsi="Arial" w:cs="Arial"/>
          </w:rPr>
          <w:t>Judi.Sobecki@aes.com</w:t>
        </w:r>
      </w:hyperlink>
    </w:p>
    <w:p w14:paraId="305F1248" w14:textId="1ACA63D2" w:rsidR="00AB03DE" w:rsidRDefault="009147A1" w:rsidP="00EA69C3">
      <w:pPr>
        <w:tabs>
          <w:tab w:val="left" w:pos="3915"/>
        </w:tabs>
        <w:spacing w:after="0" w:line="240" w:lineRule="auto"/>
        <w:rPr>
          <w:rFonts w:ascii="Arial" w:hAnsi="Arial" w:cs="Arial"/>
        </w:rPr>
      </w:pPr>
      <w:hyperlink r:id="rId25" w:history="1">
        <w:r w:rsidR="009D7D1D" w:rsidRPr="00BE47C7">
          <w:rPr>
            <w:rStyle w:val="Hyperlink"/>
            <w:rFonts w:ascii="Arial" w:hAnsi="Arial" w:cs="Arial"/>
          </w:rPr>
          <w:t>Michael.Shuler@aes.com</w:t>
        </w:r>
      </w:hyperlink>
    </w:p>
    <w:p w14:paraId="1BCA9C84" w14:textId="0D66FC55" w:rsidR="00AB03DE" w:rsidRDefault="009147A1" w:rsidP="00EA69C3">
      <w:pPr>
        <w:tabs>
          <w:tab w:val="left" w:pos="3915"/>
        </w:tabs>
        <w:spacing w:after="0" w:line="240" w:lineRule="auto"/>
        <w:rPr>
          <w:rFonts w:ascii="Arial" w:hAnsi="Arial" w:cs="Arial"/>
        </w:rPr>
      </w:pPr>
      <w:hyperlink r:id="rId26" w:history="1">
        <w:r w:rsidR="009D7D1D" w:rsidRPr="00BE47C7">
          <w:rPr>
            <w:rStyle w:val="Hyperlink"/>
            <w:rFonts w:ascii="Arial" w:hAnsi="Arial" w:cs="Arial"/>
          </w:rPr>
          <w:t>John.Jones@ohioattorneygeneral.gov</w:t>
        </w:r>
      </w:hyperlink>
    </w:p>
    <w:p w14:paraId="032B3E67" w14:textId="7D5E1ED0" w:rsidR="00AB03DE" w:rsidRDefault="009147A1" w:rsidP="00EA69C3">
      <w:pPr>
        <w:tabs>
          <w:tab w:val="left" w:pos="3915"/>
        </w:tabs>
        <w:spacing w:after="0" w:line="240" w:lineRule="auto"/>
        <w:rPr>
          <w:rFonts w:ascii="Arial" w:hAnsi="Arial" w:cs="Arial"/>
        </w:rPr>
      </w:pPr>
      <w:hyperlink r:id="rId27" w:history="1">
        <w:r w:rsidR="00AB03DE" w:rsidRPr="00BE47C7">
          <w:rPr>
            <w:rStyle w:val="Hyperlink"/>
            <w:rFonts w:ascii="Arial" w:hAnsi="Arial" w:cs="Arial"/>
          </w:rPr>
          <w:t>Amy.botschner.obrien@occ.ohio.gov</w:t>
        </w:r>
      </w:hyperlink>
    </w:p>
    <w:p w14:paraId="1C0B4C36" w14:textId="696FDAD6" w:rsidR="00EA69C3" w:rsidRPr="00F75549" w:rsidRDefault="00EA69C3" w:rsidP="00EA69C3">
      <w:pPr>
        <w:tabs>
          <w:tab w:val="left" w:pos="3915"/>
        </w:tabs>
        <w:spacing w:after="0" w:line="240" w:lineRule="auto"/>
        <w:rPr>
          <w:rFonts w:ascii="Arial" w:hAnsi="Arial" w:cs="Arial"/>
        </w:rPr>
      </w:pPr>
      <w:r w:rsidRPr="00F75549">
        <w:rPr>
          <w:rFonts w:ascii="Arial" w:hAnsi="Arial" w:cs="Arial"/>
        </w:rPr>
        <w:t xml:space="preserve"> </w:t>
      </w:r>
    </w:p>
    <w:p w14:paraId="7F6DC66C" w14:textId="77777777" w:rsidR="00EA69C3" w:rsidRPr="00F75549" w:rsidRDefault="00EA69C3" w:rsidP="00EA69C3">
      <w:pPr>
        <w:tabs>
          <w:tab w:val="left" w:pos="3915"/>
        </w:tabs>
        <w:spacing w:after="0" w:line="240" w:lineRule="auto"/>
        <w:rPr>
          <w:rFonts w:ascii="Arial" w:hAnsi="Arial" w:cs="Arial"/>
        </w:rPr>
      </w:pPr>
    </w:p>
    <w:p w14:paraId="14B9CD2C" w14:textId="77777777" w:rsidR="00EA69C3" w:rsidRPr="00F75549" w:rsidRDefault="00EA69C3" w:rsidP="00EA69C3">
      <w:pPr>
        <w:tabs>
          <w:tab w:val="left" w:pos="3915"/>
        </w:tabs>
        <w:spacing w:after="0" w:line="240" w:lineRule="auto"/>
        <w:rPr>
          <w:rFonts w:ascii="Arial" w:hAnsi="Arial" w:cs="Arial"/>
        </w:rPr>
      </w:pPr>
      <w:r w:rsidRPr="00F75549">
        <w:rPr>
          <w:rFonts w:ascii="Arial" w:hAnsi="Arial" w:cs="Arial"/>
          <w:b/>
        </w:rPr>
        <w:t>Attorney Examiners:</w:t>
      </w:r>
      <w:r w:rsidRPr="00F75549">
        <w:rPr>
          <w:rFonts w:ascii="Arial" w:hAnsi="Arial" w:cs="Arial"/>
        </w:rPr>
        <w:t xml:space="preserve"> </w:t>
      </w:r>
    </w:p>
    <w:p w14:paraId="4C9490E4" w14:textId="104E25D6" w:rsidR="00EA69C3" w:rsidRDefault="009147A1" w:rsidP="00EA69C3">
      <w:pPr>
        <w:tabs>
          <w:tab w:val="left" w:pos="3915"/>
        </w:tabs>
        <w:spacing w:after="0" w:line="240" w:lineRule="auto"/>
        <w:rPr>
          <w:rFonts w:ascii="Arial" w:hAnsi="Arial" w:cs="Arial"/>
        </w:rPr>
      </w:pPr>
      <w:hyperlink r:id="rId28" w:history="1">
        <w:r w:rsidR="00AB03DE" w:rsidRPr="00BE47C7">
          <w:rPr>
            <w:rStyle w:val="Hyperlink"/>
            <w:rFonts w:ascii="Arial" w:hAnsi="Arial" w:cs="Arial"/>
          </w:rPr>
          <w:t>Steven.beeler@ohioattorneygeneral.gov</w:t>
        </w:r>
      </w:hyperlink>
    </w:p>
    <w:p w14:paraId="3CB6754F" w14:textId="13B34C9D" w:rsidR="00AB03DE" w:rsidRDefault="009147A1" w:rsidP="00EA69C3">
      <w:pPr>
        <w:tabs>
          <w:tab w:val="left" w:pos="3915"/>
        </w:tabs>
        <w:spacing w:after="0" w:line="240" w:lineRule="auto"/>
        <w:rPr>
          <w:rFonts w:ascii="Arial" w:hAnsi="Arial" w:cs="Arial"/>
        </w:rPr>
      </w:pPr>
      <w:hyperlink r:id="rId29" w:history="1">
        <w:r w:rsidR="00AB03DE" w:rsidRPr="00BE47C7">
          <w:rPr>
            <w:rStyle w:val="Hyperlink"/>
            <w:rFonts w:ascii="Arial" w:hAnsi="Arial" w:cs="Arial"/>
          </w:rPr>
          <w:t>Steven.darnell@ohioattorneygeneral.gov</w:t>
        </w:r>
      </w:hyperlink>
    </w:p>
    <w:p w14:paraId="48E9B80A" w14:textId="77777777" w:rsidR="00AB03DE" w:rsidRPr="00F75549" w:rsidRDefault="00AB03DE" w:rsidP="00EA69C3">
      <w:pPr>
        <w:tabs>
          <w:tab w:val="left" w:pos="3915"/>
        </w:tabs>
        <w:spacing w:after="0" w:line="240" w:lineRule="auto"/>
        <w:rPr>
          <w:rFonts w:ascii="Arial" w:hAnsi="Arial" w:cs="Arial"/>
        </w:rPr>
      </w:pPr>
    </w:p>
    <w:sectPr w:rsidR="00AB03DE" w:rsidRPr="00F75549" w:rsidSect="005B3C5B">
      <w:headerReference w:type="first" r:id="rId30"/>
      <w:footerReference w:type="first" r:id="rId3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DCF0" w14:textId="77777777" w:rsidR="00B33B8B" w:rsidRDefault="00B33B8B" w:rsidP="005B3C5B">
      <w:pPr>
        <w:spacing w:after="0" w:line="240" w:lineRule="auto"/>
      </w:pPr>
      <w:r>
        <w:separator/>
      </w:r>
    </w:p>
  </w:endnote>
  <w:endnote w:type="continuationSeparator" w:id="0">
    <w:p w14:paraId="7A73E147" w14:textId="77777777" w:rsidR="00B33B8B" w:rsidRDefault="00B33B8B" w:rsidP="005B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B811" w14:textId="77777777" w:rsidR="00F650EA" w:rsidRDefault="00F6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853074"/>
      <w:docPartObj>
        <w:docPartGallery w:val="Page Numbers (Bottom of Page)"/>
        <w:docPartUnique/>
      </w:docPartObj>
    </w:sdtPr>
    <w:sdtEndPr>
      <w:rPr>
        <w:noProof/>
      </w:rPr>
    </w:sdtEndPr>
    <w:sdtContent>
      <w:p w14:paraId="1E3874C0" w14:textId="7ED03A09" w:rsidR="00D57BB6" w:rsidRDefault="00D57BB6">
        <w:pPr>
          <w:pStyle w:val="Footer"/>
          <w:jc w:val="center"/>
        </w:pPr>
        <w:r>
          <w:fldChar w:fldCharType="begin"/>
        </w:r>
        <w:r>
          <w:instrText xml:space="preserve"> PAGE   \* MERGEFORMAT </w:instrText>
        </w:r>
        <w:r>
          <w:fldChar w:fldCharType="separate"/>
        </w:r>
        <w:r w:rsidR="00800982">
          <w:rPr>
            <w:noProof/>
          </w:rPr>
          <w:t>6</w:t>
        </w:r>
        <w:r>
          <w:rPr>
            <w:noProof/>
          </w:rPr>
          <w:fldChar w:fldCharType="end"/>
        </w:r>
      </w:p>
    </w:sdtContent>
  </w:sdt>
  <w:p w14:paraId="76E39D13" w14:textId="77777777" w:rsidR="00D57BB6" w:rsidRDefault="00D57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524F" w14:textId="77777777" w:rsidR="00F650EA" w:rsidRDefault="00F65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868175"/>
      <w:docPartObj>
        <w:docPartGallery w:val="Page Numbers (Bottom of Page)"/>
        <w:docPartUnique/>
      </w:docPartObj>
    </w:sdtPr>
    <w:sdtEndPr>
      <w:rPr>
        <w:noProof/>
      </w:rPr>
    </w:sdtEndPr>
    <w:sdtContent>
      <w:p w14:paraId="3E49CA4E" w14:textId="05AA778D" w:rsidR="005B3C5B" w:rsidRDefault="005B3C5B">
        <w:pPr>
          <w:pStyle w:val="Footer"/>
          <w:jc w:val="center"/>
        </w:pPr>
        <w:r>
          <w:fldChar w:fldCharType="begin"/>
        </w:r>
        <w:r>
          <w:instrText xml:space="preserve"> PAGE   \* MERGEFORMAT </w:instrText>
        </w:r>
        <w:r>
          <w:fldChar w:fldCharType="separate"/>
        </w:r>
        <w:r w:rsidR="00800982">
          <w:rPr>
            <w:noProof/>
          </w:rPr>
          <w:t>1</w:t>
        </w:r>
        <w:r>
          <w:rPr>
            <w:noProof/>
          </w:rPr>
          <w:fldChar w:fldCharType="end"/>
        </w:r>
      </w:p>
    </w:sdtContent>
  </w:sdt>
  <w:p w14:paraId="2FE2F10C" w14:textId="77777777" w:rsidR="005B3C5B" w:rsidRDefault="005B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FD0D0" w14:textId="77777777" w:rsidR="00B33B8B" w:rsidRDefault="00B33B8B" w:rsidP="005B3C5B">
      <w:pPr>
        <w:spacing w:after="0" w:line="240" w:lineRule="auto"/>
      </w:pPr>
      <w:r>
        <w:separator/>
      </w:r>
    </w:p>
  </w:footnote>
  <w:footnote w:type="continuationSeparator" w:id="0">
    <w:p w14:paraId="57C221C6" w14:textId="77777777" w:rsidR="00B33B8B" w:rsidRDefault="00B33B8B" w:rsidP="005B3C5B">
      <w:pPr>
        <w:spacing w:after="0" w:line="240" w:lineRule="auto"/>
      </w:pPr>
      <w:r>
        <w:continuationSeparator/>
      </w:r>
    </w:p>
  </w:footnote>
  <w:footnote w:id="1">
    <w:p w14:paraId="29965DA9" w14:textId="77777777"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R.C. 4903.221.</w:t>
      </w:r>
    </w:p>
  </w:footnote>
  <w:footnote w:id="2">
    <w:p w14:paraId="0893E96D" w14:textId="77777777"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R.C. 4903.221(B).</w:t>
      </w:r>
    </w:p>
  </w:footnote>
  <w:footnote w:id="3">
    <w:p w14:paraId="2D6EA396" w14:textId="77777777"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Ohio Adm. Code 4901-1-11(A)(2). </w:t>
      </w:r>
    </w:p>
  </w:footnote>
  <w:footnote w:id="4">
    <w:p w14:paraId="088672AF" w14:textId="77777777" w:rsidR="005B3C5B" w:rsidRPr="007638CF" w:rsidRDefault="005B3C5B" w:rsidP="005B3C5B">
      <w:pPr>
        <w:pStyle w:val="FootnoteText"/>
        <w:rPr>
          <w:rFonts w:ascii="Arial" w:hAnsi="Arial" w:cs="Arial"/>
          <w:sz w:val="24"/>
          <w:szCs w:val="24"/>
        </w:rPr>
      </w:pPr>
      <w:r w:rsidRPr="00F633CE">
        <w:rPr>
          <w:rStyle w:val="FootnoteReference"/>
          <w:rFonts w:ascii="Arial" w:hAnsi="Arial" w:cs="Arial"/>
        </w:rPr>
        <w:footnoteRef/>
      </w:r>
      <w:r w:rsidRPr="00F633CE">
        <w:rPr>
          <w:rFonts w:ascii="Arial" w:hAnsi="Arial" w:cs="Arial"/>
        </w:rPr>
        <w:t xml:space="preserve"> Ohio Adm. Code 4901-1-11(B).</w:t>
      </w:r>
    </w:p>
  </w:footnote>
  <w:footnote w:id="5">
    <w:p w14:paraId="28EA581A" w14:textId="77777777"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w:t>
      </w:r>
      <w:r w:rsidRPr="00F633CE">
        <w:rPr>
          <w:rFonts w:ascii="Arial" w:hAnsi="Arial" w:cs="Arial"/>
          <w:i/>
        </w:rPr>
        <w:t>Ohio Consumers’ Counsel v. Pub. Util Comm’n of Ohio</w:t>
      </w:r>
      <w:r w:rsidRPr="00F633CE">
        <w:rPr>
          <w:rFonts w:ascii="Arial" w:hAnsi="Arial" w:cs="Arial"/>
        </w:rPr>
        <w:t xml:space="preserve"> (2006), 111 Ohio St. 3d 384, 388, 2006 Ohio 5853, 856 N.E.2d 940.</w:t>
      </w:r>
    </w:p>
  </w:footnote>
  <w:footnote w:id="6">
    <w:p w14:paraId="41429D96" w14:textId="77777777"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See e.g. </w:t>
      </w:r>
      <w:r w:rsidRPr="00F633CE">
        <w:rPr>
          <w:rFonts w:ascii="Arial" w:hAnsi="Arial" w:cs="Arial"/>
          <w:i/>
        </w:rPr>
        <w:t>In the Matter of the Application of The Dayton Power and Light Company</w:t>
      </w:r>
      <w:r w:rsidRPr="00F633CE">
        <w:rPr>
          <w:rFonts w:ascii="Arial" w:hAnsi="Arial" w:cs="Arial"/>
        </w:rPr>
        <w:t xml:space="preserve">, 2009 WL 322883 at 1, Ohio PUC February 5, 2009 (Commission granted motion to intervene in light of policy to encourage participation, despite party’s failure to file within the deadline). </w:t>
      </w:r>
    </w:p>
  </w:footnote>
  <w:footnote w:id="7">
    <w:p w14:paraId="33A4498D" w14:textId="1768D2D3" w:rsidR="005B3C5B" w:rsidRDefault="005B3C5B" w:rsidP="005B3C5B">
      <w:pPr>
        <w:pStyle w:val="FootnoteText"/>
      </w:pPr>
      <w:r w:rsidRPr="00F633CE">
        <w:rPr>
          <w:rStyle w:val="FootnoteReference"/>
          <w:rFonts w:ascii="Arial" w:hAnsi="Arial" w:cs="Arial"/>
        </w:rPr>
        <w:footnoteRef/>
      </w:r>
      <w:r w:rsidR="00650596" w:rsidRPr="00F633CE">
        <w:rPr>
          <w:rFonts w:ascii="Arial" w:hAnsi="Arial" w:cs="Arial"/>
        </w:rPr>
        <w:t xml:space="preserve"> R.C. 4903.221(B)</w:t>
      </w:r>
      <w:r w:rsidR="00E134C6" w:rsidRPr="00F633CE">
        <w:rPr>
          <w:rFonts w:ascii="Arial" w:hAnsi="Arial" w:cs="Arial"/>
        </w:rPr>
        <w:t>(1)</w:t>
      </w:r>
      <w:r w:rsidRPr="00F633CE">
        <w:rPr>
          <w:rFonts w:ascii="Arial" w:hAnsi="Arial" w:cs="Arial"/>
        </w:rPr>
        <w:t>.</w:t>
      </w:r>
    </w:p>
  </w:footnote>
  <w:footnote w:id="8">
    <w:p w14:paraId="40A679B1" w14:textId="64EE8FD5"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w:t>
      </w:r>
      <w:r w:rsidR="00E134C6" w:rsidRPr="00F633CE">
        <w:rPr>
          <w:rFonts w:ascii="Arial" w:hAnsi="Arial" w:cs="Arial"/>
        </w:rPr>
        <w:t>R.C. 4903.221(B)(2).</w:t>
      </w:r>
    </w:p>
  </w:footnote>
  <w:footnote w:id="9">
    <w:p w14:paraId="4D97627A" w14:textId="2148D144"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w:t>
      </w:r>
      <w:r w:rsidR="00E134C6" w:rsidRPr="00F633CE">
        <w:rPr>
          <w:rFonts w:ascii="Arial" w:hAnsi="Arial" w:cs="Arial"/>
        </w:rPr>
        <w:t>R.C. 4903.221(B)(3)</w:t>
      </w:r>
      <w:r w:rsidR="00650596" w:rsidRPr="00F633CE">
        <w:rPr>
          <w:rFonts w:ascii="Arial" w:hAnsi="Arial" w:cs="Arial"/>
        </w:rPr>
        <w:t>.</w:t>
      </w:r>
    </w:p>
  </w:footnote>
  <w:footnote w:id="10">
    <w:p w14:paraId="43A9C0BB" w14:textId="77777777" w:rsidR="005B3C5B" w:rsidRPr="007638CF" w:rsidRDefault="005B3C5B" w:rsidP="003438A1">
      <w:pPr>
        <w:pStyle w:val="FootnoteText"/>
        <w:ind w:left="450" w:hanging="450"/>
        <w:rPr>
          <w:rFonts w:ascii="Arial" w:hAnsi="Arial" w:cs="Arial"/>
        </w:rPr>
      </w:pPr>
      <w:r w:rsidRPr="00F633CE">
        <w:rPr>
          <w:rStyle w:val="FootnoteReference"/>
          <w:rFonts w:ascii="Arial" w:hAnsi="Arial" w:cs="Arial"/>
        </w:rPr>
        <w:footnoteRef/>
      </w:r>
      <w:r w:rsidRPr="00F633CE">
        <w:rPr>
          <w:rFonts w:ascii="Arial" w:hAnsi="Arial" w:cs="Arial"/>
        </w:rPr>
        <w:t xml:space="preserve"> R.C. 4903.221(B)(4).</w:t>
      </w:r>
    </w:p>
  </w:footnote>
  <w:footnote w:id="11">
    <w:p w14:paraId="62539AAD" w14:textId="77777777" w:rsidR="005B3C5B" w:rsidRPr="00F633CE" w:rsidRDefault="005B3C5B" w:rsidP="005B3C5B">
      <w:pPr>
        <w:pStyle w:val="FootnoteText"/>
        <w:rPr>
          <w:rFonts w:ascii="Arial" w:hAnsi="Arial" w:cs="Arial"/>
        </w:rPr>
      </w:pPr>
      <w:r w:rsidRPr="00F633CE">
        <w:rPr>
          <w:rStyle w:val="FootnoteReference"/>
          <w:rFonts w:ascii="Arial" w:hAnsi="Arial" w:cs="Arial"/>
        </w:rPr>
        <w:footnoteRef/>
      </w:r>
      <w:r w:rsidRPr="00F633CE">
        <w:rPr>
          <w:rFonts w:ascii="Arial" w:hAnsi="Arial" w:cs="Arial"/>
        </w:rPr>
        <w:t xml:space="preserve"> Ohio Adm.Code 4901-1-11(B).</w:t>
      </w:r>
    </w:p>
  </w:footnote>
  <w:footnote w:id="12">
    <w:p w14:paraId="3C61C965" w14:textId="77777777" w:rsidR="005B3C5B" w:rsidRPr="00986EAE" w:rsidRDefault="005B3C5B" w:rsidP="005B3C5B">
      <w:pPr>
        <w:pStyle w:val="FootnoteText"/>
        <w:rPr>
          <w:rFonts w:cs="Times New Roman"/>
          <w:sz w:val="24"/>
          <w:szCs w:val="24"/>
        </w:rPr>
      </w:pPr>
      <w:r w:rsidRPr="00F633CE">
        <w:rPr>
          <w:rStyle w:val="FootnoteReference"/>
          <w:rFonts w:ascii="Arial" w:hAnsi="Arial" w:cs="Arial"/>
        </w:rPr>
        <w:footnoteRef/>
      </w:r>
      <w:r w:rsidRPr="00F633CE">
        <w:rPr>
          <w:rFonts w:ascii="Arial" w:hAnsi="Arial" w:cs="Arial"/>
        </w:rPr>
        <w:t xml:space="preserve"> Ohio Adm. Code 4901-1-11(B)(5).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B906" w14:textId="77777777" w:rsidR="00F650EA" w:rsidRDefault="00F6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547C" w14:textId="77777777" w:rsidR="00F650EA" w:rsidRDefault="00F65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FDA2" w14:textId="77777777" w:rsidR="00F650EA" w:rsidRDefault="00F65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029A" w14:textId="77777777" w:rsidR="005B3C5B" w:rsidRDefault="005B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75D5C"/>
    <w:multiLevelType w:val="hybridMultilevel"/>
    <w:tmpl w:val="6384177A"/>
    <w:lvl w:ilvl="0" w:tplc="828A8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5B"/>
    <w:rsid w:val="00040832"/>
    <w:rsid w:val="001064B4"/>
    <w:rsid w:val="00117C33"/>
    <w:rsid w:val="00147468"/>
    <w:rsid w:val="00154E21"/>
    <w:rsid w:val="001C24BE"/>
    <w:rsid w:val="001E04F8"/>
    <w:rsid w:val="0020438E"/>
    <w:rsid w:val="00261561"/>
    <w:rsid w:val="00286DA1"/>
    <w:rsid w:val="0034329B"/>
    <w:rsid w:val="003438A1"/>
    <w:rsid w:val="0034716D"/>
    <w:rsid w:val="003749A9"/>
    <w:rsid w:val="00377683"/>
    <w:rsid w:val="003C5D0A"/>
    <w:rsid w:val="003E75C9"/>
    <w:rsid w:val="004509AC"/>
    <w:rsid w:val="00476DBC"/>
    <w:rsid w:val="0050006C"/>
    <w:rsid w:val="005B3C5B"/>
    <w:rsid w:val="005D3BAC"/>
    <w:rsid w:val="00624D48"/>
    <w:rsid w:val="00650596"/>
    <w:rsid w:val="006741A3"/>
    <w:rsid w:val="00690DA1"/>
    <w:rsid w:val="006D10D3"/>
    <w:rsid w:val="00733C05"/>
    <w:rsid w:val="00744039"/>
    <w:rsid w:val="007638CF"/>
    <w:rsid w:val="0078122C"/>
    <w:rsid w:val="00787B1D"/>
    <w:rsid w:val="00800982"/>
    <w:rsid w:val="008053A6"/>
    <w:rsid w:val="00834351"/>
    <w:rsid w:val="00883B6C"/>
    <w:rsid w:val="00893020"/>
    <w:rsid w:val="008C66B1"/>
    <w:rsid w:val="008C7085"/>
    <w:rsid w:val="009101BA"/>
    <w:rsid w:val="009147A1"/>
    <w:rsid w:val="00972786"/>
    <w:rsid w:val="009A548D"/>
    <w:rsid w:val="009C42F7"/>
    <w:rsid w:val="009D7D1D"/>
    <w:rsid w:val="009E5A2E"/>
    <w:rsid w:val="00A03131"/>
    <w:rsid w:val="00A92DFE"/>
    <w:rsid w:val="00A935D4"/>
    <w:rsid w:val="00AA2BAC"/>
    <w:rsid w:val="00AB03DE"/>
    <w:rsid w:val="00AD6653"/>
    <w:rsid w:val="00AE7360"/>
    <w:rsid w:val="00B13C57"/>
    <w:rsid w:val="00B33B8B"/>
    <w:rsid w:val="00B83F04"/>
    <w:rsid w:val="00BC1C20"/>
    <w:rsid w:val="00C568D5"/>
    <w:rsid w:val="00C8393C"/>
    <w:rsid w:val="00CD4867"/>
    <w:rsid w:val="00CE41B7"/>
    <w:rsid w:val="00D06C12"/>
    <w:rsid w:val="00D17369"/>
    <w:rsid w:val="00D44627"/>
    <w:rsid w:val="00D4625C"/>
    <w:rsid w:val="00D57BB6"/>
    <w:rsid w:val="00E134C6"/>
    <w:rsid w:val="00E42F8F"/>
    <w:rsid w:val="00E856A8"/>
    <w:rsid w:val="00EA69C3"/>
    <w:rsid w:val="00EA7724"/>
    <w:rsid w:val="00EB18D8"/>
    <w:rsid w:val="00EE7A47"/>
    <w:rsid w:val="00EF3133"/>
    <w:rsid w:val="00EF490D"/>
    <w:rsid w:val="00F5460E"/>
    <w:rsid w:val="00F633CE"/>
    <w:rsid w:val="00F650EA"/>
    <w:rsid w:val="00F75549"/>
    <w:rsid w:val="00F82A5B"/>
    <w:rsid w:val="00FB7F02"/>
    <w:rsid w:val="00FC546D"/>
    <w:rsid w:val="00FC7934"/>
    <w:rsid w:val="00F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0F50"/>
  <w15:docId w15:val="{8B354A81-3970-4379-95F6-99CF5F7E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B4"/>
    <w:pPr>
      <w:spacing w:after="200" w:line="276" w:lineRule="auto"/>
    </w:pPr>
    <w:rPr>
      <w:rFonts w:eastAsiaTheme="minorEastAsia" w:cstheme="minorBidi"/>
      <w:sz w:val="24"/>
      <w:szCs w:val="22"/>
    </w:rPr>
  </w:style>
  <w:style w:type="paragraph" w:styleId="Heading1">
    <w:name w:val="heading 1"/>
    <w:basedOn w:val="Normal"/>
    <w:next w:val="Normal"/>
    <w:link w:val="Heading1Char"/>
    <w:uiPriority w:val="9"/>
    <w:qFormat/>
    <w:rsid w:val="001064B4"/>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04083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083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0832"/>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040832"/>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040832"/>
    <w:pPr>
      <w:spacing w:before="240" w:after="60"/>
      <w:outlineLvl w:val="5"/>
    </w:pPr>
    <w:rPr>
      <w:rFonts w:asciiTheme="minorHAnsi" w:hAnsiTheme="minorHAnsi"/>
      <w:b/>
      <w:bCs/>
      <w:sz w:val="22"/>
    </w:rPr>
  </w:style>
  <w:style w:type="paragraph" w:styleId="Heading7">
    <w:name w:val="heading 7"/>
    <w:basedOn w:val="Normal"/>
    <w:next w:val="Normal"/>
    <w:link w:val="Heading7Char"/>
    <w:uiPriority w:val="9"/>
    <w:semiHidden/>
    <w:unhideWhenUsed/>
    <w:qFormat/>
    <w:rsid w:val="00040832"/>
    <w:pPr>
      <w:spacing w:before="240" w:after="60"/>
      <w:outlineLvl w:val="6"/>
    </w:pPr>
    <w:rPr>
      <w:rFonts w:asciiTheme="minorHAnsi" w:hAnsiTheme="minorHAnsi"/>
      <w:szCs w:val="24"/>
    </w:rPr>
  </w:style>
  <w:style w:type="paragraph" w:styleId="Heading8">
    <w:name w:val="heading 8"/>
    <w:basedOn w:val="Normal"/>
    <w:next w:val="Normal"/>
    <w:link w:val="Heading8Char"/>
    <w:uiPriority w:val="9"/>
    <w:semiHidden/>
    <w:unhideWhenUsed/>
    <w:qFormat/>
    <w:rsid w:val="00040832"/>
    <w:pPr>
      <w:spacing w:before="240" w:after="60"/>
      <w:outlineLvl w:val="7"/>
    </w:pPr>
    <w:rPr>
      <w:rFonts w:asciiTheme="minorHAnsi" w:hAnsiTheme="minorHAnsi"/>
      <w:i/>
      <w:iCs/>
      <w:szCs w:val="24"/>
    </w:rPr>
  </w:style>
  <w:style w:type="paragraph" w:styleId="Heading9">
    <w:name w:val="heading 9"/>
    <w:basedOn w:val="Normal"/>
    <w:next w:val="Normal"/>
    <w:link w:val="Heading9Char"/>
    <w:uiPriority w:val="9"/>
    <w:semiHidden/>
    <w:unhideWhenUsed/>
    <w:qFormat/>
    <w:rsid w:val="00040832"/>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4B4"/>
    <w:rPr>
      <w:rFonts w:eastAsiaTheme="majorEastAsia" w:cstheme="majorBidi"/>
      <w:b/>
      <w:bCs/>
      <w:sz w:val="24"/>
      <w:szCs w:val="28"/>
    </w:rPr>
  </w:style>
  <w:style w:type="character" w:customStyle="1" w:styleId="Heading2Char">
    <w:name w:val="Heading 2 Char"/>
    <w:basedOn w:val="DefaultParagraphFont"/>
    <w:link w:val="Heading2"/>
    <w:uiPriority w:val="9"/>
    <w:semiHidden/>
    <w:rsid w:val="000408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083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08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4083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4083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4083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4083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40832"/>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0408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083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083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040832"/>
    <w:rPr>
      <w:rFonts w:asciiTheme="majorHAnsi" w:eastAsiaTheme="majorEastAsia" w:hAnsiTheme="majorHAnsi" w:cstheme="majorBidi"/>
      <w:sz w:val="24"/>
      <w:szCs w:val="24"/>
    </w:rPr>
  </w:style>
  <w:style w:type="character" w:styleId="Strong">
    <w:name w:val="Strong"/>
    <w:uiPriority w:val="22"/>
    <w:qFormat/>
    <w:rsid w:val="00040832"/>
    <w:rPr>
      <w:b/>
      <w:bCs/>
    </w:rPr>
  </w:style>
  <w:style w:type="character" w:styleId="Emphasis">
    <w:name w:val="Emphasis"/>
    <w:uiPriority w:val="20"/>
    <w:qFormat/>
    <w:rsid w:val="00040832"/>
    <w:rPr>
      <w:i/>
      <w:iCs/>
    </w:rPr>
  </w:style>
  <w:style w:type="paragraph" w:styleId="NoSpacing">
    <w:name w:val="No Spacing"/>
    <w:basedOn w:val="Normal"/>
    <w:uiPriority w:val="1"/>
    <w:qFormat/>
    <w:rsid w:val="00040832"/>
    <w:pPr>
      <w:spacing w:line="240" w:lineRule="auto"/>
    </w:pPr>
  </w:style>
  <w:style w:type="paragraph" w:styleId="ListParagraph">
    <w:name w:val="List Paragraph"/>
    <w:basedOn w:val="Normal"/>
    <w:uiPriority w:val="34"/>
    <w:qFormat/>
    <w:rsid w:val="00040832"/>
    <w:pPr>
      <w:ind w:left="720"/>
    </w:pPr>
  </w:style>
  <w:style w:type="paragraph" w:styleId="Quote">
    <w:name w:val="Quote"/>
    <w:basedOn w:val="Normal"/>
    <w:next w:val="Normal"/>
    <w:link w:val="QuoteChar"/>
    <w:uiPriority w:val="29"/>
    <w:qFormat/>
    <w:rsid w:val="00040832"/>
    <w:rPr>
      <w:i/>
      <w:iCs/>
      <w:color w:val="000000" w:themeColor="text1"/>
    </w:rPr>
  </w:style>
  <w:style w:type="character" w:customStyle="1" w:styleId="QuoteChar">
    <w:name w:val="Quote Char"/>
    <w:basedOn w:val="DefaultParagraphFont"/>
    <w:link w:val="Quote"/>
    <w:uiPriority w:val="29"/>
    <w:rsid w:val="00040832"/>
    <w:rPr>
      <w:rFonts w:ascii="Georgia" w:hAnsi="Georgia"/>
      <w:i/>
      <w:iCs/>
      <w:color w:val="000000" w:themeColor="text1"/>
      <w:sz w:val="24"/>
      <w:szCs w:val="22"/>
    </w:rPr>
  </w:style>
  <w:style w:type="paragraph" w:styleId="IntenseQuote">
    <w:name w:val="Intense Quote"/>
    <w:basedOn w:val="Normal"/>
    <w:next w:val="Normal"/>
    <w:link w:val="IntenseQuoteChar"/>
    <w:uiPriority w:val="30"/>
    <w:qFormat/>
    <w:rsid w:val="000408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0832"/>
    <w:rPr>
      <w:rFonts w:ascii="Georgia" w:hAnsi="Georgia"/>
      <w:b/>
      <w:bCs/>
      <w:i/>
      <w:iCs/>
      <w:color w:val="4F81BD" w:themeColor="accent1"/>
      <w:sz w:val="24"/>
      <w:szCs w:val="22"/>
    </w:rPr>
  </w:style>
  <w:style w:type="character" w:styleId="SubtleEmphasis">
    <w:name w:val="Subtle Emphasis"/>
    <w:uiPriority w:val="19"/>
    <w:qFormat/>
    <w:rsid w:val="00040832"/>
    <w:rPr>
      <w:i/>
      <w:iCs/>
      <w:color w:val="808080" w:themeColor="text1" w:themeTint="7F"/>
    </w:rPr>
  </w:style>
  <w:style w:type="character" w:styleId="IntenseEmphasis">
    <w:name w:val="Intense Emphasis"/>
    <w:uiPriority w:val="21"/>
    <w:qFormat/>
    <w:rsid w:val="00040832"/>
    <w:rPr>
      <w:b/>
      <w:bCs/>
      <w:i/>
      <w:iCs/>
      <w:color w:val="4F81BD" w:themeColor="accent1"/>
    </w:rPr>
  </w:style>
  <w:style w:type="character" w:styleId="SubtleReference">
    <w:name w:val="Subtle Reference"/>
    <w:uiPriority w:val="31"/>
    <w:qFormat/>
    <w:rsid w:val="00040832"/>
    <w:rPr>
      <w:smallCaps/>
      <w:color w:val="C0504D" w:themeColor="accent2"/>
      <w:u w:val="single"/>
    </w:rPr>
  </w:style>
  <w:style w:type="character" w:styleId="IntenseReference">
    <w:name w:val="Intense Reference"/>
    <w:uiPriority w:val="32"/>
    <w:qFormat/>
    <w:rsid w:val="00040832"/>
    <w:rPr>
      <w:b/>
      <w:bCs/>
      <w:smallCaps/>
      <w:color w:val="C0504D" w:themeColor="accent2"/>
      <w:spacing w:val="5"/>
      <w:u w:val="single"/>
    </w:rPr>
  </w:style>
  <w:style w:type="character" w:styleId="BookTitle">
    <w:name w:val="Book Title"/>
    <w:uiPriority w:val="33"/>
    <w:qFormat/>
    <w:rsid w:val="00040832"/>
    <w:rPr>
      <w:b/>
      <w:bCs/>
      <w:smallCaps/>
      <w:spacing w:val="5"/>
    </w:rPr>
  </w:style>
  <w:style w:type="paragraph" w:styleId="TOCHeading">
    <w:name w:val="TOC Heading"/>
    <w:basedOn w:val="Heading1"/>
    <w:next w:val="Normal"/>
    <w:uiPriority w:val="39"/>
    <w:semiHidden/>
    <w:unhideWhenUsed/>
    <w:qFormat/>
    <w:rsid w:val="00040832"/>
    <w:pPr>
      <w:keepLines w:val="0"/>
      <w:spacing w:before="240" w:after="60"/>
      <w:outlineLvl w:val="9"/>
    </w:pPr>
    <w:rPr>
      <w:rFonts w:asciiTheme="majorHAnsi" w:hAnsiTheme="majorHAnsi"/>
      <w:kern w:val="32"/>
      <w:sz w:val="32"/>
      <w:szCs w:val="32"/>
    </w:rPr>
  </w:style>
  <w:style w:type="paragraph" w:styleId="Header">
    <w:name w:val="header"/>
    <w:basedOn w:val="Normal"/>
    <w:link w:val="HeaderChar"/>
    <w:uiPriority w:val="99"/>
    <w:unhideWhenUsed/>
    <w:rsid w:val="005B3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5B"/>
    <w:rPr>
      <w:rFonts w:eastAsiaTheme="minorEastAsia" w:cstheme="minorBidi"/>
      <w:sz w:val="24"/>
      <w:szCs w:val="22"/>
    </w:rPr>
  </w:style>
  <w:style w:type="paragraph" w:styleId="Footer">
    <w:name w:val="footer"/>
    <w:basedOn w:val="Normal"/>
    <w:link w:val="FooterChar"/>
    <w:uiPriority w:val="99"/>
    <w:unhideWhenUsed/>
    <w:rsid w:val="005B3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5B"/>
    <w:rPr>
      <w:rFonts w:eastAsiaTheme="minorEastAsia" w:cstheme="minorBidi"/>
      <w:sz w:val="24"/>
      <w:szCs w:val="22"/>
    </w:rPr>
  </w:style>
  <w:style w:type="paragraph" w:styleId="FootnoteText">
    <w:name w:val="footnote text"/>
    <w:basedOn w:val="Normal"/>
    <w:link w:val="FootnoteTextChar"/>
    <w:uiPriority w:val="99"/>
    <w:unhideWhenUsed/>
    <w:rsid w:val="005B3C5B"/>
    <w:pPr>
      <w:spacing w:after="0" w:line="240" w:lineRule="auto"/>
    </w:pPr>
    <w:rPr>
      <w:sz w:val="20"/>
      <w:szCs w:val="20"/>
    </w:rPr>
  </w:style>
  <w:style w:type="character" w:customStyle="1" w:styleId="FootnoteTextChar">
    <w:name w:val="Footnote Text Char"/>
    <w:basedOn w:val="DefaultParagraphFont"/>
    <w:link w:val="FootnoteText"/>
    <w:uiPriority w:val="99"/>
    <w:rsid w:val="005B3C5B"/>
    <w:rPr>
      <w:rFonts w:eastAsiaTheme="minorEastAsia" w:cstheme="minorBidi"/>
    </w:rPr>
  </w:style>
  <w:style w:type="character" w:styleId="FootnoteReference">
    <w:name w:val="footnote reference"/>
    <w:basedOn w:val="DefaultParagraphFont"/>
    <w:uiPriority w:val="99"/>
    <w:rsid w:val="005B3C5B"/>
    <w:rPr>
      <w:rFonts w:cs="Times New Roman"/>
      <w:vertAlign w:val="superscript"/>
    </w:rPr>
  </w:style>
  <w:style w:type="character" w:styleId="CommentReference">
    <w:name w:val="annotation reference"/>
    <w:basedOn w:val="DefaultParagraphFont"/>
    <w:uiPriority w:val="99"/>
    <w:semiHidden/>
    <w:unhideWhenUsed/>
    <w:rsid w:val="00744039"/>
    <w:rPr>
      <w:sz w:val="16"/>
      <w:szCs w:val="16"/>
    </w:rPr>
  </w:style>
  <w:style w:type="paragraph" w:styleId="CommentText">
    <w:name w:val="annotation text"/>
    <w:basedOn w:val="Normal"/>
    <w:link w:val="CommentTextChar"/>
    <w:uiPriority w:val="99"/>
    <w:semiHidden/>
    <w:unhideWhenUsed/>
    <w:rsid w:val="00744039"/>
    <w:pPr>
      <w:spacing w:line="240" w:lineRule="auto"/>
    </w:pPr>
    <w:rPr>
      <w:sz w:val="20"/>
      <w:szCs w:val="20"/>
    </w:rPr>
  </w:style>
  <w:style w:type="character" w:customStyle="1" w:styleId="CommentTextChar">
    <w:name w:val="Comment Text Char"/>
    <w:basedOn w:val="DefaultParagraphFont"/>
    <w:link w:val="CommentText"/>
    <w:uiPriority w:val="99"/>
    <w:semiHidden/>
    <w:rsid w:val="00744039"/>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744039"/>
    <w:rPr>
      <w:b/>
      <w:bCs/>
    </w:rPr>
  </w:style>
  <w:style w:type="character" w:customStyle="1" w:styleId="CommentSubjectChar">
    <w:name w:val="Comment Subject Char"/>
    <w:basedOn w:val="CommentTextChar"/>
    <w:link w:val="CommentSubject"/>
    <w:uiPriority w:val="99"/>
    <w:semiHidden/>
    <w:rsid w:val="00744039"/>
    <w:rPr>
      <w:rFonts w:eastAsiaTheme="minorEastAsia" w:cstheme="minorBidi"/>
      <w:b/>
      <w:bCs/>
    </w:rPr>
  </w:style>
  <w:style w:type="paragraph" w:styleId="BalloonText">
    <w:name w:val="Balloon Text"/>
    <w:basedOn w:val="Normal"/>
    <w:link w:val="BalloonTextChar"/>
    <w:uiPriority w:val="99"/>
    <w:semiHidden/>
    <w:unhideWhenUsed/>
    <w:rsid w:val="0074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39"/>
    <w:rPr>
      <w:rFonts w:ascii="Tahoma" w:eastAsiaTheme="minorEastAsia" w:hAnsi="Tahoma" w:cs="Tahoma"/>
      <w:sz w:val="16"/>
      <w:szCs w:val="16"/>
    </w:rPr>
  </w:style>
  <w:style w:type="table" w:customStyle="1" w:styleId="TableGrid1">
    <w:name w:val="Table Grid1"/>
    <w:basedOn w:val="TableNormal"/>
    <w:next w:val="TableGrid"/>
    <w:uiPriority w:val="59"/>
    <w:rsid w:val="0078122C"/>
    <w:rPr>
      <w:rFonts w:eastAsia="SimSu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8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9C3"/>
    <w:rPr>
      <w:color w:val="0000FF" w:themeColor="hyperlink"/>
      <w:u w:val="single"/>
    </w:rPr>
  </w:style>
  <w:style w:type="character" w:styleId="UnresolvedMention">
    <w:name w:val="Unresolved Mention"/>
    <w:basedOn w:val="DefaultParagraphFont"/>
    <w:uiPriority w:val="99"/>
    <w:semiHidden/>
    <w:unhideWhenUsed/>
    <w:rsid w:val="00AB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cmblend@aep.com" TargetMode="External"/><Relationship Id="rId26" Type="http://schemas.openxmlformats.org/officeDocument/2006/relationships/hyperlink" Target="mailto:John.Jones@ohioattorneygeneral.gov" TargetMode="External"/><Relationship Id="rId3" Type="http://schemas.openxmlformats.org/officeDocument/2006/relationships/customXml" Target="../customXml/item3.xml"/><Relationship Id="rId21" Type="http://schemas.openxmlformats.org/officeDocument/2006/relationships/hyperlink" Target="mailto:Rocco.DAscenzo@duke-energy.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tnourse@aep.com" TargetMode="External"/><Relationship Id="rId25" Type="http://schemas.openxmlformats.org/officeDocument/2006/relationships/hyperlink" Target="mailto:Michael.Shuler@ae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stinson@bricker.com" TargetMode="External"/><Relationship Id="rId20" Type="http://schemas.openxmlformats.org/officeDocument/2006/relationships/hyperlink" Target="mailto:edanford@firstenergycorp.com" TargetMode="External"/><Relationship Id="rId29" Type="http://schemas.openxmlformats.org/officeDocument/2006/relationships/hyperlink" Target="mailto:Steven.darnell@ohioattorneygeneral.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Judi.Sobecki@ae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mpritchard@mwncmh.com" TargetMode="External"/><Relationship Id="rId28" Type="http://schemas.openxmlformats.org/officeDocument/2006/relationships/hyperlink" Target="mailto:Steven.beeler@ohioattorneygeneral.gov" TargetMode="External"/><Relationship Id="rId10" Type="http://schemas.openxmlformats.org/officeDocument/2006/relationships/header" Target="header1.xml"/><Relationship Id="rId19" Type="http://schemas.openxmlformats.org/officeDocument/2006/relationships/hyperlink" Target="mailto:cwatchorn@firstenergycorp.com"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Larisa.Vaysman@duke-energy.com" TargetMode="External"/><Relationship Id="rId27" Type="http://schemas.openxmlformats.org/officeDocument/2006/relationships/hyperlink" Target="mailto:Amy.botschner.obrien@occ.ohio.gov"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7D5E39E7BCF47A15E655A1F6150D8" ma:contentTypeVersion="13" ma:contentTypeDescription="Create a new document." ma:contentTypeScope="" ma:versionID="c702be3cdf3e5f1b5a5aa4d2551801f1">
  <xsd:schema xmlns:xsd="http://www.w3.org/2001/XMLSchema" xmlns:xs="http://www.w3.org/2001/XMLSchema" xmlns:p="http://schemas.microsoft.com/office/2006/metadata/properties" xmlns:ns3="bb2fdb0e-dfa2-430a-8fe7-44918a957400" xmlns:ns4="439e3989-cdbe-4b70-9e89-9cb9aa6457e6" targetNamespace="http://schemas.microsoft.com/office/2006/metadata/properties" ma:root="true" ma:fieldsID="3ac03436b2406ebe1099d710637c66cd" ns3:_="" ns4:_="">
    <xsd:import namespace="bb2fdb0e-dfa2-430a-8fe7-44918a957400"/>
    <xsd:import namespace="439e3989-cdbe-4b70-9e89-9cb9aa6457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fdb0e-dfa2-430a-8fe7-44918a95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e3989-cdbe-4b70-9e89-9cb9aa6457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9DE75-7482-497B-BC11-848632D8DCE1}">
  <ds:schemaRefs>
    <ds:schemaRef ds:uri="http://schemas.microsoft.com/sharepoint/v3/contenttype/forms"/>
  </ds:schemaRefs>
</ds:datastoreItem>
</file>

<file path=customXml/itemProps2.xml><?xml version="1.0" encoding="utf-8"?>
<ds:datastoreItem xmlns:ds="http://schemas.openxmlformats.org/officeDocument/2006/customXml" ds:itemID="{52DCF695-8AF5-4CBD-93A3-877826E4C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fdb0e-dfa2-430a-8fe7-44918a957400"/>
    <ds:schemaRef ds:uri="439e3989-cdbe-4b70-9e89-9cb9aa64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2E832-B172-4E5F-AA95-BE9C6E9750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1562</Words>
  <Characters>9128</Characters>
  <Application>Microsoft Office Word</Application>
  <DocSecurity>0</DocSecurity>
  <Lines>222</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Dave Rinebolt</cp:lastModifiedBy>
  <cp:revision>4</cp:revision>
  <cp:lastPrinted>2020-04-13T19:04:00Z</cp:lastPrinted>
  <dcterms:created xsi:type="dcterms:W3CDTF">2020-06-17T14:00:00Z</dcterms:created>
  <dcterms:modified xsi:type="dcterms:W3CDTF">2020-06-17T14:09:00Z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0x01010060D7D5E39E7BCF47A15E655A1F6150D8</vt:lpwstr>
  </property>
</Properties>
</file>