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A03" w:rsidRDefault="00761A03" w:rsidP="00761A0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1A03">
        <w:rPr>
          <w:rFonts w:ascii="Times New Roman" w:hAnsi="Times New Roman" w:cs="Times New Roman"/>
          <w:b/>
          <w:sz w:val="26"/>
          <w:szCs w:val="26"/>
        </w:rPr>
        <w:t xml:space="preserve">BEFORE </w:t>
      </w:r>
    </w:p>
    <w:p w:rsidR="00A23810" w:rsidRPr="00761A03" w:rsidRDefault="00761A03" w:rsidP="00761A0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1A03">
        <w:rPr>
          <w:rFonts w:ascii="Times New Roman" w:hAnsi="Times New Roman" w:cs="Times New Roman"/>
          <w:b/>
          <w:sz w:val="26"/>
          <w:szCs w:val="26"/>
        </w:rPr>
        <w:t>THE PUBLIC UTILITIES COMMISSION OF OHIO</w:t>
      </w:r>
    </w:p>
    <w:p w:rsidR="00761A03" w:rsidRDefault="00761A03"/>
    <w:tbl>
      <w:tblPr>
        <w:tblStyle w:val="TableGrid"/>
        <w:tblW w:w="9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289"/>
        <w:gridCol w:w="4132"/>
      </w:tblGrid>
      <w:tr w:rsidR="00761A03" w:rsidTr="00761A03">
        <w:tc>
          <w:tcPr>
            <w:tcW w:w="4687" w:type="dxa"/>
          </w:tcPr>
          <w:p w:rsidR="00761A03" w:rsidRDefault="00761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 the Matter of the Regulation of the Purchased Gas Adjustment Clauses Contained Within the Rate Schedules of :</w:t>
            </w:r>
          </w:p>
          <w:p w:rsidR="00761A03" w:rsidRDefault="00761A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1A03" w:rsidRDefault="00761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Northeast Ohio Natural Gas Corporation </w:t>
            </w:r>
          </w:p>
          <w:p w:rsidR="00761A03" w:rsidRDefault="00761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Orwell Natural Gas Company and Related Matters.</w:t>
            </w:r>
          </w:p>
        </w:tc>
        <w:tc>
          <w:tcPr>
            <w:tcW w:w="289" w:type="dxa"/>
          </w:tcPr>
          <w:p w:rsidR="00761A03" w:rsidRDefault="00761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761A03" w:rsidRDefault="00761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761A03" w:rsidRDefault="00761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761A03" w:rsidRDefault="00761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761A03" w:rsidRDefault="00761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761A03" w:rsidRDefault="00761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761A03" w:rsidRDefault="00761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                            </w:t>
            </w:r>
          </w:p>
        </w:tc>
        <w:tc>
          <w:tcPr>
            <w:tcW w:w="4132" w:type="dxa"/>
          </w:tcPr>
          <w:p w:rsidR="00761A03" w:rsidRDefault="00761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61A03" w:rsidRDefault="00761A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1A03" w:rsidRDefault="00761A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1A03" w:rsidRDefault="00761A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1A03" w:rsidRDefault="00761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Case No. 12-209-GA-GCR</w:t>
            </w:r>
          </w:p>
          <w:p w:rsidR="00761A03" w:rsidRDefault="00761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Case No. 12-212-GA-GCR</w:t>
            </w:r>
          </w:p>
        </w:tc>
      </w:tr>
    </w:tbl>
    <w:p w:rsidR="00761A03" w:rsidRPr="00761A03" w:rsidRDefault="00761A03">
      <w:pPr>
        <w:rPr>
          <w:rFonts w:ascii="Times New Roman" w:hAnsi="Times New Roman" w:cs="Times New Roman"/>
          <w:sz w:val="26"/>
          <w:szCs w:val="26"/>
        </w:rPr>
      </w:pPr>
    </w:p>
    <w:p w:rsidR="00761A03" w:rsidRDefault="00761A03">
      <w:r>
        <w:t>_____________________________________________________________________________________</w:t>
      </w:r>
    </w:p>
    <w:p w:rsidR="00761A03" w:rsidRDefault="00761A03" w:rsidP="00761A0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1A03">
        <w:rPr>
          <w:rFonts w:ascii="Times New Roman" w:hAnsi="Times New Roman" w:cs="Times New Roman"/>
          <w:b/>
          <w:sz w:val="26"/>
          <w:szCs w:val="26"/>
        </w:rPr>
        <w:t>MOTION FOR EXTENSION SUBMITTED ON BEH</w:t>
      </w:r>
      <w:r>
        <w:rPr>
          <w:rFonts w:ascii="Times New Roman" w:hAnsi="Times New Roman" w:cs="Times New Roman"/>
          <w:b/>
          <w:sz w:val="26"/>
          <w:szCs w:val="26"/>
        </w:rPr>
        <w:t>A</w:t>
      </w:r>
      <w:r w:rsidRPr="00761A03">
        <w:rPr>
          <w:rFonts w:ascii="Times New Roman" w:hAnsi="Times New Roman" w:cs="Times New Roman"/>
          <w:b/>
          <w:sz w:val="26"/>
          <w:szCs w:val="26"/>
        </w:rPr>
        <w:t>L</w:t>
      </w:r>
      <w:r>
        <w:rPr>
          <w:rFonts w:ascii="Times New Roman" w:hAnsi="Times New Roman" w:cs="Times New Roman"/>
          <w:b/>
          <w:sz w:val="26"/>
          <w:szCs w:val="26"/>
        </w:rPr>
        <w:t>F</w:t>
      </w:r>
      <w:r w:rsidRPr="00761A03">
        <w:rPr>
          <w:rFonts w:ascii="Times New Roman" w:hAnsi="Times New Roman" w:cs="Times New Roman"/>
          <w:b/>
          <w:sz w:val="26"/>
          <w:szCs w:val="26"/>
        </w:rPr>
        <w:t xml:space="preserve"> OF THE STAFF OF THE PUBLIC UTILITIES COMMISSION OF OHIO</w:t>
      </w:r>
    </w:p>
    <w:p w:rsidR="00761A03" w:rsidRDefault="00761A03" w:rsidP="00761A03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</w:t>
      </w:r>
    </w:p>
    <w:p w:rsidR="00761A03" w:rsidRDefault="00761A03" w:rsidP="00761A03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Michael DeWine</w:t>
      </w:r>
    </w:p>
    <w:p w:rsidR="00761A03" w:rsidRDefault="00761A03" w:rsidP="00761A03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Ohio Attorney General</w:t>
      </w:r>
    </w:p>
    <w:p w:rsidR="00761A03" w:rsidRDefault="00761A03" w:rsidP="00761A03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1A03" w:rsidRDefault="00761A03" w:rsidP="00761A03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William L. Wright</w:t>
      </w:r>
    </w:p>
    <w:p w:rsidR="00761A03" w:rsidRDefault="00761A03" w:rsidP="00761A03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eastAsia="Times New Roman" w:hAnsi="Times New Roman" w:cs="Times New Roman"/>
          <w:sz w:val="26"/>
          <w:szCs w:val="26"/>
        </w:rPr>
        <w:t>Section Chief, Public Utilities Section</w:t>
      </w:r>
    </w:p>
    <w:bookmarkEnd w:id="0"/>
    <w:p w:rsidR="00761A03" w:rsidRDefault="00761A03" w:rsidP="00761A03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1A03" w:rsidRDefault="00761A03" w:rsidP="00761A03">
      <w:pPr>
        <w:tabs>
          <w:tab w:val="left" w:pos="3803"/>
          <w:tab w:val="left" w:pos="9348"/>
        </w:tabs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761A03" w:rsidRDefault="00761A03" w:rsidP="00761A03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Werner L. Margard</w:t>
      </w:r>
    </w:p>
    <w:p w:rsidR="00761A03" w:rsidRDefault="00761A03" w:rsidP="00761A03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Devin D. Parram</w:t>
      </w:r>
    </w:p>
    <w:p w:rsidR="00761A03" w:rsidRDefault="00761A03" w:rsidP="00761A03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Assistant Attorney General</w:t>
      </w:r>
    </w:p>
    <w:p w:rsidR="00761A03" w:rsidRDefault="00761A03" w:rsidP="00761A03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Public Utilities Section</w:t>
      </w:r>
    </w:p>
    <w:p w:rsidR="00761A03" w:rsidRDefault="00761A03" w:rsidP="00761A03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180 East Broad Street, 6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>th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Fl</w:t>
      </w:r>
      <w:r w:rsidR="00690644">
        <w:rPr>
          <w:rFonts w:ascii="Times New Roman" w:eastAsia="Times New Roman" w:hAnsi="Times New Roman" w:cs="Times New Roman"/>
          <w:sz w:val="26"/>
          <w:szCs w:val="26"/>
        </w:rPr>
        <w:t>oor</w:t>
      </w:r>
    </w:p>
    <w:p w:rsidR="00761A03" w:rsidRDefault="00761A03" w:rsidP="00761A03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Columbus, OH  43215-3793</w:t>
      </w:r>
    </w:p>
    <w:p w:rsidR="00761A03" w:rsidRDefault="00761A03" w:rsidP="00761A03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(614) 466-4397 (phone)</w:t>
      </w:r>
    </w:p>
    <w:p w:rsidR="00761A03" w:rsidRDefault="00761A03" w:rsidP="00761A03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(614) 644-8764 (fax)</w:t>
      </w:r>
    </w:p>
    <w:p w:rsidR="00761A03" w:rsidRDefault="00761A03" w:rsidP="00761A03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5" w:history="1">
        <w:r>
          <w:rPr>
            <w:rStyle w:val="Hyperlink"/>
            <w:rFonts w:ascii="Times New Roman" w:eastAsia="Times New Roman" w:hAnsi="Times New Roman" w:cs="Times New Roman"/>
            <w:color w:val="0000FF"/>
            <w:sz w:val="26"/>
            <w:szCs w:val="26"/>
          </w:rPr>
          <w:t>werner.margard@ puc.state.oh.us</w:t>
        </w:r>
      </w:hyperlink>
    </w:p>
    <w:p w:rsidR="00761A03" w:rsidRDefault="00761A03" w:rsidP="00761A03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6" w:history="1">
        <w:r>
          <w:rPr>
            <w:rStyle w:val="Hyperlink"/>
            <w:rFonts w:ascii="Times New Roman" w:eastAsia="Times New Roman" w:hAnsi="Times New Roman" w:cs="Times New Roman"/>
            <w:color w:val="0000FF"/>
            <w:sz w:val="26"/>
            <w:szCs w:val="26"/>
          </w:rPr>
          <w:t>devin.parram@puc.state.oh.us</w:t>
        </w:r>
      </w:hyperlink>
    </w:p>
    <w:p w:rsidR="00761A03" w:rsidRDefault="00761A03" w:rsidP="00761A03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1A03" w:rsidRDefault="00761A03" w:rsidP="00761A03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Counsel for the Staff of</w:t>
      </w:r>
    </w:p>
    <w:p w:rsidR="00761A03" w:rsidRDefault="00761A03" w:rsidP="00761A03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The Public Utilities Commission of Ohio</w:t>
      </w:r>
    </w:p>
    <w:p w:rsidR="00761A03" w:rsidRDefault="00761A03" w:rsidP="00761A03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61A03" w:rsidRDefault="00761A03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761A03" w:rsidRDefault="00761A03" w:rsidP="00761A0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MOTION FOR EXTENSION AND</w:t>
      </w:r>
    </w:p>
    <w:p w:rsidR="00761A03" w:rsidRDefault="00761A03" w:rsidP="00761A0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MEMORANDUM IN SUPPORT</w:t>
      </w:r>
    </w:p>
    <w:p w:rsidR="00761A03" w:rsidRPr="00761A03" w:rsidRDefault="00761A03" w:rsidP="00761A0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61A03" w:rsidRPr="00761A03" w:rsidRDefault="00893616" w:rsidP="00761A03">
      <w:pPr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61A03" w:rsidRPr="00761A03">
        <w:rPr>
          <w:rFonts w:ascii="Times New Roman" w:hAnsi="Times New Roman" w:cs="Times New Roman"/>
          <w:sz w:val="26"/>
          <w:szCs w:val="26"/>
        </w:rPr>
        <w:t>By Entry issued on January 23, 2012, the Commission directed its Staff to conduct audits of</w:t>
      </w:r>
      <w:r>
        <w:rPr>
          <w:rFonts w:ascii="Times New Roman" w:hAnsi="Times New Roman" w:cs="Times New Roman"/>
          <w:sz w:val="26"/>
          <w:szCs w:val="26"/>
        </w:rPr>
        <w:t>,</w:t>
      </w:r>
      <w:r w:rsidR="00761A03" w:rsidRPr="00761A03">
        <w:rPr>
          <w:rFonts w:ascii="Times New Roman" w:hAnsi="Times New Roman" w:cs="Times New Roman"/>
          <w:sz w:val="26"/>
          <w:szCs w:val="26"/>
        </w:rPr>
        <w:t xml:space="preserve"> among other companies, Northe</w:t>
      </w:r>
      <w:r>
        <w:rPr>
          <w:rFonts w:ascii="Times New Roman" w:hAnsi="Times New Roman" w:cs="Times New Roman"/>
          <w:sz w:val="26"/>
          <w:szCs w:val="26"/>
        </w:rPr>
        <w:t>ast</w:t>
      </w:r>
      <w:r w:rsidR="00761A03" w:rsidRPr="00761A03">
        <w:rPr>
          <w:rFonts w:ascii="Times New Roman" w:hAnsi="Times New Roman" w:cs="Times New Roman"/>
          <w:sz w:val="26"/>
          <w:szCs w:val="26"/>
        </w:rPr>
        <w:t xml:space="preserve"> Ohio Natural Gas Corporation and Orwell </w:t>
      </w:r>
      <w:r>
        <w:rPr>
          <w:rFonts w:ascii="Times New Roman" w:hAnsi="Times New Roman" w:cs="Times New Roman"/>
          <w:sz w:val="26"/>
          <w:szCs w:val="26"/>
        </w:rPr>
        <w:t>N</w:t>
      </w:r>
      <w:r w:rsidR="00761A03" w:rsidRPr="00761A03">
        <w:rPr>
          <w:rFonts w:ascii="Times New Roman" w:hAnsi="Times New Roman" w:cs="Times New Roman"/>
          <w:sz w:val="26"/>
          <w:szCs w:val="26"/>
        </w:rPr>
        <w:t xml:space="preserve">atural Gas Company </w:t>
      </w:r>
      <w:r w:rsidR="006B50C7">
        <w:rPr>
          <w:rFonts w:ascii="Times New Roman" w:hAnsi="Times New Roman" w:cs="Times New Roman"/>
          <w:sz w:val="26"/>
          <w:szCs w:val="26"/>
        </w:rPr>
        <w:t xml:space="preserve">(the companies) </w:t>
      </w:r>
      <w:r w:rsidR="00761A03" w:rsidRPr="00761A03">
        <w:rPr>
          <w:rFonts w:ascii="Times New Roman" w:hAnsi="Times New Roman" w:cs="Times New Roman"/>
          <w:sz w:val="26"/>
          <w:szCs w:val="26"/>
        </w:rPr>
        <w:t>to examine the compliance of each under the gas cost recovery (GCR) mechanism delineated in O.A.C. 4</w:t>
      </w:r>
      <w:r>
        <w:rPr>
          <w:rFonts w:ascii="Times New Roman" w:hAnsi="Times New Roman" w:cs="Times New Roman"/>
          <w:sz w:val="26"/>
          <w:szCs w:val="26"/>
        </w:rPr>
        <w:t>901:1-14-0</w:t>
      </w:r>
      <w:r w:rsidR="00761A03" w:rsidRPr="00761A03">
        <w:rPr>
          <w:rFonts w:ascii="Times New Roman" w:hAnsi="Times New Roman" w:cs="Times New Roman"/>
          <w:sz w:val="26"/>
          <w:szCs w:val="26"/>
        </w:rPr>
        <w:t xml:space="preserve">7.  The audit report for the above-captioned cases was to be submitted </w:t>
      </w:r>
      <w:r w:rsidR="00761A03">
        <w:rPr>
          <w:rFonts w:ascii="Times New Roman" w:hAnsi="Times New Roman" w:cs="Times New Roman"/>
          <w:sz w:val="26"/>
          <w:szCs w:val="26"/>
        </w:rPr>
        <w:t>on or about</w:t>
      </w:r>
      <w:r w:rsidR="00761A03" w:rsidRPr="00761A03">
        <w:rPr>
          <w:rFonts w:ascii="Times New Roman" w:hAnsi="Times New Roman" w:cs="Times New Roman"/>
          <w:sz w:val="26"/>
          <w:szCs w:val="26"/>
        </w:rPr>
        <w:t xml:space="preserve"> December 20, 2012.  </w:t>
      </w:r>
    </w:p>
    <w:p w:rsidR="00761A03" w:rsidRPr="00761A03" w:rsidRDefault="00761A03" w:rsidP="00761A03">
      <w:pPr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1A03">
        <w:rPr>
          <w:rFonts w:ascii="Times New Roman" w:hAnsi="Times New Roman" w:cs="Times New Roman"/>
          <w:sz w:val="26"/>
          <w:szCs w:val="26"/>
        </w:rPr>
        <w:tab/>
        <w:t xml:space="preserve">The Staff audit of these companies is still in progress.  </w:t>
      </w:r>
      <w:r w:rsidR="00893616">
        <w:rPr>
          <w:rFonts w:ascii="Times New Roman" w:hAnsi="Times New Roman" w:cs="Times New Roman"/>
          <w:sz w:val="26"/>
          <w:szCs w:val="26"/>
        </w:rPr>
        <w:t>Logistical d</w:t>
      </w:r>
      <w:r w:rsidRPr="00761A03">
        <w:rPr>
          <w:rFonts w:ascii="Times New Roman" w:hAnsi="Times New Roman" w:cs="Times New Roman"/>
          <w:sz w:val="26"/>
          <w:szCs w:val="26"/>
        </w:rPr>
        <w:t xml:space="preserve">ifficulties in obtaining and verifying </w:t>
      </w:r>
      <w:r w:rsidR="00893616">
        <w:rPr>
          <w:rFonts w:ascii="Times New Roman" w:hAnsi="Times New Roman" w:cs="Times New Roman"/>
          <w:sz w:val="26"/>
          <w:szCs w:val="26"/>
        </w:rPr>
        <w:t>information have precluded the S</w:t>
      </w:r>
      <w:r w:rsidRPr="00761A03">
        <w:rPr>
          <w:rFonts w:ascii="Times New Roman" w:hAnsi="Times New Roman" w:cs="Times New Roman"/>
          <w:sz w:val="26"/>
          <w:szCs w:val="26"/>
        </w:rPr>
        <w:t>taff from meeting the audit deadline originally set by the Commission.  Following discussions between respective counsel for the Staff</w:t>
      </w:r>
      <w:r w:rsidR="006B50C7">
        <w:rPr>
          <w:rFonts w:ascii="Times New Roman" w:hAnsi="Times New Roman" w:cs="Times New Roman"/>
          <w:sz w:val="26"/>
          <w:szCs w:val="26"/>
        </w:rPr>
        <w:t>,</w:t>
      </w:r>
      <w:r w:rsidRPr="00761A03">
        <w:rPr>
          <w:rFonts w:ascii="Times New Roman" w:hAnsi="Times New Roman" w:cs="Times New Roman"/>
          <w:sz w:val="26"/>
          <w:szCs w:val="26"/>
        </w:rPr>
        <w:t xml:space="preserve"> the companies</w:t>
      </w:r>
      <w:r w:rsidR="006B50C7">
        <w:rPr>
          <w:rFonts w:ascii="Times New Roman" w:hAnsi="Times New Roman" w:cs="Times New Roman"/>
          <w:sz w:val="26"/>
          <w:szCs w:val="26"/>
        </w:rPr>
        <w:t xml:space="preserve"> and the Ohio Consumers’ Counsel</w:t>
      </w:r>
      <w:r w:rsidRPr="00761A03">
        <w:rPr>
          <w:rFonts w:ascii="Times New Roman" w:hAnsi="Times New Roman" w:cs="Times New Roman"/>
          <w:sz w:val="26"/>
          <w:szCs w:val="26"/>
        </w:rPr>
        <w:t xml:space="preserve">, the Staff moves that a new deadline of February 28, 2013 be established for the Staff audit </w:t>
      </w:r>
      <w:r w:rsidR="00432325">
        <w:rPr>
          <w:rFonts w:ascii="Times New Roman" w:hAnsi="Times New Roman" w:cs="Times New Roman"/>
          <w:sz w:val="26"/>
          <w:szCs w:val="26"/>
        </w:rPr>
        <w:t xml:space="preserve">report </w:t>
      </w:r>
      <w:r w:rsidRPr="00761A03">
        <w:rPr>
          <w:rFonts w:ascii="Times New Roman" w:hAnsi="Times New Roman" w:cs="Times New Roman"/>
          <w:sz w:val="26"/>
          <w:szCs w:val="26"/>
        </w:rPr>
        <w:t>to allow sufficient time for information exchange and review.  The Staff further request</w:t>
      </w:r>
      <w:r w:rsidR="00893616">
        <w:rPr>
          <w:rFonts w:ascii="Times New Roman" w:hAnsi="Times New Roman" w:cs="Times New Roman"/>
          <w:sz w:val="26"/>
          <w:szCs w:val="26"/>
        </w:rPr>
        <w:t>s</w:t>
      </w:r>
      <w:r w:rsidRPr="00761A03">
        <w:rPr>
          <w:rFonts w:ascii="Times New Roman" w:hAnsi="Times New Roman" w:cs="Times New Roman"/>
          <w:sz w:val="26"/>
          <w:szCs w:val="26"/>
        </w:rPr>
        <w:t xml:space="preserve"> that these ca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761A03">
        <w:rPr>
          <w:rFonts w:ascii="Times New Roman" w:hAnsi="Times New Roman" w:cs="Times New Roman"/>
          <w:sz w:val="26"/>
          <w:szCs w:val="26"/>
        </w:rPr>
        <w:t xml:space="preserve">es be set for hearing on April 30, 2013.  </w:t>
      </w:r>
      <w:r w:rsidR="00432325">
        <w:rPr>
          <w:rFonts w:ascii="Times New Roman" w:hAnsi="Times New Roman" w:cs="Times New Roman"/>
          <w:sz w:val="26"/>
          <w:szCs w:val="26"/>
        </w:rPr>
        <w:t xml:space="preserve">Counsel for the companies and the Ohio Consumers’ Counsel have expressed their </w:t>
      </w:r>
      <w:r w:rsidR="006B50C7">
        <w:rPr>
          <w:rFonts w:ascii="Times New Roman" w:hAnsi="Times New Roman" w:cs="Times New Roman"/>
          <w:sz w:val="26"/>
          <w:szCs w:val="26"/>
        </w:rPr>
        <w:t xml:space="preserve">agreement with these new dates.  </w:t>
      </w:r>
      <w:r w:rsidRPr="00761A03">
        <w:rPr>
          <w:rFonts w:ascii="Times New Roman" w:hAnsi="Times New Roman" w:cs="Times New Roman"/>
          <w:sz w:val="26"/>
          <w:szCs w:val="26"/>
        </w:rPr>
        <w:t>Due to the passage of time, Staff requests an expedited ruling on this motion.</w:t>
      </w:r>
    </w:p>
    <w:p w:rsidR="00761A03" w:rsidRDefault="00761A03" w:rsidP="00761A03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Respectfully submitted,</w:t>
      </w:r>
    </w:p>
    <w:p w:rsidR="00761A03" w:rsidRDefault="00761A03" w:rsidP="00761A03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1A03" w:rsidRDefault="00761A03" w:rsidP="00761A03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Michael DeWine</w:t>
      </w:r>
    </w:p>
    <w:p w:rsidR="00761A03" w:rsidRDefault="00761A03" w:rsidP="00761A03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Ohio Attorney General</w:t>
      </w:r>
    </w:p>
    <w:p w:rsidR="00761A03" w:rsidRDefault="00761A03" w:rsidP="00761A03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1A03" w:rsidRDefault="00761A03" w:rsidP="00761A03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William L. Wright</w:t>
      </w:r>
    </w:p>
    <w:p w:rsidR="00761A03" w:rsidRDefault="00761A03" w:rsidP="00761A03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Section Chief, Public Utilities Section</w:t>
      </w:r>
    </w:p>
    <w:p w:rsidR="00761A03" w:rsidRDefault="00761A03" w:rsidP="00761A03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1A03" w:rsidRDefault="00761A03" w:rsidP="00761A03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1A03" w:rsidRPr="00893616" w:rsidRDefault="00893616" w:rsidP="00761A03">
      <w:pPr>
        <w:tabs>
          <w:tab w:val="left" w:pos="3803"/>
          <w:tab w:val="left" w:pos="9348"/>
        </w:tabs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</w:rPr>
      </w:pPr>
      <w:r w:rsidRPr="00893616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/s/Werner L. Margard</w:t>
      </w:r>
      <w:r w:rsidR="00761A03" w:rsidRPr="00893616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ab/>
      </w:r>
    </w:p>
    <w:p w:rsidR="00761A03" w:rsidRDefault="00761A03" w:rsidP="00761A03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Werner L. Margard</w:t>
      </w:r>
    </w:p>
    <w:p w:rsidR="00761A03" w:rsidRDefault="00761A03" w:rsidP="00761A03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Devin D. Parram</w:t>
      </w:r>
    </w:p>
    <w:p w:rsidR="00761A03" w:rsidRDefault="00761A03" w:rsidP="00761A03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Assistant Attorney General</w:t>
      </w:r>
    </w:p>
    <w:p w:rsidR="00761A03" w:rsidRDefault="00761A03" w:rsidP="00761A03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Public Utilities Section</w:t>
      </w:r>
    </w:p>
    <w:p w:rsidR="00761A03" w:rsidRDefault="00761A03" w:rsidP="00761A03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180 East Broad Street, 6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>th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Fl</w:t>
      </w:r>
      <w:proofErr w:type="spellEnd"/>
    </w:p>
    <w:p w:rsidR="00761A03" w:rsidRDefault="00761A03" w:rsidP="00761A03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Columbus, OH  43215-3793</w:t>
      </w:r>
    </w:p>
    <w:p w:rsidR="00761A03" w:rsidRDefault="00761A03" w:rsidP="00761A03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(614) 466-4397 (phone)</w:t>
      </w:r>
    </w:p>
    <w:p w:rsidR="00761A03" w:rsidRDefault="00761A03" w:rsidP="00761A03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(614) 644-8764 (fax)</w:t>
      </w:r>
    </w:p>
    <w:p w:rsidR="00761A03" w:rsidRDefault="00761A03" w:rsidP="00761A03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7" w:history="1">
        <w:r>
          <w:rPr>
            <w:rStyle w:val="Hyperlink"/>
            <w:rFonts w:ascii="Times New Roman" w:eastAsia="Times New Roman" w:hAnsi="Times New Roman" w:cs="Times New Roman"/>
            <w:color w:val="0000FF"/>
            <w:sz w:val="26"/>
            <w:szCs w:val="26"/>
          </w:rPr>
          <w:t>werner.margard@ puc.state.oh.us</w:t>
        </w:r>
      </w:hyperlink>
    </w:p>
    <w:p w:rsidR="00761A03" w:rsidRDefault="00761A03" w:rsidP="00761A03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6"/>
          <w:szCs w:val="26"/>
        </w:rPr>
      </w:pPr>
      <w:hyperlink r:id="rId8" w:history="1">
        <w:r>
          <w:rPr>
            <w:rStyle w:val="Hyperlink"/>
            <w:rFonts w:ascii="Times New Roman" w:eastAsia="Times New Roman" w:hAnsi="Times New Roman" w:cs="Times New Roman"/>
            <w:color w:val="0000FF"/>
            <w:sz w:val="26"/>
            <w:szCs w:val="26"/>
          </w:rPr>
          <w:t>devin.parram@puc.state.oh.us</w:t>
        </w:r>
      </w:hyperlink>
    </w:p>
    <w:p w:rsidR="00761A03" w:rsidRDefault="00761A03" w:rsidP="00761A03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1A03" w:rsidRDefault="00761A03" w:rsidP="00761A03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Counsel for the Staff of</w:t>
      </w:r>
    </w:p>
    <w:p w:rsidR="00761A03" w:rsidRDefault="00761A03" w:rsidP="00761A03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The Public Utilities Commission of Ohio</w:t>
      </w:r>
    </w:p>
    <w:p w:rsidR="00761A03" w:rsidRDefault="00761A03" w:rsidP="00761A03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61A03" w:rsidRDefault="00761A03" w:rsidP="00761A03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61A03" w:rsidRDefault="00893616" w:rsidP="00761A0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bookmarkStart w:id="1" w:name="_Toc219782082"/>
      <w:bookmarkStart w:id="2" w:name="_Toc219695012"/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CERTIFICATE</w:t>
      </w:r>
      <w:r w:rsidR="00761A03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OF SERVICE</w:t>
      </w:r>
      <w:bookmarkEnd w:id="1"/>
      <w:bookmarkEnd w:id="2"/>
    </w:p>
    <w:p w:rsidR="00761A03" w:rsidRDefault="00761A03" w:rsidP="00761A03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1A03" w:rsidRDefault="00761A03" w:rsidP="00761A03">
      <w:pPr>
        <w:spacing w:after="0" w:line="48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I hereby certify that a true copy of the foregoing was submitted on behalf of the Staff of the Public Utilities Commis</w:t>
      </w:r>
      <w:r>
        <w:rPr>
          <w:rFonts w:ascii="Times New Roman" w:eastAsia="Times New Roman" w:hAnsi="Times New Roman" w:cs="Times New Roman"/>
          <w:sz w:val="26"/>
          <w:szCs w:val="26"/>
        </w:rPr>
        <w:softHyphen/>
        <w:t>sion of Ohio</w:t>
      </w:r>
      <w:r w:rsidR="00893616">
        <w:rPr>
          <w:rFonts w:ascii="Times New Roman" w:eastAsia="Times New Roman" w:hAnsi="Times New Roman" w:cs="Times New Roman"/>
          <w:sz w:val="26"/>
          <w:szCs w:val="26"/>
        </w:rPr>
        <w:t xml:space="preserve"> and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was served via electronic mail upon the fol</w:t>
      </w:r>
      <w:r>
        <w:rPr>
          <w:rFonts w:ascii="Times New Roman" w:eastAsia="Times New Roman" w:hAnsi="Times New Roman" w:cs="Times New Roman"/>
          <w:sz w:val="26"/>
          <w:szCs w:val="26"/>
        </w:rPr>
        <w:softHyphen/>
        <w:t>lowing parties of record, this 18th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>th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day of January, 2013.</w:t>
      </w:r>
    </w:p>
    <w:p w:rsidR="00893616" w:rsidRDefault="00893616" w:rsidP="00761A03">
      <w:pPr>
        <w:spacing w:after="0" w:line="48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61A03" w:rsidRPr="00893616" w:rsidRDefault="00893616" w:rsidP="00761A03">
      <w:pPr>
        <w:tabs>
          <w:tab w:val="right" w:pos="8640"/>
        </w:tabs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</w:rPr>
      </w:pPr>
      <w:r w:rsidRPr="00893616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/s/Werner L. Margard</w:t>
      </w:r>
      <w:r w:rsidR="00761A03" w:rsidRPr="00893616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ab/>
      </w:r>
    </w:p>
    <w:p w:rsidR="00761A03" w:rsidRDefault="00690644" w:rsidP="00761A03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Werner L. Margard</w:t>
      </w:r>
    </w:p>
    <w:p w:rsidR="00761A03" w:rsidRDefault="00761A03" w:rsidP="00761A03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Assistant Attorney General</w:t>
      </w:r>
    </w:p>
    <w:p w:rsidR="00761A03" w:rsidRDefault="00761A03" w:rsidP="00761A03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1A03" w:rsidRDefault="00761A03" w:rsidP="00761A03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Parties of Record:</w:t>
      </w:r>
    </w:p>
    <w:p w:rsidR="00761A03" w:rsidRDefault="00761A03" w:rsidP="00761A03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928"/>
      </w:tblGrid>
      <w:tr w:rsidR="00761A03" w:rsidTr="006B50C7">
        <w:trPr>
          <w:trHeight w:val="80"/>
        </w:trPr>
        <w:tc>
          <w:tcPr>
            <w:tcW w:w="4734" w:type="dxa"/>
          </w:tcPr>
          <w:tbl>
            <w:tblPr>
              <w:tblStyle w:val="TableGrid"/>
              <w:tblW w:w="87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92"/>
              <w:gridCol w:w="4320"/>
            </w:tblGrid>
            <w:tr w:rsidR="006B50C7" w:rsidTr="00432325">
              <w:tc>
                <w:tcPr>
                  <w:tcW w:w="4392" w:type="dxa"/>
                </w:tcPr>
                <w:p w:rsidR="006B50C7" w:rsidRDefault="006B50C7" w:rsidP="00432325">
                  <w:pPr>
                    <w:ind w:left="-126"/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 xml:space="preserve">Andrew J.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Sonderman</w:t>
                  </w:r>
                  <w:proofErr w:type="spellEnd"/>
                </w:p>
                <w:p w:rsidR="006B50C7" w:rsidRDefault="006B50C7" w:rsidP="00432325">
                  <w:pPr>
                    <w:ind w:left="-126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Of Counsel</w:t>
                  </w:r>
                </w:p>
                <w:p w:rsidR="006B50C7" w:rsidRDefault="006B50C7" w:rsidP="00432325">
                  <w:pPr>
                    <w:ind w:left="-126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Kegler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Brown Hill &amp; Ritter LPA</w:t>
                  </w:r>
                </w:p>
                <w:p w:rsidR="006B50C7" w:rsidRDefault="006B50C7" w:rsidP="00432325">
                  <w:pPr>
                    <w:ind w:left="-126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Capitol Square, Suite 1800</w:t>
                  </w:r>
                </w:p>
                <w:p w:rsidR="006B50C7" w:rsidRDefault="006B50C7" w:rsidP="00432325">
                  <w:pPr>
                    <w:ind w:left="-126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Columbus, Ohio 43215</w:t>
                  </w:r>
                </w:p>
                <w:p w:rsidR="006B50C7" w:rsidRDefault="006B50C7" w:rsidP="00432325">
                  <w:pPr>
                    <w:ind w:left="-126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(614) 462-5496 [Direct]</w:t>
                  </w:r>
                </w:p>
                <w:p w:rsidR="006B50C7" w:rsidRDefault="006B50C7" w:rsidP="00432325">
                  <w:pPr>
                    <w:ind w:left="-126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hyperlink r:id="rId9" w:history="1">
                    <w:r>
                      <w:rPr>
                        <w:rStyle w:val="Hyperlink"/>
                        <w:rFonts w:ascii="Times New Roman" w:eastAsia="Times New Roman" w:hAnsi="Times New Roman" w:cs="Times New Roman"/>
                        <w:sz w:val="26"/>
                        <w:szCs w:val="26"/>
                      </w:rPr>
                      <w:t>asonderman@keglerbrown.com</w:t>
                    </w:r>
                  </w:hyperlink>
                </w:p>
                <w:p w:rsidR="006B50C7" w:rsidRDefault="006B50C7" w:rsidP="00432325">
                  <w:pPr>
                    <w:ind w:left="-126"/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4320" w:type="dxa"/>
                </w:tcPr>
                <w:p w:rsidR="006B50C7" w:rsidRPr="00893616" w:rsidRDefault="006B50C7" w:rsidP="006B50C7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893616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 xml:space="preserve">Joseph P. </w:t>
                  </w:r>
                  <w:proofErr w:type="spellStart"/>
                  <w:r w:rsidRPr="00893616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Serio</w:t>
                  </w:r>
                  <w:proofErr w:type="spellEnd"/>
                </w:p>
                <w:p w:rsidR="006B50C7" w:rsidRDefault="006B50C7" w:rsidP="006B50C7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Assistant Consumer Counsel</w:t>
                  </w:r>
                </w:p>
                <w:p w:rsidR="006B50C7" w:rsidRDefault="006B50C7" w:rsidP="006B50C7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Office of the Oho Consumers’ Counsel</w:t>
                  </w:r>
                </w:p>
                <w:p w:rsidR="006B50C7" w:rsidRDefault="006B50C7" w:rsidP="006B50C7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10 West Broad Street, Suite 1800</w:t>
                  </w:r>
                </w:p>
                <w:p w:rsidR="006B50C7" w:rsidRDefault="006B50C7" w:rsidP="006B50C7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Columbus, Ohio  43215-3485</w:t>
                  </w:r>
                </w:p>
                <w:p w:rsidR="006B50C7" w:rsidRDefault="006B50C7" w:rsidP="006B50C7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(614) 466-9565 [Direct]</w:t>
                  </w:r>
                </w:p>
                <w:p w:rsidR="006B50C7" w:rsidRDefault="006B50C7" w:rsidP="006B50C7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hyperlink r:id="rId10" w:history="1">
                    <w:r w:rsidRPr="007B0CDE">
                      <w:rPr>
                        <w:rStyle w:val="Hyperlink"/>
                        <w:rFonts w:ascii="Times New Roman" w:eastAsia="Times New Roman" w:hAnsi="Times New Roman" w:cs="Times New Roman"/>
                        <w:sz w:val="26"/>
                        <w:szCs w:val="26"/>
                      </w:rPr>
                      <w:t>serio@occ.state.oh.us</w:t>
                    </w:r>
                  </w:hyperlink>
                </w:p>
              </w:tc>
            </w:tr>
          </w:tbl>
          <w:p w:rsidR="006B50C7" w:rsidRDefault="006B5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6B50C7" w:rsidRDefault="006B5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61A03" w:rsidRDefault="00761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3616" w:rsidRPr="00893616" w:rsidRDefault="00893616" w:rsidP="008936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761A03" w:rsidRDefault="00761A03" w:rsidP="00893616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761A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A03"/>
    <w:rsid w:val="00011446"/>
    <w:rsid w:val="00021AA0"/>
    <w:rsid w:val="00024C64"/>
    <w:rsid w:val="0004175C"/>
    <w:rsid w:val="00046EE8"/>
    <w:rsid w:val="00077B6F"/>
    <w:rsid w:val="00082E48"/>
    <w:rsid w:val="00086A77"/>
    <w:rsid w:val="000A69DB"/>
    <w:rsid w:val="000B26AC"/>
    <w:rsid w:val="000C59BC"/>
    <w:rsid w:val="000C5D48"/>
    <w:rsid w:val="000C65D4"/>
    <w:rsid w:val="000D11D5"/>
    <w:rsid w:val="000E2881"/>
    <w:rsid w:val="001022A2"/>
    <w:rsid w:val="00114991"/>
    <w:rsid w:val="001150EF"/>
    <w:rsid w:val="00126854"/>
    <w:rsid w:val="00127983"/>
    <w:rsid w:val="00135E8C"/>
    <w:rsid w:val="00146C65"/>
    <w:rsid w:val="00160C4F"/>
    <w:rsid w:val="001736CC"/>
    <w:rsid w:val="00193186"/>
    <w:rsid w:val="001B4F32"/>
    <w:rsid w:val="001C0471"/>
    <w:rsid w:val="001C4541"/>
    <w:rsid w:val="001C64E2"/>
    <w:rsid w:val="001E1936"/>
    <w:rsid w:val="001E1DCB"/>
    <w:rsid w:val="0023526A"/>
    <w:rsid w:val="002520FC"/>
    <w:rsid w:val="0026241D"/>
    <w:rsid w:val="00271B51"/>
    <w:rsid w:val="00281D71"/>
    <w:rsid w:val="002A0EC3"/>
    <w:rsid w:val="002B5387"/>
    <w:rsid w:val="002C6CF0"/>
    <w:rsid w:val="002E1188"/>
    <w:rsid w:val="002F07A7"/>
    <w:rsid w:val="002F6F51"/>
    <w:rsid w:val="00312237"/>
    <w:rsid w:val="0031576C"/>
    <w:rsid w:val="003233FC"/>
    <w:rsid w:val="003240C1"/>
    <w:rsid w:val="00325145"/>
    <w:rsid w:val="00332C07"/>
    <w:rsid w:val="003374EF"/>
    <w:rsid w:val="003441AF"/>
    <w:rsid w:val="00350580"/>
    <w:rsid w:val="00350622"/>
    <w:rsid w:val="00350CB5"/>
    <w:rsid w:val="00353539"/>
    <w:rsid w:val="00353918"/>
    <w:rsid w:val="00365607"/>
    <w:rsid w:val="0037261F"/>
    <w:rsid w:val="00396BC6"/>
    <w:rsid w:val="003A5C83"/>
    <w:rsid w:val="003A61B2"/>
    <w:rsid w:val="003A720B"/>
    <w:rsid w:val="003C0419"/>
    <w:rsid w:val="003C1DA1"/>
    <w:rsid w:val="003C428E"/>
    <w:rsid w:val="003F32B9"/>
    <w:rsid w:val="003F51DC"/>
    <w:rsid w:val="00405F05"/>
    <w:rsid w:val="0040724F"/>
    <w:rsid w:val="00415B39"/>
    <w:rsid w:val="00417071"/>
    <w:rsid w:val="00432325"/>
    <w:rsid w:val="00451688"/>
    <w:rsid w:val="00456A92"/>
    <w:rsid w:val="004954A6"/>
    <w:rsid w:val="00495F4C"/>
    <w:rsid w:val="00497436"/>
    <w:rsid w:val="004A6377"/>
    <w:rsid w:val="004C68B0"/>
    <w:rsid w:val="004D000B"/>
    <w:rsid w:val="004F470A"/>
    <w:rsid w:val="004F520F"/>
    <w:rsid w:val="004F670E"/>
    <w:rsid w:val="00502602"/>
    <w:rsid w:val="00503302"/>
    <w:rsid w:val="005036DE"/>
    <w:rsid w:val="00513786"/>
    <w:rsid w:val="00515CCE"/>
    <w:rsid w:val="0052000C"/>
    <w:rsid w:val="00530ECD"/>
    <w:rsid w:val="00536BF1"/>
    <w:rsid w:val="00541A4D"/>
    <w:rsid w:val="00564927"/>
    <w:rsid w:val="00585383"/>
    <w:rsid w:val="00594855"/>
    <w:rsid w:val="00594F21"/>
    <w:rsid w:val="005A5114"/>
    <w:rsid w:val="005B443A"/>
    <w:rsid w:val="005B58CB"/>
    <w:rsid w:val="005C1673"/>
    <w:rsid w:val="005C3238"/>
    <w:rsid w:val="005D44B4"/>
    <w:rsid w:val="005E47D7"/>
    <w:rsid w:val="005F01DB"/>
    <w:rsid w:val="005F2093"/>
    <w:rsid w:val="005F3A19"/>
    <w:rsid w:val="005F7493"/>
    <w:rsid w:val="00603ACB"/>
    <w:rsid w:val="00607658"/>
    <w:rsid w:val="00610A79"/>
    <w:rsid w:val="00612FFE"/>
    <w:rsid w:val="00613C82"/>
    <w:rsid w:val="00614CEC"/>
    <w:rsid w:val="006178A9"/>
    <w:rsid w:val="0062319F"/>
    <w:rsid w:val="006327AB"/>
    <w:rsid w:val="006538FA"/>
    <w:rsid w:val="0067201C"/>
    <w:rsid w:val="00675256"/>
    <w:rsid w:val="00680CB1"/>
    <w:rsid w:val="00690644"/>
    <w:rsid w:val="006A130C"/>
    <w:rsid w:val="006B50C7"/>
    <w:rsid w:val="006C788F"/>
    <w:rsid w:val="006C7D2C"/>
    <w:rsid w:val="007032FF"/>
    <w:rsid w:val="00715E06"/>
    <w:rsid w:val="00723F4D"/>
    <w:rsid w:val="007438D9"/>
    <w:rsid w:val="00753F2B"/>
    <w:rsid w:val="00761A03"/>
    <w:rsid w:val="00762796"/>
    <w:rsid w:val="00765D9A"/>
    <w:rsid w:val="007936AC"/>
    <w:rsid w:val="007A1717"/>
    <w:rsid w:val="007C6E3F"/>
    <w:rsid w:val="007D0F9A"/>
    <w:rsid w:val="00805CBC"/>
    <w:rsid w:val="00812CDE"/>
    <w:rsid w:val="00826E85"/>
    <w:rsid w:val="0083694B"/>
    <w:rsid w:val="0083703F"/>
    <w:rsid w:val="00837EA9"/>
    <w:rsid w:val="00840D2C"/>
    <w:rsid w:val="0084326F"/>
    <w:rsid w:val="00847A71"/>
    <w:rsid w:val="00853F88"/>
    <w:rsid w:val="00854F82"/>
    <w:rsid w:val="00886576"/>
    <w:rsid w:val="00893616"/>
    <w:rsid w:val="00897B62"/>
    <w:rsid w:val="008B7728"/>
    <w:rsid w:val="008E3DC2"/>
    <w:rsid w:val="008F586A"/>
    <w:rsid w:val="008F5D84"/>
    <w:rsid w:val="008F5DC7"/>
    <w:rsid w:val="00902470"/>
    <w:rsid w:val="00912A47"/>
    <w:rsid w:val="009148A3"/>
    <w:rsid w:val="00914C02"/>
    <w:rsid w:val="00917044"/>
    <w:rsid w:val="0092573D"/>
    <w:rsid w:val="00931A06"/>
    <w:rsid w:val="00935EAC"/>
    <w:rsid w:val="00940526"/>
    <w:rsid w:val="00946E66"/>
    <w:rsid w:val="00963BDF"/>
    <w:rsid w:val="00972B1B"/>
    <w:rsid w:val="00981D3E"/>
    <w:rsid w:val="00984CFF"/>
    <w:rsid w:val="009A5E57"/>
    <w:rsid w:val="009B2DCD"/>
    <w:rsid w:val="009C73AF"/>
    <w:rsid w:val="009D6DBC"/>
    <w:rsid w:val="009F58A5"/>
    <w:rsid w:val="009F5D65"/>
    <w:rsid w:val="00A0241D"/>
    <w:rsid w:val="00A23810"/>
    <w:rsid w:val="00A35096"/>
    <w:rsid w:val="00A667B1"/>
    <w:rsid w:val="00A72796"/>
    <w:rsid w:val="00A8374B"/>
    <w:rsid w:val="00A9250E"/>
    <w:rsid w:val="00AA13D1"/>
    <w:rsid w:val="00AB6069"/>
    <w:rsid w:val="00AC6042"/>
    <w:rsid w:val="00AC6257"/>
    <w:rsid w:val="00AE1EC0"/>
    <w:rsid w:val="00AE5228"/>
    <w:rsid w:val="00B026D0"/>
    <w:rsid w:val="00B03417"/>
    <w:rsid w:val="00B1506A"/>
    <w:rsid w:val="00B224FD"/>
    <w:rsid w:val="00B34916"/>
    <w:rsid w:val="00B37B82"/>
    <w:rsid w:val="00B55903"/>
    <w:rsid w:val="00B66B60"/>
    <w:rsid w:val="00B74A51"/>
    <w:rsid w:val="00B97E4E"/>
    <w:rsid w:val="00BA1A8C"/>
    <w:rsid w:val="00BA3CB4"/>
    <w:rsid w:val="00BA701B"/>
    <w:rsid w:val="00BD27E2"/>
    <w:rsid w:val="00BD6A62"/>
    <w:rsid w:val="00C07305"/>
    <w:rsid w:val="00C1103C"/>
    <w:rsid w:val="00C5402E"/>
    <w:rsid w:val="00C54081"/>
    <w:rsid w:val="00C81D77"/>
    <w:rsid w:val="00C90308"/>
    <w:rsid w:val="00CE0C6A"/>
    <w:rsid w:val="00CE4315"/>
    <w:rsid w:val="00CE7268"/>
    <w:rsid w:val="00CF0DD7"/>
    <w:rsid w:val="00CF3A29"/>
    <w:rsid w:val="00CF73BA"/>
    <w:rsid w:val="00D00716"/>
    <w:rsid w:val="00D048DE"/>
    <w:rsid w:val="00D10918"/>
    <w:rsid w:val="00D420BC"/>
    <w:rsid w:val="00D44239"/>
    <w:rsid w:val="00D56033"/>
    <w:rsid w:val="00D56715"/>
    <w:rsid w:val="00D6117B"/>
    <w:rsid w:val="00D616D9"/>
    <w:rsid w:val="00D757BF"/>
    <w:rsid w:val="00D84D63"/>
    <w:rsid w:val="00DA5C18"/>
    <w:rsid w:val="00DB28F1"/>
    <w:rsid w:val="00DB2C62"/>
    <w:rsid w:val="00DF0835"/>
    <w:rsid w:val="00DF2F1E"/>
    <w:rsid w:val="00E03D6A"/>
    <w:rsid w:val="00E15087"/>
    <w:rsid w:val="00E24D98"/>
    <w:rsid w:val="00E25029"/>
    <w:rsid w:val="00E26757"/>
    <w:rsid w:val="00E327DE"/>
    <w:rsid w:val="00E429C6"/>
    <w:rsid w:val="00E45C1D"/>
    <w:rsid w:val="00E5209D"/>
    <w:rsid w:val="00E55E81"/>
    <w:rsid w:val="00E81DD6"/>
    <w:rsid w:val="00E84F2E"/>
    <w:rsid w:val="00E8646A"/>
    <w:rsid w:val="00E86E2D"/>
    <w:rsid w:val="00E97808"/>
    <w:rsid w:val="00EA1CC9"/>
    <w:rsid w:val="00EA4EEE"/>
    <w:rsid w:val="00EB093B"/>
    <w:rsid w:val="00EE4528"/>
    <w:rsid w:val="00EE73E7"/>
    <w:rsid w:val="00EF12B8"/>
    <w:rsid w:val="00F013C1"/>
    <w:rsid w:val="00F03793"/>
    <w:rsid w:val="00F074C7"/>
    <w:rsid w:val="00F2381A"/>
    <w:rsid w:val="00F309D7"/>
    <w:rsid w:val="00F31D17"/>
    <w:rsid w:val="00F36D79"/>
    <w:rsid w:val="00F46093"/>
    <w:rsid w:val="00F54C82"/>
    <w:rsid w:val="00F7544B"/>
    <w:rsid w:val="00F85B80"/>
    <w:rsid w:val="00F86925"/>
    <w:rsid w:val="00F943C2"/>
    <w:rsid w:val="00FB1310"/>
    <w:rsid w:val="00FB15D4"/>
    <w:rsid w:val="00FD4655"/>
    <w:rsid w:val="00FE4DDB"/>
    <w:rsid w:val="00FF096A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1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61A0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6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1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61A0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6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in.parram@puc.state.oh.us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Puc\shares\Departments\Attorney%20General\Attorneys\Parram\Open%20Commission%20Cases\Gas\DEO,%2011-5843-GA-RDR%20(AMR)\werner.margard@%20puc.state.oh.us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evin.parram@puc.state.oh.us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\\Puc\shares\Departments\Attorney%20General\Attorneys\Parram\Open%20Commission%20Cases\Gas\DEO,%2011-5843-GA-RDR%20(AMR)\werner.margard@%20puc.state.oh.us" TargetMode="External"/><Relationship Id="rId10" Type="http://schemas.openxmlformats.org/officeDocument/2006/relationships/hyperlink" Target="mailto:serio@occ.state.oh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onderman@keglerbrow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PUCO</Company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Scott, Tonnetta</dc:creator>
  <cp:lastModifiedBy>Scott, Tonnetta</cp:lastModifiedBy>
  <cp:revision>1</cp:revision>
  <cp:lastPrinted>2013-01-18T20:36:00Z</cp:lastPrinted>
  <dcterms:created xsi:type="dcterms:W3CDTF">2013-01-18T19:48:00Z</dcterms:created>
  <dcterms:modified xsi:type="dcterms:W3CDTF">2013-01-18T20:46:00Z</dcterms:modified>
</cp:coreProperties>
</file>