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52A74" w:rsidRPr="00D03CBC" w:rsidP="00152A74" w14:paraId="10AF7151" w14:textId="67D6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D03CBC">
        <w:rPr>
          <w:rFonts w:ascii="Times New Roman" w:eastAsia="Calibri" w:hAnsi="Times New Roman" w:cs="Times New Roman"/>
          <w:b/>
          <w:bCs/>
          <w:sz w:val="24"/>
          <w:szCs w:val="24"/>
        </w:rPr>
        <w:t>BEFORE</w:t>
      </w:r>
    </w:p>
    <w:p w:rsidR="00AD677D" w:rsidRPr="00D03CBC" w:rsidP="00152A74" w14:paraId="67B71915" w14:textId="48E2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D03CBC">
        <w:rPr>
          <w:rFonts w:ascii="Times New Roman" w:eastAsia="Calibri" w:hAnsi="Times New Roman" w:cs="Times New Roman"/>
          <w:b/>
          <w:bCs/>
          <w:sz w:val="24"/>
          <w:szCs w:val="24"/>
        </w:rPr>
        <w:t>THE PUBLIC UTILITIES COMMISSION OF OHIO</w:t>
      </w:r>
    </w:p>
    <w:p w:rsidR="00D20C8D" w:rsidRPr="00D03CBC" w:rsidP="00D20C8D" w14:paraId="00D37463" w14:textId="77777777">
      <w:pPr>
        <w:pStyle w:val="HTMLPreformatted"/>
        <w:jc w:val="center"/>
        <w:rPr>
          <w:rFonts w:ascii="Times New Roman" w:hAnsi="Times New Roman" w:cs="Times New Roman"/>
          <w:b/>
          <w:bCs/>
          <w:sz w:val="24"/>
          <w:szCs w:val="24"/>
        </w:rPr>
      </w:pPr>
    </w:p>
    <w:tbl>
      <w:tblPr>
        <w:tblW w:w="8729" w:type="dxa"/>
        <w:tblInd w:w="-108" w:type="dxa"/>
        <w:tblLook w:val="01E0"/>
      </w:tblPr>
      <w:tblGrid>
        <w:gridCol w:w="4183"/>
        <w:gridCol w:w="605"/>
        <w:gridCol w:w="3941"/>
      </w:tblGrid>
      <w:tr w14:paraId="51B37946" w14:textId="77777777" w:rsidTr="00082907">
        <w:tblPrEx>
          <w:tblW w:w="8729" w:type="dxa"/>
          <w:tblInd w:w="-108" w:type="dxa"/>
          <w:tblLook w:val="01E0"/>
        </w:tblPrEx>
        <w:trPr>
          <w:trHeight w:val="665"/>
        </w:trPr>
        <w:tc>
          <w:tcPr>
            <w:tcW w:w="4183" w:type="dxa"/>
            <w:shd w:val="clear" w:color="auto" w:fill="auto"/>
          </w:tcPr>
          <w:p w:rsidR="000524B4" w:rsidRPr="00D03CBC" w:rsidP="00082907" w14:paraId="6048E1A3" w14:textId="142A4387">
            <w:pPr>
              <w:autoSpaceDE w:val="0"/>
              <w:autoSpaceDN w:val="0"/>
              <w:adjustRightInd w:val="0"/>
              <w:spacing w:after="0" w:line="240" w:lineRule="auto"/>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In the Matter of</w:t>
            </w:r>
            <w:r w:rsidRPr="00D03CBC" w:rsidR="00095103">
              <w:rPr>
                <w:rFonts w:ascii="Times New Roman" w:eastAsia="Times New Roman" w:hAnsi="Times New Roman" w:cs="Times New Roman"/>
                <w:sz w:val="24"/>
                <w:szCs w:val="24"/>
              </w:rPr>
              <w:t xml:space="preserve"> </w:t>
            </w:r>
            <w:r w:rsidRPr="00D03CBC" w:rsidR="00CA013D">
              <w:rPr>
                <w:rFonts w:ascii="Times New Roman" w:eastAsia="Times New Roman" w:hAnsi="Times New Roman" w:cs="Times New Roman"/>
                <w:sz w:val="24"/>
                <w:szCs w:val="24"/>
              </w:rPr>
              <w:t>t</w:t>
            </w:r>
            <w:r w:rsidRPr="00D03CBC" w:rsidR="00B06152">
              <w:rPr>
                <w:rFonts w:ascii="Times New Roman" w:eastAsia="Times New Roman" w:hAnsi="Times New Roman" w:cs="Times New Roman"/>
                <w:sz w:val="24"/>
                <w:szCs w:val="24"/>
              </w:rPr>
              <w:t xml:space="preserve">he Application </w:t>
            </w:r>
            <w:r w:rsidRPr="00D03CBC" w:rsidR="00CB4540">
              <w:rPr>
                <w:rFonts w:ascii="Times New Roman" w:eastAsia="Times New Roman" w:hAnsi="Times New Roman" w:cs="Times New Roman"/>
                <w:sz w:val="24"/>
                <w:szCs w:val="24"/>
              </w:rPr>
              <w:t>of</w:t>
            </w:r>
            <w:r w:rsidRPr="00D03CBC" w:rsidR="00B06152">
              <w:rPr>
                <w:rFonts w:ascii="Times New Roman" w:eastAsia="Times New Roman" w:hAnsi="Times New Roman" w:cs="Times New Roman"/>
                <w:sz w:val="24"/>
                <w:szCs w:val="24"/>
              </w:rPr>
              <w:t xml:space="preserve"> Ohio Edison Company, </w:t>
            </w:r>
            <w:r w:rsidRPr="00D03CBC" w:rsidR="00CA013D">
              <w:rPr>
                <w:rFonts w:ascii="Times New Roman" w:eastAsia="Times New Roman" w:hAnsi="Times New Roman" w:cs="Times New Roman"/>
                <w:sz w:val="24"/>
                <w:szCs w:val="24"/>
              </w:rPr>
              <w:t>t</w:t>
            </w:r>
            <w:r w:rsidRPr="00D03CBC" w:rsidR="00B06152">
              <w:rPr>
                <w:rFonts w:ascii="Times New Roman" w:eastAsia="Times New Roman" w:hAnsi="Times New Roman" w:cs="Times New Roman"/>
                <w:sz w:val="24"/>
                <w:szCs w:val="24"/>
              </w:rPr>
              <w:t xml:space="preserve">he Cleveland Electric Illuminating Company, </w:t>
            </w:r>
            <w:r w:rsidRPr="00D03CBC" w:rsidR="00CA013D">
              <w:rPr>
                <w:rFonts w:ascii="Times New Roman" w:eastAsia="Times New Roman" w:hAnsi="Times New Roman" w:cs="Times New Roman"/>
                <w:sz w:val="24"/>
                <w:szCs w:val="24"/>
              </w:rPr>
              <w:t>a</w:t>
            </w:r>
            <w:r w:rsidRPr="00D03CBC" w:rsidR="00B06152">
              <w:rPr>
                <w:rFonts w:ascii="Times New Roman" w:eastAsia="Times New Roman" w:hAnsi="Times New Roman" w:cs="Times New Roman"/>
                <w:sz w:val="24"/>
                <w:szCs w:val="24"/>
              </w:rPr>
              <w:t xml:space="preserve">nd </w:t>
            </w:r>
            <w:r w:rsidRPr="00D03CBC" w:rsidR="009E4307">
              <w:rPr>
                <w:rFonts w:ascii="Times New Roman" w:eastAsia="Times New Roman" w:hAnsi="Times New Roman" w:cs="Times New Roman"/>
                <w:sz w:val="24"/>
                <w:szCs w:val="24"/>
              </w:rPr>
              <w:t>t</w:t>
            </w:r>
            <w:r w:rsidRPr="00D03CBC" w:rsidR="00B06152">
              <w:rPr>
                <w:rFonts w:ascii="Times New Roman" w:eastAsia="Times New Roman" w:hAnsi="Times New Roman" w:cs="Times New Roman"/>
                <w:sz w:val="24"/>
                <w:szCs w:val="24"/>
              </w:rPr>
              <w:t xml:space="preserve">he Toledo Edison Company </w:t>
            </w:r>
            <w:r w:rsidRPr="00D03CBC" w:rsidR="009E4307">
              <w:rPr>
                <w:rFonts w:ascii="Times New Roman" w:eastAsia="Times New Roman" w:hAnsi="Times New Roman" w:cs="Times New Roman"/>
                <w:sz w:val="24"/>
                <w:szCs w:val="24"/>
              </w:rPr>
              <w:t>f</w:t>
            </w:r>
            <w:r w:rsidRPr="00D03CBC" w:rsidR="00B06152">
              <w:rPr>
                <w:rFonts w:ascii="Times New Roman" w:eastAsia="Times New Roman" w:hAnsi="Times New Roman" w:cs="Times New Roman"/>
                <w:sz w:val="24"/>
                <w:szCs w:val="24"/>
              </w:rPr>
              <w:t xml:space="preserve">or Approval </w:t>
            </w:r>
            <w:r w:rsidRPr="00D03CBC" w:rsidR="00B35DFB">
              <w:rPr>
                <w:rFonts w:ascii="Times New Roman" w:eastAsia="Times New Roman" w:hAnsi="Times New Roman" w:cs="Times New Roman"/>
                <w:sz w:val="24"/>
                <w:szCs w:val="24"/>
              </w:rPr>
              <w:t>of</w:t>
            </w:r>
            <w:r w:rsidRPr="00D03CBC" w:rsidR="00B06152">
              <w:rPr>
                <w:rFonts w:ascii="Times New Roman" w:eastAsia="Times New Roman" w:hAnsi="Times New Roman" w:cs="Times New Roman"/>
                <w:sz w:val="24"/>
                <w:szCs w:val="24"/>
              </w:rPr>
              <w:t xml:space="preserve"> Tariff Amendments. </w:t>
            </w:r>
          </w:p>
          <w:p w:rsidR="000524B4" w:rsidRPr="00D03CBC" w:rsidP="00082907" w14:paraId="65B68008" w14:textId="77777777">
            <w:pPr>
              <w:autoSpaceDE w:val="0"/>
              <w:autoSpaceDN w:val="0"/>
              <w:adjustRightInd w:val="0"/>
              <w:spacing w:after="0" w:line="240" w:lineRule="auto"/>
              <w:rPr>
                <w:rFonts w:ascii="Times New Roman" w:eastAsia="Times New Roman" w:hAnsi="Times New Roman" w:cs="Times New Roman"/>
                <w:sz w:val="24"/>
                <w:szCs w:val="24"/>
              </w:rPr>
            </w:pPr>
          </w:p>
          <w:p w:rsidR="000524B4" w:rsidRPr="00D03CBC" w:rsidP="00082907" w14:paraId="7A0B33DC" w14:textId="475DDD1B">
            <w:pPr>
              <w:autoSpaceDE w:val="0"/>
              <w:autoSpaceDN w:val="0"/>
              <w:adjustRightInd w:val="0"/>
              <w:spacing w:after="0" w:line="240" w:lineRule="auto"/>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 xml:space="preserve">In </w:t>
            </w:r>
            <w:r w:rsidRPr="00D03CBC" w:rsidR="00CA013D">
              <w:rPr>
                <w:rFonts w:ascii="Times New Roman" w:eastAsia="Times New Roman" w:hAnsi="Times New Roman" w:cs="Times New Roman"/>
                <w:sz w:val="24"/>
                <w:szCs w:val="24"/>
              </w:rPr>
              <w:t>t</w:t>
            </w:r>
            <w:r w:rsidRPr="00D03CBC">
              <w:rPr>
                <w:rFonts w:ascii="Times New Roman" w:eastAsia="Times New Roman" w:hAnsi="Times New Roman" w:cs="Times New Roman"/>
                <w:sz w:val="24"/>
                <w:szCs w:val="24"/>
              </w:rPr>
              <w:t xml:space="preserve">he Matter </w:t>
            </w:r>
            <w:r w:rsidRPr="00D03CBC">
              <w:rPr>
                <w:rFonts w:ascii="Times New Roman" w:eastAsia="Times New Roman" w:hAnsi="Times New Roman" w:cs="Times New Roman"/>
                <w:sz w:val="24"/>
                <w:szCs w:val="24"/>
              </w:rPr>
              <w:t>of</w:t>
            </w:r>
            <w:r w:rsidRPr="00D03CBC">
              <w:rPr>
                <w:rFonts w:ascii="Times New Roman" w:eastAsia="Times New Roman" w:hAnsi="Times New Roman" w:cs="Times New Roman"/>
                <w:sz w:val="24"/>
                <w:szCs w:val="24"/>
              </w:rPr>
              <w:t xml:space="preserve"> </w:t>
            </w:r>
            <w:r w:rsidRPr="00D03CBC" w:rsidR="00CA013D">
              <w:rPr>
                <w:rFonts w:ascii="Times New Roman" w:eastAsia="Times New Roman" w:hAnsi="Times New Roman" w:cs="Times New Roman"/>
                <w:sz w:val="24"/>
                <w:szCs w:val="24"/>
              </w:rPr>
              <w:t>t</w:t>
            </w:r>
            <w:r w:rsidRPr="00D03CBC">
              <w:rPr>
                <w:rFonts w:ascii="Times New Roman" w:eastAsia="Times New Roman" w:hAnsi="Times New Roman" w:cs="Times New Roman"/>
                <w:sz w:val="24"/>
                <w:szCs w:val="24"/>
              </w:rPr>
              <w:t xml:space="preserve">he Application </w:t>
            </w:r>
            <w:r w:rsidRPr="00D03CBC" w:rsidR="00D57C40">
              <w:rPr>
                <w:rFonts w:ascii="Times New Roman" w:eastAsia="Times New Roman" w:hAnsi="Times New Roman" w:cs="Times New Roman"/>
                <w:sz w:val="24"/>
                <w:szCs w:val="24"/>
              </w:rPr>
              <w:t>of</w:t>
            </w:r>
            <w:r w:rsidRPr="00D03CBC">
              <w:rPr>
                <w:rFonts w:ascii="Times New Roman" w:eastAsia="Times New Roman" w:hAnsi="Times New Roman" w:cs="Times New Roman"/>
                <w:sz w:val="24"/>
                <w:szCs w:val="24"/>
              </w:rPr>
              <w:t xml:space="preserve"> Duke Energy Ohio, Inc. </w:t>
            </w:r>
            <w:r w:rsidRPr="00D03CBC" w:rsidR="00CA013D">
              <w:rPr>
                <w:rFonts w:ascii="Times New Roman" w:eastAsia="Times New Roman" w:hAnsi="Times New Roman" w:cs="Times New Roman"/>
                <w:sz w:val="24"/>
                <w:szCs w:val="24"/>
              </w:rPr>
              <w:t>f</w:t>
            </w:r>
            <w:r w:rsidRPr="00D03CBC">
              <w:rPr>
                <w:rFonts w:ascii="Times New Roman" w:eastAsia="Times New Roman" w:hAnsi="Times New Roman" w:cs="Times New Roman"/>
                <w:sz w:val="24"/>
                <w:szCs w:val="24"/>
              </w:rPr>
              <w:t xml:space="preserve">or Approval of New or Amended Rate Schedules and Tariffs. </w:t>
            </w:r>
          </w:p>
          <w:p w:rsidR="000524B4" w:rsidRPr="00D03CBC" w:rsidP="00082907" w14:paraId="19AB1B55" w14:textId="77777777">
            <w:pPr>
              <w:autoSpaceDE w:val="0"/>
              <w:autoSpaceDN w:val="0"/>
              <w:adjustRightInd w:val="0"/>
              <w:spacing w:after="0" w:line="240" w:lineRule="auto"/>
              <w:rPr>
                <w:rFonts w:ascii="Times New Roman" w:eastAsia="Times New Roman" w:hAnsi="Times New Roman" w:cs="Times New Roman"/>
                <w:sz w:val="24"/>
                <w:szCs w:val="24"/>
              </w:rPr>
            </w:pPr>
          </w:p>
          <w:p w:rsidR="000524B4" w:rsidRPr="00D03CBC" w:rsidP="00082907" w14:paraId="6E270755" w14:textId="65C3B34F">
            <w:pPr>
              <w:autoSpaceDE w:val="0"/>
              <w:autoSpaceDN w:val="0"/>
              <w:adjustRightInd w:val="0"/>
              <w:spacing w:after="0" w:line="240" w:lineRule="auto"/>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 xml:space="preserve">In </w:t>
            </w:r>
            <w:r w:rsidRPr="00D03CBC" w:rsidR="00CA013D">
              <w:rPr>
                <w:rFonts w:ascii="Times New Roman" w:eastAsia="Times New Roman" w:hAnsi="Times New Roman" w:cs="Times New Roman"/>
                <w:sz w:val="24"/>
                <w:szCs w:val="24"/>
              </w:rPr>
              <w:t>t</w:t>
            </w:r>
            <w:r w:rsidRPr="00D03CBC">
              <w:rPr>
                <w:rFonts w:ascii="Times New Roman" w:eastAsia="Times New Roman" w:hAnsi="Times New Roman" w:cs="Times New Roman"/>
                <w:sz w:val="24"/>
                <w:szCs w:val="24"/>
              </w:rPr>
              <w:t xml:space="preserve">he Matter of </w:t>
            </w:r>
            <w:r w:rsidRPr="00D03CBC" w:rsidR="00CA013D">
              <w:rPr>
                <w:rFonts w:ascii="Times New Roman" w:eastAsia="Times New Roman" w:hAnsi="Times New Roman" w:cs="Times New Roman"/>
                <w:sz w:val="24"/>
                <w:szCs w:val="24"/>
              </w:rPr>
              <w:t>t</w:t>
            </w:r>
            <w:r w:rsidRPr="00D03CBC">
              <w:rPr>
                <w:rFonts w:ascii="Times New Roman" w:eastAsia="Times New Roman" w:hAnsi="Times New Roman" w:cs="Times New Roman"/>
                <w:sz w:val="24"/>
                <w:szCs w:val="24"/>
              </w:rPr>
              <w:t xml:space="preserve">he Application of </w:t>
            </w:r>
            <w:r w:rsidRPr="00D03CBC" w:rsidR="00CA013D">
              <w:rPr>
                <w:rFonts w:ascii="Times New Roman" w:eastAsia="Times New Roman" w:hAnsi="Times New Roman" w:cs="Times New Roman"/>
                <w:sz w:val="24"/>
                <w:szCs w:val="24"/>
              </w:rPr>
              <w:t>t</w:t>
            </w:r>
            <w:r w:rsidRPr="00D03CBC">
              <w:rPr>
                <w:rFonts w:ascii="Times New Roman" w:eastAsia="Times New Roman" w:hAnsi="Times New Roman" w:cs="Times New Roman"/>
                <w:sz w:val="24"/>
                <w:szCs w:val="24"/>
              </w:rPr>
              <w:t xml:space="preserve">he Dayton Power and Light Company </w:t>
            </w:r>
            <w:r w:rsidRPr="00D03CBC" w:rsidR="00CA013D">
              <w:rPr>
                <w:rFonts w:ascii="Times New Roman" w:eastAsia="Times New Roman" w:hAnsi="Times New Roman" w:cs="Times New Roman"/>
                <w:sz w:val="24"/>
                <w:szCs w:val="24"/>
              </w:rPr>
              <w:t>d/b/a</w:t>
            </w:r>
            <w:r w:rsidRPr="00D03CBC">
              <w:rPr>
                <w:rFonts w:ascii="Times New Roman" w:eastAsia="Times New Roman" w:hAnsi="Times New Roman" w:cs="Times New Roman"/>
                <w:sz w:val="24"/>
                <w:szCs w:val="24"/>
              </w:rPr>
              <w:t xml:space="preserve"> AES Ohio </w:t>
            </w:r>
            <w:r w:rsidRPr="00D03CBC" w:rsidR="00D57C40">
              <w:rPr>
                <w:rFonts w:ascii="Times New Roman" w:eastAsia="Times New Roman" w:hAnsi="Times New Roman" w:cs="Times New Roman"/>
                <w:sz w:val="24"/>
                <w:szCs w:val="24"/>
              </w:rPr>
              <w:t>f</w:t>
            </w:r>
            <w:r w:rsidRPr="00D03CBC">
              <w:rPr>
                <w:rFonts w:ascii="Times New Roman" w:eastAsia="Times New Roman" w:hAnsi="Times New Roman" w:cs="Times New Roman"/>
                <w:sz w:val="24"/>
                <w:szCs w:val="24"/>
              </w:rPr>
              <w:t xml:space="preserve">or </w:t>
            </w:r>
            <w:r w:rsidRPr="00D03CBC" w:rsidR="00D57C40">
              <w:rPr>
                <w:rFonts w:ascii="Times New Roman" w:eastAsia="Times New Roman" w:hAnsi="Times New Roman" w:cs="Times New Roman"/>
                <w:sz w:val="24"/>
                <w:szCs w:val="24"/>
              </w:rPr>
              <w:t>a</w:t>
            </w:r>
            <w:r w:rsidRPr="00D03CBC">
              <w:rPr>
                <w:rFonts w:ascii="Times New Roman" w:eastAsia="Times New Roman" w:hAnsi="Times New Roman" w:cs="Times New Roman"/>
                <w:sz w:val="24"/>
                <w:szCs w:val="24"/>
              </w:rPr>
              <w:t xml:space="preserve"> Tariff Revision </w:t>
            </w:r>
            <w:r w:rsidRPr="00D03CBC" w:rsidR="0088765D">
              <w:rPr>
                <w:rFonts w:ascii="Times New Roman" w:eastAsia="Times New Roman" w:hAnsi="Times New Roman" w:cs="Times New Roman"/>
                <w:sz w:val="24"/>
                <w:szCs w:val="24"/>
              </w:rPr>
              <w:t>to</w:t>
            </w:r>
            <w:r w:rsidRPr="00D03CBC">
              <w:rPr>
                <w:rFonts w:ascii="Times New Roman" w:eastAsia="Times New Roman" w:hAnsi="Times New Roman" w:cs="Times New Roman"/>
                <w:sz w:val="24"/>
                <w:szCs w:val="24"/>
              </w:rPr>
              <w:t xml:space="preserve"> Implement Minimum Stays </w:t>
            </w:r>
            <w:r w:rsidRPr="00D03CBC" w:rsidR="00CB4540">
              <w:rPr>
                <w:rFonts w:ascii="Times New Roman" w:eastAsia="Times New Roman" w:hAnsi="Times New Roman" w:cs="Times New Roman"/>
                <w:sz w:val="24"/>
                <w:szCs w:val="24"/>
              </w:rPr>
              <w:t>for</w:t>
            </w:r>
            <w:r w:rsidRPr="00D03CBC">
              <w:rPr>
                <w:rFonts w:ascii="Times New Roman" w:eastAsia="Times New Roman" w:hAnsi="Times New Roman" w:cs="Times New Roman"/>
                <w:sz w:val="24"/>
                <w:szCs w:val="24"/>
              </w:rPr>
              <w:t xml:space="preserve"> Government Aggregators. </w:t>
            </w:r>
          </w:p>
          <w:p w:rsidR="000524B4" w:rsidRPr="00D03CBC" w:rsidP="00082907" w14:paraId="50E8563C" w14:textId="77777777">
            <w:pPr>
              <w:autoSpaceDE w:val="0"/>
              <w:autoSpaceDN w:val="0"/>
              <w:adjustRightInd w:val="0"/>
              <w:spacing w:after="0" w:line="240" w:lineRule="auto"/>
              <w:rPr>
                <w:rFonts w:ascii="Times New Roman" w:eastAsia="Times New Roman" w:hAnsi="Times New Roman" w:cs="Times New Roman"/>
                <w:sz w:val="24"/>
                <w:szCs w:val="24"/>
              </w:rPr>
            </w:pPr>
          </w:p>
          <w:p w:rsidR="00D20C8D" w:rsidRPr="00D03CBC" w:rsidP="00082907" w14:paraId="4B24A353" w14:textId="6F577DD9">
            <w:pPr>
              <w:autoSpaceDE w:val="0"/>
              <w:autoSpaceDN w:val="0"/>
              <w:adjustRightInd w:val="0"/>
              <w:spacing w:after="0" w:line="240" w:lineRule="auto"/>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 xml:space="preserve">In </w:t>
            </w:r>
            <w:r w:rsidRPr="00D03CBC" w:rsidR="00CA013D">
              <w:rPr>
                <w:rFonts w:ascii="Times New Roman" w:eastAsia="Times New Roman" w:hAnsi="Times New Roman" w:cs="Times New Roman"/>
                <w:sz w:val="24"/>
                <w:szCs w:val="24"/>
              </w:rPr>
              <w:t>t</w:t>
            </w:r>
            <w:r w:rsidRPr="00D03CBC">
              <w:rPr>
                <w:rFonts w:ascii="Times New Roman" w:eastAsia="Times New Roman" w:hAnsi="Times New Roman" w:cs="Times New Roman"/>
                <w:sz w:val="24"/>
                <w:szCs w:val="24"/>
              </w:rPr>
              <w:t xml:space="preserve">he Matter </w:t>
            </w:r>
            <w:r w:rsidRPr="00D03CBC" w:rsidR="000524B4">
              <w:rPr>
                <w:rFonts w:ascii="Times New Roman" w:eastAsia="Times New Roman" w:hAnsi="Times New Roman" w:cs="Times New Roman"/>
                <w:sz w:val="24"/>
                <w:szCs w:val="24"/>
              </w:rPr>
              <w:t>of</w:t>
            </w:r>
            <w:r w:rsidRPr="00D03CBC">
              <w:rPr>
                <w:rFonts w:ascii="Times New Roman" w:eastAsia="Times New Roman" w:hAnsi="Times New Roman" w:cs="Times New Roman"/>
                <w:sz w:val="24"/>
                <w:szCs w:val="24"/>
              </w:rPr>
              <w:t xml:space="preserve"> </w:t>
            </w:r>
            <w:r w:rsidRPr="00D03CBC" w:rsidR="00CA013D">
              <w:rPr>
                <w:rFonts w:ascii="Times New Roman" w:eastAsia="Times New Roman" w:hAnsi="Times New Roman" w:cs="Times New Roman"/>
                <w:sz w:val="24"/>
                <w:szCs w:val="24"/>
              </w:rPr>
              <w:t>t</w:t>
            </w:r>
            <w:r w:rsidRPr="00D03CBC">
              <w:rPr>
                <w:rFonts w:ascii="Times New Roman" w:eastAsia="Times New Roman" w:hAnsi="Times New Roman" w:cs="Times New Roman"/>
                <w:sz w:val="24"/>
                <w:szCs w:val="24"/>
              </w:rPr>
              <w:t xml:space="preserve">he Application </w:t>
            </w:r>
            <w:r w:rsidRPr="00D03CBC" w:rsidR="000524B4">
              <w:rPr>
                <w:rFonts w:ascii="Times New Roman" w:eastAsia="Times New Roman" w:hAnsi="Times New Roman" w:cs="Times New Roman"/>
                <w:sz w:val="24"/>
                <w:szCs w:val="24"/>
              </w:rPr>
              <w:t>of</w:t>
            </w:r>
            <w:r w:rsidRPr="00D03CBC">
              <w:rPr>
                <w:rFonts w:ascii="Times New Roman" w:eastAsia="Times New Roman" w:hAnsi="Times New Roman" w:cs="Times New Roman"/>
                <w:sz w:val="24"/>
                <w:szCs w:val="24"/>
              </w:rPr>
              <w:t xml:space="preserve"> Ohio Power Company </w:t>
            </w:r>
            <w:r w:rsidRPr="00D03CBC" w:rsidR="0018303A">
              <w:rPr>
                <w:rFonts w:ascii="Times New Roman" w:eastAsia="Times New Roman" w:hAnsi="Times New Roman" w:cs="Times New Roman"/>
                <w:sz w:val="24"/>
                <w:szCs w:val="24"/>
              </w:rPr>
              <w:t>f</w:t>
            </w:r>
            <w:r w:rsidRPr="00D03CBC">
              <w:rPr>
                <w:rFonts w:ascii="Times New Roman" w:eastAsia="Times New Roman" w:hAnsi="Times New Roman" w:cs="Times New Roman"/>
                <w:sz w:val="24"/>
                <w:szCs w:val="24"/>
              </w:rPr>
              <w:t xml:space="preserve">or Approval </w:t>
            </w:r>
            <w:r w:rsidRPr="00D03CBC" w:rsidR="000524B4">
              <w:rPr>
                <w:rFonts w:ascii="Times New Roman" w:eastAsia="Times New Roman" w:hAnsi="Times New Roman" w:cs="Times New Roman"/>
                <w:sz w:val="24"/>
                <w:szCs w:val="24"/>
              </w:rPr>
              <w:t>o</w:t>
            </w:r>
            <w:r w:rsidRPr="00D03CBC">
              <w:rPr>
                <w:rFonts w:ascii="Times New Roman" w:eastAsia="Times New Roman" w:hAnsi="Times New Roman" w:cs="Times New Roman"/>
                <w:sz w:val="24"/>
                <w:szCs w:val="24"/>
              </w:rPr>
              <w:t xml:space="preserve">f New </w:t>
            </w:r>
            <w:r w:rsidRPr="00D03CBC" w:rsidR="0018303A">
              <w:rPr>
                <w:rFonts w:ascii="Times New Roman" w:eastAsia="Times New Roman" w:hAnsi="Times New Roman" w:cs="Times New Roman"/>
                <w:sz w:val="24"/>
                <w:szCs w:val="24"/>
              </w:rPr>
              <w:t>or</w:t>
            </w:r>
            <w:r w:rsidRPr="00D03CBC">
              <w:rPr>
                <w:rFonts w:ascii="Times New Roman" w:eastAsia="Times New Roman" w:hAnsi="Times New Roman" w:cs="Times New Roman"/>
                <w:sz w:val="24"/>
                <w:szCs w:val="24"/>
              </w:rPr>
              <w:t xml:space="preserve"> Amended Rate Schedules </w:t>
            </w:r>
            <w:r w:rsidRPr="00D03CBC" w:rsidR="000524B4">
              <w:rPr>
                <w:rFonts w:ascii="Times New Roman" w:eastAsia="Times New Roman" w:hAnsi="Times New Roman" w:cs="Times New Roman"/>
                <w:sz w:val="24"/>
                <w:szCs w:val="24"/>
              </w:rPr>
              <w:t>a</w:t>
            </w:r>
            <w:r w:rsidRPr="00D03CBC">
              <w:rPr>
                <w:rFonts w:ascii="Times New Roman" w:eastAsia="Times New Roman" w:hAnsi="Times New Roman" w:cs="Times New Roman"/>
                <w:sz w:val="24"/>
                <w:szCs w:val="24"/>
              </w:rPr>
              <w:t xml:space="preserve">nd Tariffs. </w:t>
            </w:r>
          </w:p>
        </w:tc>
        <w:tc>
          <w:tcPr>
            <w:tcW w:w="605" w:type="dxa"/>
            <w:shd w:val="clear" w:color="auto" w:fill="auto"/>
          </w:tcPr>
          <w:p w:rsidR="00D20C8D" w:rsidRPr="00D03CBC" w:rsidP="00C5323E" w14:paraId="579A8B2F" w14:textId="77777777">
            <w:pPr>
              <w:pStyle w:val="HTMLPreformatted"/>
              <w:jc w:val="center"/>
              <w:rPr>
                <w:rFonts w:ascii="Times New Roman" w:hAnsi="Times New Roman" w:cs="Times New Roman"/>
                <w:sz w:val="24"/>
                <w:szCs w:val="24"/>
              </w:rPr>
            </w:pPr>
            <w:r w:rsidRPr="00D03CBC">
              <w:rPr>
                <w:rFonts w:ascii="Times New Roman" w:hAnsi="Times New Roman" w:cs="Times New Roman"/>
                <w:sz w:val="24"/>
                <w:szCs w:val="24"/>
              </w:rPr>
              <w:t>)</w:t>
            </w:r>
          </w:p>
          <w:p w:rsidR="00D20C8D" w:rsidRPr="00D03CBC" w:rsidP="00C5323E" w14:paraId="5EDA5BD2" w14:textId="77777777">
            <w:pPr>
              <w:pStyle w:val="HTMLPreformatted"/>
              <w:jc w:val="center"/>
              <w:rPr>
                <w:rFonts w:ascii="Times New Roman" w:hAnsi="Times New Roman" w:cs="Times New Roman"/>
                <w:sz w:val="24"/>
                <w:szCs w:val="24"/>
              </w:rPr>
            </w:pPr>
            <w:r w:rsidRPr="00D03CBC">
              <w:rPr>
                <w:rFonts w:ascii="Times New Roman" w:hAnsi="Times New Roman" w:cs="Times New Roman"/>
                <w:sz w:val="24"/>
                <w:szCs w:val="24"/>
              </w:rPr>
              <w:t>)</w:t>
            </w:r>
          </w:p>
          <w:p w:rsidR="00D20C8D" w:rsidRPr="00D03CBC" w:rsidP="000844C0" w14:paraId="2F334339" w14:textId="77777777">
            <w:pPr>
              <w:pStyle w:val="HTMLPreformatted"/>
              <w:jc w:val="center"/>
              <w:rPr>
                <w:rFonts w:ascii="Times New Roman" w:hAnsi="Times New Roman" w:cs="Times New Roman"/>
                <w:sz w:val="24"/>
                <w:szCs w:val="24"/>
              </w:rPr>
            </w:pPr>
            <w:r w:rsidRPr="00D03CBC">
              <w:rPr>
                <w:rFonts w:ascii="Times New Roman" w:hAnsi="Times New Roman" w:cs="Times New Roman"/>
                <w:sz w:val="24"/>
                <w:szCs w:val="24"/>
              </w:rPr>
              <w:t>)</w:t>
            </w:r>
          </w:p>
          <w:p w:rsidR="00583B35" w:rsidRPr="00D03CBC" w:rsidP="000844C0" w14:paraId="105D62E5" w14:textId="77777777">
            <w:pPr>
              <w:pStyle w:val="HTMLPreformatted"/>
              <w:jc w:val="center"/>
              <w:rPr>
                <w:rFonts w:ascii="Times New Roman" w:hAnsi="Times New Roman" w:cs="Times New Roman"/>
                <w:sz w:val="24"/>
                <w:szCs w:val="24"/>
              </w:rPr>
            </w:pPr>
            <w:r w:rsidRPr="00D03CBC">
              <w:rPr>
                <w:rFonts w:ascii="Times New Roman" w:hAnsi="Times New Roman" w:cs="Times New Roman"/>
                <w:sz w:val="24"/>
                <w:szCs w:val="24"/>
              </w:rPr>
              <w:t>)</w:t>
            </w:r>
          </w:p>
          <w:p w:rsidR="00583B35" w:rsidRPr="00D03CBC" w:rsidP="000844C0" w14:paraId="526080A5" w14:textId="77777777">
            <w:pPr>
              <w:pStyle w:val="HTMLPreformatted"/>
              <w:jc w:val="center"/>
              <w:rPr>
                <w:rFonts w:ascii="Times New Roman" w:hAnsi="Times New Roman" w:cs="Times New Roman"/>
                <w:sz w:val="24"/>
                <w:szCs w:val="24"/>
              </w:rPr>
            </w:pPr>
            <w:r w:rsidRPr="00D03CBC">
              <w:rPr>
                <w:rFonts w:ascii="Times New Roman" w:hAnsi="Times New Roman" w:cs="Times New Roman"/>
                <w:sz w:val="24"/>
                <w:szCs w:val="24"/>
              </w:rPr>
              <w:t>)</w:t>
            </w:r>
          </w:p>
          <w:p w:rsidR="00583B35" w:rsidRPr="00D03CBC" w:rsidP="000844C0" w14:paraId="7C54B25D" w14:textId="630FBE94">
            <w:pPr>
              <w:pStyle w:val="HTMLPreformatted"/>
              <w:jc w:val="center"/>
              <w:rPr>
                <w:rFonts w:ascii="Times New Roman" w:hAnsi="Times New Roman" w:cs="Times New Roman"/>
                <w:sz w:val="24"/>
                <w:szCs w:val="24"/>
              </w:rPr>
            </w:pPr>
          </w:p>
          <w:p w:rsidR="00583B35" w:rsidRPr="00D03CBC" w:rsidP="000844C0" w14:paraId="1AB9DBAC" w14:textId="77777777">
            <w:pPr>
              <w:pStyle w:val="HTMLPreformatted"/>
              <w:jc w:val="center"/>
              <w:rPr>
                <w:rFonts w:ascii="Times New Roman" w:hAnsi="Times New Roman" w:cs="Times New Roman"/>
                <w:sz w:val="24"/>
                <w:szCs w:val="24"/>
              </w:rPr>
            </w:pPr>
            <w:r w:rsidRPr="00D03CBC">
              <w:rPr>
                <w:rFonts w:ascii="Times New Roman" w:hAnsi="Times New Roman" w:cs="Times New Roman"/>
                <w:sz w:val="24"/>
                <w:szCs w:val="24"/>
              </w:rPr>
              <w:t>)</w:t>
            </w:r>
          </w:p>
          <w:p w:rsidR="000524B4" w:rsidRPr="00D03CBC" w:rsidP="000844C0" w14:paraId="52D5E829" w14:textId="15279DA9">
            <w:pPr>
              <w:pStyle w:val="HTMLPreformatted"/>
              <w:jc w:val="center"/>
              <w:rPr>
                <w:rFonts w:ascii="Times New Roman" w:hAnsi="Times New Roman" w:cs="Times New Roman"/>
                <w:sz w:val="24"/>
                <w:szCs w:val="24"/>
              </w:rPr>
            </w:pPr>
            <w:r w:rsidRPr="00D03CBC">
              <w:rPr>
                <w:rFonts w:ascii="Times New Roman" w:hAnsi="Times New Roman" w:cs="Times New Roman"/>
                <w:sz w:val="24"/>
                <w:szCs w:val="24"/>
              </w:rPr>
              <w:t>)</w:t>
            </w:r>
            <w:r w:rsidRPr="00D03CBC">
              <w:rPr>
                <w:rFonts w:ascii="Times New Roman" w:hAnsi="Times New Roman" w:cs="Times New Roman"/>
                <w:sz w:val="24"/>
                <w:szCs w:val="24"/>
              </w:rPr>
              <w:br/>
              <w:t>)</w:t>
            </w:r>
            <w:r w:rsidRPr="00D03CBC">
              <w:rPr>
                <w:rFonts w:ascii="Times New Roman" w:hAnsi="Times New Roman" w:cs="Times New Roman"/>
                <w:sz w:val="24"/>
                <w:szCs w:val="24"/>
              </w:rPr>
              <w:br/>
              <w:t>)</w:t>
            </w:r>
            <w:r w:rsidRPr="00D03CBC">
              <w:rPr>
                <w:rFonts w:ascii="Times New Roman" w:hAnsi="Times New Roman" w:cs="Times New Roman"/>
                <w:sz w:val="24"/>
                <w:szCs w:val="24"/>
              </w:rPr>
              <w:br/>
            </w:r>
            <w:r w:rsidRPr="00D03CBC">
              <w:rPr>
                <w:rFonts w:ascii="Times New Roman" w:hAnsi="Times New Roman" w:cs="Times New Roman"/>
                <w:sz w:val="24"/>
                <w:szCs w:val="24"/>
              </w:rPr>
              <w:br/>
              <w:t>)</w:t>
            </w:r>
            <w:r w:rsidRPr="00D03CBC">
              <w:rPr>
                <w:rFonts w:ascii="Times New Roman" w:hAnsi="Times New Roman" w:cs="Times New Roman"/>
                <w:sz w:val="24"/>
                <w:szCs w:val="24"/>
              </w:rPr>
              <w:br/>
              <w:t>)</w:t>
            </w:r>
            <w:r w:rsidRPr="00D03CBC">
              <w:rPr>
                <w:rFonts w:ascii="Times New Roman" w:hAnsi="Times New Roman" w:cs="Times New Roman"/>
                <w:sz w:val="24"/>
                <w:szCs w:val="24"/>
              </w:rPr>
              <w:br/>
              <w:t>)</w:t>
            </w:r>
            <w:r w:rsidRPr="00D03CBC">
              <w:rPr>
                <w:rFonts w:ascii="Times New Roman" w:hAnsi="Times New Roman" w:cs="Times New Roman"/>
                <w:sz w:val="24"/>
                <w:szCs w:val="24"/>
              </w:rPr>
              <w:br/>
              <w:t>)</w:t>
            </w:r>
            <w:r w:rsidRPr="00D03CBC">
              <w:rPr>
                <w:rFonts w:ascii="Times New Roman" w:hAnsi="Times New Roman" w:cs="Times New Roman"/>
                <w:sz w:val="24"/>
                <w:szCs w:val="24"/>
              </w:rPr>
              <w:br/>
              <w:t>)</w:t>
            </w:r>
          </w:p>
          <w:p w:rsidR="000524B4" w:rsidRPr="00D03CBC" w:rsidP="000844C0" w14:paraId="058F5D11" w14:textId="77777777">
            <w:pPr>
              <w:pStyle w:val="HTMLPreformatted"/>
              <w:jc w:val="center"/>
              <w:rPr>
                <w:rFonts w:ascii="Times New Roman" w:hAnsi="Times New Roman" w:cs="Times New Roman"/>
                <w:sz w:val="24"/>
                <w:szCs w:val="24"/>
              </w:rPr>
            </w:pPr>
          </w:p>
          <w:p w:rsidR="000524B4" w:rsidRPr="00D03CBC" w:rsidP="000844C0" w14:paraId="4D1DAF07" w14:textId="77777777">
            <w:pPr>
              <w:pStyle w:val="HTMLPreformatted"/>
              <w:jc w:val="center"/>
              <w:rPr>
                <w:rFonts w:ascii="Times New Roman" w:hAnsi="Times New Roman" w:cs="Times New Roman"/>
                <w:sz w:val="24"/>
                <w:szCs w:val="24"/>
              </w:rPr>
            </w:pPr>
            <w:r w:rsidRPr="00D03CBC">
              <w:rPr>
                <w:rFonts w:ascii="Times New Roman" w:hAnsi="Times New Roman" w:cs="Times New Roman"/>
                <w:sz w:val="24"/>
                <w:szCs w:val="24"/>
              </w:rPr>
              <w:t>)</w:t>
            </w:r>
          </w:p>
          <w:p w:rsidR="0018303A" w:rsidRPr="00D03CBC" w:rsidP="000844C0" w14:paraId="52C62B23" w14:textId="77777777">
            <w:pPr>
              <w:pStyle w:val="HTMLPreformatted"/>
              <w:jc w:val="center"/>
              <w:rPr>
                <w:rFonts w:ascii="Times New Roman" w:hAnsi="Times New Roman" w:cs="Times New Roman"/>
                <w:sz w:val="24"/>
                <w:szCs w:val="24"/>
              </w:rPr>
            </w:pPr>
            <w:r w:rsidRPr="00D03CBC">
              <w:rPr>
                <w:rFonts w:ascii="Times New Roman" w:hAnsi="Times New Roman" w:cs="Times New Roman"/>
                <w:sz w:val="24"/>
                <w:szCs w:val="24"/>
              </w:rPr>
              <w:t>)</w:t>
            </w:r>
          </w:p>
          <w:p w:rsidR="0018303A" w:rsidRPr="00D03CBC" w:rsidP="000844C0" w14:paraId="053B0AC3" w14:textId="0AB05520">
            <w:pPr>
              <w:pStyle w:val="HTMLPreformatted"/>
              <w:jc w:val="center"/>
              <w:rPr>
                <w:rFonts w:ascii="Times New Roman" w:hAnsi="Times New Roman" w:cs="Times New Roman"/>
                <w:sz w:val="24"/>
                <w:szCs w:val="24"/>
              </w:rPr>
            </w:pPr>
            <w:r w:rsidRPr="00D03CBC">
              <w:rPr>
                <w:rFonts w:ascii="Times New Roman" w:hAnsi="Times New Roman" w:cs="Times New Roman"/>
                <w:sz w:val="24"/>
                <w:szCs w:val="24"/>
              </w:rPr>
              <w:t>)</w:t>
            </w:r>
          </w:p>
        </w:tc>
        <w:tc>
          <w:tcPr>
            <w:tcW w:w="3941" w:type="dxa"/>
            <w:shd w:val="clear" w:color="auto" w:fill="auto"/>
          </w:tcPr>
          <w:p w:rsidR="00D20C8D" w:rsidRPr="00D03CBC" w:rsidP="00C5323E" w14:paraId="45187CA2" w14:textId="77777777">
            <w:pPr>
              <w:pStyle w:val="HTMLPreformatted"/>
              <w:rPr>
                <w:rFonts w:ascii="Times New Roman" w:hAnsi="Times New Roman" w:cs="Times New Roman"/>
                <w:sz w:val="24"/>
                <w:szCs w:val="24"/>
              </w:rPr>
            </w:pPr>
          </w:p>
          <w:p w:rsidR="00583B35" w:rsidRPr="00D03CBC" w:rsidP="00C5323E" w14:paraId="71DB0F64" w14:textId="77777777">
            <w:pPr>
              <w:pStyle w:val="HTMLPreformatted"/>
              <w:rPr>
                <w:rFonts w:ascii="Times New Roman" w:hAnsi="Times New Roman" w:cs="Times New Roman"/>
                <w:sz w:val="24"/>
                <w:szCs w:val="24"/>
              </w:rPr>
            </w:pPr>
          </w:p>
          <w:p w:rsidR="00134F5B" w:rsidRPr="00D03CBC" w:rsidP="00134F5B" w14:paraId="480FC476" w14:textId="413E7AC7">
            <w:pPr>
              <w:pStyle w:val="HTMLPreformatted"/>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C</w:t>
            </w:r>
            <w:r w:rsidRPr="00D03CBC" w:rsidR="00CA013D">
              <w:rPr>
                <w:rFonts w:ascii="Times New Roman" w:eastAsia="Times New Roman" w:hAnsi="Times New Roman" w:cs="Times New Roman"/>
                <w:sz w:val="24"/>
                <w:szCs w:val="24"/>
              </w:rPr>
              <w:t>ase No</w:t>
            </w:r>
            <w:r w:rsidRPr="00D03CBC">
              <w:rPr>
                <w:rFonts w:ascii="Times New Roman" w:eastAsia="Times New Roman" w:hAnsi="Times New Roman" w:cs="Times New Roman"/>
                <w:sz w:val="24"/>
                <w:szCs w:val="24"/>
              </w:rPr>
              <w:t>. 22-1127-EL-ATA</w:t>
            </w:r>
          </w:p>
          <w:p w:rsidR="00583B35" w:rsidRPr="00D03CBC" w:rsidP="00C5323E" w14:paraId="15D34278" w14:textId="77777777">
            <w:pPr>
              <w:pStyle w:val="HTMLPreformatted"/>
              <w:rPr>
                <w:rFonts w:ascii="Times New Roman" w:hAnsi="Times New Roman" w:cs="Times New Roman"/>
                <w:sz w:val="24"/>
                <w:szCs w:val="24"/>
              </w:rPr>
            </w:pPr>
          </w:p>
          <w:p w:rsidR="00790E7D" w:rsidRPr="00D03CBC" w:rsidP="00C5323E" w14:paraId="68D29ECE" w14:textId="77777777">
            <w:pPr>
              <w:pStyle w:val="HTMLPreformatted"/>
              <w:rPr>
                <w:rFonts w:ascii="Times New Roman" w:eastAsia="Times New Roman" w:hAnsi="Times New Roman" w:cs="Times New Roman"/>
                <w:sz w:val="24"/>
                <w:szCs w:val="24"/>
              </w:rPr>
            </w:pPr>
          </w:p>
          <w:p w:rsidR="00790E7D" w:rsidRPr="00D03CBC" w:rsidP="00C5323E" w14:paraId="276CFE52" w14:textId="77777777">
            <w:pPr>
              <w:pStyle w:val="HTMLPreformatted"/>
              <w:rPr>
                <w:rFonts w:ascii="Times New Roman" w:eastAsia="Times New Roman" w:hAnsi="Times New Roman" w:cs="Times New Roman"/>
                <w:sz w:val="24"/>
                <w:szCs w:val="24"/>
              </w:rPr>
            </w:pPr>
          </w:p>
          <w:p w:rsidR="00790E7D" w:rsidRPr="00D03CBC" w:rsidP="00C5323E" w14:paraId="13A65A14" w14:textId="77777777">
            <w:pPr>
              <w:pStyle w:val="HTMLPreformatted"/>
              <w:rPr>
                <w:rFonts w:ascii="Times New Roman" w:eastAsia="Times New Roman" w:hAnsi="Times New Roman" w:cs="Times New Roman"/>
                <w:sz w:val="24"/>
                <w:szCs w:val="24"/>
              </w:rPr>
            </w:pPr>
          </w:p>
          <w:p w:rsidR="00790E7D" w:rsidRPr="00D03CBC" w:rsidP="00C5323E" w14:paraId="15962FC6" w14:textId="3B713B06">
            <w:pPr>
              <w:pStyle w:val="HTMLPreformatted"/>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C</w:t>
            </w:r>
            <w:r w:rsidRPr="00D03CBC" w:rsidR="00CA013D">
              <w:rPr>
                <w:rFonts w:ascii="Times New Roman" w:eastAsia="Times New Roman" w:hAnsi="Times New Roman" w:cs="Times New Roman"/>
                <w:sz w:val="24"/>
                <w:szCs w:val="24"/>
              </w:rPr>
              <w:t>ase No</w:t>
            </w:r>
            <w:r w:rsidRPr="00D03CBC">
              <w:rPr>
                <w:rFonts w:ascii="Times New Roman" w:eastAsia="Times New Roman" w:hAnsi="Times New Roman" w:cs="Times New Roman"/>
                <w:sz w:val="24"/>
                <w:szCs w:val="24"/>
              </w:rPr>
              <w:t>. 22-1129-EL-ATA</w:t>
            </w:r>
          </w:p>
          <w:p w:rsidR="00790E7D" w:rsidRPr="00D03CBC" w:rsidP="00C5323E" w14:paraId="34B24C11" w14:textId="77777777">
            <w:pPr>
              <w:pStyle w:val="HTMLPreformatted"/>
              <w:rPr>
                <w:rFonts w:ascii="Times New Roman" w:hAnsi="Times New Roman" w:cs="Times New Roman"/>
                <w:sz w:val="24"/>
                <w:szCs w:val="24"/>
              </w:rPr>
            </w:pPr>
          </w:p>
          <w:p w:rsidR="00790E7D" w:rsidRPr="00D03CBC" w:rsidP="00C5323E" w14:paraId="1D75FC1E" w14:textId="77777777">
            <w:pPr>
              <w:pStyle w:val="HTMLPreformatted"/>
              <w:rPr>
                <w:rFonts w:ascii="Times New Roman" w:hAnsi="Times New Roman" w:cs="Times New Roman"/>
                <w:sz w:val="24"/>
                <w:szCs w:val="24"/>
              </w:rPr>
            </w:pPr>
          </w:p>
          <w:p w:rsidR="00790E7D" w:rsidRPr="00D03CBC" w:rsidP="00C5323E" w14:paraId="3F40D516" w14:textId="77777777">
            <w:pPr>
              <w:pStyle w:val="HTMLPreformatted"/>
              <w:rPr>
                <w:rFonts w:ascii="Times New Roman" w:hAnsi="Times New Roman" w:cs="Times New Roman"/>
                <w:sz w:val="24"/>
                <w:szCs w:val="24"/>
              </w:rPr>
            </w:pPr>
          </w:p>
          <w:p w:rsidR="00790E7D" w:rsidRPr="00D03CBC" w:rsidP="00C5323E" w14:paraId="4DC66D17" w14:textId="77777777">
            <w:pPr>
              <w:pStyle w:val="HTMLPreformatted"/>
              <w:rPr>
                <w:rFonts w:ascii="Times New Roman" w:hAnsi="Times New Roman" w:cs="Times New Roman"/>
                <w:sz w:val="24"/>
                <w:szCs w:val="24"/>
              </w:rPr>
            </w:pPr>
          </w:p>
          <w:p w:rsidR="00790E7D" w:rsidRPr="00D03CBC" w:rsidP="00C5323E" w14:paraId="795D158C" w14:textId="77777777">
            <w:pPr>
              <w:pStyle w:val="HTMLPreformatted"/>
              <w:rPr>
                <w:rFonts w:ascii="Times New Roman" w:hAnsi="Times New Roman" w:cs="Times New Roman"/>
                <w:sz w:val="24"/>
                <w:szCs w:val="24"/>
              </w:rPr>
            </w:pPr>
          </w:p>
          <w:p w:rsidR="00790E7D" w:rsidRPr="00D03CBC" w:rsidP="00C5323E" w14:paraId="50BBF7B8" w14:textId="0FDFAF73">
            <w:pPr>
              <w:pStyle w:val="HTMLPreformatted"/>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C</w:t>
            </w:r>
            <w:r w:rsidRPr="00D03CBC" w:rsidR="00CA013D">
              <w:rPr>
                <w:rFonts w:ascii="Times New Roman" w:eastAsia="Times New Roman" w:hAnsi="Times New Roman" w:cs="Times New Roman"/>
                <w:sz w:val="24"/>
                <w:szCs w:val="24"/>
              </w:rPr>
              <w:t>ase No</w:t>
            </w:r>
            <w:r w:rsidRPr="00D03CBC">
              <w:rPr>
                <w:rFonts w:ascii="Times New Roman" w:eastAsia="Times New Roman" w:hAnsi="Times New Roman" w:cs="Times New Roman"/>
                <w:sz w:val="24"/>
                <w:szCs w:val="24"/>
              </w:rPr>
              <w:t>. 22-1138-EL-ATA</w:t>
            </w:r>
          </w:p>
          <w:p w:rsidR="00790E7D" w:rsidRPr="00D03CBC" w:rsidP="00C5323E" w14:paraId="24DABE94" w14:textId="77777777">
            <w:pPr>
              <w:pStyle w:val="HTMLPreformatted"/>
              <w:rPr>
                <w:rFonts w:ascii="Times New Roman" w:hAnsi="Times New Roman" w:cs="Times New Roman"/>
                <w:sz w:val="24"/>
                <w:szCs w:val="24"/>
              </w:rPr>
            </w:pPr>
          </w:p>
          <w:p w:rsidR="00790E7D" w:rsidRPr="00D03CBC" w:rsidP="00C5323E" w14:paraId="1F768957" w14:textId="77777777">
            <w:pPr>
              <w:pStyle w:val="HTMLPreformatted"/>
              <w:rPr>
                <w:rFonts w:ascii="Times New Roman" w:hAnsi="Times New Roman" w:cs="Times New Roman"/>
                <w:sz w:val="24"/>
                <w:szCs w:val="24"/>
              </w:rPr>
            </w:pPr>
          </w:p>
          <w:p w:rsidR="00790E7D" w:rsidRPr="00D03CBC" w:rsidP="00C5323E" w14:paraId="78F21A15" w14:textId="77777777">
            <w:pPr>
              <w:pStyle w:val="HTMLPreformatted"/>
              <w:rPr>
                <w:rFonts w:ascii="Times New Roman" w:hAnsi="Times New Roman" w:cs="Times New Roman"/>
                <w:sz w:val="24"/>
                <w:szCs w:val="24"/>
              </w:rPr>
            </w:pPr>
          </w:p>
          <w:p w:rsidR="00790E7D" w:rsidRPr="00D03CBC" w:rsidP="00C5323E" w14:paraId="072F1AE0" w14:textId="77777777">
            <w:pPr>
              <w:pStyle w:val="HTMLPreformatted"/>
              <w:rPr>
                <w:rFonts w:ascii="Times New Roman" w:hAnsi="Times New Roman" w:cs="Times New Roman"/>
                <w:sz w:val="24"/>
                <w:szCs w:val="24"/>
              </w:rPr>
            </w:pPr>
          </w:p>
          <w:p w:rsidR="00790E7D" w:rsidRPr="00D03CBC" w:rsidP="00C5323E" w14:paraId="5772299E" w14:textId="3749FF7F">
            <w:pPr>
              <w:pStyle w:val="HTMLPreformatted"/>
              <w:rPr>
                <w:rFonts w:ascii="Times New Roman" w:hAnsi="Times New Roman" w:cs="Times New Roman"/>
                <w:sz w:val="24"/>
                <w:szCs w:val="24"/>
              </w:rPr>
            </w:pPr>
            <w:r w:rsidRPr="00D03CBC">
              <w:rPr>
                <w:rFonts w:ascii="Times New Roman" w:eastAsia="Times New Roman" w:hAnsi="Times New Roman" w:cs="Times New Roman"/>
                <w:sz w:val="24"/>
                <w:szCs w:val="24"/>
              </w:rPr>
              <w:t>C</w:t>
            </w:r>
            <w:r w:rsidRPr="00D03CBC" w:rsidR="00CA013D">
              <w:rPr>
                <w:rFonts w:ascii="Times New Roman" w:eastAsia="Times New Roman" w:hAnsi="Times New Roman" w:cs="Times New Roman"/>
                <w:sz w:val="24"/>
                <w:szCs w:val="24"/>
              </w:rPr>
              <w:t>ase No</w:t>
            </w:r>
            <w:r w:rsidRPr="00D03CBC">
              <w:rPr>
                <w:rFonts w:ascii="Times New Roman" w:eastAsia="Times New Roman" w:hAnsi="Times New Roman" w:cs="Times New Roman"/>
                <w:sz w:val="24"/>
                <w:szCs w:val="24"/>
              </w:rPr>
              <w:t>. 22-1140-EL-ATA</w:t>
            </w:r>
          </w:p>
        </w:tc>
      </w:tr>
    </w:tbl>
    <w:p w:rsidR="00152A74" w:rsidRPr="00D03CBC" w:rsidP="000E48AE"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D03CBC" w:rsidP="00152A74" w14:paraId="05405E47" w14:textId="77777777">
      <w:pPr>
        <w:autoSpaceDE w:val="0"/>
        <w:autoSpaceDN w:val="0"/>
        <w:adjustRightInd w:val="0"/>
        <w:spacing w:after="0" w:line="240" w:lineRule="auto"/>
        <w:rPr>
          <w:rFonts w:ascii="Times New Roman" w:eastAsia="Calibri" w:hAnsi="Times New Roman" w:cs="Times New Roman"/>
          <w:sz w:val="24"/>
          <w:szCs w:val="24"/>
        </w:rPr>
      </w:pPr>
    </w:p>
    <w:p w:rsidR="00041BD0" w:rsidRPr="00D03CBC" w:rsidP="003060E1" w14:paraId="0C3CA40A" w14:textId="1B5BA44A">
      <w:pPr>
        <w:spacing w:after="0" w:line="240" w:lineRule="auto"/>
        <w:jc w:val="center"/>
        <w:rPr>
          <w:rFonts w:ascii="Times New Roman" w:eastAsia="Calibri" w:hAnsi="Times New Roman" w:cs="Times New Roman"/>
          <w:b/>
          <w:bCs/>
          <w:sz w:val="24"/>
          <w:szCs w:val="24"/>
        </w:rPr>
      </w:pPr>
      <w:r w:rsidRPr="00D03CBC">
        <w:rPr>
          <w:rFonts w:ascii="Times New Roman" w:eastAsia="Calibri" w:hAnsi="Times New Roman" w:cs="Times New Roman"/>
          <w:b/>
          <w:bCs/>
          <w:sz w:val="24"/>
          <w:szCs w:val="24"/>
        </w:rPr>
        <w:t>COMM</w:t>
      </w:r>
      <w:r w:rsidRPr="00D03CBC" w:rsidR="00C57AFA">
        <w:rPr>
          <w:rFonts w:ascii="Times New Roman" w:eastAsia="Calibri" w:hAnsi="Times New Roman" w:cs="Times New Roman"/>
          <w:b/>
          <w:bCs/>
          <w:sz w:val="24"/>
          <w:szCs w:val="24"/>
        </w:rPr>
        <w:t>E</w:t>
      </w:r>
      <w:r w:rsidRPr="00D03CBC">
        <w:rPr>
          <w:rFonts w:ascii="Times New Roman" w:eastAsia="Calibri" w:hAnsi="Times New Roman" w:cs="Times New Roman"/>
          <w:b/>
          <w:bCs/>
          <w:sz w:val="24"/>
          <w:szCs w:val="24"/>
        </w:rPr>
        <w:t xml:space="preserve">NTS ON THE </w:t>
      </w:r>
      <w:r w:rsidRPr="00D03CBC" w:rsidR="0088765D">
        <w:rPr>
          <w:rFonts w:ascii="Times New Roman" w:eastAsia="Calibri" w:hAnsi="Times New Roman" w:cs="Times New Roman"/>
          <w:b/>
          <w:bCs/>
          <w:sz w:val="24"/>
          <w:szCs w:val="24"/>
        </w:rPr>
        <w:t xml:space="preserve">PROPOSED </w:t>
      </w:r>
      <w:r w:rsidRPr="00D03CBC" w:rsidR="00520079">
        <w:rPr>
          <w:rFonts w:ascii="Times New Roman" w:eastAsia="Calibri" w:hAnsi="Times New Roman" w:cs="Times New Roman"/>
          <w:b/>
          <w:bCs/>
          <w:sz w:val="24"/>
          <w:szCs w:val="24"/>
        </w:rPr>
        <w:t>“</w:t>
      </w:r>
      <w:r w:rsidRPr="00D03CBC">
        <w:rPr>
          <w:rFonts w:ascii="Times New Roman" w:eastAsia="Calibri" w:hAnsi="Times New Roman" w:cs="Times New Roman"/>
          <w:b/>
          <w:bCs/>
          <w:sz w:val="24"/>
          <w:szCs w:val="24"/>
        </w:rPr>
        <w:t>MINIMUM</w:t>
      </w:r>
      <w:r w:rsidRPr="00D03CBC" w:rsidR="00520079">
        <w:rPr>
          <w:rFonts w:ascii="Times New Roman" w:eastAsia="Calibri" w:hAnsi="Times New Roman" w:cs="Times New Roman"/>
          <w:b/>
          <w:bCs/>
          <w:sz w:val="24"/>
          <w:szCs w:val="24"/>
        </w:rPr>
        <w:t>-</w:t>
      </w:r>
      <w:r w:rsidRPr="00D03CBC">
        <w:rPr>
          <w:rFonts w:ascii="Times New Roman" w:eastAsia="Calibri" w:hAnsi="Times New Roman" w:cs="Times New Roman"/>
          <w:b/>
          <w:bCs/>
          <w:sz w:val="24"/>
          <w:szCs w:val="24"/>
        </w:rPr>
        <w:t>STAY</w:t>
      </w:r>
      <w:r w:rsidRPr="00D03CBC" w:rsidR="00520079">
        <w:rPr>
          <w:rFonts w:ascii="Times New Roman" w:eastAsia="Calibri" w:hAnsi="Times New Roman" w:cs="Times New Roman"/>
          <w:b/>
          <w:bCs/>
          <w:sz w:val="24"/>
          <w:szCs w:val="24"/>
        </w:rPr>
        <w:t>”</w:t>
      </w:r>
      <w:r w:rsidRPr="00D03CBC">
        <w:rPr>
          <w:rFonts w:ascii="Times New Roman" w:eastAsia="Calibri" w:hAnsi="Times New Roman" w:cs="Times New Roman"/>
          <w:b/>
          <w:bCs/>
          <w:sz w:val="24"/>
          <w:szCs w:val="24"/>
        </w:rPr>
        <w:t xml:space="preserve"> TARIFFS OF OHIO’S</w:t>
      </w:r>
      <w:r w:rsidRPr="00D03CBC" w:rsidR="00095103">
        <w:rPr>
          <w:rFonts w:ascii="Times New Roman" w:eastAsia="Calibri" w:hAnsi="Times New Roman" w:cs="Times New Roman"/>
          <w:b/>
          <w:bCs/>
          <w:sz w:val="24"/>
          <w:szCs w:val="24"/>
        </w:rPr>
        <w:t xml:space="preserve"> </w:t>
      </w:r>
      <w:r w:rsidRPr="00D03CBC">
        <w:rPr>
          <w:rFonts w:ascii="Times New Roman" w:eastAsia="Calibri" w:hAnsi="Times New Roman" w:cs="Times New Roman"/>
          <w:b/>
          <w:bCs/>
          <w:sz w:val="24"/>
          <w:szCs w:val="24"/>
        </w:rPr>
        <w:t xml:space="preserve">FOUR ELECTRIC UTILITIES </w:t>
      </w:r>
    </w:p>
    <w:p w:rsidR="002F62CD" w:rsidRPr="00D03CBC" w:rsidP="00D935C3" w14:paraId="4D1F08CB" w14:textId="716641DD">
      <w:pPr>
        <w:spacing w:after="0" w:line="240" w:lineRule="auto"/>
        <w:jc w:val="center"/>
        <w:rPr>
          <w:rFonts w:ascii="Times New Roman" w:eastAsia="Calibri" w:hAnsi="Times New Roman" w:cs="Times New Roman"/>
          <w:b/>
          <w:bCs/>
          <w:sz w:val="24"/>
          <w:szCs w:val="24"/>
        </w:rPr>
      </w:pPr>
      <w:r w:rsidRPr="00D03CBC">
        <w:rPr>
          <w:rFonts w:ascii="Times New Roman" w:eastAsia="Calibri" w:hAnsi="Times New Roman" w:cs="Times New Roman"/>
          <w:b/>
          <w:bCs/>
          <w:sz w:val="24"/>
          <w:szCs w:val="24"/>
        </w:rPr>
        <w:t>BY</w:t>
      </w:r>
    </w:p>
    <w:p w:rsidR="002F62CD" w:rsidRPr="00D03CBC" w:rsidP="002F62CD" w14:paraId="7AF9AF1F" w14:textId="0218EBE4">
      <w:pPr>
        <w:spacing w:after="0" w:line="240" w:lineRule="auto"/>
        <w:jc w:val="center"/>
        <w:rPr>
          <w:rFonts w:ascii="Times New Roman" w:eastAsia="Times New Roman" w:hAnsi="Times New Roman" w:cs="Times New Roman"/>
          <w:b/>
          <w:bCs/>
          <w:sz w:val="24"/>
          <w:szCs w:val="24"/>
        </w:rPr>
      </w:pPr>
      <w:r w:rsidRPr="00D03CBC">
        <w:rPr>
          <w:rFonts w:ascii="Times New Roman" w:eastAsia="Times New Roman" w:hAnsi="Times New Roman" w:cs="Times New Roman"/>
          <w:b/>
          <w:bCs/>
          <w:sz w:val="24"/>
          <w:szCs w:val="24"/>
        </w:rPr>
        <w:t>OFFICE OF THE OHIO CONSUMERS’ COUNSEL</w:t>
      </w:r>
    </w:p>
    <w:p w:rsidR="00152A74" w:rsidRPr="00D03CBC" w:rsidP="00127A7A" w14:paraId="6EA33050" w14:textId="77777777">
      <w:pPr>
        <w:pBdr>
          <w:bottom w:val="single" w:sz="12" w:space="1" w:color="auto"/>
        </w:pBdr>
        <w:autoSpaceDE w:val="0"/>
        <w:autoSpaceDN w:val="0"/>
        <w:adjustRightInd w:val="0"/>
        <w:spacing w:after="240" w:line="240" w:lineRule="auto"/>
        <w:jc w:val="center"/>
        <w:rPr>
          <w:rFonts w:ascii="Times New Roman" w:eastAsia="Calibri" w:hAnsi="Times New Roman" w:cs="Times New Roman"/>
          <w:b/>
          <w:bCs/>
          <w:sz w:val="24"/>
          <w:szCs w:val="24"/>
        </w:rPr>
      </w:pPr>
    </w:p>
    <w:p w:rsidR="00503D52" w:rsidRPr="00D03CBC" w:rsidP="00A059C5" w14:paraId="49CFB414" w14:textId="4EEF07F4">
      <w:pPr>
        <w:pStyle w:val="Heading1"/>
      </w:pPr>
      <w:r w:rsidRPr="00D03CBC">
        <w:t>I.</w:t>
      </w:r>
      <w:r w:rsidRPr="00D03CBC">
        <w:tab/>
      </w:r>
      <w:r w:rsidRPr="00D03CBC" w:rsidR="009275E3">
        <w:t>INTRODUCTIO</w:t>
      </w:r>
      <w:r w:rsidRPr="00D03CBC">
        <w:t>N</w:t>
      </w:r>
    </w:p>
    <w:p w:rsidR="00A059C5" w:rsidRPr="00D03CBC" w:rsidP="00A059C5" w14:paraId="33BB9630" w14:textId="0957BBD6">
      <w:pPr>
        <w:spacing w:after="0" w:line="480" w:lineRule="auto"/>
        <w:ind w:firstLine="720"/>
        <w:rPr>
          <w:rFonts w:ascii="Times New Roman" w:hAnsi="Times New Roman" w:cs="Times New Roman"/>
          <w:sz w:val="24"/>
          <w:szCs w:val="24"/>
        </w:rPr>
      </w:pPr>
      <w:r w:rsidRPr="00D03CBC">
        <w:rPr>
          <w:rFonts w:ascii="Times New Roman" w:eastAsia="Times New Roman" w:hAnsi="Times New Roman" w:cs="Times New Roman"/>
          <w:sz w:val="24"/>
          <w:szCs w:val="24"/>
        </w:rPr>
        <w:t>On December 8, 2022, each electric utility</w:t>
      </w:r>
      <w:r w:rsidRPr="00D03CBC" w:rsidR="0057248E">
        <w:rPr>
          <w:rFonts w:ascii="Times New Roman" w:eastAsia="Times New Roman" w:hAnsi="Times New Roman" w:cs="Times New Roman"/>
          <w:sz w:val="24"/>
          <w:szCs w:val="24"/>
        </w:rPr>
        <w:t xml:space="preserve"> </w:t>
      </w:r>
      <w:r w:rsidRPr="00D03CBC">
        <w:rPr>
          <w:rFonts w:ascii="Times New Roman" w:eastAsia="Times New Roman" w:hAnsi="Times New Roman" w:cs="Times New Roman"/>
          <w:sz w:val="24"/>
          <w:szCs w:val="24"/>
        </w:rPr>
        <w:t>filed proposed tariff</w:t>
      </w:r>
      <w:r w:rsidRPr="00D03CBC" w:rsidR="0057248E">
        <w:rPr>
          <w:rFonts w:ascii="Times New Roman" w:eastAsia="Times New Roman" w:hAnsi="Times New Roman" w:cs="Times New Roman"/>
          <w:sz w:val="24"/>
          <w:szCs w:val="24"/>
        </w:rPr>
        <w:t>s</w:t>
      </w:r>
      <w:r w:rsidRPr="00D03CBC">
        <w:rPr>
          <w:rFonts w:ascii="Times New Roman" w:eastAsia="Times New Roman" w:hAnsi="Times New Roman" w:cs="Times New Roman"/>
          <w:sz w:val="24"/>
          <w:szCs w:val="24"/>
        </w:rPr>
        <w:t xml:space="preserve"> for a “Minimum Stay” to </w:t>
      </w:r>
      <w:r w:rsidRPr="00D03CBC" w:rsidR="0057248E">
        <w:rPr>
          <w:rFonts w:ascii="Times New Roman" w:eastAsia="Times New Roman" w:hAnsi="Times New Roman" w:cs="Times New Roman"/>
          <w:sz w:val="24"/>
          <w:szCs w:val="24"/>
        </w:rPr>
        <w:t>limit how soon</w:t>
      </w:r>
      <w:r w:rsidRPr="00D03CBC">
        <w:rPr>
          <w:rFonts w:ascii="Times New Roman" w:eastAsia="Times New Roman" w:hAnsi="Times New Roman" w:cs="Times New Roman"/>
          <w:sz w:val="24"/>
          <w:szCs w:val="24"/>
        </w:rPr>
        <w:t xml:space="preserve"> government aggregators </w:t>
      </w:r>
      <w:r w:rsidRPr="00D03CBC" w:rsidR="0057248E">
        <w:rPr>
          <w:rFonts w:ascii="Times New Roman" w:eastAsia="Times New Roman" w:hAnsi="Times New Roman" w:cs="Times New Roman"/>
          <w:sz w:val="24"/>
          <w:szCs w:val="24"/>
        </w:rPr>
        <w:t>can re-enroll consumers in an aggregation program after</w:t>
      </w:r>
      <w:r w:rsidRPr="00D03CBC">
        <w:rPr>
          <w:rFonts w:ascii="Times New Roman" w:eastAsia="Times New Roman" w:hAnsi="Times New Roman" w:cs="Times New Roman"/>
          <w:sz w:val="24"/>
          <w:szCs w:val="24"/>
        </w:rPr>
        <w:t xml:space="preserve"> </w:t>
      </w:r>
      <w:r w:rsidRPr="00D03CBC" w:rsidR="0057248E">
        <w:rPr>
          <w:rFonts w:ascii="Times New Roman" w:eastAsia="Times New Roman" w:hAnsi="Times New Roman" w:cs="Times New Roman"/>
          <w:sz w:val="24"/>
          <w:szCs w:val="24"/>
        </w:rPr>
        <w:t xml:space="preserve">earlier </w:t>
      </w:r>
      <w:r w:rsidRPr="00D03CBC">
        <w:rPr>
          <w:rFonts w:ascii="Times New Roman" w:eastAsia="Times New Roman" w:hAnsi="Times New Roman" w:cs="Times New Roman"/>
          <w:sz w:val="24"/>
          <w:szCs w:val="24"/>
        </w:rPr>
        <w:t xml:space="preserve">returning consumers to the </w:t>
      </w:r>
      <w:r w:rsidRPr="00D03CBC" w:rsidR="0057248E">
        <w:rPr>
          <w:rFonts w:ascii="Times New Roman" w:eastAsia="Times New Roman" w:hAnsi="Times New Roman" w:cs="Times New Roman"/>
          <w:sz w:val="24"/>
          <w:szCs w:val="24"/>
        </w:rPr>
        <w:t xml:space="preserve">utilities’ </w:t>
      </w:r>
      <w:r w:rsidR="00033DEA">
        <w:rPr>
          <w:rFonts w:ascii="Times New Roman" w:eastAsia="Times New Roman" w:hAnsi="Times New Roman" w:cs="Times New Roman"/>
          <w:sz w:val="24"/>
          <w:szCs w:val="24"/>
        </w:rPr>
        <w:t>s</w:t>
      </w:r>
      <w:r w:rsidRPr="00D03CBC">
        <w:rPr>
          <w:rFonts w:ascii="Times New Roman" w:eastAsia="Times New Roman" w:hAnsi="Times New Roman" w:cs="Times New Roman"/>
          <w:sz w:val="24"/>
          <w:szCs w:val="24"/>
        </w:rPr>
        <w:t xml:space="preserve">tandard </w:t>
      </w:r>
      <w:r w:rsidR="00033DEA">
        <w:rPr>
          <w:rFonts w:ascii="Times New Roman" w:eastAsia="Times New Roman" w:hAnsi="Times New Roman" w:cs="Times New Roman"/>
          <w:sz w:val="24"/>
          <w:szCs w:val="24"/>
        </w:rPr>
        <w:t>s</w:t>
      </w:r>
      <w:r w:rsidRPr="00D03CBC">
        <w:rPr>
          <w:rFonts w:ascii="Times New Roman" w:eastAsia="Times New Roman" w:hAnsi="Times New Roman" w:cs="Times New Roman"/>
          <w:sz w:val="24"/>
          <w:szCs w:val="24"/>
        </w:rPr>
        <w:t xml:space="preserve">ervice </w:t>
      </w:r>
      <w:r w:rsidR="00033DEA">
        <w:rPr>
          <w:rFonts w:ascii="Times New Roman" w:eastAsia="Times New Roman" w:hAnsi="Times New Roman" w:cs="Times New Roman"/>
          <w:sz w:val="24"/>
          <w:szCs w:val="24"/>
        </w:rPr>
        <w:t>o</w:t>
      </w:r>
      <w:r w:rsidRPr="00D03CBC">
        <w:rPr>
          <w:rFonts w:ascii="Times New Roman" w:eastAsia="Times New Roman" w:hAnsi="Times New Roman" w:cs="Times New Roman"/>
          <w:sz w:val="24"/>
          <w:szCs w:val="24"/>
        </w:rPr>
        <w:t>ffer</w:t>
      </w:r>
      <w:r w:rsidRPr="00D03CBC" w:rsidR="0057248E">
        <w:rPr>
          <w:rFonts w:ascii="Times New Roman" w:eastAsia="Times New Roman" w:hAnsi="Times New Roman" w:cs="Times New Roman"/>
          <w:sz w:val="24"/>
          <w:szCs w:val="24"/>
        </w:rPr>
        <w:t>s</w:t>
      </w:r>
      <w:r w:rsidRPr="00D03CBC">
        <w:rPr>
          <w:rFonts w:ascii="Times New Roman" w:eastAsia="Times New Roman" w:hAnsi="Times New Roman" w:cs="Times New Roman"/>
          <w:sz w:val="24"/>
          <w:szCs w:val="24"/>
        </w:rPr>
        <w:t>. The electric utilitie</w:t>
      </w:r>
      <w:r w:rsidR="001A1132">
        <w:rPr>
          <w:rFonts w:ascii="Times New Roman" w:eastAsia="Times New Roman" w:hAnsi="Times New Roman" w:cs="Times New Roman"/>
          <w:sz w:val="24"/>
          <w:szCs w:val="24"/>
        </w:rPr>
        <w:t>s</w:t>
      </w:r>
      <w:r w:rsidRPr="00D03CBC">
        <w:rPr>
          <w:rFonts w:ascii="Times New Roman" w:eastAsia="Times New Roman" w:hAnsi="Times New Roman" w:cs="Times New Roman"/>
          <w:sz w:val="24"/>
          <w:szCs w:val="24"/>
        </w:rPr>
        <w:t xml:space="preserve"> </w:t>
      </w:r>
      <w:r w:rsidRPr="00D03CBC" w:rsidR="0057248E">
        <w:rPr>
          <w:rFonts w:ascii="Times New Roman" w:eastAsia="Times New Roman" w:hAnsi="Times New Roman" w:cs="Times New Roman"/>
          <w:sz w:val="24"/>
          <w:szCs w:val="24"/>
        </w:rPr>
        <w:t xml:space="preserve">made their </w:t>
      </w:r>
      <w:r w:rsidRPr="00D03CBC">
        <w:rPr>
          <w:rFonts w:ascii="Times New Roman" w:eastAsia="Times New Roman" w:hAnsi="Times New Roman" w:cs="Times New Roman"/>
          <w:sz w:val="24"/>
          <w:szCs w:val="24"/>
        </w:rPr>
        <w:t xml:space="preserve">filings </w:t>
      </w:r>
      <w:r w:rsidRPr="00D03CBC" w:rsidR="0057248E">
        <w:rPr>
          <w:rFonts w:ascii="Times New Roman" w:eastAsia="Times New Roman" w:hAnsi="Times New Roman" w:cs="Times New Roman"/>
          <w:sz w:val="24"/>
          <w:szCs w:val="24"/>
        </w:rPr>
        <w:t>in response to a</w:t>
      </w:r>
      <w:r w:rsidRPr="00D03CBC">
        <w:rPr>
          <w:rFonts w:ascii="Times New Roman" w:eastAsia="Times New Roman" w:hAnsi="Times New Roman" w:cs="Times New Roman"/>
          <w:sz w:val="24"/>
          <w:szCs w:val="24"/>
        </w:rPr>
        <w:t xml:space="preserve"> PUCO Entry</w:t>
      </w:r>
      <w:r w:rsidRPr="00D03CBC" w:rsidR="0057248E">
        <w:rPr>
          <w:rFonts w:ascii="Times New Roman" w:eastAsia="Times New Roman" w:hAnsi="Times New Roman" w:cs="Times New Roman"/>
          <w:sz w:val="24"/>
          <w:szCs w:val="24"/>
        </w:rPr>
        <w:t xml:space="preserve"> (at ¶ 14)</w:t>
      </w:r>
      <w:r w:rsidR="00D03CBC">
        <w:rPr>
          <w:rFonts w:ascii="Times New Roman" w:eastAsia="Times New Roman" w:hAnsi="Times New Roman" w:cs="Times New Roman"/>
          <w:sz w:val="24"/>
          <w:szCs w:val="24"/>
        </w:rPr>
        <w:t xml:space="preserve"> </w:t>
      </w:r>
      <w:r w:rsidRPr="00D03CBC">
        <w:rPr>
          <w:rFonts w:ascii="Times New Roman" w:eastAsia="Times New Roman" w:hAnsi="Times New Roman" w:cs="Times New Roman"/>
          <w:sz w:val="24"/>
          <w:szCs w:val="24"/>
        </w:rPr>
        <w:t>adopted on September 7, 2022 in Case Nos. 00-2317-EL-GAG and 22-806-EL-WVR</w:t>
      </w:r>
      <w:r w:rsidRPr="00D03CBC">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D03CBC">
        <w:rPr>
          <w:rFonts w:ascii="Times New Roman" w:hAnsi="Times New Roman" w:cs="Times New Roman"/>
          <w:sz w:val="24"/>
          <w:szCs w:val="24"/>
        </w:rPr>
        <w:t xml:space="preserve"> </w:t>
      </w:r>
    </w:p>
    <w:p w:rsidR="00A059C5" w:rsidRPr="00D03CBC" w:rsidP="0079087F" w14:paraId="31D1C082" w14:textId="6F9A5AA1">
      <w:pPr>
        <w:spacing w:after="0" w:line="480" w:lineRule="auto"/>
        <w:ind w:firstLine="720"/>
        <w:rPr>
          <w:rFonts w:ascii="Times New Roman" w:eastAsia="Times New Roman" w:hAnsi="Times New Roman" w:cs="Times New Roman"/>
          <w:sz w:val="24"/>
          <w:szCs w:val="24"/>
        </w:rPr>
      </w:pPr>
      <w:r w:rsidRPr="00D03CBC">
        <w:rPr>
          <w:rFonts w:ascii="Times New Roman" w:hAnsi="Times New Roman" w:cs="Times New Roman"/>
          <w:sz w:val="24"/>
          <w:szCs w:val="24"/>
        </w:rPr>
        <w:t xml:space="preserve">The PUCO’s Entry followed </w:t>
      </w:r>
      <w:r w:rsidRPr="00D03CBC">
        <w:rPr>
          <w:rFonts w:ascii="Times New Roman" w:hAnsi="Times New Roman" w:cs="Times New Roman"/>
          <w:sz w:val="24"/>
          <w:szCs w:val="24"/>
        </w:rPr>
        <w:t>NOPEC</w:t>
      </w:r>
      <w:r w:rsidRPr="00D03CBC">
        <w:rPr>
          <w:rFonts w:ascii="Times New Roman" w:hAnsi="Times New Roman" w:cs="Times New Roman"/>
          <w:sz w:val="24"/>
          <w:szCs w:val="24"/>
        </w:rPr>
        <w:t>’s recent</w:t>
      </w:r>
      <w:r w:rsidRPr="00D03CBC">
        <w:rPr>
          <w:rFonts w:ascii="Times New Roman" w:hAnsi="Times New Roman" w:cs="Times New Roman"/>
          <w:sz w:val="24"/>
          <w:szCs w:val="24"/>
        </w:rPr>
        <w:t xml:space="preserve"> return</w:t>
      </w:r>
      <w:r w:rsidRPr="00D03CBC">
        <w:rPr>
          <w:rFonts w:ascii="Times New Roman" w:hAnsi="Times New Roman" w:cs="Times New Roman"/>
          <w:sz w:val="24"/>
          <w:szCs w:val="24"/>
        </w:rPr>
        <w:t xml:space="preserve"> of</w:t>
      </w:r>
      <w:r w:rsidRPr="00D03CBC">
        <w:rPr>
          <w:rFonts w:ascii="Times New Roman" w:hAnsi="Times New Roman" w:cs="Times New Roman"/>
          <w:sz w:val="24"/>
          <w:szCs w:val="24"/>
        </w:rPr>
        <w:t xml:space="preserve"> its </w:t>
      </w:r>
      <w:r w:rsidRPr="00D03CBC" w:rsidR="00C35E5D">
        <w:rPr>
          <w:rFonts w:ascii="Times New Roman" w:hAnsi="Times New Roman" w:cs="Times New Roman"/>
          <w:sz w:val="24"/>
          <w:szCs w:val="24"/>
        </w:rPr>
        <w:t>consumers</w:t>
      </w:r>
      <w:r w:rsidRPr="00D03CBC">
        <w:rPr>
          <w:rFonts w:ascii="Times New Roman" w:hAnsi="Times New Roman" w:cs="Times New Roman"/>
          <w:sz w:val="24"/>
          <w:szCs w:val="24"/>
        </w:rPr>
        <w:t xml:space="preserve"> to FirstEnergy’s </w:t>
      </w:r>
      <w:r w:rsidR="00033DEA">
        <w:rPr>
          <w:rFonts w:ascii="Times New Roman" w:hAnsi="Times New Roman" w:cs="Times New Roman"/>
          <w:sz w:val="24"/>
          <w:szCs w:val="24"/>
        </w:rPr>
        <w:t>s</w:t>
      </w:r>
      <w:r w:rsidRPr="00D03CBC">
        <w:rPr>
          <w:rFonts w:ascii="Times New Roman" w:hAnsi="Times New Roman" w:cs="Times New Roman"/>
          <w:sz w:val="24"/>
          <w:szCs w:val="24"/>
        </w:rPr>
        <w:t xml:space="preserve">tandard </w:t>
      </w:r>
      <w:r w:rsidR="00033DEA">
        <w:rPr>
          <w:rFonts w:ascii="Times New Roman" w:hAnsi="Times New Roman" w:cs="Times New Roman"/>
          <w:sz w:val="24"/>
          <w:szCs w:val="24"/>
        </w:rPr>
        <w:t>s</w:t>
      </w:r>
      <w:r w:rsidRPr="00D03CBC">
        <w:rPr>
          <w:rFonts w:ascii="Times New Roman" w:hAnsi="Times New Roman" w:cs="Times New Roman"/>
          <w:sz w:val="24"/>
          <w:szCs w:val="24"/>
        </w:rPr>
        <w:t xml:space="preserve">ervice </w:t>
      </w:r>
      <w:r w:rsidR="00033DEA">
        <w:rPr>
          <w:rFonts w:ascii="Times New Roman" w:hAnsi="Times New Roman" w:cs="Times New Roman"/>
          <w:sz w:val="24"/>
          <w:szCs w:val="24"/>
        </w:rPr>
        <w:t>o</w:t>
      </w:r>
      <w:r w:rsidRPr="00D03CBC">
        <w:rPr>
          <w:rFonts w:ascii="Times New Roman" w:hAnsi="Times New Roman" w:cs="Times New Roman"/>
          <w:sz w:val="24"/>
          <w:szCs w:val="24"/>
        </w:rPr>
        <w:t>ffer</w:t>
      </w:r>
      <w:r w:rsidRPr="00D03CBC">
        <w:rPr>
          <w:rFonts w:ascii="Times New Roman" w:hAnsi="Times New Roman" w:cs="Times New Roman"/>
          <w:sz w:val="24"/>
          <w:szCs w:val="24"/>
        </w:rPr>
        <w:t xml:space="preserve"> (and, to a lesser extent</w:t>
      </w:r>
      <w:r w:rsidR="00033DEA">
        <w:rPr>
          <w:rFonts w:ascii="Times New Roman" w:hAnsi="Times New Roman" w:cs="Times New Roman"/>
          <w:sz w:val="24"/>
          <w:szCs w:val="24"/>
        </w:rPr>
        <w:t>,</w:t>
      </w:r>
      <w:r w:rsidRPr="00D03CBC">
        <w:rPr>
          <w:rFonts w:ascii="Times New Roman" w:hAnsi="Times New Roman" w:cs="Times New Roman"/>
          <w:sz w:val="24"/>
          <w:szCs w:val="24"/>
        </w:rPr>
        <w:t xml:space="preserve"> to AEP’s standard offer)</w:t>
      </w:r>
      <w:r w:rsidRPr="00D03CBC">
        <w:rPr>
          <w:rFonts w:ascii="Times New Roman" w:hAnsi="Times New Roman" w:cs="Times New Roman"/>
          <w:sz w:val="24"/>
          <w:szCs w:val="24"/>
        </w:rPr>
        <w:t xml:space="preserve">. </w:t>
      </w:r>
      <w:r w:rsidRPr="00D03CBC" w:rsidR="00C554C8">
        <w:rPr>
          <w:rFonts w:ascii="Times New Roman" w:hAnsi="Times New Roman" w:cs="Times New Roman"/>
          <w:sz w:val="24"/>
          <w:szCs w:val="24"/>
        </w:rPr>
        <w:t>Importantly for consumers,</w:t>
      </w:r>
      <w:r w:rsidRPr="00D03CBC" w:rsidR="00393869">
        <w:rPr>
          <w:rFonts w:ascii="Times New Roman" w:hAnsi="Times New Roman" w:cs="Times New Roman"/>
          <w:sz w:val="24"/>
          <w:szCs w:val="24"/>
        </w:rPr>
        <w:t xml:space="preserve"> </w:t>
      </w:r>
      <w:r w:rsidRPr="00D03CBC" w:rsidR="00C554C8">
        <w:rPr>
          <w:rFonts w:ascii="Times New Roman" w:hAnsi="Times New Roman" w:cs="Times New Roman"/>
          <w:sz w:val="24"/>
          <w:szCs w:val="24"/>
        </w:rPr>
        <w:t>it</w:t>
      </w:r>
      <w:r w:rsidRPr="00D03CBC" w:rsidR="00393869">
        <w:rPr>
          <w:rFonts w:ascii="Times New Roman" w:hAnsi="Times New Roman" w:cs="Times New Roman"/>
          <w:sz w:val="24"/>
          <w:szCs w:val="24"/>
        </w:rPr>
        <w:t xml:space="preserve"> is unclear </w:t>
      </w:r>
      <w:r w:rsidRPr="00D03CBC" w:rsidR="00B16A22">
        <w:rPr>
          <w:rFonts w:ascii="Times New Roman" w:hAnsi="Times New Roman" w:cs="Times New Roman"/>
          <w:sz w:val="24"/>
          <w:szCs w:val="24"/>
        </w:rPr>
        <w:t xml:space="preserve">if the </w:t>
      </w:r>
      <w:r w:rsidRPr="00D03CBC" w:rsidR="00393869">
        <w:rPr>
          <w:rFonts w:ascii="Times New Roman" w:hAnsi="Times New Roman" w:cs="Times New Roman"/>
          <w:sz w:val="24"/>
          <w:szCs w:val="24"/>
        </w:rPr>
        <w:t>FirstEnergy and AEP tariffs</w:t>
      </w:r>
      <w:r w:rsidRPr="00D03CBC" w:rsidR="00B16A22">
        <w:rPr>
          <w:rFonts w:ascii="Times New Roman" w:hAnsi="Times New Roman" w:cs="Times New Roman"/>
          <w:sz w:val="24"/>
          <w:szCs w:val="24"/>
        </w:rPr>
        <w:t xml:space="preserve"> are intended to be retroactively</w:t>
      </w:r>
      <w:r w:rsidRPr="00D03CBC" w:rsidR="00393869">
        <w:rPr>
          <w:rFonts w:ascii="Times New Roman" w:hAnsi="Times New Roman" w:cs="Times New Roman"/>
          <w:sz w:val="24"/>
          <w:szCs w:val="24"/>
        </w:rPr>
        <w:t xml:space="preserve"> appli</w:t>
      </w:r>
      <w:r w:rsidRPr="00D03CBC" w:rsidR="00B16A22">
        <w:rPr>
          <w:rFonts w:ascii="Times New Roman" w:hAnsi="Times New Roman" w:cs="Times New Roman"/>
          <w:sz w:val="24"/>
          <w:szCs w:val="24"/>
        </w:rPr>
        <w:t>ed</w:t>
      </w:r>
      <w:r w:rsidRPr="00D03CBC" w:rsidR="00393869">
        <w:rPr>
          <w:rFonts w:ascii="Times New Roman" w:hAnsi="Times New Roman" w:cs="Times New Roman"/>
          <w:sz w:val="24"/>
          <w:szCs w:val="24"/>
        </w:rPr>
        <w:t xml:space="preserve"> </w:t>
      </w:r>
      <w:r w:rsidRPr="00D03CBC" w:rsidR="00F4197B">
        <w:rPr>
          <w:rFonts w:ascii="Times New Roman" w:hAnsi="Times New Roman" w:cs="Times New Roman"/>
          <w:sz w:val="24"/>
          <w:szCs w:val="24"/>
        </w:rPr>
        <w:t xml:space="preserve">to prevent </w:t>
      </w:r>
      <w:r w:rsidRPr="00D03CBC" w:rsidR="00393869">
        <w:rPr>
          <w:rFonts w:ascii="Times New Roman" w:hAnsi="Times New Roman" w:cs="Times New Roman"/>
          <w:sz w:val="24"/>
          <w:szCs w:val="24"/>
        </w:rPr>
        <w:t xml:space="preserve">NOPEC </w:t>
      </w:r>
      <w:r w:rsidRPr="00D03CBC" w:rsidR="00F4197B">
        <w:rPr>
          <w:rFonts w:ascii="Times New Roman" w:hAnsi="Times New Roman" w:cs="Times New Roman"/>
          <w:sz w:val="24"/>
          <w:szCs w:val="24"/>
        </w:rPr>
        <w:t xml:space="preserve">from serving electric consumers </w:t>
      </w:r>
      <w:r w:rsidRPr="00D03CBC" w:rsidR="00393869">
        <w:rPr>
          <w:rFonts w:ascii="Times New Roman" w:hAnsi="Times New Roman" w:cs="Times New Roman"/>
          <w:sz w:val="24"/>
          <w:szCs w:val="24"/>
        </w:rPr>
        <w:t>in an opt-out aggregation beginning June 1, 2023.</w:t>
      </w:r>
      <w:r>
        <w:rPr>
          <w:rStyle w:val="FootnoteReference"/>
          <w:rFonts w:ascii="Times New Roman" w:hAnsi="Times New Roman" w:cs="Times New Roman"/>
          <w:sz w:val="24"/>
          <w:szCs w:val="24"/>
        </w:rPr>
        <w:footnoteReference w:id="4"/>
      </w:r>
      <w:r w:rsidR="00D03CBC">
        <w:rPr>
          <w:rFonts w:ascii="Times New Roman" w:hAnsi="Times New Roman" w:cs="Times New Roman"/>
          <w:sz w:val="24"/>
          <w:szCs w:val="24"/>
        </w:rPr>
        <w:t xml:space="preserve"> </w:t>
      </w:r>
      <w:r w:rsidRPr="00D03CBC" w:rsidR="00393869">
        <w:rPr>
          <w:rFonts w:ascii="Times New Roman" w:hAnsi="Times New Roman" w:cs="Times New Roman"/>
          <w:sz w:val="24"/>
          <w:szCs w:val="24"/>
        </w:rPr>
        <w:t>This issue requires clarification</w:t>
      </w:r>
      <w:r w:rsidRPr="00D03CBC" w:rsidR="00F4197B">
        <w:rPr>
          <w:rFonts w:ascii="Times New Roman" w:hAnsi="Times New Roman" w:cs="Times New Roman"/>
          <w:sz w:val="24"/>
          <w:szCs w:val="24"/>
        </w:rPr>
        <w:t>, in favor of consumers and the law</w:t>
      </w:r>
      <w:r w:rsidRPr="00D03CBC" w:rsidR="00393869">
        <w:rPr>
          <w:rFonts w:ascii="Times New Roman" w:hAnsi="Times New Roman" w:cs="Times New Roman"/>
          <w:sz w:val="24"/>
          <w:szCs w:val="24"/>
        </w:rPr>
        <w:t>.</w:t>
      </w:r>
    </w:p>
    <w:p w:rsidR="00503D52" w:rsidP="00C304C4" w14:paraId="64665068" w14:textId="4EE15F6B">
      <w:pPr>
        <w:spacing w:after="0" w:line="480" w:lineRule="auto"/>
        <w:ind w:firstLine="720"/>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 xml:space="preserve">OCC is </w:t>
      </w:r>
      <w:r w:rsidRPr="00D03CBC" w:rsidR="00BC1697">
        <w:rPr>
          <w:rFonts w:ascii="Times New Roman" w:eastAsia="Times New Roman" w:hAnsi="Times New Roman" w:cs="Times New Roman"/>
          <w:sz w:val="24"/>
          <w:szCs w:val="24"/>
        </w:rPr>
        <w:t>generally supportive of the utilities’ proposed tariffs</w:t>
      </w:r>
      <w:r w:rsidRPr="00D03CBC">
        <w:rPr>
          <w:rFonts w:ascii="Times New Roman" w:eastAsia="Times New Roman" w:hAnsi="Times New Roman" w:cs="Times New Roman"/>
          <w:sz w:val="24"/>
          <w:szCs w:val="24"/>
        </w:rPr>
        <w:t xml:space="preserve"> to implement minimum</w:t>
      </w:r>
      <w:r w:rsidRPr="00D03CBC" w:rsidR="005F48D2">
        <w:rPr>
          <w:rFonts w:ascii="Times New Roman" w:eastAsia="Times New Roman" w:hAnsi="Times New Roman" w:cs="Times New Roman"/>
          <w:sz w:val="24"/>
          <w:szCs w:val="24"/>
        </w:rPr>
        <w:t>-</w:t>
      </w:r>
      <w:r w:rsidRPr="00D03CBC">
        <w:rPr>
          <w:rFonts w:ascii="Times New Roman" w:eastAsia="Times New Roman" w:hAnsi="Times New Roman" w:cs="Times New Roman"/>
          <w:sz w:val="24"/>
          <w:szCs w:val="24"/>
        </w:rPr>
        <w:t>stay provisions</w:t>
      </w:r>
      <w:r w:rsidRPr="00D03CBC" w:rsidR="005F48D2">
        <w:rPr>
          <w:rFonts w:ascii="Times New Roman" w:eastAsia="Times New Roman" w:hAnsi="Times New Roman" w:cs="Times New Roman"/>
          <w:sz w:val="24"/>
          <w:szCs w:val="24"/>
        </w:rPr>
        <w:t>. But</w:t>
      </w:r>
      <w:r w:rsidR="00D03CBC">
        <w:rPr>
          <w:rFonts w:ascii="Times New Roman" w:eastAsia="Times New Roman" w:hAnsi="Times New Roman" w:cs="Times New Roman"/>
          <w:sz w:val="24"/>
          <w:szCs w:val="24"/>
        </w:rPr>
        <w:t xml:space="preserve"> </w:t>
      </w:r>
      <w:r w:rsidRPr="00D03CBC" w:rsidR="00BC1697">
        <w:rPr>
          <w:rFonts w:ascii="Times New Roman" w:eastAsia="Times New Roman" w:hAnsi="Times New Roman" w:cs="Times New Roman"/>
          <w:sz w:val="24"/>
          <w:szCs w:val="24"/>
        </w:rPr>
        <w:t xml:space="preserve">additional consumer protection is necessary. </w:t>
      </w:r>
      <w:r w:rsidRPr="00D03CBC" w:rsidR="00302865">
        <w:rPr>
          <w:rFonts w:ascii="Times New Roman" w:eastAsia="Times New Roman" w:hAnsi="Times New Roman" w:cs="Times New Roman"/>
          <w:sz w:val="24"/>
          <w:szCs w:val="24"/>
        </w:rPr>
        <w:t>The</w:t>
      </w:r>
      <w:r w:rsidRPr="00D03CBC" w:rsidR="000D6B8B">
        <w:rPr>
          <w:rFonts w:ascii="Times New Roman" w:eastAsia="Times New Roman" w:hAnsi="Times New Roman" w:cs="Times New Roman"/>
          <w:sz w:val="24"/>
          <w:szCs w:val="24"/>
        </w:rPr>
        <w:t xml:space="preserve"> P</w:t>
      </w:r>
      <w:r w:rsidRPr="00D03CBC" w:rsidR="003415C6">
        <w:rPr>
          <w:rFonts w:ascii="Times New Roman" w:eastAsia="Times New Roman" w:hAnsi="Times New Roman" w:cs="Times New Roman"/>
          <w:sz w:val="24"/>
          <w:szCs w:val="24"/>
        </w:rPr>
        <w:t>UCO should clarify in its order approving the electric utilities</w:t>
      </w:r>
      <w:r w:rsidRPr="00D03CBC" w:rsidR="00BC1697">
        <w:rPr>
          <w:rFonts w:ascii="Times New Roman" w:eastAsia="Times New Roman" w:hAnsi="Times New Roman" w:cs="Times New Roman"/>
          <w:sz w:val="24"/>
          <w:szCs w:val="24"/>
        </w:rPr>
        <w:t>’</w:t>
      </w:r>
      <w:r w:rsidRPr="00D03CBC" w:rsidR="00095103">
        <w:rPr>
          <w:rFonts w:ascii="Times New Roman" w:eastAsia="Times New Roman" w:hAnsi="Times New Roman" w:cs="Times New Roman"/>
          <w:sz w:val="24"/>
          <w:szCs w:val="24"/>
        </w:rPr>
        <w:t xml:space="preserve"> </w:t>
      </w:r>
      <w:r w:rsidRPr="00D03CBC" w:rsidR="0017452E">
        <w:rPr>
          <w:rFonts w:ascii="Times New Roman" w:eastAsia="Times New Roman" w:hAnsi="Times New Roman" w:cs="Times New Roman"/>
          <w:sz w:val="24"/>
          <w:szCs w:val="24"/>
        </w:rPr>
        <w:t>tar</w:t>
      </w:r>
      <w:r w:rsidRPr="00D03CBC" w:rsidR="006E2150">
        <w:rPr>
          <w:rFonts w:ascii="Times New Roman" w:eastAsia="Times New Roman" w:hAnsi="Times New Roman" w:cs="Times New Roman"/>
          <w:sz w:val="24"/>
          <w:szCs w:val="24"/>
        </w:rPr>
        <w:t>iffs</w:t>
      </w:r>
      <w:r w:rsidRPr="00D03CBC" w:rsidR="005F48D2">
        <w:rPr>
          <w:rFonts w:ascii="Times New Roman" w:eastAsia="Times New Roman" w:hAnsi="Times New Roman" w:cs="Times New Roman"/>
          <w:sz w:val="24"/>
          <w:szCs w:val="24"/>
        </w:rPr>
        <w:t xml:space="preserve"> (and clarified in the tariffs)</w:t>
      </w:r>
      <w:r w:rsidRPr="00D03CBC" w:rsidR="006E2150">
        <w:rPr>
          <w:rFonts w:ascii="Times New Roman" w:eastAsia="Times New Roman" w:hAnsi="Times New Roman" w:cs="Times New Roman"/>
          <w:sz w:val="24"/>
          <w:szCs w:val="24"/>
        </w:rPr>
        <w:t xml:space="preserve"> </w:t>
      </w:r>
      <w:r w:rsidRPr="00D03CBC" w:rsidR="00BC1697">
        <w:rPr>
          <w:rFonts w:ascii="Times New Roman" w:eastAsia="Times New Roman" w:hAnsi="Times New Roman" w:cs="Times New Roman"/>
          <w:sz w:val="24"/>
          <w:szCs w:val="24"/>
        </w:rPr>
        <w:t xml:space="preserve">that they </w:t>
      </w:r>
      <w:r w:rsidRPr="00D03CBC" w:rsidR="006E2150">
        <w:rPr>
          <w:rFonts w:ascii="Times New Roman" w:eastAsia="Times New Roman" w:hAnsi="Times New Roman" w:cs="Times New Roman"/>
          <w:sz w:val="24"/>
          <w:szCs w:val="24"/>
        </w:rPr>
        <w:t xml:space="preserve">are effective </w:t>
      </w:r>
      <w:r w:rsidRPr="00D03CBC" w:rsidR="00C4730E">
        <w:rPr>
          <w:rFonts w:ascii="Times New Roman" w:eastAsia="Times New Roman" w:hAnsi="Times New Roman" w:cs="Times New Roman"/>
          <w:sz w:val="24"/>
          <w:szCs w:val="24"/>
        </w:rPr>
        <w:t xml:space="preserve">only </w:t>
      </w:r>
      <w:r w:rsidRPr="00D03CBC" w:rsidR="006E2150">
        <w:rPr>
          <w:rFonts w:ascii="Times New Roman" w:eastAsia="Times New Roman" w:hAnsi="Times New Roman" w:cs="Times New Roman"/>
          <w:sz w:val="24"/>
          <w:szCs w:val="24"/>
        </w:rPr>
        <w:t xml:space="preserve">after the PUCO’s </w:t>
      </w:r>
      <w:r w:rsidRPr="00D03CBC" w:rsidR="00C4730E">
        <w:rPr>
          <w:rFonts w:ascii="Times New Roman" w:eastAsia="Times New Roman" w:hAnsi="Times New Roman" w:cs="Times New Roman"/>
          <w:sz w:val="24"/>
          <w:szCs w:val="24"/>
        </w:rPr>
        <w:t xml:space="preserve">formal </w:t>
      </w:r>
      <w:r w:rsidRPr="00D03CBC" w:rsidR="006E2150">
        <w:rPr>
          <w:rFonts w:ascii="Times New Roman" w:eastAsia="Times New Roman" w:hAnsi="Times New Roman" w:cs="Times New Roman"/>
          <w:sz w:val="24"/>
          <w:szCs w:val="24"/>
        </w:rPr>
        <w:t>approval of the tariffs</w:t>
      </w:r>
      <w:r w:rsidRPr="00D03CBC" w:rsidR="00393869">
        <w:rPr>
          <w:rFonts w:ascii="Times New Roman" w:eastAsia="Times New Roman" w:hAnsi="Times New Roman" w:cs="Times New Roman"/>
          <w:sz w:val="24"/>
          <w:szCs w:val="24"/>
        </w:rPr>
        <w:t>, and those tariffs will be applied prospectively, and not retroactively</w:t>
      </w:r>
      <w:r w:rsidRPr="00D03CBC" w:rsidR="00C4730E">
        <w:rPr>
          <w:rFonts w:ascii="Times New Roman" w:eastAsia="Times New Roman" w:hAnsi="Times New Roman" w:cs="Times New Roman"/>
          <w:sz w:val="24"/>
          <w:szCs w:val="24"/>
        </w:rPr>
        <w:t>.</w:t>
      </w:r>
      <w:r w:rsidRPr="00D03CBC" w:rsidR="00095103">
        <w:rPr>
          <w:rFonts w:ascii="Times New Roman" w:eastAsia="Times New Roman" w:hAnsi="Times New Roman" w:cs="Times New Roman"/>
          <w:sz w:val="24"/>
          <w:szCs w:val="24"/>
        </w:rPr>
        <w:t xml:space="preserve"> </w:t>
      </w:r>
      <w:r w:rsidRPr="00D03CBC" w:rsidR="005F48D2">
        <w:rPr>
          <w:rFonts w:ascii="Times New Roman" w:eastAsia="Times New Roman" w:hAnsi="Times New Roman" w:cs="Times New Roman"/>
          <w:sz w:val="24"/>
          <w:szCs w:val="24"/>
        </w:rPr>
        <w:t>That means NOPEC could enroll consumers in an aggregation as of June 1, 2023.</w:t>
      </w:r>
    </w:p>
    <w:p w:rsidR="00C46EE6" w:rsidRPr="00D03CBC" w:rsidP="00C46EE6" w14:paraId="37167080" w14:textId="77777777">
      <w:pPr>
        <w:spacing w:after="0" w:line="240" w:lineRule="auto"/>
        <w:ind w:firstLine="720"/>
        <w:rPr>
          <w:rFonts w:ascii="Times New Roman" w:eastAsia="Times New Roman" w:hAnsi="Times New Roman" w:cs="Times New Roman"/>
          <w:sz w:val="24"/>
          <w:szCs w:val="24"/>
        </w:rPr>
      </w:pPr>
    </w:p>
    <w:p w:rsidR="00BA159F" w:rsidRPr="00D03CBC" w:rsidP="0079087F" w14:paraId="7CBAF1FB" w14:textId="08B57B4E">
      <w:pPr>
        <w:pStyle w:val="Heading1"/>
        <w:keepNext w:val="0"/>
        <w:keepLines w:val="0"/>
      </w:pPr>
      <w:r w:rsidRPr="00D03CBC">
        <w:t>II.</w:t>
      </w:r>
      <w:r w:rsidRPr="00D03CBC">
        <w:tab/>
      </w:r>
      <w:r w:rsidRPr="00D03CBC">
        <w:t>CONSUMER PROTECTION COMMENTS</w:t>
      </w:r>
    </w:p>
    <w:p w:rsidR="00E03467" w:rsidRPr="00D03CBC" w:rsidP="00151094" w14:paraId="4985C681" w14:textId="5B3A94FB">
      <w:pPr>
        <w:pStyle w:val="Heading2"/>
      </w:pPr>
      <w:r w:rsidRPr="00D03CBC">
        <w:t>A.</w:t>
      </w:r>
      <w:r w:rsidRPr="00D03CBC">
        <w:tab/>
      </w:r>
      <w:r w:rsidRPr="00D03CBC" w:rsidR="00E55282">
        <w:t>T</w:t>
      </w:r>
      <w:r w:rsidRPr="00D03CBC">
        <w:t>he</w:t>
      </w:r>
      <w:r w:rsidRPr="00D03CBC" w:rsidR="008D5E61">
        <w:t xml:space="preserve"> PUCO should clarify that the proposed </w:t>
      </w:r>
      <w:r w:rsidRPr="00D03CBC" w:rsidR="00E55282">
        <w:t xml:space="preserve">minimum-stay </w:t>
      </w:r>
      <w:r w:rsidRPr="00D03CBC" w:rsidR="008D5E61">
        <w:t xml:space="preserve">tariffs are not effective until the PUCO </w:t>
      </w:r>
      <w:r w:rsidRPr="00D03CBC" w:rsidR="00DF0867">
        <w:t>issues</w:t>
      </w:r>
      <w:r w:rsidRPr="00D03CBC" w:rsidR="008D5E61">
        <w:t xml:space="preserve"> a final </w:t>
      </w:r>
      <w:r w:rsidRPr="00D03CBC" w:rsidR="00DF0867">
        <w:t>decision</w:t>
      </w:r>
      <w:r w:rsidRPr="00D03CBC" w:rsidR="008D5E61">
        <w:t xml:space="preserve"> approving those tariffs</w:t>
      </w:r>
      <w:r w:rsidRPr="00D03CBC" w:rsidR="0027330A">
        <w:t>, and the tariffs will be applied prospectively</w:t>
      </w:r>
      <w:r w:rsidRPr="00D03CBC" w:rsidR="00E55282">
        <w:t xml:space="preserve"> – meaning that NOPEC could re-enroll electric consumers in an aggregation as of June 1, 2023</w:t>
      </w:r>
      <w:r w:rsidRPr="00D03CBC" w:rsidR="008D5E61">
        <w:t>.</w:t>
      </w:r>
    </w:p>
    <w:p w:rsidR="00A07C6D" w:rsidRPr="00D03CBC" w:rsidP="006A1A97" w14:paraId="2B89D0C0" w14:textId="0A308C1F">
      <w:pPr>
        <w:spacing w:after="0" w:line="480" w:lineRule="auto"/>
        <w:ind w:firstLine="720"/>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The tariffs, as drafted, do not address the</w:t>
      </w:r>
      <w:r w:rsidRPr="00D03CBC">
        <w:rPr>
          <w:rFonts w:ascii="Times New Roman" w:eastAsia="Times New Roman" w:hAnsi="Times New Roman" w:cs="Times New Roman"/>
          <w:sz w:val="24"/>
          <w:szCs w:val="24"/>
        </w:rPr>
        <w:t>ir</w:t>
      </w:r>
      <w:r w:rsidRPr="00D03CBC">
        <w:rPr>
          <w:rFonts w:ascii="Times New Roman" w:eastAsia="Times New Roman" w:hAnsi="Times New Roman" w:cs="Times New Roman"/>
          <w:sz w:val="24"/>
          <w:szCs w:val="24"/>
        </w:rPr>
        <w:t xml:space="preserve"> applicability to the current NOPEC situation.</w:t>
      </w:r>
      <w:r w:rsidR="00D03CBC">
        <w:rPr>
          <w:rFonts w:ascii="Times New Roman" w:eastAsia="Times New Roman" w:hAnsi="Times New Roman" w:cs="Times New Roman"/>
          <w:sz w:val="24"/>
          <w:szCs w:val="24"/>
        </w:rPr>
        <w:t xml:space="preserve"> </w:t>
      </w:r>
      <w:r w:rsidRPr="00D03CBC">
        <w:rPr>
          <w:rFonts w:ascii="Times New Roman" w:eastAsia="Times New Roman" w:hAnsi="Times New Roman" w:cs="Times New Roman"/>
          <w:sz w:val="24"/>
          <w:szCs w:val="24"/>
        </w:rPr>
        <w:t>Th</w:t>
      </w:r>
      <w:r w:rsidRPr="00D03CBC">
        <w:rPr>
          <w:rFonts w:ascii="Times New Roman" w:eastAsia="Times New Roman" w:hAnsi="Times New Roman" w:cs="Times New Roman"/>
          <w:sz w:val="24"/>
          <w:szCs w:val="24"/>
        </w:rPr>
        <w:t>is</w:t>
      </w:r>
      <w:r w:rsidRPr="00D03CBC">
        <w:rPr>
          <w:rFonts w:ascii="Times New Roman" w:eastAsia="Times New Roman" w:hAnsi="Times New Roman" w:cs="Times New Roman"/>
          <w:sz w:val="24"/>
          <w:szCs w:val="24"/>
        </w:rPr>
        <w:t xml:space="preserve"> issue is not relevant with respect to the Duke or AES tariffs, because there </w:t>
      </w:r>
      <w:r w:rsidRPr="00D03CBC">
        <w:rPr>
          <w:rFonts w:ascii="Times New Roman" w:eastAsia="Times New Roman" w:hAnsi="Times New Roman" w:cs="Times New Roman"/>
          <w:sz w:val="24"/>
          <w:szCs w:val="24"/>
        </w:rPr>
        <w:t>is not a present situation where an aggregator has returned consumers to their standard service offer.</w:t>
      </w:r>
      <w:r w:rsidR="00D03CBC">
        <w:rPr>
          <w:rFonts w:ascii="Times New Roman" w:eastAsia="Times New Roman" w:hAnsi="Times New Roman" w:cs="Times New Roman"/>
          <w:sz w:val="24"/>
          <w:szCs w:val="24"/>
        </w:rPr>
        <w:t xml:space="preserve"> </w:t>
      </w:r>
      <w:r w:rsidRPr="00D03CBC">
        <w:rPr>
          <w:rFonts w:ascii="Times New Roman" w:eastAsia="Times New Roman" w:hAnsi="Times New Roman" w:cs="Times New Roman"/>
          <w:sz w:val="24"/>
          <w:szCs w:val="24"/>
        </w:rPr>
        <w:t>However, for FirstEnergy and</w:t>
      </w:r>
      <w:r w:rsidRPr="00D03CBC" w:rsidR="00E55282">
        <w:rPr>
          <w:rFonts w:ascii="Times New Roman" w:eastAsia="Times New Roman" w:hAnsi="Times New Roman" w:cs="Times New Roman"/>
          <w:sz w:val="24"/>
          <w:szCs w:val="24"/>
        </w:rPr>
        <w:t>,</w:t>
      </w:r>
      <w:r w:rsidRPr="00D03CBC">
        <w:rPr>
          <w:rFonts w:ascii="Times New Roman" w:eastAsia="Times New Roman" w:hAnsi="Times New Roman" w:cs="Times New Roman"/>
          <w:sz w:val="24"/>
          <w:szCs w:val="24"/>
        </w:rPr>
        <w:t xml:space="preserve"> to a much lesser extent, AEP, NOPEC </w:t>
      </w:r>
      <w:r w:rsidRPr="00D03CBC" w:rsidR="00E55282">
        <w:rPr>
          <w:rFonts w:ascii="Times New Roman" w:eastAsia="Times New Roman" w:hAnsi="Times New Roman" w:cs="Times New Roman"/>
          <w:sz w:val="24"/>
          <w:szCs w:val="24"/>
        </w:rPr>
        <w:t xml:space="preserve">already </w:t>
      </w:r>
      <w:r w:rsidRPr="00D03CBC">
        <w:rPr>
          <w:rFonts w:ascii="Times New Roman" w:eastAsia="Times New Roman" w:hAnsi="Times New Roman" w:cs="Times New Roman"/>
          <w:sz w:val="24"/>
          <w:szCs w:val="24"/>
        </w:rPr>
        <w:t>returned consumers to their standard service offer</w:t>
      </w:r>
      <w:r w:rsidRPr="00D03CBC" w:rsidR="00E55282">
        <w:rPr>
          <w:rFonts w:ascii="Times New Roman" w:eastAsia="Times New Roman" w:hAnsi="Times New Roman" w:cs="Times New Roman"/>
          <w:sz w:val="24"/>
          <w:szCs w:val="24"/>
        </w:rPr>
        <w:t>s</w:t>
      </w:r>
      <w:r w:rsidRPr="00D03CBC">
        <w:rPr>
          <w:rFonts w:ascii="Times New Roman" w:eastAsia="Times New Roman" w:hAnsi="Times New Roman" w:cs="Times New Roman"/>
          <w:sz w:val="24"/>
          <w:szCs w:val="24"/>
        </w:rPr>
        <w:t>.</w:t>
      </w:r>
      <w:r w:rsidR="00D03CBC">
        <w:rPr>
          <w:rFonts w:ascii="Times New Roman" w:eastAsia="Times New Roman" w:hAnsi="Times New Roman" w:cs="Times New Roman"/>
          <w:sz w:val="24"/>
          <w:szCs w:val="24"/>
        </w:rPr>
        <w:t xml:space="preserve"> </w:t>
      </w:r>
      <w:r w:rsidRPr="00D03CBC">
        <w:rPr>
          <w:rFonts w:ascii="Times New Roman" w:eastAsia="Times New Roman" w:hAnsi="Times New Roman" w:cs="Times New Roman"/>
          <w:sz w:val="24"/>
          <w:szCs w:val="24"/>
        </w:rPr>
        <w:t xml:space="preserve">But the tariffs do not </w:t>
      </w:r>
      <w:r w:rsidRPr="00D03CBC">
        <w:rPr>
          <w:rFonts w:ascii="Times New Roman" w:eastAsia="Times New Roman" w:hAnsi="Times New Roman" w:cs="Times New Roman"/>
          <w:sz w:val="24"/>
          <w:szCs w:val="24"/>
        </w:rPr>
        <w:t xml:space="preserve">make it clear whether NOPEC </w:t>
      </w:r>
      <w:r w:rsidRPr="00D03CBC" w:rsidR="00E55282">
        <w:rPr>
          <w:rFonts w:ascii="Times New Roman" w:eastAsia="Times New Roman" w:hAnsi="Times New Roman" w:cs="Times New Roman"/>
          <w:sz w:val="24"/>
          <w:szCs w:val="24"/>
        </w:rPr>
        <w:t xml:space="preserve">is </w:t>
      </w:r>
      <w:r w:rsidRPr="00D03CBC">
        <w:rPr>
          <w:rFonts w:ascii="Times New Roman" w:eastAsia="Times New Roman" w:hAnsi="Times New Roman" w:cs="Times New Roman"/>
          <w:sz w:val="24"/>
          <w:szCs w:val="24"/>
        </w:rPr>
        <w:t>subject to the minimum stay.</w:t>
      </w:r>
      <w:r w:rsidRPr="00D03CBC" w:rsidR="00E55282">
        <w:rPr>
          <w:rFonts w:ascii="Times New Roman" w:eastAsia="Times New Roman" w:hAnsi="Times New Roman" w:cs="Times New Roman"/>
          <w:sz w:val="24"/>
          <w:szCs w:val="24"/>
        </w:rPr>
        <w:t xml:space="preserve"> A government </w:t>
      </w:r>
      <w:r w:rsidRPr="00D03CBC" w:rsidR="00C178A3">
        <w:rPr>
          <w:rFonts w:ascii="Times New Roman" w:eastAsia="Times New Roman" w:hAnsi="Times New Roman" w:cs="Times New Roman"/>
          <w:sz w:val="24"/>
          <w:szCs w:val="24"/>
        </w:rPr>
        <w:t>aggregator</w:t>
      </w:r>
      <w:r w:rsidRPr="00D03CBC" w:rsidR="00E55282">
        <w:rPr>
          <w:rFonts w:ascii="Times New Roman" w:eastAsia="Times New Roman" w:hAnsi="Times New Roman" w:cs="Times New Roman"/>
          <w:sz w:val="24"/>
          <w:szCs w:val="24"/>
        </w:rPr>
        <w:t>, such as NOPEC, should not be subject to the minimum stay if it returned consumers prior to the effective date of the</w:t>
      </w:r>
      <w:r w:rsidRPr="00D03CBC">
        <w:rPr>
          <w:rFonts w:ascii="Times New Roman" w:eastAsia="Times New Roman" w:hAnsi="Times New Roman" w:cs="Times New Roman"/>
          <w:sz w:val="24"/>
          <w:szCs w:val="24"/>
        </w:rPr>
        <w:t xml:space="preserve"> </w:t>
      </w:r>
      <w:r w:rsidRPr="00D03CBC" w:rsidR="00E55282">
        <w:rPr>
          <w:rFonts w:ascii="Times New Roman" w:eastAsia="Times New Roman" w:hAnsi="Times New Roman" w:cs="Times New Roman"/>
          <w:sz w:val="24"/>
          <w:szCs w:val="24"/>
        </w:rPr>
        <w:t>tariffs.</w:t>
      </w:r>
      <w:r w:rsidRPr="00D03CBC">
        <w:rPr>
          <w:rFonts w:ascii="Times New Roman" w:eastAsia="Times New Roman" w:hAnsi="Times New Roman" w:cs="Times New Roman"/>
          <w:sz w:val="24"/>
          <w:szCs w:val="24"/>
        </w:rPr>
        <w:t xml:space="preserve"> Clarity is needed with respect to this issue.</w:t>
      </w:r>
      <w:r w:rsidR="00D03CBC">
        <w:rPr>
          <w:rFonts w:ascii="Times New Roman" w:eastAsia="Times New Roman" w:hAnsi="Times New Roman" w:cs="Times New Roman"/>
          <w:sz w:val="24"/>
          <w:szCs w:val="24"/>
        </w:rPr>
        <w:t xml:space="preserve"> </w:t>
      </w:r>
      <w:r w:rsidRPr="00D03CBC" w:rsidR="00B67180">
        <w:rPr>
          <w:rFonts w:ascii="Times New Roman" w:eastAsia="Times New Roman" w:hAnsi="Times New Roman" w:cs="Times New Roman"/>
          <w:sz w:val="24"/>
          <w:szCs w:val="24"/>
        </w:rPr>
        <w:t>Further, approving NOPEC’s</w:t>
      </w:r>
      <w:r w:rsidR="00D03CBC">
        <w:rPr>
          <w:rFonts w:ascii="Times New Roman" w:eastAsia="Times New Roman" w:hAnsi="Times New Roman" w:cs="Times New Roman"/>
          <w:sz w:val="24"/>
          <w:szCs w:val="24"/>
        </w:rPr>
        <w:t xml:space="preserve"> </w:t>
      </w:r>
      <w:r w:rsidRPr="00D03CBC" w:rsidR="00B67180">
        <w:rPr>
          <w:rFonts w:ascii="Times New Roman" w:eastAsia="Times New Roman" w:hAnsi="Times New Roman" w:cs="Times New Roman"/>
          <w:sz w:val="24"/>
          <w:szCs w:val="24"/>
        </w:rPr>
        <w:t>certificate to provide government aggregation services will allow for more consumer choice consistent with Ohio law.</w:t>
      </w:r>
      <w:r w:rsidR="00D03CBC">
        <w:rPr>
          <w:rFonts w:ascii="Times New Roman" w:eastAsia="Times New Roman" w:hAnsi="Times New Roman" w:cs="Times New Roman"/>
          <w:sz w:val="24"/>
          <w:szCs w:val="24"/>
        </w:rPr>
        <w:t xml:space="preserve"> </w:t>
      </w:r>
    </w:p>
    <w:p w:rsidR="004758F0" w:rsidRPr="00D03CBC" w:rsidP="006A1A97" w14:paraId="75EDC99D" w14:textId="39AD909F">
      <w:pPr>
        <w:spacing w:after="0" w:line="480" w:lineRule="auto"/>
        <w:ind w:firstLine="720"/>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 xml:space="preserve">The PUCO </w:t>
      </w:r>
      <w:r w:rsidRPr="00D03CBC" w:rsidR="00C178A3">
        <w:rPr>
          <w:rFonts w:ascii="Times New Roman" w:eastAsia="Times New Roman" w:hAnsi="Times New Roman" w:cs="Times New Roman"/>
          <w:sz w:val="24"/>
          <w:szCs w:val="24"/>
        </w:rPr>
        <w:t>should</w:t>
      </w:r>
      <w:r w:rsidRPr="00D03CBC" w:rsidR="000724FF">
        <w:rPr>
          <w:rFonts w:ascii="Times New Roman" w:eastAsia="Times New Roman" w:hAnsi="Times New Roman" w:cs="Times New Roman"/>
          <w:sz w:val="24"/>
          <w:szCs w:val="24"/>
        </w:rPr>
        <w:t xml:space="preserve"> </w:t>
      </w:r>
      <w:r w:rsidRPr="00D03CBC" w:rsidR="006903BA">
        <w:rPr>
          <w:rFonts w:ascii="Times New Roman" w:eastAsia="Times New Roman" w:hAnsi="Times New Roman" w:cs="Times New Roman"/>
          <w:sz w:val="24"/>
          <w:szCs w:val="24"/>
        </w:rPr>
        <w:t>clarify</w:t>
      </w:r>
      <w:r w:rsidRPr="00D03CBC">
        <w:rPr>
          <w:rFonts w:ascii="Times New Roman" w:eastAsia="Times New Roman" w:hAnsi="Times New Roman" w:cs="Times New Roman"/>
          <w:sz w:val="24"/>
          <w:szCs w:val="24"/>
        </w:rPr>
        <w:t xml:space="preserve"> in its order </w:t>
      </w:r>
      <w:r w:rsidRPr="00D03CBC" w:rsidR="00DC16FC">
        <w:rPr>
          <w:rFonts w:ascii="Times New Roman" w:eastAsia="Times New Roman" w:hAnsi="Times New Roman" w:cs="Times New Roman"/>
          <w:sz w:val="24"/>
          <w:szCs w:val="24"/>
        </w:rPr>
        <w:t xml:space="preserve">approving </w:t>
      </w:r>
      <w:r w:rsidRPr="00D03CBC">
        <w:rPr>
          <w:rFonts w:ascii="Times New Roman" w:eastAsia="Times New Roman" w:hAnsi="Times New Roman" w:cs="Times New Roman"/>
          <w:sz w:val="24"/>
          <w:szCs w:val="24"/>
        </w:rPr>
        <w:t xml:space="preserve">the </w:t>
      </w:r>
      <w:r w:rsidRPr="00D03CBC">
        <w:rPr>
          <w:rFonts w:ascii="Times New Roman" w:eastAsia="Times New Roman" w:hAnsi="Times New Roman" w:cs="Times New Roman"/>
          <w:sz w:val="24"/>
          <w:szCs w:val="24"/>
        </w:rPr>
        <w:t xml:space="preserve">utilities’ </w:t>
      </w:r>
      <w:r w:rsidRPr="00D03CBC">
        <w:rPr>
          <w:rFonts w:ascii="Times New Roman" w:eastAsia="Times New Roman" w:hAnsi="Times New Roman" w:cs="Times New Roman"/>
          <w:sz w:val="24"/>
          <w:szCs w:val="24"/>
        </w:rPr>
        <w:t xml:space="preserve">proposed tariffs that such tariffs are </w:t>
      </w:r>
      <w:r w:rsidRPr="00D03CBC" w:rsidR="00DC16FC">
        <w:rPr>
          <w:rFonts w:ascii="Times New Roman" w:eastAsia="Times New Roman" w:hAnsi="Times New Roman" w:cs="Times New Roman"/>
          <w:sz w:val="24"/>
          <w:szCs w:val="24"/>
        </w:rPr>
        <w:t xml:space="preserve">not effective until after the PUCO’s decision on the </w:t>
      </w:r>
      <w:r w:rsidRPr="00D03CBC" w:rsidR="006903BA">
        <w:rPr>
          <w:rFonts w:ascii="Times New Roman" w:eastAsia="Times New Roman" w:hAnsi="Times New Roman" w:cs="Times New Roman"/>
          <w:sz w:val="24"/>
          <w:szCs w:val="24"/>
        </w:rPr>
        <w:t>m</w:t>
      </w:r>
      <w:r w:rsidRPr="00D03CBC" w:rsidR="00DC16FC">
        <w:rPr>
          <w:rFonts w:ascii="Times New Roman" w:eastAsia="Times New Roman" w:hAnsi="Times New Roman" w:cs="Times New Roman"/>
          <w:sz w:val="24"/>
          <w:szCs w:val="24"/>
        </w:rPr>
        <w:t>inimum</w:t>
      </w:r>
      <w:r w:rsidRPr="00D03CBC" w:rsidR="006903BA">
        <w:rPr>
          <w:rFonts w:ascii="Times New Roman" w:eastAsia="Times New Roman" w:hAnsi="Times New Roman" w:cs="Times New Roman"/>
          <w:sz w:val="24"/>
          <w:szCs w:val="24"/>
        </w:rPr>
        <w:t>-s</w:t>
      </w:r>
      <w:r w:rsidRPr="00D03CBC" w:rsidR="00DC16FC">
        <w:rPr>
          <w:rFonts w:ascii="Times New Roman" w:eastAsia="Times New Roman" w:hAnsi="Times New Roman" w:cs="Times New Roman"/>
          <w:sz w:val="24"/>
          <w:szCs w:val="24"/>
        </w:rPr>
        <w:t>tay tariffs.</w:t>
      </w:r>
      <w:r w:rsidRPr="00D03CBC" w:rsidR="00095103">
        <w:rPr>
          <w:rFonts w:ascii="Times New Roman" w:eastAsia="Times New Roman" w:hAnsi="Times New Roman" w:cs="Times New Roman"/>
          <w:sz w:val="24"/>
          <w:szCs w:val="24"/>
        </w:rPr>
        <w:t xml:space="preserve"> </w:t>
      </w:r>
      <w:r w:rsidRPr="00D03CBC">
        <w:rPr>
          <w:rFonts w:ascii="Times New Roman" w:eastAsia="Times New Roman" w:hAnsi="Times New Roman" w:cs="Times New Roman"/>
          <w:sz w:val="24"/>
          <w:szCs w:val="24"/>
        </w:rPr>
        <w:t>And the</w:t>
      </w:r>
      <w:r w:rsidRPr="00D03CBC" w:rsidR="00DC16FC">
        <w:rPr>
          <w:rFonts w:ascii="Times New Roman" w:eastAsia="Times New Roman" w:hAnsi="Times New Roman" w:cs="Times New Roman"/>
          <w:sz w:val="24"/>
          <w:szCs w:val="24"/>
        </w:rPr>
        <w:t xml:space="preserve"> tariffs should not be effective until the </w:t>
      </w:r>
      <w:r w:rsidRPr="00D03CBC">
        <w:rPr>
          <w:rFonts w:ascii="Times New Roman" w:eastAsia="Times New Roman" w:hAnsi="Times New Roman" w:cs="Times New Roman"/>
          <w:sz w:val="24"/>
          <w:szCs w:val="24"/>
        </w:rPr>
        <w:t xml:space="preserve">utilities’ </w:t>
      </w:r>
      <w:r w:rsidRPr="00D03CBC" w:rsidR="00123792">
        <w:rPr>
          <w:rFonts w:ascii="Times New Roman" w:eastAsia="Times New Roman" w:hAnsi="Times New Roman" w:cs="Times New Roman"/>
          <w:sz w:val="24"/>
          <w:szCs w:val="24"/>
        </w:rPr>
        <w:t>final approved tariffs are docketed at the PUCO.</w:t>
      </w:r>
      <w:r w:rsidRPr="00D03CBC" w:rsidR="00095103">
        <w:rPr>
          <w:rFonts w:ascii="Times New Roman" w:eastAsia="Times New Roman" w:hAnsi="Times New Roman" w:cs="Times New Roman"/>
          <w:sz w:val="24"/>
          <w:szCs w:val="24"/>
        </w:rPr>
        <w:t xml:space="preserve"> </w:t>
      </w:r>
      <w:r w:rsidRPr="00D03CBC" w:rsidR="00123792">
        <w:rPr>
          <w:rFonts w:ascii="Times New Roman" w:eastAsia="Times New Roman" w:hAnsi="Times New Roman" w:cs="Times New Roman"/>
          <w:sz w:val="24"/>
          <w:szCs w:val="24"/>
        </w:rPr>
        <w:t xml:space="preserve">That is, the tariff effective dates should be </w:t>
      </w:r>
      <w:r w:rsidRPr="00D03CBC" w:rsidR="0030590E">
        <w:rPr>
          <w:rFonts w:ascii="Times New Roman" w:eastAsia="Times New Roman" w:hAnsi="Times New Roman" w:cs="Times New Roman"/>
          <w:sz w:val="24"/>
          <w:szCs w:val="24"/>
        </w:rPr>
        <w:t>no earlier th</w:t>
      </w:r>
      <w:r w:rsidRPr="00D03CBC" w:rsidR="005B3DE9">
        <w:rPr>
          <w:rFonts w:ascii="Times New Roman" w:eastAsia="Times New Roman" w:hAnsi="Times New Roman" w:cs="Times New Roman"/>
          <w:sz w:val="24"/>
          <w:szCs w:val="24"/>
        </w:rPr>
        <w:t>an</w:t>
      </w:r>
      <w:r w:rsidRPr="00D03CBC" w:rsidR="0030590E">
        <w:rPr>
          <w:rFonts w:ascii="Times New Roman" w:eastAsia="Times New Roman" w:hAnsi="Times New Roman" w:cs="Times New Roman"/>
          <w:sz w:val="24"/>
          <w:szCs w:val="24"/>
        </w:rPr>
        <w:t xml:space="preserve"> the date the final PUCO-approved tariffs are docketed</w:t>
      </w:r>
      <w:r w:rsidRPr="00D03CBC" w:rsidR="001839C6">
        <w:rPr>
          <w:rFonts w:ascii="Times New Roman" w:eastAsia="Times New Roman" w:hAnsi="Times New Roman" w:cs="Times New Roman"/>
          <w:sz w:val="24"/>
          <w:szCs w:val="24"/>
        </w:rPr>
        <w:t xml:space="preserve"> by the utilities</w:t>
      </w:r>
      <w:r w:rsidRPr="00D03CBC" w:rsidR="0030590E">
        <w:rPr>
          <w:rFonts w:ascii="Times New Roman" w:eastAsia="Times New Roman" w:hAnsi="Times New Roman" w:cs="Times New Roman"/>
          <w:sz w:val="24"/>
          <w:szCs w:val="24"/>
        </w:rPr>
        <w:t xml:space="preserve">. </w:t>
      </w:r>
      <w:r w:rsidRPr="00D03CBC" w:rsidR="003808C8">
        <w:rPr>
          <w:rFonts w:ascii="Times New Roman" w:eastAsia="Times New Roman" w:hAnsi="Times New Roman" w:cs="Times New Roman"/>
          <w:sz w:val="24"/>
          <w:szCs w:val="24"/>
        </w:rPr>
        <w:t>That means a government aggrega</w:t>
      </w:r>
      <w:r w:rsidRPr="00D03CBC" w:rsidR="00C178A3">
        <w:rPr>
          <w:rFonts w:ascii="Times New Roman" w:eastAsia="Times New Roman" w:hAnsi="Times New Roman" w:cs="Times New Roman"/>
          <w:sz w:val="24"/>
          <w:szCs w:val="24"/>
        </w:rPr>
        <w:t>t</w:t>
      </w:r>
      <w:r w:rsidRPr="00D03CBC" w:rsidR="003808C8">
        <w:rPr>
          <w:rFonts w:ascii="Times New Roman" w:eastAsia="Times New Roman" w:hAnsi="Times New Roman" w:cs="Times New Roman"/>
          <w:sz w:val="24"/>
          <w:szCs w:val="24"/>
        </w:rPr>
        <w:t xml:space="preserve">or, such as NOPEC, should not be subject to the minimum stay if it returned consumers prior to the effective date of the tariffs. In other words, </w:t>
      </w:r>
      <w:r w:rsidR="00F165AF">
        <w:rPr>
          <w:rFonts w:ascii="Times New Roman" w:eastAsia="Times New Roman" w:hAnsi="Times New Roman" w:cs="Times New Roman"/>
          <w:sz w:val="24"/>
          <w:szCs w:val="24"/>
        </w:rPr>
        <w:t>t</w:t>
      </w:r>
      <w:r w:rsidRPr="00D03CBC" w:rsidR="004566B9">
        <w:rPr>
          <w:rFonts w:ascii="Times New Roman" w:eastAsia="Times New Roman" w:hAnsi="Times New Roman" w:cs="Times New Roman"/>
          <w:sz w:val="24"/>
          <w:szCs w:val="24"/>
        </w:rPr>
        <w:t xml:space="preserve">he tariffs </w:t>
      </w:r>
      <w:r w:rsidRPr="00D03CBC" w:rsidR="003808C8">
        <w:rPr>
          <w:rFonts w:ascii="Times New Roman" w:eastAsia="Times New Roman" w:hAnsi="Times New Roman" w:cs="Times New Roman"/>
          <w:sz w:val="24"/>
          <w:szCs w:val="24"/>
        </w:rPr>
        <w:t>can only</w:t>
      </w:r>
      <w:r w:rsidRPr="00D03CBC" w:rsidR="004566B9">
        <w:rPr>
          <w:rFonts w:ascii="Times New Roman" w:eastAsia="Times New Roman" w:hAnsi="Times New Roman" w:cs="Times New Roman"/>
          <w:sz w:val="24"/>
          <w:szCs w:val="24"/>
        </w:rPr>
        <w:t xml:space="preserve"> be applied prospectively, not retroactively.</w:t>
      </w:r>
    </w:p>
    <w:p w:rsidR="00C178A3" w:rsidRPr="00D03CBC" w:rsidP="006A1A97" w14:paraId="18E5EB8F" w14:textId="7CCA7D83">
      <w:pPr>
        <w:spacing w:after="0" w:line="480" w:lineRule="auto"/>
        <w:ind w:firstLine="720"/>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 xml:space="preserve">These tariffs were not in place at the time NOPEC returned its </w:t>
      </w:r>
      <w:r w:rsidR="00033DEA">
        <w:rPr>
          <w:rFonts w:ascii="Times New Roman" w:eastAsia="Times New Roman" w:hAnsi="Times New Roman" w:cs="Times New Roman"/>
          <w:sz w:val="24"/>
          <w:szCs w:val="24"/>
        </w:rPr>
        <w:t>consumers</w:t>
      </w:r>
      <w:r w:rsidRPr="00D03CBC" w:rsidR="00033DEA">
        <w:rPr>
          <w:rFonts w:ascii="Times New Roman" w:eastAsia="Times New Roman" w:hAnsi="Times New Roman" w:cs="Times New Roman"/>
          <w:sz w:val="24"/>
          <w:szCs w:val="24"/>
        </w:rPr>
        <w:t xml:space="preserve"> </w:t>
      </w:r>
      <w:r w:rsidRPr="00D03CBC">
        <w:rPr>
          <w:rFonts w:ascii="Times New Roman" w:eastAsia="Times New Roman" w:hAnsi="Times New Roman" w:cs="Times New Roman"/>
          <w:sz w:val="24"/>
          <w:szCs w:val="24"/>
        </w:rPr>
        <w:t>to the standard service offer. To subject NOPEC to the minimum stay obligations in these tariffs would enable FirstEnergy (and possibly AEP) to apply these tariffs retroactively.</w:t>
      </w:r>
      <w:r w:rsidR="00D03CBC">
        <w:rPr>
          <w:rFonts w:ascii="Times New Roman" w:eastAsia="Times New Roman" w:hAnsi="Times New Roman" w:cs="Times New Roman"/>
          <w:sz w:val="24"/>
          <w:szCs w:val="24"/>
        </w:rPr>
        <w:t xml:space="preserve"> </w:t>
      </w:r>
      <w:r w:rsidRPr="00D03CBC" w:rsidR="00AE2368">
        <w:rPr>
          <w:rFonts w:ascii="Times New Roman" w:eastAsia="Times New Roman" w:hAnsi="Times New Roman" w:cs="Times New Roman"/>
          <w:sz w:val="24"/>
          <w:szCs w:val="24"/>
        </w:rPr>
        <w:t>Except in cases involving a clerical error or other technical deficiency,</w:t>
      </w:r>
      <w:r>
        <w:rPr>
          <w:rStyle w:val="FootnoteReference"/>
          <w:rFonts w:ascii="Times New Roman" w:eastAsia="Times New Roman" w:hAnsi="Times New Roman" w:cs="Times New Roman"/>
          <w:sz w:val="24"/>
          <w:szCs w:val="24"/>
        </w:rPr>
        <w:footnoteReference w:id="5"/>
      </w:r>
      <w:r w:rsidRPr="00D03CBC" w:rsidR="00AE2368">
        <w:rPr>
          <w:rFonts w:ascii="Times New Roman" w:eastAsia="Times New Roman" w:hAnsi="Times New Roman" w:cs="Times New Roman"/>
          <w:sz w:val="24"/>
          <w:szCs w:val="24"/>
        </w:rPr>
        <w:t xml:space="preserve"> the PUCO has </w:t>
      </w:r>
      <w:r w:rsidRPr="00D03CBC" w:rsidR="00AE2368">
        <w:rPr>
          <w:rFonts w:ascii="Times New Roman" w:eastAsia="Times New Roman" w:hAnsi="Times New Roman" w:cs="Times New Roman"/>
          <w:sz w:val="24"/>
          <w:szCs w:val="24"/>
        </w:rPr>
        <w:t>refused to apply tariffs retroactively based on governing law.</w:t>
      </w:r>
      <w:r w:rsidR="00D03CBC">
        <w:rPr>
          <w:rFonts w:ascii="Times New Roman" w:eastAsia="Times New Roman" w:hAnsi="Times New Roman" w:cs="Times New Roman"/>
          <w:sz w:val="24"/>
          <w:szCs w:val="24"/>
        </w:rPr>
        <w:t xml:space="preserve"> </w:t>
      </w:r>
      <w:r w:rsidRPr="00D03CBC">
        <w:rPr>
          <w:rFonts w:ascii="Times New Roman" w:eastAsia="Times New Roman" w:hAnsi="Times New Roman" w:cs="Times New Roman"/>
          <w:sz w:val="24"/>
          <w:szCs w:val="24"/>
        </w:rPr>
        <w:t>In denying a request to have tariffs applied retroactively, the PUCO has said:</w:t>
      </w:r>
    </w:p>
    <w:p w:rsidR="00E945F1" w:rsidP="00F165AF" w14:paraId="50511CBD" w14:textId="5CBE2F8C">
      <w:pPr>
        <w:spacing w:after="0" w:line="240" w:lineRule="auto"/>
        <w:ind w:left="1440" w:right="1440"/>
        <w:rPr>
          <w:rFonts w:ascii="Times New Roman" w:eastAsia="Times New Roman" w:hAnsi="Times New Roman" w:cs="Times New Roman"/>
          <w:sz w:val="24"/>
          <w:szCs w:val="24"/>
        </w:rPr>
      </w:pPr>
      <w:r w:rsidRPr="00D03CBC">
        <w:rPr>
          <w:rFonts w:ascii="Times New Roman" w:hAnsi="Times New Roman" w:cs="Times New Roman"/>
          <w:color w:val="212121"/>
          <w:sz w:val="24"/>
          <w:szCs w:val="24"/>
          <w:shd w:val="clear" w:color="auto" w:fill="FFFFFF"/>
        </w:rPr>
        <w:t>[t]he Company is prohibited by Section 4905.32, Revised Code, from charging a different rate for water service than was applicable to that service at the time the service was rendered. Therefore, the Commission cannot authorize the Company to violate Section 4905.32, Revised Code, and charge a higher rate now for service provided prior to the approval of tariffs reflecting the rate increase.</w:t>
      </w:r>
      <w:r>
        <w:rPr>
          <w:rStyle w:val="FootnoteReference"/>
          <w:rFonts w:ascii="Times New Roman" w:hAnsi="Times New Roman" w:cs="Times New Roman"/>
          <w:color w:val="212121"/>
          <w:sz w:val="24"/>
          <w:szCs w:val="24"/>
          <w:shd w:val="clear" w:color="auto" w:fill="FFFFFF"/>
        </w:rPr>
        <w:footnoteReference w:id="6"/>
      </w:r>
      <w:r w:rsidRPr="00D03CBC">
        <w:rPr>
          <w:rFonts w:ascii="Times New Roman" w:eastAsia="Times New Roman" w:hAnsi="Times New Roman" w:cs="Times New Roman"/>
          <w:sz w:val="24"/>
          <w:szCs w:val="24"/>
        </w:rPr>
        <w:t xml:space="preserve"> </w:t>
      </w:r>
    </w:p>
    <w:p w:rsidR="009F119D" w:rsidP="009F119D" w14:paraId="762D1902" w14:textId="6055B8BA">
      <w:pPr>
        <w:spacing w:after="0" w:line="240" w:lineRule="auto"/>
        <w:ind w:right="1440"/>
        <w:rPr>
          <w:rFonts w:ascii="Times New Roman" w:eastAsia="Times New Roman" w:hAnsi="Times New Roman" w:cs="Times New Roman"/>
          <w:sz w:val="24"/>
          <w:szCs w:val="24"/>
        </w:rPr>
      </w:pPr>
    </w:p>
    <w:p w:rsidR="00F165AF" w:rsidRPr="00D03CBC" w:rsidP="001232A9" w14:paraId="6318115E" w14:textId="62DD5B2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PUCO should follow this precedent and not enable the minimum stay tariffs being considered in this proceeding to prevent NOPEC from re-enrolling customers into an opt-out aggregation program around June 1, 2023.</w:t>
      </w:r>
    </w:p>
    <w:p w:rsidR="00F81061" w:rsidRPr="00D03CBC" w:rsidP="00151094" w14:paraId="3F62825C" w14:textId="499D18B0">
      <w:pPr>
        <w:pStyle w:val="Heading2"/>
      </w:pPr>
      <w:r w:rsidRPr="00D03CBC">
        <w:t>B</w:t>
      </w:r>
      <w:r w:rsidRPr="00D03CBC" w:rsidR="00C878C2">
        <w:t>.</w:t>
      </w:r>
      <w:r w:rsidRPr="00D03CBC" w:rsidR="00C878C2">
        <w:tab/>
      </w:r>
      <w:bookmarkStart w:id="0" w:name="_Hlk123735766"/>
      <w:r w:rsidRPr="00D03CBC" w:rsidR="004566B9">
        <w:t>On a prospective basis, t</w:t>
      </w:r>
      <w:r w:rsidRPr="00D03CBC" w:rsidR="00C878C2">
        <w:t xml:space="preserve">he tariffs should address </w:t>
      </w:r>
      <w:r w:rsidRPr="00D03CBC" w:rsidR="006A0F5F">
        <w:t>the process for how a</w:t>
      </w:r>
      <w:r w:rsidRPr="00D03CBC" w:rsidR="00C878C2">
        <w:t xml:space="preserve"> governmental aggregator</w:t>
      </w:r>
      <w:r w:rsidRPr="00D03CBC" w:rsidR="006A0F5F">
        <w:t xml:space="preserve"> that </w:t>
      </w:r>
      <w:r w:rsidRPr="00D03CBC" w:rsidR="003808C8">
        <w:t xml:space="preserve">earlier </w:t>
      </w:r>
      <w:r w:rsidRPr="00D03CBC" w:rsidR="006A0F5F">
        <w:t xml:space="preserve">returned </w:t>
      </w:r>
      <w:r w:rsidRPr="00D03CBC" w:rsidR="003808C8">
        <w:t>consumers</w:t>
      </w:r>
      <w:r w:rsidRPr="00D03CBC" w:rsidR="006A0F5F">
        <w:t xml:space="preserve"> to the standard service offer </w:t>
      </w:r>
      <w:r w:rsidRPr="00D03CBC" w:rsidR="00C878C2">
        <w:t xml:space="preserve">can </w:t>
      </w:r>
      <w:r w:rsidRPr="00D03CBC" w:rsidR="006A0F5F">
        <w:t>begin to re</w:t>
      </w:r>
      <w:r w:rsidRPr="00D03CBC" w:rsidR="003808C8">
        <w:t>-</w:t>
      </w:r>
      <w:r w:rsidRPr="00D03CBC" w:rsidR="00C878C2">
        <w:t>enroll and start serving consumers</w:t>
      </w:r>
      <w:r w:rsidRPr="00D03CBC" w:rsidR="006A0F5F">
        <w:t xml:space="preserve"> following the satisfaction of the minimum</w:t>
      </w:r>
      <w:r w:rsidRPr="00D03CBC" w:rsidR="003808C8">
        <w:t>-</w:t>
      </w:r>
      <w:r w:rsidRPr="00D03CBC" w:rsidR="006A0F5F">
        <w:t>stay requirements</w:t>
      </w:r>
      <w:r w:rsidRPr="00D03CBC" w:rsidR="00C878C2">
        <w:t>.</w:t>
      </w:r>
      <w:r w:rsidRPr="00D03CBC" w:rsidR="00095103">
        <w:t xml:space="preserve"> </w:t>
      </w:r>
      <w:bookmarkEnd w:id="0"/>
    </w:p>
    <w:p w:rsidR="003A1E2F" w:rsidRPr="00D03CBC" w:rsidP="004F28AD" w14:paraId="13EABE5F" w14:textId="3B4A7E03">
      <w:pPr>
        <w:spacing w:after="0" w:line="480" w:lineRule="auto"/>
        <w:ind w:firstLine="720"/>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 xml:space="preserve">As stated, </w:t>
      </w:r>
      <w:r w:rsidRPr="00D03CBC" w:rsidR="006A0F5F">
        <w:rPr>
          <w:rFonts w:ascii="Times New Roman" w:eastAsia="Times New Roman" w:hAnsi="Times New Roman" w:cs="Times New Roman"/>
          <w:sz w:val="24"/>
          <w:szCs w:val="24"/>
        </w:rPr>
        <w:t>NOPEC</w:t>
      </w:r>
      <w:r w:rsidRPr="00D03CBC">
        <w:rPr>
          <w:rFonts w:ascii="Times New Roman" w:eastAsia="Times New Roman" w:hAnsi="Times New Roman" w:cs="Times New Roman"/>
          <w:sz w:val="24"/>
          <w:szCs w:val="24"/>
        </w:rPr>
        <w:t xml:space="preserve">’s recent return of its consumers to the standard service offers </w:t>
      </w:r>
      <w:r w:rsidRPr="00D03CBC" w:rsidR="006A0F5F">
        <w:rPr>
          <w:rFonts w:ascii="Times New Roman" w:eastAsia="Times New Roman" w:hAnsi="Times New Roman" w:cs="Times New Roman"/>
          <w:sz w:val="24"/>
          <w:szCs w:val="24"/>
        </w:rPr>
        <w:t>should</w:t>
      </w:r>
      <w:r w:rsidRPr="00D03CBC">
        <w:rPr>
          <w:rFonts w:ascii="Times New Roman" w:eastAsia="Times New Roman" w:hAnsi="Times New Roman" w:cs="Times New Roman"/>
          <w:sz w:val="24"/>
          <w:szCs w:val="24"/>
        </w:rPr>
        <w:t xml:space="preserve"> </w:t>
      </w:r>
      <w:r w:rsidRPr="00D03CBC" w:rsidR="00F95207">
        <w:rPr>
          <w:rFonts w:ascii="Times New Roman" w:eastAsia="Times New Roman" w:hAnsi="Times New Roman" w:cs="Times New Roman"/>
          <w:sz w:val="24"/>
          <w:szCs w:val="24"/>
        </w:rPr>
        <w:t xml:space="preserve">not </w:t>
      </w:r>
      <w:r w:rsidRPr="00D03CBC" w:rsidR="006A0F5F">
        <w:rPr>
          <w:rFonts w:ascii="Times New Roman" w:eastAsia="Times New Roman" w:hAnsi="Times New Roman" w:cs="Times New Roman"/>
          <w:sz w:val="24"/>
          <w:szCs w:val="24"/>
        </w:rPr>
        <w:t>subject</w:t>
      </w:r>
      <w:r w:rsidRPr="00D03CBC">
        <w:rPr>
          <w:rFonts w:ascii="Times New Roman" w:eastAsia="Times New Roman" w:hAnsi="Times New Roman" w:cs="Times New Roman"/>
          <w:sz w:val="24"/>
          <w:szCs w:val="24"/>
        </w:rPr>
        <w:t xml:space="preserve"> it</w:t>
      </w:r>
      <w:r w:rsidRPr="00D03CBC" w:rsidR="006A0F5F">
        <w:rPr>
          <w:rFonts w:ascii="Times New Roman" w:eastAsia="Times New Roman" w:hAnsi="Times New Roman" w:cs="Times New Roman"/>
          <w:sz w:val="24"/>
          <w:szCs w:val="24"/>
        </w:rPr>
        <w:t xml:space="preserve"> to the minimum</w:t>
      </w:r>
      <w:r w:rsidRPr="00D03CBC">
        <w:rPr>
          <w:rFonts w:ascii="Times New Roman" w:eastAsia="Times New Roman" w:hAnsi="Times New Roman" w:cs="Times New Roman"/>
          <w:sz w:val="24"/>
          <w:szCs w:val="24"/>
        </w:rPr>
        <w:t>-</w:t>
      </w:r>
      <w:r w:rsidRPr="00D03CBC" w:rsidR="006A0F5F">
        <w:rPr>
          <w:rFonts w:ascii="Times New Roman" w:eastAsia="Times New Roman" w:hAnsi="Times New Roman" w:cs="Times New Roman"/>
          <w:sz w:val="24"/>
          <w:szCs w:val="24"/>
        </w:rPr>
        <w:t>stay requirements that are being considered in these draft tariffs.</w:t>
      </w:r>
      <w:r w:rsidR="00D03CBC">
        <w:rPr>
          <w:rFonts w:ascii="Times New Roman" w:eastAsia="Times New Roman" w:hAnsi="Times New Roman" w:cs="Times New Roman"/>
          <w:sz w:val="24"/>
          <w:szCs w:val="24"/>
        </w:rPr>
        <w:t xml:space="preserve"> </w:t>
      </w:r>
      <w:r w:rsidRPr="00D03CBC" w:rsidR="006A0F5F">
        <w:rPr>
          <w:rFonts w:ascii="Times New Roman" w:eastAsia="Times New Roman" w:hAnsi="Times New Roman" w:cs="Times New Roman"/>
          <w:sz w:val="24"/>
          <w:szCs w:val="24"/>
        </w:rPr>
        <w:t>NOPEC returned customers to the standard service offer</w:t>
      </w:r>
      <w:r w:rsidRPr="00D03CBC" w:rsidR="00633B68">
        <w:rPr>
          <w:rFonts w:ascii="Times New Roman" w:eastAsia="Times New Roman" w:hAnsi="Times New Roman" w:cs="Times New Roman"/>
          <w:sz w:val="24"/>
          <w:szCs w:val="24"/>
        </w:rPr>
        <w:t xml:space="preserve"> in an effort to protect consumers from soaring energy prices.</w:t>
      </w:r>
      <w:r w:rsidR="00D03CBC">
        <w:rPr>
          <w:rFonts w:ascii="Times New Roman" w:eastAsia="Times New Roman" w:hAnsi="Times New Roman" w:cs="Times New Roman"/>
          <w:sz w:val="24"/>
          <w:szCs w:val="24"/>
        </w:rPr>
        <w:t xml:space="preserve"> </w:t>
      </w:r>
    </w:p>
    <w:p w:rsidR="006A0F5F" w:rsidRPr="00D03CBC" w:rsidP="004F28AD" w14:paraId="1BC8F3F2" w14:textId="17358993">
      <w:pPr>
        <w:spacing w:after="0" w:line="480" w:lineRule="auto"/>
        <w:ind w:firstLine="720"/>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 xml:space="preserve">It would be patently unfair </w:t>
      </w:r>
      <w:r w:rsidRPr="00D03CBC" w:rsidR="00AE2368">
        <w:rPr>
          <w:rFonts w:ascii="Times New Roman" w:eastAsia="Times New Roman" w:hAnsi="Times New Roman" w:cs="Times New Roman"/>
          <w:sz w:val="24"/>
          <w:szCs w:val="24"/>
        </w:rPr>
        <w:t xml:space="preserve">(and unlawful) </w:t>
      </w:r>
      <w:r w:rsidRPr="00D03CBC">
        <w:rPr>
          <w:rFonts w:ascii="Times New Roman" w:eastAsia="Times New Roman" w:hAnsi="Times New Roman" w:cs="Times New Roman"/>
          <w:sz w:val="24"/>
          <w:szCs w:val="24"/>
        </w:rPr>
        <w:t>to subject NOPEC</w:t>
      </w:r>
      <w:r w:rsidRPr="00D03CBC" w:rsidR="003808C8">
        <w:rPr>
          <w:rFonts w:ascii="Times New Roman" w:eastAsia="Times New Roman" w:hAnsi="Times New Roman" w:cs="Times New Roman"/>
          <w:sz w:val="24"/>
          <w:szCs w:val="24"/>
        </w:rPr>
        <w:t xml:space="preserve"> (and electric consumers)</w:t>
      </w:r>
      <w:r w:rsidRPr="00D03CBC">
        <w:rPr>
          <w:rFonts w:ascii="Times New Roman" w:eastAsia="Times New Roman" w:hAnsi="Times New Roman" w:cs="Times New Roman"/>
          <w:sz w:val="24"/>
          <w:szCs w:val="24"/>
        </w:rPr>
        <w:t xml:space="preserve"> to the minimum</w:t>
      </w:r>
      <w:r w:rsidRPr="00D03CBC" w:rsidR="003808C8">
        <w:rPr>
          <w:rFonts w:ascii="Times New Roman" w:eastAsia="Times New Roman" w:hAnsi="Times New Roman" w:cs="Times New Roman"/>
          <w:sz w:val="24"/>
          <w:szCs w:val="24"/>
        </w:rPr>
        <w:t>-</w:t>
      </w:r>
      <w:r w:rsidRPr="00D03CBC">
        <w:rPr>
          <w:rFonts w:ascii="Times New Roman" w:eastAsia="Times New Roman" w:hAnsi="Times New Roman" w:cs="Times New Roman"/>
          <w:sz w:val="24"/>
          <w:szCs w:val="24"/>
        </w:rPr>
        <w:t>stay requirements in the proposed tariffs</w:t>
      </w:r>
      <w:r w:rsidRPr="00D03CBC" w:rsidR="003808C8">
        <w:rPr>
          <w:rFonts w:ascii="Times New Roman" w:eastAsia="Times New Roman" w:hAnsi="Times New Roman" w:cs="Times New Roman"/>
          <w:sz w:val="24"/>
          <w:szCs w:val="24"/>
        </w:rPr>
        <w:t>, for purposes of a June 1, 2023 re-enrollment.</w:t>
      </w:r>
      <w:r w:rsidRPr="00D03CBC">
        <w:rPr>
          <w:rFonts w:ascii="Times New Roman" w:eastAsia="Times New Roman" w:hAnsi="Times New Roman" w:cs="Times New Roman"/>
          <w:sz w:val="24"/>
          <w:szCs w:val="24"/>
        </w:rPr>
        <w:t xml:space="preserve"> </w:t>
      </w:r>
      <w:r w:rsidRPr="00D03CBC" w:rsidR="003808C8">
        <w:rPr>
          <w:rFonts w:ascii="Times New Roman" w:eastAsia="Times New Roman" w:hAnsi="Times New Roman" w:cs="Times New Roman"/>
          <w:sz w:val="24"/>
          <w:szCs w:val="24"/>
        </w:rPr>
        <w:t>T</w:t>
      </w:r>
      <w:r w:rsidRPr="00D03CBC">
        <w:rPr>
          <w:rFonts w:ascii="Times New Roman" w:eastAsia="Times New Roman" w:hAnsi="Times New Roman" w:cs="Times New Roman"/>
          <w:sz w:val="24"/>
          <w:szCs w:val="24"/>
        </w:rPr>
        <w:t>hat</w:t>
      </w:r>
      <w:r w:rsidRPr="00D03CBC" w:rsidR="003808C8">
        <w:rPr>
          <w:rFonts w:ascii="Times New Roman" w:eastAsia="Times New Roman" w:hAnsi="Times New Roman" w:cs="Times New Roman"/>
          <w:sz w:val="24"/>
          <w:szCs w:val="24"/>
        </w:rPr>
        <w:t xml:space="preserve">’s because the minimum-stay tariffs were not in effect when NOPEC made its decision to return consumers to </w:t>
      </w:r>
      <w:r w:rsidRPr="00D03CBC" w:rsidR="00CF7FCE">
        <w:rPr>
          <w:rFonts w:ascii="Times New Roman" w:eastAsia="Times New Roman" w:hAnsi="Times New Roman" w:cs="Times New Roman"/>
          <w:sz w:val="24"/>
          <w:szCs w:val="24"/>
        </w:rPr>
        <w:t>the standard service offer.</w:t>
      </w:r>
      <w:r w:rsidRPr="00D03CBC">
        <w:rPr>
          <w:rFonts w:ascii="Times New Roman" w:eastAsia="Times New Roman" w:hAnsi="Times New Roman" w:cs="Times New Roman"/>
          <w:sz w:val="24"/>
          <w:szCs w:val="24"/>
        </w:rPr>
        <w:t xml:space="preserve"> </w:t>
      </w:r>
    </w:p>
    <w:p w:rsidR="00E945F1" w:rsidRPr="00D03CBC" w:rsidP="004F28AD" w14:paraId="66F13800" w14:textId="02F1D18C">
      <w:pPr>
        <w:spacing w:after="0" w:line="480" w:lineRule="auto"/>
        <w:ind w:firstLine="720"/>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 xml:space="preserve">The tariffs filed by the </w:t>
      </w:r>
      <w:r w:rsidRPr="00D03CBC" w:rsidR="004758F0">
        <w:rPr>
          <w:rFonts w:ascii="Times New Roman" w:eastAsia="Times New Roman" w:hAnsi="Times New Roman" w:cs="Times New Roman"/>
          <w:sz w:val="24"/>
          <w:szCs w:val="24"/>
        </w:rPr>
        <w:t xml:space="preserve">electric distribution utilities </w:t>
      </w:r>
      <w:r w:rsidRPr="00D03CBC">
        <w:rPr>
          <w:rFonts w:ascii="Times New Roman" w:eastAsia="Times New Roman" w:hAnsi="Times New Roman" w:cs="Times New Roman"/>
          <w:sz w:val="24"/>
          <w:szCs w:val="24"/>
        </w:rPr>
        <w:t>address what occurs if the governmental aggregator return</w:t>
      </w:r>
      <w:r w:rsidRPr="00D03CBC" w:rsidR="004758F0">
        <w:rPr>
          <w:rFonts w:ascii="Times New Roman" w:eastAsia="Times New Roman" w:hAnsi="Times New Roman" w:cs="Times New Roman"/>
          <w:sz w:val="24"/>
          <w:szCs w:val="24"/>
        </w:rPr>
        <w:t>s</w:t>
      </w:r>
      <w:r w:rsidRPr="00D03CBC">
        <w:rPr>
          <w:rFonts w:ascii="Times New Roman" w:eastAsia="Times New Roman" w:hAnsi="Times New Roman" w:cs="Times New Roman"/>
          <w:sz w:val="24"/>
          <w:szCs w:val="24"/>
        </w:rPr>
        <w:t xml:space="preserve"> </w:t>
      </w:r>
      <w:r w:rsidRPr="00D03CBC" w:rsidR="004758F0">
        <w:rPr>
          <w:rFonts w:ascii="Times New Roman" w:eastAsia="Times New Roman" w:hAnsi="Times New Roman" w:cs="Times New Roman"/>
          <w:sz w:val="24"/>
          <w:szCs w:val="24"/>
        </w:rPr>
        <w:t xml:space="preserve">consumers </w:t>
      </w:r>
      <w:r w:rsidRPr="00D03CBC">
        <w:rPr>
          <w:rFonts w:ascii="Times New Roman" w:eastAsia="Times New Roman" w:hAnsi="Times New Roman" w:cs="Times New Roman"/>
          <w:sz w:val="24"/>
          <w:szCs w:val="24"/>
        </w:rPr>
        <w:t xml:space="preserve">to the </w:t>
      </w:r>
      <w:r w:rsidRPr="00D03CBC" w:rsidR="003808C8">
        <w:rPr>
          <w:rFonts w:ascii="Times New Roman" w:eastAsia="Times New Roman" w:hAnsi="Times New Roman" w:cs="Times New Roman"/>
          <w:sz w:val="24"/>
          <w:szCs w:val="24"/>
        </w:rPr>
        <w:t>standard</w:t>
      </w:r>
      <w:r w:rsidRPr="00D03CBC" w:rsidR="00E23B8D">
        <w:rPr>
          <w:rFonts w:ascii="Times New Roman" w:eastAsia="Times New Roman" w:hAnsi="Times New Roman" w:cs="Times New Roman"/>
          <w:sz w:val="24"/>
          <w:szCs w:val="24"/>
        </w:rPr>
        <w:t>-</w:t>
      </w:r>
      <w:r w:rsidRPr="00D03CBC" w:rsidR="003808C8">
        <w:rPr>
          <w:rFonts w:ascii="Times New Roman" w:eastAsia="Times New Roman" w:hAnsi="Times New Roman" w:cs="Times New Roman"/>
          <w:sz w:val="24"/>
          <w:szCs w:val="24"/>
        </w:rPr>
        <w:t>offer</w:t>
      </w:r>
      <w:r w:rsidRPr="00D03CBC">
        <w:rPr>
          <w:rFonts w:ascii="Times New Roman" w:eastAsia="Times New Roman" w:hAnsi="Times New Roman" w:cs="Times New Roman"/>
          <w:sz w:val="24"/>
          <w:szCs w:val="24"/>
        </w:rPr>
        <w:t xml:space="preserve"> </w:t>
      </w:r>
      <w:r w:rsidRPr="00D03CBC" w:rsidR="004758F0">
        <w:rPr>
          <w:rFonts w:ascii="Times New Roman" w:eastAsia="Times New Roman" w:hAnsi="Times New Roman" w:cs="Times New Roman"/>
          <w:sz w:val="24"/>
          <w:szCs w:val="24"/>
        </w:rPr>
        <w:t>before</w:t>
      </w:r>
      <w:r w:rsidRPr="00D03CBC">
        <w:rPr>
          <w:rFonts w:ascii="Times New Roman" w:eastAsia="Times New Roman" w:hAnsi="Times New Roman" w:cs="Times New Roman"/>
          <w:sz w:val="24"/>
          <w:szCs w:val="24"/>
        </w:rPr>
        <w:t xml:space="preserve"> the end of the aggregation term.</w:t>
      </w:r>
      <w:r w:rsidRPr="00D03CBC" w:rsidR="00095103">
        <w:rPr>
          <w:rFonts w:ascii="Times New Roman" w:eastAsia="Times New Roman" w:hAnsi="Times New Roman" w:cs="Times New Roman"/>
          <w:sz w:val="24"/>
          <w:szCs w:val="24"/>
        </w:rPr>
        <w:t xml:space="preserve"> </w:t>
      </w:r>
      <w:r w:rsidRPr="00D03CBC" w:rsidR="00633B68">
        <w:rPr>
          <w:rFonts w:ascii="Times New Roman" w:eastAsia="Times New Roman" w:hAnsi="Times New Roman" w:cs="Times New Roman"/>
          <w:sz w:val="24"/>
          <w:szCs w:val="24"/>
        </w:rPr>
        <w:t xml:space="preserve">On a prospective basis, </w:t>
      </w:r>
      <w:r w:rsidRPr="00D03CBC">
        <w:rPr>
          <w:rFonts w:ascii="Times New Roman" w:eastAsia="Times New Roman" w:hAnsi="Times New Roman" w:cs="Times New Roman"/>
          <w:sz w:val="24"/>
          <w:szCs w:val="24"/>
        </w:rPr>
        <w:t xml:space="preserve">OCC supports the proposal to </w:t>
      </w:r>
      <w:r w:rsidRPr="00D03CBC" w:rsidR="003808C8">
        <w:rPr>
          <w:rFonts w:ascii="Times New Roman" w:eastAsia="Times New Roman" w:hAnsi="Times New Roman" w:cs="Times New Roman"/>
          <w:sz w:val="24"/>
          <w:szCs w:val="24"/>
        </w:rPr>
        <w:t xml:space="preserve">prevent aggregators from re-enrolling </w:t>
      </w:r>
      <w:r w:rsidRPr="00D03CBC" w:rsidR="004758F0">
        <w:rPr>
          <w:rFonts w:ascii="Times New Roman" w:eastAsia="Times New Roman" w:hAnsi="Times New Roman" w:cs="Times New Roman"/>
          <w:sz w:val="24"/>
          <w:szCs w:val="24"/>
        </w:rPr>
        <w:t xml:space="preserve">consumers </w:t>
      </w:r>
      <w:r w:rsidRPr="00D03CBC" w:rsidR="003808C8">
        <w:rPr>
          <w:rFonts w:ascii="Times New Roman" w:eastAsia="Times New Roman" w:hAnsi="Times New Roman" w:cs="Times New Roman"/>
          <w:sz w:val="24"/>
          <w:szCs w:val="24"/>
        </w:rPr>
        <w:t>from</w:t>
      </w:r>
      <w:r w:rsidRPr="00D03CBC">
        <w:rPr>
          <w:rFonts w:ascii="Times New Roman" w:eastAsia="Times New Roman" w:hAnsi="Times New Roman" w:cs="Times New Roman"/>
          <w:sz w:val="24"/>
          <w:szCs w:val="24"/>
        </w:rPr>
        <w:t xml:space="preserve"> the </w:t>
      </w:r>
      <w:r w:rsidRPr="00D03CBC" w:rsidR="003808C8">
        <w:rPr>
          <w:rFonts w:ascii="Times New Roman" w:eastAsia="Times New Roman" w:hAnsi="Times New Roman" w:cs="Times New Roman"/>
          <w:sz w:val="24"/>
          <w:szCs w:val="24"/>
        </w:rPr>
        <w:t>standard</w:t>
      </w:r>
      <w:r w:rsidRPr="00D03CBC" w:rsidR="00E23B8D">
        <w:rPr>
          <w:rFonts w:ascii="Times New Roman" w:eastAsia="Times New Roman" w:hAnsi="Times New Roman" w:cs="Times New Roman"/>
          <w:sz w:val="24"/>
          <w:szCs w:val="24"/>
        </w:rPr>
        <w:t>-</w:t>
      </w:r>
      <w:r w:rsidRPr="00D03CBC" w:rsidR="003808C8">
        <w:rPr>
          <w:rFonts w:ascii="Times New Roman" w:eastAsia="Times New Roman" w:hAnsi="Times New Roman" w:cs="Times New Roman"/>
          <w:sz w:val="24"/>
          <w:szCs w:val="24"/>
        </w:rPr>
        <w:t>offer</w:t>
      </w:r>
      <w:r w:rsidRPr="00D03CBC">
        <w:rPr>
          <w:rFonts w:ascii="Times New Roman" w:eastAsia="Times New Roman" w:hAnsi="Times New Roman" w:cs="Times New Roman"/>
          <w:sz w:val="24"/>
          <w:szCs w:val="24"/>
        </w:rPr>
        <w:t xml:space="preserve"> for 12 months and continu</w:t>
      </w:r>
      <w:r w:rsidRPr="00D03CBC" w:rsidR="003808C8">
        <w:rPr>
          <w:rFonts w:ascii="Times New Roman" w:eastAsia="Times New Roman" w:hAnsi="Times New Roman" w:cs="Times New Roman"/>
          <w:sz w:val="24"/>
          <w:szCs w:val="24"/>
        </w:rPr>
        <w:t>ing</w:t>
      </w:r>
      <w:r w:rsidRPr="00D03CBC">
        <w:rPr>
          <w:rFonts w:ascii="Times New Roman" w:eastAsia="Times New Roman" w:hAnsi="Times New Roman" w:cs="Times New Roman"/>
          <w:sz w:val="24"/>
          <w:szCs w:val="24"/>
        </w:rPr>
        <w:t xml:space="preserve"> until May 31.</w:t>
      </w:r>
      <w:r w:rsidRPr="00D03CBC" w:rsidR="00095103">
        <w:rPr>
          <w:rFonts w:ascii="Times New Roman" w:eastAsia="Times New Roman" w:hAnsi="Times New Roman" w:cs="Times New Roman"/>
          <w:sz w:val="24"/>
          <w:szCs w:val="24"/>
        </w:rPr>
        <w:t xml:space="preserve"> </w:t>
      </w:r>
      <w:r w:rsidRPr="00D03CBC">
        <w:rPr>
          <w:rFonts w:ascii="Times New Roman" w:eastAsia="Times New Roman" w:hAnsi="Times New Roman" w:cs="Times New Roman"/>
          <w:sz w:val="24"/>
          <w:szCs w:val="24"/>
        </w:rPr>
        <w:t>This</w:t>
      </w:r>
      <w:r w:rsidRPr="00D03CBC" w:rsidR="00AF3CA4">
        <w:rPr>
          <w:rFonts w:ascii="Times New Roman" w:eastAsia="Times New Roman" w:hAnsi="Times New Roman" w:cs="Times New Roman"/>
          <w:sz w:val="24"/>
          <w:szCs w:val="24"/>
        </w:rPr>
        <w:t xml:space="preserve"> approach</w:t>
      </w:r>
      <w:r w:rsidRPr="00D03CBC">
        <w:rPr>
          <w:rFonts w:ascii="Times New Roman" w:eastAsia="Times New Roman" w:hAnsi="Times New Roman" w:cs="Times New Roman"/>
          <w:sz w:val="24"/>
          <w:szCs w:val="24"/>
        </w:rPr>
        <w:t xml:space="preserve"> </w:t>
      </w:r>
      <w:r w:rsidRPr="00D03CBC" w:rsidR="004758F0">
        <w:rPr>
          <w:rFonts w:ascii="Times New Roman" w:eastAsia="Times New Roman" w:hAnsi="Times New Roman" w:cs="Times New Roman"/>
          <w:sz w:val="24"/>
          <w:szCs w:val="24"/>
        </w:rPr>
        <w:t>creates</w:t>
      </w:r>
      <w:r w:rsidRPr="00D03CBC">
        <w:rPr>
          <w:rFonts w:ascii="Times New Roman" w:eastAsia="Times New Roman" w:hAnsi="Times New Roman" w:cs="Times New Roman"/>
          <w:sz w:val="24"/>
          <w:szCs w:val="24"/>
        </w:rPr>
        <w:t xml:space="preserve"> more certainty for</w:t>
      </w:r>
      <w:r w:rsidRPr="00D03CBC" w:rsidR="00AF3CA4">
        <w:rPr>
          <w:rFonts w:ascii="Times New Roman" w:eastAsia="Times New Roman" w:hAnsi="Times New Roman" w:cs="Times New Roman"/>
          <w:sz w:val="24"/>
          <w:szCs w:val="24"/>
        </w:rPr>
        <w:t xml:space="preserve"> standard-offer</w:t>
      </w:r>
      <w:r w:rsidRPr="00D03CBC">
        <w:rPr>
          <w:rFonts w:ascii="Times New Roman" w:eastAsia="Times New Roman" w:hAnsi="Times New Roman" w:cs="Times New Roman"/>
          <w:sz w:val="24"/>
          <w:szCs w:val="24"/>
        </w:rPr>
        <w:t xml:space="preserve"> suppliers by ensuring that those consumers will be supplied through the </w:t>
      </w:r>
      <w:r w:rsidRPr="00D03CBC" w:rsidR="00AF3CA4">
        <w:rPr>
          <w:rFonts w:ascii="Times New Roman" w:eastAsia="Times New Roman" w:hAnsi="Times New Roman" w:cs="Times New Roman"/>
          <w:sz w:val="24"/>
          <w:szCs w:val="24"/>
        </w:rPr>
        <w:t>standard-offer</w:t>
      </w:r>
      <w:r w:rsidRPr="00D03CBC">
        <w:rPr>
          <w:rFonts w:ascii="Times New Roman" w:eastAsia="Times New Roman" w:hAnsi="Times New Roman" w:cs="Times New Roman"/>
          <w:sz w:val="24"/>
          <w:szCs w:val="24"/>
        </w:rPr>
        <w:t xml:space="preserve"> for the </w:t>
      </w:r>
      <w:r w:rsidRPr="00D03CBC" w:rsidR="00EF7F97">
        <w:rPr>
          <w:rFonts w:ascii="Times New Roman" w:eastAsia="Times New Roman" w:hAnsi="Times New Roman" w:cs="Times New Roman"/>
          <w:sz w:val="24"/>
          <w:szCs w:val="24"/>
        </w:rPr>
        <w:t>remainder of the planning year.</w:t>
      </w:r>
      <w:r w:rsidRPr="00D03CBC" w:rsidR="00095103">
        <w:rPr>
          <w:rFonts w:ascii="Times New Roman" w:eastAsia="Times New Roman" w:hAnsi="Times New Roman" w:cs="Times New Roman"/>
          <w:sz w:val="24"/>
          <w:szCs w:val="24"/>
        </w:rPr>
        <w:t xml:space="preserve"> </w:t>
      </w:r>
      <w:r w:rsidRPr="00D03CBC" w:rsidR="003A1E2F">
        <w:rPr>
          <w:rFonts w:ascii="Times New Roman" w:eastAsia="Times New Roman" w:hAnsi="Times New Roman" w:cs="Times New Roman"/>
          <w:sz w:val="24"/>
          <w:szCs w:val="24"/>
        </w:rPr>
        <w:t>This greater certainty should result in lower prices than what would occur in the absence of a minimum stay.</w:t>
      </w:r>
    </w:p>
    <w:p w:rsidR="00F81061" w:rsidRPr="00D03CBC" w:rsidP="004F28AD" w14:paraId="1B95080C" w14:textId="77F3C90A">
      <w:pPr>
        <w:spacing w:after="0" w:line="480" w:lineRule="auto"/>
        <w:ind w:firstLine="720"/>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 xml:space="preserve">OCC recommends </w:t>
      </w:r>
      <w:r w:rsidRPr="00D03CBC" w:rsidR="00EF7F97">
        <w:rPr>
          <w:rFonts w:ascii="Times New Roman" w:eastAsia="Times New Roman" w:hAnsi="Times New Roman" w:cs="Times New Roman"/>
          <w:sz w:val="24"/>
          <w:szCs w:val="24"/>
        </w:rPr>
        <w:t xml:space="preserve">that governmental aggregators that enroll more than 5,000 </w:t>
      </w:r>
      <w:r w:rsidRPr="00D03CBC" w:rsidR="004758F0">
        <w:rPr>
          <w:rFonts w:ascii="Times New Roman" w:eastAsia="Times New Roman" w:hAnsi="Times New Roman" w:cs="Times New Roman"/>
          <w:sz w:val="24"/>
          <w:szCs w:val="24"/>
        </w:rPr>
        <w:t xml:space="preserve">consumers </w:t>
      </w:r>
      <w:r w:rsidRPr="00D03CBC" w:rsidR="00EF7F97">
        <w:rPr>
          <w:rFonts w:ascii="Times New Roman" w:eastAsia="Times New Roman" w:hAnsi="Times New Roman" w:cs="Times New Roman"/>
          <w:sz w:val="24"/>
          <w:szCs w:val="24"/>
        </w:rPr>
        <w:t>(25,000 or 25 MW in</w:t>
      </w:r>
      <w:r w:rsidRPr="00D03CBC" w:rsidR="00095103">
        <w:rPr>
          <w:rFonts w:ascii="Times New Roman" w:eastAsia="Times New Roman" w:hAnsi="Times New Roman" w:cs="Times New Roman"/>
          <w:sz w:val="24"/>
          <w:szCs w:val="24"/>
        </w:rPr>
        <w:t xml:space="preserve"> </w:t>
      </w:r>
      <w:r w:rsidRPr="00D03CBC" w:rsidR="00EF7F97">
        <w:rPr>
          <w:rFonts w:ascii="Times New Roman" w:eastAsia="Times New Roman" w:hAnsi="Times New Roman" w:cs="Times New Roman"/>
          <w:sz w:val="24"/>
          <w:szCs w:val="24"/>
        </w:rPr>
        <w:t xml:space="preserve">the case of FirstEnergy) may not start serving those </w:t>
      </w:r>
      <w:r w:rsidRPr="00D03CBC" w:rsidR="004758F0">
        <w:rPr>
          <w:rFonts w:ascii="Times New Roman" w:eastAsia="Times New Roman" w:hAnsi="Times New Roman" w:cs="Times New Roman"/>
          <w:sz w:val="24"/>
          <w:szCs w:val="24"/>
        </w:rPr>
        <w:t xml:space="preserve">consumers </w:t>
      </w:r>
      <w:r w:rsidRPr="00D03CBC" w:rsidR="00EF7F97">
        <w:rPr>
          <w:rFonts w:ascii="Times New Roman" w:eastAsia="Times New Roman" w:hAnsi="Times New Roman" w:cs="Times New Roman"/>
          <w:sz w:val="24"/>
          <w:szCs w:val="24"/>
        </w:rPr>
        <w:t>until after June 1</w:t>
      </w:r>
      <w:r w:rsidRPr="00D03CBC" w:rsidR="00426F0F">
        <w:rPr>
          <w:rFonts w:ascii="Times New Roman" w:eastAsia="Times New Roman" w:hAnsi="Times New Roman" w:cs="Times New Roman"/>
          <w:sz w:val="24"/>
          <w:szCs w:val="24"/>
        </w:rPr>
        <w:t xml:space="preserve"> each year</w:t>
      </w:r>
      <w:r w:rsidRPr="00D03CBC" w:rsidR="000E5242">
        <w:rPr>
          <w:rFonts w:ascii="Times New Roman" w:eastAsia="Times New Roman" w:hAnsi="Times New Roman" w:cs="Times New Roman"/>
          <w:sz w:val="24"/>
          <w:szCs w:val="24"/>
        </w:rPr>
        <w:t xml:space="preserve"> (the start of the standard-offer auction planning year)</w:t>
      </w:r>
      <w:r w:rsidRPr="00D03CBC" w:rsidR="00EF7F97">
        <w:rPr>
          <w:rFonts w:ascii="Times New Roman" w:eastAsia="Times New Roman" w:hAnsi="Times New Roman" w:cs="Times New Roman"/>
          <w:sz w:val="24"/>
          <w:szCs w:val="24"/>
        </w:rPr>
        <w:t xml:space="preserve">. Those governmental aggregators should also be required to notify their respective </w:t>
      </w:r>
      <w:r w:rsidRPr="00D03CBC" w:rsidR="004758F0">
        <w:rPr>
          <w:rFonts w:ascii="Times New Roman" w:eastAsia="Times New Roman" w:hAnsi="Times New Roman" w:cs="Times New Roman"/>
          <w:sz w:val="24"/>
          <w:szCs w:val="24"/>
        </w:rPr>
        <w:t xml:space="preserve">electric distribution utilities </w:t>
      </w:r>
      <w:r w:rsidRPr="00D03CBC" w:rsidR="000E5242">
        <w:rPr>
          <w:rFonts w:ascii="Times New Roman" w:eastAsia="Times New Roman" w:hAnsi="Times New Roman" w:cs="Times New Roman"/>
          <w:sz w:val="24"/>
          <w:szCs w:val="24"/>
        </w:rPr>
        <w:t xml:space="preserve">of their intent to enroll governmental aggregation consumers by </w:t>
      </w:r>
      <w:r w:rsidRPr="00D03CBC" w:rsidR="00EF7F97">
        <w:rPr>
          <w:rFonts w:ascii="Times New Roman" w:eastAsia="Times New Roman" w:hAnsi="Times New Roman" w:cs="Times New Roman"/>
          <w:sz w:val="24"/>
          <w:szCs w:val="24"/>
        </w:rPr>
        <w:t>at least by February 1 of th</w:t>
      </w:r>
      <w:r w:rsidRPr="00D03CBC" w:rsidR="004758F0">
        <w:rPr>
          <w:rFonts w:ascii="Times New Roman" w:eastAsia="Times New Roman" w:hAnsi="Times New Roman" w:cs="Times New Roman"/>
          <w:sz w:val="24"/>
          <w:szCs w:val="24"/>
        </w:rPr>
        <w:t>e</w:t>
      </w:r>
      <w:r w:rsidRPr="00D03CBC" w:rsidR="00EF7F97">
        <w:rPr>
          <w:rFonts w:ascii="Times New Roman" w:eastAsia="Times New Roman" w:hAnsi="Times New Roman" w:cs="Times New Roman"/>
          <w:sz w:val="24"/>
          <w:szCs w:val="24"/>
        </w:rPr>
        <w:t xml:space="preserve"> year</w:t>
      </w:r>
      <w:r w:rsidRPr="00D03CBC" w:rsidR="000E5242">
        <w:rPr>
          <w:rFonts w:ascii="Times New Roman" w:eastAsia="Times New Roman" w:hAnsi="Times New Roman" w:cs="Times New Roman"/>
          <w:sz w:val="24"/>
          <w:szCs w:val="24"/>
        </w:rPr>
        <w:t>.</w:t>
      </w:r>
      <w:r w:rsidR="00D03CBC">
        <w:rPr>
          <w:rFonts w:ascii="Times New Roman" w:eastAsia="Times New Roman" w:hAnsi="Times New Roman" w:cs="Times New Roman"/>
          <w:sz w:val="24"/>
          <w:szCs w:val="24"/>
        </w:rPr>
        <w:t xml:space="preserve"> </w:t>
      </w:r>
      <w:r w:rsidRPr="00D03CBC" w:rsidR="00EF7F97">
        <w:rPr>
          <w:rFonts w:ascii="Times New Roman" w:eastAsia="Times New Roman" w:hAnsi="Times New Roman" w:cs="Times New Roman"/>
          <w:sz w:val="24"/>
          <w:szCs w:val="24"/>
        </w:rPr>
        <w:t xml:space="preserve">The governmental aggregator must supply </w:t>
      </w:r>
      <w:r w:rsidRPr="00D03CBC" w:rsidR="000E5242">
        <w:rPr>
          <w:rFonts w:ascii="Times New Roman" w:eastAsia="Times New Roman" w:hAnsi="Times New Roman" w:cs="Times New Roman"/>
          <w:sz w:val="24"/>
          <w:szCs w:val="24"/>
        </w:rPr>
        <w:t xml:space="preserve">their consumers </w:t>
      </w:r>
      <w:r w:rsidRPr="00D03CBC" w:rsidR="00EF7F97">
        <w:rPr>
          <w:rFonts w:ascii="Times New Roman" w:eastAsia="Times New Roman" w:hAnsi="Times New Roman" w:cs="Times New Roman"/>
          <w:sz w:val="24"/>
          <w:szCs w:val="24"/>
        </w:rPr>
        <w:t xml:space="preserve">for a minimum of one year. This will offer even more certainty to </w:t>
      </w:r>
      <w:r w:rsidRPr="00D03CBC" w:rsidR="00E23B8D">
        <w:rPr>
          <w:rFonts w:ascii="Times New Roman" w:eastAsia="Times New Roman" w:hAnsi="Times New Roman" w:cs="Times New Roman"/>
          <w:sz w:val="24"/>
          <w:szCs w:val="24"/>
        </w:rPr>
        <w:t xml:space="preserve">standard-offer </w:t>
      </w:r>
      <w:r w:rsidRPr="00D03CBC" w:rsidR="00EF7F97">
        <w:rPr>
          <w:rFonts w:ascii="Times New Roman" w:eastAsia="Times New Roman" w:hAnsi="Times New Roman" w:cs="Times New Roman"/>
          <w:sz w:val="24"/>
          <w:szCs w:val="24"/>
        </w:rPr>
        <w:t xml:space="preserve">bidders by giving them information as to how many opt-out governmental aggregation </w:t>
      </w:r>
      <w:r w:rsidRPr="00D03CBC" w:rsidR="004758F0">
        <w:rPr>
          <w:rFonts w:ascii="Times New Roman" w:eastAsia="Times New Roman" w:hAnsi="Times New Roman" w:cs="Times New Roman"/>
          <w:sz w:val="24"/>
          <w:szCs w:val="24"/>
        </w:rPr>
        <w:t xml:space="preserve">consumers </w:t>
      </w:r>
      <w:r w:rsidRPr="00D03CBC" w:rsidR="00EF7F97">
        <w:rPr>
          <w:rFonts w:ascii="Times New Roman" w:eastAsia="Times New Roman" w:hAnsi="Times New Roman" w:cs="Times New Roman"/>
          <w:sz w:val="24"/>
          <w:szCs w:val="24"/>
        </w:rPr>
        <w:t xml:space="preserve">will not be served by the </w:t>
      </w:r>
      <w:r w:rsidRPr="00D03CBC" w:rsidR="00E23B8D">
        <w:rPr>
          <w:rFonts w:ascii="Times New Roman" w:eastAsia="Times New Roman" w:hAnsi="Times New Roman" w:cs="Times New Roman"/>
          <w:sz w:val="24"/>
          <w:szCs w:val="24"/>
        </w:rPr>
        <w:t>standard-offer</w:t>
      </w:r>
      <w:r w:rsidRPr="00D03CBC" w:rsidR="00EF7F97">
        <w:rPr>
          <w:rFonts w:ascii="Times New Roman" w:eastAsia="Times New Roman" w:hAnsi="Times New Roman" w:cs="Times New Roman"/>
          <w:sz w:val="24"/>
          <w:szCs w:val="24"/>
        </w:rPr>
        <w:t>.</w:t>
      </w:r>
      <w:r w:rsidRPr="00D03CBC" w:rsidR="00095103">
        <w:rPr>
          <w:rFonts w:ascii="Times New Roman" w:eastAsia="Times New Roman" w:hAnsi="Times New Roman" w:cs="Times New Roman"/>
          <w:sz w:val="24"/>
          <w:szCs w:val="24"/>
        </w:rPr>
        <w:t xml:space="preserve"> </w:t>
      </w:r>
    </w:p>
    <w:p w:rsidR="00943E3C" w:rsidRPr="00D03CBC" w:rsidP="00151094" w14:paraId="4E88E178" w14:textId="331117E4">
      <w:pPr>
        <w:pStyle w:val="Heading2"/>
      </w:pPr>
      <w:r w:rsidRPr="00D03CBC">
        <w:t>C</w:t>
      </w:r>
      <w:r w:rsidRPr="00D03CBC">
        <w:t>.</w:t>
      </w:r>
      <w:r w:rsidRPr="00D03CBC">
        <w:tab/>
      </w:r>
      <w:r w:rsidRPr="00D03CBC" w:rsidR="000724FF">
        <w:t>Consumers, of their own choice, should be permitted to shop for electricity supply (whether from a marketer or a governmental aggregator)</w:t>
      </w:r>
      <w:r w:rsidRPr="00D03CBC">
        <w:t>.</w:t>
      </w:r>
    </w:p>
    <w:p w:rsidR="00151094" w:rsidP="00C95A6D" w14:paraId="5CFBD761" w14:textId="77777777">
      <w:pPr>
        <w:spacing w:after="0" w:line="480" w:lineRule="auto"/>
        <w:ind w:firstLine="720"/>
        <w:rPr>
          <w:rFonts w:ascii="Times New Roman" w:hAnsi="Times New Roman" w:cs="Times New Roman"/>
          <w:sz w:val="24"/>
          <w:szCs w:val="24"/>
        </w:rPr>
      </w:pPr>
      <w:r w:rsidRPr="00C95A6D">
        <w:rPr>
          <w:rFonts w:ascii="Times New Roman" w:hAnsi="Times New Roman" w:cs="Times New Roman"/>
          <w:sz w:val="24"/>
          <w:szCs w:val="24"/>
        </w:rPr>
        <w:t xml:space="preserve">If a governmental aggregation </w:t>
      </w:r>
      <w:r w:rsidRPr="00C95A6D" w:rsidR="00C55929">
        <w:rPr>
          <w:rFonts w:ascii="Times New Roman" w:hAnsi="Times New Roman" w:cs="Times New Roman"/>
          <w:sz w:val="24"/>
          <w:szCs w:val="24"/>
        </w:rPr>
        <w:t>consumer</w:t>
      </w:r>
      <w:r w:rsidRPr="00C95A6D">
        <w:rPr>
          <w:rFonts w:ascii="Times New Roman" w:hAnsi="Times New Roman" w:cs="Times New Roman"/>
          <w:sz w:val="24"/>
          <w:szCs w:val="24"/>
        </w:rPr>
        <w:t xml:space="preserve"> is returned to the </w:t>
      </w:r>
      <w:r w:rsidRPr="00C95A6D" w:rsidR="00C55929">
        <w:rPr>
          <w:rFonts w:ascii="Times New Roman" w:hAnsi="Times New Roman" w:cs="Times New Roman"/>
          <w:sz w:val="24"/>
          <w:szCs w:val="24"/>
        </w:rPr>
        <w:t>standard-offer</w:t>
      </w:r>
      <w:r w:rsidRPr="00C95A6D">
        <w:rPr>
          <w:rFonts w:ascii="Times New Roman" w:hAnsi="Times New Roman" w:cs="Times New Roman"/>
          <w:sz w:val="24"/>
          <w:szCs w:val="24"/>
        </w:rPr>
        <w:t xml:space="preserve"> they should be able to make the same choices as other </w:t>
      </w:r>
      <w:r w:rsidRPr="00C95A6D" w:rsidR="00C55929">
        <w:rPr>
          <w:rFonts w:ascii="Times New Roman" w:hAnsi="Times New Roman" w:cs="Times New Roman"/>
          <w:sz w:val="24"/>
          <w:szCs w:val="24"/>
        </w:rPr>
        <w:t>standard-offer consumers</w:t>
      </w:r>
      <w:r w:rsidRPr="00C95A6D">
        <w:rPr>
          <w:rFonts w:ascii="Times New Roman" w:hAnsi="Times New Roman" w:cs="Times New Roman"/>
          <w:sz w:val="24"/>
          <w:szCs w:val="24"/>
        </w:rPr>
        <w:t>.</w:t>
      </w:r>
      <w:r w:rsidRPr="00C95A6D" w:rsidR="00D03CBC">
        <w:rPr>
          <w:rFonts w:ascii="Times New Roman" w:hAnsi="Times New Roman" w:cs="Times New Roman"/>
          <w:sz w:val="24"/>
          <w:szCs w:val="24"/>
        </w:rPr>
        <w:t xml:space="preserve"> </w:t>
      </w:r>
      <w:r w:rsidRPr="00C95A6D">
        <w:rPr>
          <w:rFonts w:ascii="Times New Roman" w:hAnsi="Times New Roman" w:cs="Times New Roman"/>
          <w:sz w:val="24"/>
          <w:szCs w:val="24"/>
        </w:rPr>
        <w:t>They should not be denied all choices available to them because their governmental aggregator ended their contract early.</w:t>
      </w:r>
      <w:r w:rsidRPr="00C95A6D" w:rsidR="00D03CBC">
        <w:rPr>
          <w:rFonts w:ascii="Times New Roman" w:hAnsi="Times New Roman" w:cs="Times New Roman"/>
          <w:sz w:val="24"/>
          <w:szCs w:val="24"/>
        </w:rPr>
        <w:t xml:space="preserve"> </w:t>
      </w:r>
      <w:r w:rsidRPr="00C95A6D">
        <w:rPr>
          <w:rFonts w:ascii="Times New Roman" w:hAnsi="Times New Roman" w:cs="Times New Roman"/>
          <w:sz w:val="24"/>
          <w:szCs w:val="24"/>
        </w:rPr>
        <w:t>Only one of the utilities addressed this in their tariff filings.</w:t>
      </w:r>
      <w:r w:rsidRPr="00C95A6D" w:rsidR="00D03CBC">
        <w:rPr>
          <w:rFonts w:ascii="Times New Roman" w:hAnsi="Times New Roman" w:cs="Times New Roman"/>
          <w:sz w:val="24"/>
          <w:szCs w:val="24"/>
        </w:rPr>
        <w:t xml:space="preserve"> </w:t>
      </w:r>
      <w:r w:rsidRPr="00C95A6D">
        <w:rPr>
          <w:rFonts w:ascii="Times New Roman" w:hAnsi="Times New Roman" w:cs="Times New Roman"/>
          <w:sz w:val="24"/>
          <w:szCs w:val="24"/>
        </w:rPr>
        <w:t>FirstEnergy’s proposed tariffs state</w:t>
      </w:r>
      <w:r w:rsidRPr="00C95A6D" w:rsidR="00C55929">
        <w:rPr>
          <w:rFonts w:ascii="Times New Roman" w:hAnsi="Times New Roman" w:cs="Times New Roman"/>
          <w:sz w:val="24"/>
          <w:szCs w:val="24"/>
        </w:rPr>
        <w:t>:</w:t>
      </w:r>
      <w:r w:rsidRPr="00C95A6D">
        <w:rPr>
          <w:rFonts w:ascii="Times New Roman" w:hAnsi="Times New Roman" w:cs="Times New Roman"/>
          <w:sz w:val="24"/>
          <w:szCs w:val="24"/>
        </w:rPr>
        <w:t xml:space="preserve"> “This section does not limit customers who were </w:t>
      </w:r>
      <w:r w:rsidRPr="00C95A6D">
        <w:rPr>
          <w:rFonts w:ascii="Times New Roman" w:hAnsi="Times New Roman" w:cs="Times New Roman"/>
          <w:sz w:val="24"/>
          <w:szCs w:val="24"/>
        </w:rPr>
        <w:t>returned to SSO by the Governmental Aggregator from shopping with a Competitive Retail Electric Supplier during the stay.”</w:t>
      </w:r>
      <w:r>
        <w:rPr>
          <w:rStyle w:val="FootnoteReference"/>
          <w:rFonts w:ascii="Times New Roman" w:eastAsia="Times New Roman" w:hAnsi="Times New Roman" w:cs="Times New Roman"/>
          <w:sz w:val="24"/>
          <w:szCs w:val="24"/>
        </w:rPr>
        <w:footnoteReference w:id="7"/>
      </w:r>
      <w:r w:rsidRPr="00C95A6D" w:rsidR="00D03CBC">
        <w:rPr>
          <w:rFonts w:ascii="Times New Roman" w:hAnsi="Times New Roman" w:cs="Times New Roman"/>
          <w:sz w:val="24"/>
          <w:szCs w:val="24"/>
        </w:rPr>
        <w:t xml:space="preserve"> </w:t>
      </w:r>
      <w:r w:rsidRPr="00C95A6D">
        <w:rPr>
          <w:rFonts w:ascii="Times New Roman" w:hAnsi="Times New Roman" w:cs="Times New Roman"/>
          <w:sz w:val="24"/>
          <w:szCs w:val="24"/>
        </w:rPr>
        <w:t>T</w:t>
      </w:r>
      <w:r w:rsidRPr="00C95A6D" w:rsidR="00C55929">
        <w:rPr>
          <w:rFonts w:ascii="Times New Roman" w:hAnsi="Times New Roman" w:cs="Times New Roman"/>
          <w:sz w:val="24"/>
          <w:szCs w:val="24"/>
        </w:rPr>
        <w:t>o protect consumers and consumer choice, t</w:t>
      </w:r>
      <w:r w:rsidRPr="00C95A6D">
        <w:rPr>
          <w:rFonts w:ascii="Times New Roman" w:hAnsi="Times New Roman" w:cs="Times New Roman"/>
          <w:sz w:val="24"/>
          <w:szCs w:val="24"/>
        </w:rPr>
        <w:t xml:space="preserve">his language, or </w:t>
      </w:r>
      <w:r w:rsidRPr="00C95A6D" w:rsidR="00C55929">
        <w:rPr>
          <w:rFonts w:ascii="Times New Roman" w:hAnsi="Times New Roman" w:cs="Times New Roman"/>
          <w:sz w:val="24"/>
          <w:szCs w:val="24"/>
        </w:rPr>
        <w:t xml:space="preserve">similar </w:t>
      </w:r>
      <w:r w:rsidRPr="00C95A6D">
        <w:rPr>
          <w:rFonts w:ascii="Times New Roman" w:hAnsi="Times New Roman" w:cs="Times New Roman"/>
          <w:sz w:val="24"/>
          <w:szCs w:val="24"/>
        </w:rPr>
        <w:t>language, should be in</w:t>
      </w:r>
      <w:r w:rsidRPr="00C95A6D" w:rsidR="00D03CBC">
        <w:rPr>
          <w:rFonts w:ascii="Times New Roman" w:hAnsi="Times New Roman" w:cs="Times New Roman"/>
          <w:sz w:val="24"/>
          <w:szCs w:val="24"/>
        </w:rPr>
        <w:t xml:space="preserve"> </w:t>
      </w:r>
      <w:r w:rsidRPr="00C95A6D">
        <w:rPr>
          <w:rFonts w:ascii="Times New Roman" w:hAnsi="Times New Roman" w:cs="Times New Roman"/>
          <w:sz w:val="24"/>
          <w:szCs w:val="24"/>
        </w:rPr>
        <w:t xml:space="preserve">all four </w:t>
      </w:r>
      <w:r w:rsidRPr="00C95A6D" w:rsidR="00C55929">
        <w:rPr>
          <w:rFonts w:ascii="Times New Roman" w:hAnsi="Times New Roman" w:cs="Times New Roman"/>
          <w:sz w:val="24"/>
          <w:szCs w:val="24"/>
        </w:rPr>
        <w:t>utilities’</w:t>
      </w:r>
      <w:r w:rsidRPr="00C95A6D">
        <w:rPr>
          <w:rFonts w:ascii="Times New Roman" w:hAnsi="Times New Roman" w:cs="Times New Roman"/>
          <w:sz w:val="24"/>
          <w:szCs w:val="24"/>
        </w:rPr>
        <w:t xml:space="preserve"> tariffs.</w:t>
      </w:r>
      <w:r w:rsidRPr="00C95A6D" w:rsidR="00D03CBC">
        <w:rPr>
          <w:rFonts w:ascii="Times New Roman" w:hAnsi="Times New Roman" w:cs="Times New Roman"/>
          <w:sz w:val="24"/>
          <w:szCs w:val="24"/>
        </w:rPr>
        <w:t xml:space="preserve"> </w:t>
      </w:r>
    </w:p>
    <w:p w:rsidR="007C1F21" w:rsidRPr="00C95A6D" w:rsidP="00151094" w14:paraId="62310410" w14:textId="2FE0C53F">
      <w:pPr>
        <w:pStyle w:val="Heading2"/>
      </w:pPr>
      <w:r w:rsidRPr="00C95A6D">
        <w:t>D.</w:t>
      </w:r>
      <w:r w:rsidRPr="00C95A6D">
        <w:tab/>
      </w:r>
      <w:r w:rsidRPr="00C95A6D" w:rsidR="00C2431F">
        <w:t xml:space="preserve">The </w:t>
      </w:r>
      <w:r w:rsidRPr="00C95A6D" w:rsidR="006365A1">
        <w:t>tariff changes should also include language to allow consumers to opt-out of electric marketer solicitations.</w:t>
      </w:r>
    </w:p>
    <w:p w:rsidR="004758F0" w:rsidRPr="00D03CBC" w:rsidP="006A1A97" w14:paraId="2E52A48C" w14:textId="21EA3F04">
      <w:pPr>
        <w:spacing w:after="0" w:line="480" w:lineRule="auto"/>
        <w:ind w:firstLine="720"/>
        <w:rPr>
          <w:rFonts w:ascii="Times New Roman" w:hAnsi="Times New Roman" w:cs="Times New Roman"/>
          <w:sz w:val="24"/>
          <w:szCs w:val="24"/>
        </w:rPr>
      </w:pPr>
      <w:r w:rsidRPr="00D03CBC">
        <w:rPr>
          <w:rFonts w:ascii="Times New Roman" w:hAnsi="Times New Roman" w:cs="Times New Roman"/>
          <w:sz w:val="24"/>
          <w:szCs w:val="24"/>
        </w:rPr>
        <w:t>Currently</w:t>
      </w:r>
      <w:r w:rsidRPr="00D03CBC" w:rsidR="00C2431F">
        <w:rPr>
          <w:rFonts w:ascii="Times New Roman" w:hAnsi="Times New Roman" w:cs="Times New Roman"/>
          <w:sz w:val="24"/>
          <w:szCs w:val="24"/>
        </w:rPr>
        <w:t>,</w:t>
      </w:r>
      <w:r w:rsidRPr="00D03CBC">
        <w:rPr>
          <w:rFonts w:ascii="Times New Roman" w:hAnsi="Times New Roman" w:cs="Times New Roman"/>
          <w:sz w:val="24"/>
          <w:szCs w:val="24"/>
        </w:rPr>
        <w:t xml:space="preserve"> </w:t>
      </w:r>
      <w:r w:rsidRPr="00D03CBC" w:rsidR="00C2431F">
        <w:rPr>
          <w:rFonts w:ascii="Times New Roman" w:hAnsi="Times New Roman" w:cs="Times New Roman"/>
          <w:sz w:val="24"/>
          <w:szCs w:val="24"/>
        </w:rPr>
        <w:t xml:space="preserve">the contact information for </w:t>
      </w:r>
      <w:r w:rsidRPr="00D03CBC">
        <w:rPr>
          <w:rFonts w:ascii="Times New Roman" w:hAnsi="Times New Roman" w:cs="Times New Roman"/>
          <w:sz w:val="24"/>
          <w:szCs w:val="24"/>
        </w:rPr>
        <w:t>Ohio electric consumers can be provided</w:t>
      </w:r>
      <w:r w:rsidRPr="00D03CBC" w:rsidR="00C2431F">
        <w:rPr>
          <w:rFonts w:ascii="Times New Roman" w:hAnsi="Times New Roman" w:cs="Times New Roman"/>
          <w:sz w:val="24"/>
          <w:szCs w:val="24"/>
        </w:rPr>
        <w:t xml:space="preserve"> by </w:t>
      </w:r>
      <w:r w:rsidRPr="00D03CBC" w:rsidR="00800345">
        <w:rPr>
          <w:rFonts w:ascii="Times New Roman" w:hAnsi="Times New Roman" w:cs="Times New Roman"/>
          <w:sz w:val="24"/>
          <w:szCs w:val="24"/>
        </w:rPr>
        <w:t>utilities</w:t>
      </w:r>
      <w:r w:rsidRPr="00D03CBC">
        <w:rPr>
          <w:rFonts w:ascii="Times New Roman" w:hAnsi="Times New Roman" w:cs="Times New Roman"/>
          <w:sz w:val="24"/>
          <w:szCs w:val="24"/>
        </w:rPr>
        <w:t xml:space="preserve"> to energy marketers. </w:t>
      </w:r>
      <w:r w:rsidRPr="00D03CBC">
        <w:rPr>
          <w:rFonts w:ascii="Times New Roman" w:hAnsi="Times New Roman" w:cs="Times New Roman"/>
          <w:sz w:val="24"/>
          <w:szCs w:val="24"/>
        </w:rPr>
        <w:t xml:space="preserve">The information </w:t>
      </w:r>
      <w:r w:rsidRPr="00D03CBC" w:rsidR="009358D8">
        <w:rPr>
          <w:rFonts w:ascii="Times New Roman" w:hAnsi="Times New Roman" w:cs="Times New Roman"/>
          <w:sz w:val="24"/>
          <w:szCs w:val="24"/>
        </w:rPr>
        <w:t xml:space="preserve">includes </w:t>
      </w:r>
      <w:r w:rsidRPr="00D03CBC">
        <w:rPr>
          <w:rFonts w:ascii="Times New Roman" w:hAnsi="Times New Roman" w:cs="Times New Roman"/>
          <w:sz w:val="24"/>
          <w:szCs w:val="24"/>
        </w:rPr>
        <w:t xml:space="preserve">consumers’ </w:t>
      </w:r>
      <w:r w:rsidRPr="00D03CBC" w:rsidR="009358D8">
        <w:rPr>
          <w:rFonts w:ascii="Times New Roman" w:hAnsi="Times New Roman" w:cs="Times New Roman"/>
          <w:sz w:val="24"/>
          <w:szCs w:val="24"/>
        </w:rPr>
        <w:t>name, address</w:t>
      </w:r>
      <w:r w:rsidRPr="00D03CBC">
        <w:rPr>
          <w:rFonts w:ascii="Times New Roman" w:hAnsi="Times New Roman" w:cs="Times New Roman"/>
          <w:sz w:val="24"/>
          <w:szCs w:val="24"/>
        </w:rPr>
        <w:t>,</w:t>
      </w:r>
      <w:r w:rsidRPr="00D03CBC" w:rsidR="009358D8">
        <w:rPr>
          <w:rFonts w:ascii="Times New Roman" w:hAnsi="Times New Roman" w:cs="Times New Roman"/>
          <w:sz w:val="24"/>
          <w:szCs w:val="24"/>
        </w:rPr>
        <w:t xml:space="preserve"> and usage information. </w:t>
      </w:r>
      <w:r w:rsidRPr="00D03CBC">
        <w:rPr>
          <w:rFonts w:ascii="Times New Roman" w:hAnsi="Times New Roman" w:cs="Times New Roman"/>
          <w:sz w:val="24"/>
          <w:szCs w:val="24"/>
        </w:rPr>
        <w:t>M</w:t>
      </w:r>
      <w:r w:rsidRPr="00D03CBC" w:rsidR="009358D8">
        <w:rPr>
          <w:rFonts w:ascii="Times New Roman" w:hAnsi="Times New Roman" w:cs="Times New Roman"/>
          <w:sz w:val="24"/>
          <w:szCs w:val="24"/>
        </w:rPr>
        <w:t xml:space="preserve">any consumers do want </w:t>
      </w:r>
      <w:r w:rsidRPr="00D03CBC">
        <w:rPr>
          <w:rFonts w:ascii="Times New Roman" w:hAnsi="Times New Roman" w:cs="Times New Roman"/>
          <w:sz w:val="24"/>
          <w:szCs w:val="24"/>
        </w:rPr>
        <w:t>such information to be given to</w:t>
      </w:r>
      <w:r w:rsidRPr="00D03CBC" w:rsidR="00095103">
        <w:rPr>
          <w:rFonts w:ascii="Times New Roman" w:hAnsi="Times New Roman" w:cs="Times New Roman"/>
          <w:sz w:val="24"/>
          <w:szCs w:val="24"/>
        </w:rPr>
        <w:t xml:space="preserve"> </w:t>
      </w:r>
      <w:r w:rsidRPr="00D03CBC" w:rsidR="009358D8">
        <w:rPr>
          <w:rFonts w:ascii="Times New Roman" w:hAnsi="Times New Roman" w:cs="Times New Roman"/>
          <w:sz w:val="24"/>
          <w:szCs w:val="24"/>
        </w:rPr>
        <w:t xml:space="preserve">marketers. </w:t>
      </w:r>
    </w:p>
    <w:p w:rsidR="001D448D" w:rsidRPr="00D03CBC" w:rsidP="006A1A97" w14:paraId="3B079C78" w14:textId="1FA39AC8">
      <w:pPr>
        <w:spacing w:after="0" w:line="480" w:lineRule="auto"/>
        <w:ind w:firstLine="720"/>
        <w:rPr>
          <w:rFonts w:ascii="Times New Roman" w:hAnsi="Times New Roman" w:cs="Times New Roman"/>
          <w:sz w:val="24"/>
          <w:szCs w:val="24"/>
        </w:rPr>
      </w:pPr>
      <w:r w:rsidRPr="00D03CBC">
        <w:rPr>
          <w:rFonts w:ascii="Times New Roman" w:hAnsi="Times New Roman" w:cs="Times New Roman"/>
          <w:sz w:val="24"/>
          <w:szCs w:val="24"/>
        </w:rPr>
        <w:t>N</w:t>
      </w:r>
      <w:r w:rsidRPr="00D03CBC" w:rsidR="007C1F21">
        <w:rPr>
          <w:rFonts w:ascii="Times New Roman" w:hAnsi="Times New Roman" w:cs="Times New Roman"/>
          <w:sz w:val="24"/>
          <w:szCs w:val="24"/>
        </w:rPr>
        <w:t xml:space="preserve">ot all </w:t>
      </w:r>
      <w:r w:rsidRPr="00D03CBC" w:rsidR="004758F0">
        <w:rPr>
          <w:rFonts w:ascii="Times New Roman" w:hAnsi="Times New Roman" w:cs="Times New Roman"/>
          <w:sz w:val="24"/>
          <w:szCs w:val="24"/>
        </w:rPr>
        <w:t xml:space="preserve">electric distribution utilities </w:t>
      </w:r>
      <w:r w:rsidRPr="00D03CBC" w:rsidR="007C1F21">
        <w:rPr>
          <w:rFonts w:ascii="Times New Roman" w:hAnsi="Times New Roman" w:cs="Times New Roman"/>
          <w:sz w:val="24"/>
          <w:szCs w:val="24"/>
        </w:rPr>
        <w:t>allow consumers</w:t>
      </w:r>
      <w:r w:rsidRPr="00D03CBC" w:rsidR="00C2431F">
        <w:rPr>
          <w:rFonts w:ascii="Times New Roman" w:hAnsi="Times New Roman" w:cs="Times New Roman"/>
          <w:sz w:val="24"/>
          <w:szCs w:val="24"/>
        </w:rPr>
        <w:t xml:space="preserve"> an easy way</w:t>
      </w:r>
      <w:r w:rsidRPr="00D03CBC" w:rsidR="007C1F21">
        <w:rPr>
          <w:rFonts w:ascii="Times New Roman" w:hAnsi="Times New Roman" w:cs="Times New Roman"/>
          <w:sz w:val="24"/>
          <w:szCs w:val="24"/>
        </w:rPr>
        <w:t xml:space="preserve"> to opt</w:t>
      </w:r>
      <w:r w:rsidRPr="00D03CBC" w:rsidR="004758F0">
        <w:rPr>
          <w:rFonts w:ascii="Times New Roman" w:hAnsi="Times New Roman" w:cs="Times New Roman"/>
          <w:sz w:val="24"/>
          <w:szCs w:val="24"/>
        </w:rPr>
        <w:t>-</w:t>
      </w:r>
      <w:r w:rsidRPr="00D03CBC" w:rsidR="007C1F21">
        <w:rPr>
          <w:rFonts w:ascii="Times New Roman" w:hAnsi="Times New Roman" w:cs="Times New Roman"/>
          <w:sz w:val="24"/>
          <w:szCs w:val="24"/>
        </w:rPr>
        <w:t xml:space="preserve">out of </w:t>
      </w:r>
      <w:r w:rsidRPr="00D03CBC">
        <w:rPr>
          <w:rFonts w:ascii="Times New Roman" w:hAnsi="Times New Roman" w:cs="Times New Roman"/>
          <w:sz w:val="24"/>
          <w:szCs w:val="24"/>
        </w:rPr>
        <w:t xml:space="preserve">allowing </w:t>
      </w:r>
      <w:r w:rsidRPr="00D03CBC" w:rsidR="00C2431F">
        <w:rPr>
          <w:rFonts w:ascii="Times New Roman" w:hAnsi="Times New Roman" w:cs="Times New Roman"/>
          <w:sz w:val="24"/>
          <w:szCs w:val="24"/>
        </w:rPr>
        <w:t xml:space="preserve">utilities to share </w:t>
      </w:r>
      <w:r w:rsidRPr="00D03CBC">
        <w:rPr>
          <w:rFonts w:ascii="Times New Roman" w:hAnsi="Times New Roman" w:cs="Times New Roman"/>
          <w:sz w:val="24"/>
          <w:szCs w:val="24"/>
        </w:rPr>
        <w:t>their personal information</w:t>
      </w:r>
      <w:r w:rsidRPr="00D03CBC" w:rsidR="00C2431F">
        <w:rPr>
          <w:rFonts w:ascii="Times New Roman" w:hAnsi="Times New Roman" w:cs="Times New Roman"/>
          <w:sz w:val="24"/>
          <w:szCs w:val="24"/>
        </w:rPr>
        <w:t xml:space="preserve"> with energy marketers</w:t>
      </w:r>
      <w:r w:rsidRPr="00D03CBC">
        <w:rPr>
          <w:rFonts w:ascii="Times New Roman" w:hAnsi="Times New Roman" w:cs="Times New Roman"/>
          <w:sz w:val="24"/>
          <w:szCs w:val="24"/>
        </w:rPr>
        <w:t>. Consumers should be able to easily opt-out of having their personal information released to marketers. AEP is already providing this service</w:t>
      </w:r>
      <w:r w:rsidRPr="00D03CBC" w:rsidR="00C2431F">
        <w:rPr>
          <w:rFonts w:ascii="Times New Roman" w:hAnsi="Times New Roman" w:cs="Times New Roman"/>
          <w:sz w:val="24"/>
          <w:szCs w:val="24"/>
        </w:rPr>
        <w:t xml:space="preserve"> to consumers</w:t>
      </w:r>
      <w:r w:rsidRPr="00D03CBC">
        <w:rPr>
          <w:rFonts w:ascii="Times New Roman" w:hAnsi="Times New Roman" w:cs="Times New Roman"/>
          <w:sz w:val="24"/>
          <w:szCs w:val="24"/>
        </w:rPr>
        <w:t xml:space="preserve"> through a straight-forward on-line process.</w:t>
      </w:r>
      <w:r>
        <w:rPr>
          <w:rStyle w:val="FootnoteReference"/>
          <w:rFonts w:ascii="Times New Roman" w:hAnsi="Times New Roman" w:cs="Times New Roman"/>
          <w:sz w:val="24"/>
          <w:szCs w:val="24"/>
        </w:rPr>
        <w:footnoteReference w:id="8"/>
      </w:r>
      <w:r w:rsidRPr="00D03CBC">
        <w:rPr>
          <w:rFonts w:ascii="Times New Roman" w:hAnsi="Times New Roman" w:cs="Times New Roman"/>
          <w:sz w:val="24"/>
          <w:szCs w:val="24"/>
        </w:rPr>
        <w:t xml:space="preserve"> This is an important safeguard that should </w:t>
      </w:r>
      <w:r w:rsidRPr="00D03CBC" w:rsidR="004758F0">
        <w:rPr>
          <w:rFonts w:ascii="Times New Roman" w:hAnsi="Times New Roman" w:cs="Times New Roman"/>
          <w:sz w:val="24"/>
          <w:szCs w:val="24"/>
        </w:rPr>
        <w:t xml:space="preserve">be </w:t>
      </w:r>
      <w:r w:rsidRPr="00D03CBC">
        <w:rPr>
          <w:rFonts w:ascii="Times New Roman" w:hAnsi="Times New Roman" w:cs="Times New Roman"/>
          <w:sz w:val="24"/>
          <w:szCs w:val="24"/>
        </w:rPr>
        <w:t xml:space="preserve">part of all Ohio </w:t>
      </w:r>
      <w:r w:rsidRPr="00D03CBC" w:rsidR="004758F0">
        <w:rPr>
          <w:rFonts w:ascii="Times New Roman" w:hAnsi="Times New Roman" w:cs="Times New Roman"/>
          <w:sz w:val="24"/>
          <w:szCs w:val="24"/>
        </w:rPr>
        <w:t xml:space="preserve">electric distribution utility </w:t>
      </w:r>
      <w:r w:rsidRPr="00D03CBC">
        <w:rPr>
          <w:rFonts w:ascii="Times New Roman" w:hAnsi="Times New Roman" w:cs="Times New Roman"/>
          <w:sz w:val="24"/>
          <w:szCs w:val="24"/>
        </w:rPr>
        <w:t>tariffs</w:t>
      </w:r>
      <w:r w:rsidRPr="00D03CBC" w:rsidR="00C2431F">
        <w:rPr>
          <w:rFonts w:ascii="Times New Roman" w:hAnsi="Times New Roman" w:cs="Times New Roman"/>
          <w:sz w:val="24"/>
          <w:szCs w:val="24"/>
        </w:rPr>
        <w:t>, and now especially that consumers may have a minimum-stay with their utility</w:t>
      </w:r>
      <w:r w:rsidRPr="00D03CBC">
        <w:rPr>
          <w:rFonts w:ascii="Times New Roman" w:hAnsi="Times New Roman" w:cs="Times New Roman"/>
          <w:sz w:val="24"/>
          <w:szCs w:val="24"/>
        </w:rPr>
        <w:t>.</w:t>
      </w:r>
      <w:r w:rsidRPr="00D03CBC" w:rsidR="00095103">
        <w:rPr>
          <w:rFonts w:ascii="Times New Roman" w:hAnsi="Times New Roman" w:cs="Times New Roman"/>
          <w:sz w:val="24"/>
          <w:szCs w:val="24"/>
        </w:rPr>
        <w:t xml:space="preserve"> </w:t>
      </w:r>
    </w:p>
    <w:p w:rsidR="00580A5D" w:rsidRPr="00D03CBC" w:rsidP="00DB6BE6" w14:paraId="055E6373" w14:textId="77777777">
      <w:pPr>
        <w:spacing w:after="0" w:line="240" w:lineRule="auto"/>
        <w:rPr>
          <w:rFonts w:ascii="Times New Roman" w:eastAsia="Calibri" w:hAnsi="Times New Roman" w:cs="Times New Roman"/>
          <w:sz w:val="24"/>
          <w:szCs w:val="24"/>
        </w:rPr>
      </w:pPr>
    </w:p>
    <w:p w:rsidR="009275E3" w:rsidRPr="00D03CBC" w:rsidP="00A059C5" w14:paraId="61FB9274" w14:textId="4C8BEAE9">
      <w:pPr>
        <w:pStyle w:val="Heading1"/>
      </w:pPr>
      <w:r w:rsidRPr="00D03CBC">
        <w:t>III.</w:t>
      </w:r>
      <w:r w:rsidRPr="00D03CBC">
        <w:tab/>
      </w:r>
      <w:r w:rsidRPr="00D03CBC">
        <w:t>CONCLUSION</w:t>
      </w:r>
    </w:p>
    <w:p w:rsidR="0079087F" w:rsidRPr="00D03CBC" w:rsidP="00800345" w14:paraId="4453A96D" w14:textId="3C216DE3">
      <w:pPr>
        <w:spacing w:after="0" w:line="480" w:lineRule="auto"/>
        <w:rPr>
          <w:rFonts w:ascii="Times New Roman" w:hAnsi="Times New Roman" w:cs="Times New Roman"/>
          <w:sz w:val="24"/>
          <w:szCs w:val="24"/>
        </w:rPr>
      </w:pPr>
      <w:r w:rsidRPr="00D03CBC">
        <w:rPr>
          <w:rFonts w:ascii="Times New Roman" w:eastAsia="Calibri" w:hAnsi="Times New Roman" w:cs="Times New Roman"/>
          <w:sz w:val="24"/>
          <w:szCs w:val="24"/>
        </w:rPr>
        <w:tab/>
      </w:r>
      <w:r w:rsidRPr="00D03CBC" w:rsidR="00391181">
        <w:rPr>
          <w:rFonts w:ascii="Times New Roman" w:eastAsia="Calibri" w:hAnsi="Times New Roman" w:cs="Times New Roman"/>
          <w:sz w:val="24"/>
          <w:szCs w:val="24"/>
        </w:rPr>
        <w:t xml:space="preserve">The PUCO should set the effective date for the proposed tariffs </w:t>
      </w:r>
      <w:r w:rsidRPr="00D03CBC" w:rsidR="00A27A96">
        <w:rPr>
          <w:rFonts w:ascii="Times New Roman" w:eastAsia="Calibri" w:hAnsi="Times New Roman" w:cs="Times New Roman"/>
          <w:sz w:val="24"/>
          <w:szCs w:val="24"/>
        </w:rPr>
        <w:t>for</w:t>
      </w:r>
      <w:r w:rsidRPr="00D03CBC" w:rsidR="00391181">
        <w:rPr>
          <w:rFonts w:ascii="Times New Roman" w:eastAsia="Calibri" w:hAnsi="Times New Roman" w:cs="Times New Roman"/>
          <w:sz w:val="24"/>
          <w:szCs w:val="24"/>
        </w:rPr>
        <w:t xml:space="preserve"> after a final order approving the tariffs is </w:t>
      </w:r>
      <w:r w:rsidRPr="00D03CBC" w:rsidR="006A1A97">
        <w:rPr>
          <w:rFonts w:ascii="Times New Roman" w:eastAsia="Calibri" w:hAnsi="Times New Roman" w:cs="Times New Roman"/>
          <w:sz w:val="24"/>
          <w:szCs w:val="24"/>
        </w:rPr>
        <w:t>issued.</w:t>
      </w:r>
      <w:r w:rsidRPr="00D03CBC" w:rsidR="00474A3A">
        <w:rPr>
          <w:rFonts w:ascii="Times New Roman" w:eastAsia="Calibri" w:hAnsi="Times New Roman" w:cs="Times New Roman"/>
          <w:sz w:val="24"/>
          <w:szCs w:val="24"/>
        </w:rPr>
        <w:t xml:space="preserve"> </w:t>
      </w:r>
      <w:r w:rsidRPr="00D03CBC" w:rsidR="00A06C7B">
        <w:rPr>
          <w:rFonts w:ascii="Times New Roman" w:eastAsia="Calibri" w:hAnsi="Times New Roman" w:cs="Times New Roman"/>
          <w:sz w:val="24"/>
          <w:szCs w:val="24"/>
        </w:rPr>
        <w:t>The tariffs should be applied prospectively such that NOPEC</w:t>
      </w:r>
      <w:r w:rsidRPr="00D03CBC" w:rsidR="00A27A96">
        <w:rPr>
          <w:rFonts w:ascii="Times New Roman" w:eastAsia="Calibri" w:hAnsi="Times New Roman" w:cs="Times New Roman"/>
          <w:sz w:val="24"/>
          <w:szCs w:val="24"/>
        </w:rPr>
        <w:t>, regarding its earlier return of consumers,</w:t>
      </w:r>
      <w:r w:rsidRPr="00D03CBC" w:rsidR="00A06C7B">
        <w:rPr>
          <w:rFonts w:ascii="Times New Roman" w:eastAsia="Calibri" w:hAnsi="Times New Roman" w:cs="Times New Roman"/>
          <w:sz w:val="24"/>
          <w:szCs w:val="24"/>
        </w:rPr>
        <w:t xml:space="preserve"> will not be</w:t>
      </w:r>
      <w:r w:rsidRPr="00D03CBC" w:rsidR="00A27A96">
        <w:rPr>
          <w:rFonts w:ascii="Times New Roman" w:eastAsia="Calibri" w:hAnsi="Times New Roman" w:cs="Times New Roman"/>
          <w:sz w:val="24"/>
          <w:szCs w:val="24"/>
        </w:rPr>
        <w:t xml:space="preserve"> retroactively</w:t>
      </w:r>
      <w:r w:rsidRPr="00D03CBC" w:rsidR="00A06C7B">
        <w:rPr>
          <w:rFonts w:ascii="Times New Roman" w:eastAsia="Calibri" w:hAnsi="Times New Roman" w:cs="Times New Roman"/>
          <w:sz w:val="24"/>
          <w:szCs w:val="24"/>
        </w:rPr>
        <w:t xml:space="preserve"> </w:t>
      </w:r>
      <w:r w:rsidRPr="00D03CBC" w:rsidR="00A27A96">
        <w:rPr>
          <w:rFonts w:ascii="Times New Roman" w:eastAsia="Calibri" w:hAnsi="Times New Roman" w:cs="Times New Roman"/>
          <w:sz w:val="24"/>
          <w:szCs w:val="24"/>
        </w:rPr>
        <w:t>prevented from re-enrolling consumers in its aggregation as of June 1. 2023</w:t>
      </w:r>
      <w:r w:rsidRPr="00D03CBC" w:rsidR="00A06C7B">
        <w:rPr>
          <w:rFonts w:ascii="Times New Roman" w:eastAsia="Calibri" w:hAnsi="Times New Roman" w:cs="Times New Roman"/>
          <w:sz w:val="24"/>
          <w:szCs w:val="24"/>
        </w:rPr>
        <w:t xml:space="preserve">. </w:t>
      </w:r>
      <w:r w:rsidRPr="00D03CBC" w:rsidR="004758F0">
        <w:rPr>
          <w:rFonts w:ascii="Times New Roman" w:eastAsia="Calibri" w:hAnsi="Times New Roman" w:cs="Times New Roman"/>
          <w:sz w:val="24"/>
          <w:szCs w:val="24"/>
        </w:rPr>
        <w:t>Further, t</w:t>
      </w:r>
      <w:r w:rsidRPr="00D03CBC" w:rsidR="00474A3A">
        <w:rPr>
          <w:rFonts w:ascii="Times New Roman" w:eastAsia="Calibri" w:hAnsi="Times New Roman" w:cs="Times New Roman"/>
          <w:sz w:val="24"/>
          <w:szCs w:val="24"/>
        </w:rPr>
        <w:t xml:space="preserve">he PUCO should require additional </w:t>
      </w:r>
      <w:r w:rsidRPr="00D03CBC" w:rsidR="00A27A96">
        <w:rPr>
          <w:rFonts w:ascii="Times New Roman" w:eastAsia="Calibri" w:hAnsi="Times New Roman" w:cs="Times New Roman"/>
          <w:sz w:val="24"/>
          <w:szCs w:val="24"/>
        </w:rPr>
        <w:t xml:space="preserve">consumer-protection </w:t>
      </w:r>
      <w:r w:rsidRPr="00D03CBC" w:rsidR="00474A3A">
        <w:rPr>
          <w:rFonts w:ascii="Times New Roman" w:eastAsia="Calibri" w:hAnsi="Times New Roman" w:cs="Times New Roman"/>
          <w:sz w:val="24"/>
          <w:szCs w:val="24"/>
        </w:rPr>
        <w:t>changes to the tariffs</w:t>
      </w:r>
      <w:r w:rsidRPr="00D03CBC" w:rsidR="00A27A96">
        <w:rPr>
          <w:rFonts w:ascii="Times New Roman" w:eastAsia="Calibri" w:hAnsi="Times New Roman" w:cs="Times New Roman"/>
          <w:sz w:val="24"/>
          <w:szCs w:val="24"/>
        </w:rPr>
        <w:t>, as the Ohio Consumers’ Counsel has recommended.</w:t>
      </w:r>
      <w:r w:rsidRPr="00D03CBC" w:rsidR="00474A3A">
        <w:rPr>
          <w:rFonts w:ascii="Times New Roman" w:eastAsia="Calibri" w:hAnsi="Times New Roman" w:cs="Times New Roman"/>
          <w:sz w:val="24"/>
          <w:szCs w:val="24"/>
        </w:rPr>
        <w:t xml:space="preserve"> </w:t>
      </w:r>
    </w:p>
    <w:p w:rsidR="00310F6F" w:rsidRPr="00D03CBC" w:rsidP="00310F6F" w14:paraId="3DD6B037" w14:textId="36A07274">
      <w:pPr>
        <w:spacing w:after="0" w:line="240" w:lineRule="auto"/>
        <w:ind w:left="3240" w:firstLine="720"/>
        <w:rPr>
          <w:rFonts w:ascii="Times New Roman" w:hAnsi="Times New Roman" w:cs="Times New Roman"/>
          <w:sz w:val="24"/>
          <w:szCs w:val="24"/>
        </w:rPr>
      </w:pPr>
      <w:r w:rsidRPr="00D03CBC">
        <w:rPr>
          <w:rFonts w:ascii="Times New Roman" w:hAnsi="Times New Roman" w:cs="Times New Roman"/>
          <w:sz w:val="24"/>
          <w:szCs w:val="24"/>
        </w:rPr>
        <w:t>Respectfully submitted,</w:t>
      </w:r>
    </w:p>
    <w:p w:rsidR="00310F6F" w:rsidRPr="00D03CBC" w:rsidP="00310F6F" w14:paraId="19535890" w14:textId="77777777">
      <w:pPr>
        <w:spacing w:after="0" w:line="240" w:lineRule="auto"/>
        <w:ind w:left="3240" w:firstLine="720"/>
        <w:rPr>
          <w:rFonts w:ascii="Times New Roman" w:hAnsi="Times New Roman" w:cs="Times New Roman"/>
          <w:sz w:val="24"/>
          <w:szCs w:val="24"/>
        </w:rPr>
      </w:pPr>
    </w:p>
    <w:p w:rsidR="00310F6F" w:rsidRPr="00D03CBC" w:rsidP="00310F6F" w14:paraId="703311A2" w14:textId="77777777">
      <w:pPr>
        <w:tabs>
          <w:tab w:val="left" w:pos="4320"/>
        </w:tabs>
        <w:spacing w:after="0" w:line="240" w:lineRule="auto"/>
        <w:ind w:left="3960"/>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Bruce Weston (0016973)</w:t>
      </w:r>
    </w:p>
    <w:p w:rsidR="00310F6F" w:rsidRPr="00D03CBC" w:rsidP="00310F6F" w14:paraId="72386404" w14:textId="77777777">
      <w:pPr>
        <w:tabs>
          <w:tab w:val="left" w:pos="4320"/>
        </w:tabs>
        <w:spacing w:after="0" w:line="240" w:lineRule="auto"/>
        <w:ind w:left="3960"/>
        <w:rPr>
          <w:rFonts w:ascii="Times New Roman" w:hAnsi="Times New Roman" w:cs="Times New Roman"/>
          <w:sz w:val="24"/>
          <w:szCs w:val="24"/>
        </w:rPr>
      </w:pPr>
      <w:r w:rsidRPr="00D03CBC">
        <w:rPr>
          <w:rFonts w:ascii="Times New Roman" w:hAnsi="Times New Roman" w:cs="Times New Roman"/>
          <w:sz w:val="24"/>
          <w:szCs w:val="24"/>
        </w:rPr>
        <w:t>Ohio Consumers’ Counsel</w:t>
      </w:r>
    </w:p>
    <w:p w:rsidR="00310F6F" w:rsidRPr="00D03CBC" w:rsidP="00310F6F" w14:paraId="7861EA81" w14:textId="77777777">
      <w:pPr>
        <w:tabs>
          <w:tab w:val="left" w:pos="4320"/>
        </w:tabs>
        <w:spacing w:after="0" w:line="240" w:lineRule="auto"/>
        <w:ind w:left="3960"/>
        <w:rPr>
          <w:rFonts w:ascii="Times New Roman" w:hAnsi="Times New Roman" w:cs="Times New Roman"/>
          <w:sz w:val="24"/>
          <w:szCs w:val="24"/>
        </w:rPr>
      </w:pPr>
    </w:p>
    <w:p w:rsidR="00310F6F" w:rsidRPr="00D03CBC" w:rsidP="00310F6F" w14:paraId="5F6E5D35" w14:textId="34783B2E">
      <w:pPr>
        <w:tabs>
          <w:tab w:val="left" w:pos="4320"/>
        </w:tabs>
        <w:spacing w:after="0" w:line="240" w:lineRule="auto"/>
        <w:ind w:left="3960"/>
        <w:rPr>
          <w:rFonts w:ascii="Times New Roman" w:hAnsi="Times New Roman" w:cs="Times New Roman"/>
          <w:sz w:val="24"/>
          <w:szCs w:val="24"/>
        </w:rPr>
      </w:pPr>
      <w:r w:rsidRPr="00D03CBC">
        <w:rPr>
          <w:rFonts w:ascii="Times New Roman" w:hAnsi="Times New Roman" w:cs="Times New Roman"/>
          <w:i/>
          <w:sz w:val="24"/>
          <w:szCs w:val="24"/>
          <w:u w:val="single"/>
        </w:rPr>
        <w:t>/s/ William J. Michael</w:t>
      </w:r>
    </w:p>
    <w:p w:rsidR="00310F6F" w:rsidRPr="00D03CBC" w:rsidP="00310F6F" w14:paraId="27FAAE52" w14:textId="77777777">
      <w:pPr>
        <w:spacing w:after="0" w:line="240" w:lineRule="auto"/>
        <w:ind w:left="3960"/>
        <w:contextualSpacing/>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William J. Michael (0070921)</w:t>
      </w:r>
    </w:p>
    <w:p w:rsidR="00310F6F" w:rsidRPr="00D03CBC" w:rsidP="00310F6F" w14:paraId="56FE4120" w14:textId="77777777">
      <w:pPr>
        <w:autoSpaceDE w:val="0"/>
        <w:autoSpaceDN w:val="0"/>
        <w:adjustRightInd w:val="0"/>
        <w:spacing w:after="0" w:line="240" w:lineRule="auto"/>
        <w:ind w:left="3960"/>
        <w:contextualSpacing/>
        <w:rPr>
          <w:rFonts w:ascii="Times New Roman" w:hAnsi="Times New Roman" w:cs="Times New Roman"/>
          <w:sz w:val="24"/>
          <w:szCs w:val="24"/>
        </w:rPr>
      </w:pPr>
      <w:r w:rsidRPr="00D03CBC">
        <w:rPr>
          <w:rFonts w:ascii="Times New Roman" w:hAnsi="Times New Roman" w:cs="Times New Roman"/>
          <w:sz w:val="24"/>
          <w:szCs w:val="24"/>
        </w:rPr>
        <w:t xml:space="preserve">Counsel of Record </w:t>
      </w:r>
    </w:p>
    <w:p w:rsidR="00310F6F" w:rsidRPr="00D03CBC" w:rsidP="00310F6F" w14:paraId="73155172" w14:textId="77777777">
      <w:pPr>
        <w:autoSpaceDE w:val="0"/>
        <w:autoSpaceDN w:val="0"/>
        <w:adjustRightInd w:val="0"/>
        <w:spacing w:after="0" w:line="240" w:lineRule="auto"/>
        <w:ind w:left="3960"/>
        <w:contextualSpacing/>
        <w:rPr>
          <w:rFonts w:ascii="Times New Roman" w:hAnsi="Times New Roman" w:cs="Times New Roman"/>
          <w:sz w:val="24"/>
          <w:szCs w:val="24"/>
        </w:rPr>
      </w:pPr>
      <w:r w:rsidRPr="00D03CBC">
        <w:rPr>
          <w:rFonts w:ascii="Times New Roman" w:hAnsi="Times New Roman" w:cs="Times New Roman"/>
          <w:sz w:val="24"/>
          <w:szCs w:val="24"/>
        </w:rPr>
        <w:t xml:space="preserve">Ambrosia E. Wilson (0096598) </w:t>
      </w:r>
    </w:p>
    <w:p w:rsidR="00310F6F" w:rsidRPr="00D03CBC" w:rsidP="00310F6F" w14:paraId="13E2870A" w14:textId="77777777">
      <w:pPr>
        <w:spacing w:after="0" w:line="240" w:lineRule="auto"/>
        <w:ind w:left="3240" w:firstLine="720"/>
        <w:rPr>
          <w:rFonts w:ascii="Times New Roman" w:hAnsi="Times New Roman" w:cs="Times New Roman"/>
          <w:sz w:val="24"/>
          <w:szCs w:val="24"/>
        </w:rPr>
      </w:pPr>
      <w:r w:rsidRPr="00D03CBC">
        <w:rPr>
          <w:rFonts w:ascii="Times New Roman" w:hAnsi="Times New Roman" w:cs="Times New Roman"/>
          <w:sz w:val="24"/>
          <w:szCs w:val="24"/>
        </w:rPr>
        <w:t>Connor D. Semple (0101102)</w:t>
      </w:r>
    </w:p>
    <w:p w:rsidR="00310F6F" w:rsidRPr="00D03CBC" w:rsidP="00310F6F" w14:paraId="74635196" w14:textId="3261CD7E">
      <w:pPr>
        <w:autoSpaceDE w:val="0"/>
        <w:autoSpaceDN w:val="0"/>
        <w:adjustRightInd w:val="0"/>
        <w:spacing w:after="0" w:line="240" w:lineRule="auto"/>
        <w:ind w:left="3960"/>
        <w:contextualSpacing/>
        <w:rPr>
          <w:rFonts w:ascii="Times New Roman" w:hAnsi="Times New Roman" w:cs="Times New Roman"/>
          <w:sz w:val="24"/>
          <w:szCs w:val="24"/>
        </w:rPr>
      </w:pPr>
      <w:r w:rsidRPr="00D03CBC">
        <w:rPr>
          <w:rFonts w:ascii="Times New Roman" w:hAnsi="Times New Roman" w:cs="Times New Roman"/>
          <w:sz w:val="24"/>
          <w:szCs w:val="24"/>
        </w:rPr>
        <w:t xml:space="preserve">Assistant Consumers' Counsel </w:t>
      </w:r>
    </w:p>
    <w:p w:rsidR="00310F6F" w:rsidRPr="00D03CBC" w:rsidP="00310F6F" w14:paraId="6D1529AC" w14:textId="77777777">
      <w:pPr>
        <w:autoSpaceDE w:val="0"/>
        <w:autoSpaceDN w:val="0"/>
        <w:adjustRightInd w:val="0"/>
        <w:spacing w:after="0" w:line="240" w:lineRule="auto"/>
        <w:ind w:left="3960"/>
        <w:contextualSpacing/>
        <w:rPr>
          <w:rFonts w:ascii="Times New Roman" w:hAnsi="Times New Roman" w:cs="Times New Roman"/>
          <w:sz w:val="24"/>
          <w:szCs w:val="24"/>
        </w:rPr>
      </w:pPr>
    </w:p>
    <w:p w:rsidR="00310F6F" w:rsidRPr="00D03CBC" w:rsidP="00310F6F" w14:paraId="213DE839" w14:textId="77777777">
      <w:pPr>
        <w:spacing w:after="0" w:line="240" w:lineRule="auto"/>
        <w:ind w:left="3240" w:firstLine="720"/>
        <w:rPr>
          <w:rFonts w:ascii="Times New Roman" w:hAnsi="Times New Roman" w:cs="Times New Roman"/>
          <w:b/>
          <w:bCs/>
          <w:sz w:val="24"/>
          <w:szCs w:val="24"/>
        </w:rPr>
      </w:pPr>
      <w:r w:rsidRPr="00D03CBC">
        <w:rPr>
          <w:rFonts w:ascii="Times New Roman" w:hAnsi="Times New Roman" w:cs="Times New Roman"/>
          <w:b/>
          <w:bCs/>
          <w:sz w:val="24"/>
          <w:szCs w:val="24"/>
        </w:rPr>
        <w:t xml:space="preserve">Office of the Ohio Consumers' Counsel </w:t>
      </w:r>
    </w:p>
    <w:p w:rsidR="00310F6F" w:rsidRPr="00D03CBC" w:rsidP="00310F6F" w14:paraId="5F028894" w14:textId="77777777">
      <w:pPr>
        <w:autoSpaceDE w:val="0"/>
        <w:autoSpaceDN w:val="0"/>
        <w:adjustRightInd w:val="0"/>
        <w:spacing w:after="0" w:line="240" w:lineRule="auto"/>
        <w:ind w:left="3960"/>
        <w:contextualSpacing/>
        <w:rPr>
          <w:rFonts w:ascii="Times New Roman" w:hAnsi="Times New Roman" w:cs="Times New Roman"/>
          <w:sz w:val="24"/>
          <w:szCs w:val="24"/>
        </w:rPr>
      </w:pPr>
      <w:r w:rsidRPr="00D03CBC">
        <w:rPr>
          <w:rFonts w:ascii="Times New Roman" w:hAnsi="Times New Roman" w:cs="Times New Roman"/>
          <w:sz w:val="24"/>
          <w:szCs w:val="24"/>
        </w:rPr>
        <w:t xml:space="preserve">65 East State Street, Suite 700 </w:t>
      </w:r>
    </w:p>
    <w:p w:rsidR="00310F6F" w:rsidRPr="00D03CBC" w:rsidP="00310F6F" w14:paraId="7F3E869B" w14:textId="77777777">
      <w:pPr>
        <w:autoSpaceDE w:val="0"/>
        <w:autoSpaceDN w:val="0"/>
        <w:adjustRightInd w:val="0"/>
        <w:spacing w:after="0" w:line="240" w:lineRule="auto"/>
        <w:ind w:left="3960"/>
        <w:contextualSpacing/>
        <w:rPr>
          <w:rFonts w:ascii="Times New Roman" w:eastAsia="Times New Roman" w:hAnsi="Times New Roman" w:cs="Times New Roman"/>
          <w:sz w:val="24"/>
          <w:szCs w:val="24"/>
        </w:rPr>
      </w:pPr>
      <w:r w:rsidRPr="00D03CBC">
        <w:rPr>
          <w:rFonts w:ascii="Times New Roman" w:hAnsi="Times New Roman" w:cs="Times New Roman"/>
          <w:sz w:val="24"/>
          <w:szCs w:val="24"/>
        </w:rPr>
        <w:t>Columbus, Ohio 43215</w:t>
      </w:r>
    </w:p>
    <w:p w:rsidR="00310F6F" w:rsidRPr="00D03CBC" w:rsidP="00310F6F" w14:paraId="1CBED748" w14:textId="77777777">
      <w:pPr>
        <w:autoSpaceDE w:val="0"/>
        <w:autoSpaceDN w:val="0"/>
        <w:adjustRightInd w:val="0"/>
        <w:spacing w:after="0" w:line="240" w:lineRule="auto"/>
        <w:ind w:left="3960"/>
        <w:contextualSpacing/>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Telephone [Michael]: (614) 466-1291</w:t>
      </w:r>
    </w:p>
    <w:p w:rsidR="00310F6F" w:rsidRPr="00D03CBC" w:rsidP="00310F6F" w14:paraId="60559914" w14:textId="77777777">
      <w:pPr>
        <w:spacing w:after="0" w:line="240" w:lineRule="auto"/>
        <w:ind w:left="3960"/>
        <w:rPr>
          <w:rFonts w:ascii="Times New Roman" w:hAnsi="Times New Roman" w:cs="Times New Roman"/>
          <w:sz w:val="24"/>
          <w:szCs w:val="24"/>
        </w:rPr>
      </w:pPr>
      <w:r w:rsidRPr="00D03CBC">
        <w:rPr>
          <w:rFonts w:ascii="Times New Roman" w:hAnsi="Times New Roman" w:cs="Times New Roman"/>
          <w:sz w:val="24"/>
          <w:szCs w:val="24"/>
        </w:rPr>
        <w:t xml:space="preserve">Telephone [Wilson]: (614) 466-1292 </w:t>
      </w:r>
    </w:p>
    <w:p w:rsidR="00310F6F" w:rsidRPr="00D03CBC" w:rsidP="00310F6F" w14:paraId="4EDE8FBF" w14:textId="77777777">
      <w:pPr>
        <w:autoSpaceDE w:val="0"/>
        <w:autoSpaceDN w:val="0"/>
        <w:adjustRightInd w:val="0"/>
        <w:spacing w:after="0" w:line="240" w:lineRule="auto"/>
        <w:ind w:left="3240" w:firstLine="720"/>
        <w:rPr>
          <w:rFonts w:ascii="Times New Roman" w:hAnsi="Times New Roman" w:cs="Times New Roman"/>
          <w:sz w:val="24"/>
          <w:szCs w:val="24"/>
        </w:rPr>
      </w:pPr>
      <w:r w:rsidRPr="00D03CBC">
        <w:rPr>
          <w:rFonts w:ascii="Times New Roman" w:hAnsi="Times New Roman" w:cs="Times New Roman"/>
          <w:sz w:val="24"/>
          <w:szCs w:val="24"/>
        </w:rPr>
        <w:t>Telephone [Semple]: (614) 466-9565</w:t>
      </w:r>
    </w:p>
    <w:p w:rsidR="00310F6F" w:rsidRPr="00D03CBC" w:rsidP="00310F6F" w14:paraId="4B3D796A" w14:textId="77777777">
      <w:pPr>
        <w:spacing w:after="0" w:line="240" w:lineRule="auto"/>
        <w:ind w:left="3960"/>
        <w:rPr>
          <w:rFonts w:ascii="Times New Roman" w:eastAsia="Times New Roman" w:hAnsi="Times New Roman" w:cs="Times New Roman"/>
          <w:color w:val="0000FF"/>
          <w:sz w:val="24"/>
          <w:szCs w:val="24"/>
          <w:u w:val="single"/>
        </w:rPr>
      </w:pPr>
      <w:hyperlink r:id="rId6" w:history="1">
        <w:r w:rsidRPr="00D03CBC">
          <w:rPr>
            <w:rFonts w:ascii="Times New Roman" w:eastAsia="Times New Roman" w:hAnsi="Times New Roman" w:cs="Times New Roman"/>
            <w:color w:val="0000FF"/>
            <w:sz w:val="24"/>
            <w:szCs w:val="24"/>
            <w:u w:val="single"/>
          </w:rPr>
          <w:t>william.michael@occ.ohio.gov</w:t>
        </w:r>
      </w:hyperlink>
    </w:p>
    <w:p w:rsidR="00310F6F" w:rsidRPr="00D03CBC" w:rsidP="00310F6F" w14:paraId="1067A7FC" w14:textId="77777777">
      <w:pPr>
        <w:autoSpaceDE w:val="0"/>
        <w:autoSpaceDN w:val="0"/>
        <w:adjustRightInd w:val="0"/>
        <w:spacing w:after="0" w:line="240" w:lineRule="auto"/>
        <w:ind w:left="3960"/>
        <w:contextualSpacing/>
        <w:rPr>
          <w:rFonts w:ascii="Times New Roman" w:hAnsi="Times New Roman" w:cs="Times New Roman"/>
          <w:sz w:val="24"/>
          <w:szCs w:val="24"/>
        </w:rPr>
      </w:pPr>
      <w:hyperlink r:id="rId7" w:history="1">
        <w:r w:rsidRPr="00D03CBC">
          <w:rPr>
            <w:rFonts w:ascii="Times New Roman" w:hAnsi="Times New Roman" w:cs="Times New Roman"/>
            <w:color w:val="0000FF"/>
            <w:sz w:val="24"/>
            <w:szCs w:val="24"/>
            <w:u w:val="single"/>
          </w:rPr>
          <w:t>ambrosia.wilson@occ.ohio.gov</w:t>
        </w:r>
      </w:hyperlink>
      <w:r w:rsidRPr="00D03CBC">
        <w:rPr>
          <w:rFonts w:ascii="Times New Roman" w:hAnsi="Times New Roman" w:cs="Times New Roman"/>
          <w:sz w:val="24"/>
          <w:szCs w:val="24"/>
        </w:rPr>
        <w:t xml:space="preserve"> </w:t>
      </w:r>
    </w:p>
    <w:p w:rsidR="00310F6F" w:rsidRPr="00D03CBC" w:rsidP="00310F6F" w14:paraId="73A4252B" w14:textId="77777777">
      <w:pPr>
        <w:spacing w:after="0" w:line="240" w:lineRule="auto"/>
        <w:ind w:left="3240" w:firstLine="720"/>
        <w:jc w:val="both"/>
        <w:rPr>
          <w:rFonts w:ascii="Times New Roman" w:hAnsi="Times New Roman" w:cs="Times New Roman"/>
          <w:sz w:val="24"/>
          <w:szCs w:val="24"/>
        </w:rPr>
      </w:pPr>
      <w:hyperlink r:id="rId8" w:history="1">
        <w:r w:rsidRPr="00D03CBC">
          <w:rPr>
            <w:rFonts w:ascii="Times New Roman" w:hAnsi="Times New Roman" w:cs="Times New Roman"/>
            <w:color w:val="0000FF"/>
            <w:sz w:val="24"/>
            <w:szCs w:val="24"/>
            <w:u w:val="single"/>
          </w:rPr>
          <w:t>connor.semple@occ.ohio.gov</w:t>
        </w:r>
      </w:hyperlink>
    </w:p>
    <w:p w:rsidR="005F52FB" w:rsidRPr="00D03CBC" w:rsidP="00CD364B" w14:paraId="5A2FB5AB" w14:textId="1B6A4964">
      <w:pPr>
        <w:autoSpaceDE w:val="0"/>
        <w:autoSpaceDN w:val="0"/>
        <w:adjustRightInd w:val="0"/>
        <w:spacing w:after="0" w:line="240" w:lineRule="auto"/>
        <w:ind w:left="3960"/>
        <w:rPr>
          <w:rFonts w:ascii="Times New Roman" w:hAnsi="Times New Roman" w:cs="Times New Roman"/>
          <w:sz w:val="24"/>
          <w:szCs w:val="24"/>
        </w:rPr>
      </w:pPr>
      <w:r w:rsidRPr="00D03CBC">
        <w:rPr>
          <w:rFonts w:ascii="Times New Roman" w:hAnsi="Times New Roman" w:cs="Times New Roman"/>
          <w:sz w:val="24"/>
          <w:szCs w:val="24"/>
        </w:rPr>
        <w:t>(willing to accept service by e-mail)</w:t>
      </w:r>
      <w:r w:rsidRPr="00D03CBC" w:rsidR="00E07360">
        <w:rPr>
          <w:rFonts w:ascii="Times New Roman" w:hAnsi="Times New Roman" w:cs="Times New Roman"/>
          <w:sz w:val="24"/>
          <w:szCs w:val="24"/>
        </w:rPr>
        <w:br w:type="page"/>
      </w:r>
    </w:p>
    <w:p w:rsidR="00527CB3" w:rsidRPr="00D03CBC" w:rsidP="006225E6" w14:paraId="738E1EC6" w14:textId="0DA10D39">
      <w:pPr>
        <w:spacing w:after="0" w:line="240" w:lineRule="auto"/>
        <w:jc w:val="center"/>
        <w:rPr>
          <w:rFonts w:ascii="Times New Roman" w:hAnsi="Times New Roman" w:cs="Times New Roman"/>
          <w:b/>
          <w:bCs/>
          <w:sz w:val="24"/>
          <w:szCs w:val="24"/>
          <w:u w:val="single"/>
        </w:rPr>
      </w:pPr>
      <w:r w:rsidRPr="00D03CBC">
        <w:rPr>
          <w:rFonts w:ascii="Times New Roman" w:hAnsi="Times New Roman" w:cs="Times New Roman"/>
          <w:b/>
          <w:bCs/>
          <w:sz w:val="24"/>
          <w:szCs w:val="24"/>
          <w:u w:val="single"/>
        </w:rPr>
        <w:t>CERTIFICATE OF SERVICE</w:t>
      </w:r>
    </w:p>
    <w:p w:rsidR="00777042" w:rsidRPr="00D03CBC" w:rsidP="006225E6" w14:paraId="7684F8C1" w14:textId="77777777">
      <w:pPr>
        <w:spacing w:after="0" w:line="240" w:lineRule="auto"/>
        <w:jc w:val="center"/>
        <w:rPr>
          <w:rFonts w:ascii="Times New Roman" w:hAnsi="Times New Roman" w:cs="Times New Roman"/>
          <w:b/>
          <w:bCs/>
          <w:sz w:val="24"/>
          <w:szCs w:val="24"/>
          <w:u w:val="single"/>
        </w:rPr>
      </w:pPr>
    </w:p>
    <w:p w:rsidR="00EA62FC" w:rsidRPr="00D03CBC" w:rsidP="00777042" w14:paraId="6C5AACA7" w14:textId="133C82E2">
      <w:pPr>
        <w:spacing w:after="0" w:line="480" w:lineRule="auto"/>
        <w:rPr>
          <w:rFonts w:ascii="Times New Roman" w:hAnsi="Times New Roman" w:cs="Times New Roman"/>
          <w:sz w:val="24"/>
          <w:szCs w:val="24"/>
        </w:rPr>
      </w:pPr>
      <w:r w:rsidRPr="00D03CBC">
        <w:rPr>
          <w:rFonts w:ascii="Times New Roman" w:hAnsi="Times New Roman" w:cs="Times New Roman"/>
          <w:sz w:val="24"/>
          <w:szCs w:val="24"/>
        </w:rPr>
        <w:tab/>
        <w:t>I hereby certify that a copy of th</w:t>
      </w:r>
      <w:r w:rsidRPr="00D03CBC" w:rsidR="00EF4D3C">
        <w:rPr>
          <w:rFonts w:ascii="Times New Roman" w:hAnsi="Times New Roman" w:cs="Times New Roman"/>
          <w:sz w:val="24"/>
          <w:szCs w:val="24"/>
        </w:rPr>
        <w:t xml:space="preserve">ese </w:t>
      </w:r>
      <w:r w:rsidRPr="00D03CBC" w:rsidR="00715109">
        <w:rPr>
          <w:rFonts w:ascii="Times New Roman" w:hAnsi="Times New Roman" w:cs="Times New Roman"/>
          <w:sz w:val="24"/>
          <w:szCs w:val="24"/>
        </w:rPr>
        <w:t xml:space="preserve">Comments </w:t>
      </w:r>
      <w:r w:rsidRPr="00D03CBC" w:rsidR="00F93689">
        <w:rPr>
          <w:rFonts w:ascii="Times New Roman" w:hAnsi="Times New Roman" w:cs="Times New Roman"/>
          <w:sz w:val="24"/>
          <w:szCs w:val="24"/>
        </w:rPr>
        <w:t>has been</w:t>
      </w:r>
      <w:r w:rsidRPr="00D03CBC" w:rsidR="00EF4D3C">
        <w:rPr>
          <w:rFonts w:ascii="Times New Roman" w:hAnsi="Times New Roman" w:cs="Times New Roman"/>
          <w:sz w:val="24"/>
          <w:szCs w:val="24"/>
        </w:rPr>
        <w:t xml:space="preserve"> </w:t>
      </w:r>
      <w:r w:rsidRPr="00D03CBC">
        <w:rPr>
          <w:rFonts w:ascii="Times New Roman" w:hAnsi="Times New Roman" w:cs="Times New Roman"/>
          <w:sz w:val="24"/>
          <w:szCs w:val="24"/>
        </w:rPr>
        <w:t>served on the persons stated below</w:t>
      </w:r>
      <w:r w:rsidRPr="00D03CBC">
        <w:rPr>
          <w:rFonts w:ascii="Times New Roman" w:hAnsi="Times New Roman" w:cs="Times New Roman"/>
          <w:iCs/>
          <w:sz w:val="24"/>
          <w:szCs w:val="24"/>
        </w:rPr>
        <w:t xml:space="preserve"> via </w:t>
      </w:r>
      <w:r w:rsidRPr="00D03CBC">
        <w:rPr>
          <w:rFonts w:ascii="Times New Roman" w:hAnsi="Times New Roman" w:cs="Times New Roman"/>
          <w:sz w:val="24"/>
          <w:szCs w:val="24"/>
        </w:rPr>
        <w:t>electronic transmission, this</w:t>
      </w:r>
      <w:r w:rsidRPr="00D03CBC" w:rsidR="00583B35">
        <w:rPr>
          <w:rFonts w:ascii="Times New Roman" w:hAnsi="Times New Roman" w:cs="Times New Roman"/>
          <w:sz w:val="24"/>
          <w:szCs w:val="24"/>
        </w:rPr>
        <w:t xml:space="preserve"> </w:t>
      </w:r>
      <w:r w:rsidRPr="00D03CBC">
        <w:rPr>
          <w:rFonts w:ascii="Times New Roman" w:hAnsi="Times New Roman" w:cs="Times New Roman"/>
          <w:sz w:val="24"/>
          <w:szCs w:val="24"/>
        </w:rPr>
        <w:t>6</w:t>
      </w:r>
      <w:r w:rsidRPr="00D03CBC">
        <w:rPr>
          <w:rFonts w:ascii="Times New Roman" w:hAnsi="Times New Roman" w:cs="Times New Roman"/>
          <w:sz w:val="24"/>
          <w:szCs w:val="24"/>
          <w:vertAlign w:val="superscript"/>
        </w:rPr>
        <w:t>th</w:t>
      </w:r>
      <w:r w:rsidRPr="00D03CBC">
        <w:rPr>
          <w:rFonts w:ascii="Times New Roman" w:hAnsi="Times New Roman" w:cs="Times New Roman"/>
          <w:sz w:val="24"/>
          <w:szCs w:val="24"/>
        </w:rPr>
        <w:t xml:space="preserve"> </w:t>
      </w:r>
      <w:r w:rsidRPr="00D03CBC">
        <w:rPr>
          <w:rFonts w:ascii="Times New Roman" w:hAnsi="Times New Roman" w:cs="Times New Roman"/>
          <w:sz w:val="24"/>
          <w:szCs w:val="24"/>
        </w:rPr>
        <w:t xml:space="preserve">day of </w:t>
      </w:r>
      <w:r w:rsidRPr="00D03CBC">
        <w:rPr>
          <w:rFonts w:ascii="Times New Roman" w:hAnsi="Times New Roman" w:cs="Times New Roman"/>
          <w:sz w:val="24"/>
          <w:szCs w:val="24"/>
        </w:rPr>
        <w:t>January</w:t>
      </w:r>
      <w:r w:rsidRPr="00D03CBC" w:rsidR="002F5FA2">
        <w:rPr>
          <w:rFonts w:ascii="Times New Roman" w:hAnsi="Times New Roman" w:cs="Times New Roman"/>
          <w:sz w:val="24"/>
          <w:szCs w:val="24"/>
        </w:rPr>
        <w:t xml:space="preserve"> </w:t>
      </w:r>
      <w:r w:rsidRPr="00D03CBC">
        <w:rPr>
          <w:rFonts w:ascii="Times New Roman" w:hAnsi="Times New Roman" w:cs="Times New Roman"/>
          <w:sz w:val="24"/>
          <w:szCs w:val="24"/>
        </w:rPr>
        <w:t>202</w:t>
      </w:r>
      <w:r w:rsidRPr="00D03CBC">
        <w:rPr>
          <w:rFonts w:ascii="Times New Roman" w:hAnsi="Times New Roman" w:cs="Times New Roman"/>
          <w:sz w:val="24"/>
          <w:szCs w:val="24"/>
        </w:rPr>
        <w:t>3</w:t>
      </w:r>
      <w:r w:rsidRPr="00D03CBC">
        <w:rPr>
          <w:rFonts w:ascii="Times New Roman" w:hAnsi="Times New Roman" w:cs="Times New Roman"/>
          <w:sz w:val="24"/>
          <w:szCs w:val="24"/>
        </w:rPr>
        <w:t>.</w:t>
      </w:r>
    </w:p>
    <w:p w:rsidR="00710DDF" w:rsidRPr="00D03CBC" w:rsidP="00710DDF" w14:paraId="3F95ECC7" w14:textId="273F8FC9">
      <w:pPr>
        <w:spacing w:after="0" w:line="240" w:lineRule="auto"/>
        <w:ind w:left="3600" w:firstLine="720"/>
        <w:rPr>
          <w:rFonts w:ascii="Times New Roman" w:eastAsia="Times New Roman" w:hAnsi="Times New Roman" w:cs="Times New Roman"/>
          <w:bCs/>
          <w:i/>
          <w:iCs/>
          <w:sz w:val="24"/>
          <w:szCs w:val="24"/>
          <w:u w:val="single"/>
        </w:rPr>
      </w:pPr>
      <w:r w:rsidRPr="00D03CBC">
        <w:rPr>
          <w:rFonts w:ascii="Times New Roman" w:eastAsia="Times New Roman" w:hAnsi="Times New Roman" w:cs="Times New Roman"/>
          <w:bCs/>
          <w:i/>
          <w:iCs/>
          <w:sz w:val="24"/>
          <w:szCs w:val="24"/>
          <w:u w:val="single"/>
        </w:rPr>
        <w:t>/s/ William J. Michael</w:t>
      </w:r>
    </w:p>
    <w:p w:rsidR="00710DDF" w:rsidRPr="00D03CBC" w:rsidP="00710DDF" w14:paraId="75A97684" w14:textId="0894578B">
      <w:pPr>
        <w:spacing w:after="0" w:line="240" w:lineRule="auto"/>
        <w:ind w:left="3600" w:firstLine="720"/>
        <w:rPr>
          <w:rFonts w:ascii="Times New Roman" w:eastAsia="Times New Roman" w:hAnsi="Times New Roman" w:cs="Times New Roman"/>
          <w:sz w:val="24"/>
          <w:szCs w:val="24"/>
        </w:rPr>
      </w:pPr>
      <w:r w:rsidRPr="00D03CBC">
        <w:rPr>
          <w:rFonts w:ascii="Times New Roman" w:eastAsia="Times New Roman" w:hAnsi="Times New Roman" w:cs="Times New Roman"/>
          <w:sz w:val="24"/>
          <w:szCs w:val="24"/>
        </w:rPr>
        <w:t>William J. Michael</w:t>
      </w:r>
    </w:p>
    <w:p w:rsidR="006225E6" w:rsidRPr="00D03CBC" w:rsidP="006225E6" w14:paraId="7280143E" w14:textId="59E5D4BA">
      <w:pPr>
        <w:tabs>
          <w:tab w:val="left" w:pos="4320"/>
        </w:tabs>
        <w:spacing w:after="0" w:line="240" w:lineRule="auto"/>
        <w:rPr>
          <w:rFonts w:ascii="Times New Roman" w:hAnsi="Times New Roman" w:cs="Times New Roman"/>
          <w:sz w:val="24"/>
          <w:szCs w:val="24"/>
        </w:rPr>
      </w:pPr>
      <w:r w:rsidRPr="00D03CBC">
        <w:rPr>
          <w:rFonts w:ascii="Times New Roman" w:hAnsi="Times New Roman" w:cs="Times New Roman"/>
          <w:sz w:val="24"/>
          <w:szCs w:val="24"/>
        </w:rPr>
        <w:tab/>
        <w:t>Assistant Consumers’ Counsel</w:t>
      </w:r>
    </w:p>
    <w:p w:rsidR="006225E6" w:rsidRPr="00D03CBC" w:rsidP="006225E6" w14:paraId="369581D7" w14:textId="77777777">
      <w:pPr>
        <w:tabs>
          <w:tab w:val="left" w:pos="4320"/>
        </w:tabs>
        <w:spacing w:after="0" w:line="240" w:lineRule="auto"/>
        <w:rPr>
          <w:rFonts w:ascii="Times New Roman" w:hAnsi="Times New Roman" w:cs="Times New Roman"/>
          <w:sz w:val="24"/>
          <w:szCs w:val="24"/>
        </w:rPr>
      </w:pPr>
    </w:p>
    <w:p w:rsidR="006225E6" w:rsidRPr="00D03CBC" w:rsidP="006225E6" w14:paraId="20A2DD90" w14:textId="77777777">
      <w:pPr>
        <w:rPr>
          <w:rFonts w:ascii="Times New Roman" w:hAnsi="Times New Roman" w:cs="Times New Roman"/>
          <w:sz w:val="24"/>
          <w:szCs w:val="24"/>
        </w:rPr>
      </w:pPr>
      <w:r w:rsidRPr="00D03CBC">
        <w:rPr>
          <w:rFonts w:ascii="Times New Roman" w:hAnsi="Times New Roman" w:cs="Times New Roman"/>
          <w:sz w:val="24"/>
          <w:szCs w:val="24"/>
        </w:rPr>
        <w:t>The PUCO’s e-filing system will electronically serve notice of the filing of this document on the following parties:</w:t>
      </w:r>
    </w:p>
    <w:p w:rsidR="006225E6" w:rsidRPr="00D03CBC" w:rsidP="006225E6" w14:paraId="231AA997" w14:textId="77777777">
      <w:pPr>
        <w:pStyle w:val="CommentText"/>
        <w:spacing w:after="0"/>
        <w:jc w:val="center"/>
        <w:rPr>
          <w:rFonts w:ascii="Times New Roman" w:hAnsi="Times New Roman" w:cs="Times New Roman"/>
          <w:b/>
          <w:sz w:val="24"/>
          <w:szCs w:val="24"/>
          <w:u w:val="single"/>
        </w:rPr>
      </w:pPr>
      <w:bookmarkStart w:id="1" w:name="_Hlk89680211"/>
      <w:r w:rsidRPr="00D03CBC">
        <w:rPr>
          <w:rFonts w:ascii="Times New Roman" w:hAnsi="Times New Roman" w:cs="Times New Roman"/>
          <w:b/>
          <w:sz w:val="24"/>
          <w:szCs w:val="24"/>
          <w:u w:val="single"/>
        </w:rPr>
        <w:t>SERVICE LIST</w:t>
      </w:r>
    </w:p>
    <w:p w:rsidR="006225E6" w:rsidRPr="00D03CBC" w:rsidP="006225E6" w14:paraId="50E8DC3F" w14:textId="77777777">
      <w:pPr>
        <w:pStyle w:val="CommentText"/>
        <w:spacing w:after="0"/>
        <w:jc w:val="center"/>
        <w:rPr>
          <w:rFonts w:ascii="Times New Roman" w:hAnsi="Times New Roman" w:cs="Times New Roman"/>
          <w:b/>
          <w:sz w:val="24"/>
          <w:szCs w:val="24"/>
          <w:u w:val="single"/>
        </w:rPr>
      </w:pPr>
    </w:p>
    <w:tbl>
      <w:tblPr>
        <w:tblW w:w="0" w:type="auto"/>
        <w:tblLook w:val="01E0"/>
      </w:tblPr>
      <w:tblGrid>
        <w:gridCol w:w="4327"/>
        <w:gridCol w:w="4313"/>
      </w:tblGrid>
      <w:tr w14:paraId="439E2A40" w14:textId="77777777" w:rsidTr="005B068C">
        <w:tblPrEx>
          <w:tblW w:w="0" w:type="auto"/>
          <w:tblLook w:val="01E0"/>
        </w:tblPrEx>
        <w:tc>
          <w:tcPr>
            <w:tcW w:w="4428" w:type="dxa"/>
            <w:shd w:val="clear" w:color="auto" w:fill="auto"/>
          </w:tcPr>
          <w:bookmarkEnd w:id="1"/>
          <w:p w:rsidR="00E4412D" w:rsidRPr="00D03CBC" w:rsidP="00E4412D" w14:paraId="768C02F2" w14:textId="190D95A4">
            <w:pPr>
              <w:autoSpaceDE w:val="0"/>
              <w:autoSpaceDN w:val="0"/>
              <w:adjustRightInd w:val="0"/>
              <w:spacing w:after="0" w:line="240" w:lineRule="auto"/>
              <w:rPr>
                <w:rFonts w:ascii="Times New Roman" w:eastAsia="Times New Roman" w:hAnsi="Times New Roman" w:cs="Times New Roman"/>
                <w:color w:val="0000FF"/>
                <w:sz w:val="24"/>
                <w:szCs w:val="24"/>
              </w:rPr>
            </w:pPr>
            <w:hyperlink r:id="rId9" w:history="1">
              <w:r w:rsidRPr="00D03CBC">
                <w:rPr>
                  <w:rStyle w:val="Hyperlink"/>
                  <w:rFonts w:ascii="Times New Roman" w:eastAsia="Times New Roman" w:hAnsi="Times New Roman" w:cs="Times New Roman"/>
                  <w:color w:val="0000FF"/>
                  <w:sz w:val="24"/>
                  <w:szCs w:val="24"/>
                </w:rPr>
                <w:t>j</w:t>
              </w:r>
              <w:r w:rsidRPr="00D03CBC">
                <w:rPr>
                  <w:rStyle w:val="Hyperlink"/>
                  <w:rFonts w:ascii="Times New Roman" w:eastAsia="Times New Roman" w:hAnsi="Times New Roman" w:cs="Times New Roman"/>
                  <w:bCs/>
                  <w:color w:val="0000FF"/>
                  <w:sz w:val="24"/>
                  <w:szCs w:val="24"/>
                </w:rPr>
                <w:t>ohn.jones@ohioAGO.gov</w:t>
              </w:r>
            </w:hyperlink>
          </w:p>
          <w:p w:rsidR="00EF00E0" w:rsidRPr="00D03CBC" w:rsidP="00E4412D" w14:paraId="39328653" w14:textId="4A251FBD">
            <w:pPr>
              <w:autoSpaceDE w:val="0"/>
              <w:autoSpaceDN w:val="0"/>
              <w:adjustRightInd w:val="0"/>
              <w:spacing w:after="0" w:line="240" w:lineRule="auto"/>
              <w:rPr>
                <w:rFonts w:ascii="Times New Roman" w:eastAsia="Times New Roman" w:hAnsi="Times New Roman" w:cs="Times New Roman"/>
                <w:bCs/>
                <w:color w:val="0000FF"/>
                <w:sz w:val="24"/>
                <w:szCs w:val="24"/>
              </w:rPr>
            </w:pPr>
            <w:hyperlink r:id="rId10" w:history="1">
              <w:r w:rsidRPr="00D03CBC">
                <w:rPr>
                  <w:rStyle w:val="Hyperlink"/>
                  <w:rFonts w:ascii="Times New Roman" w:eastAsia="Times New Roman" w:hAnsi="Times New Roman" w:cs="Times New Roman"/>
                  <w:bCs/>
                  <w:color w:val="0000FF"/>
                  <w:sz w:val="24"/>
                  <w:szCs w:val="24"/>
                </w:rPr>
                <w:t>christopher.hollon@aes.com</w:t>
              </w:r>
            </w:hyperlink>
          </w:p>
          <w:p w:rsidR="00EF00E0" w:rsidRPr="00D8220F" w:rsidP="00E4412D" w14:paraId="5E56283E" w14:textId="4A671BCD">
            <w:pPr>
              <w:autoSpaceDE w:val="0"/>
              <w:autoSpaceDN w:val="0"/>
              <w:adjustRightInd w:val="0"/>
              <w:spacing w:after="0" w:line="240" w:lineRule="auto"/>
              <w:rPr>
                <w:rStyle w:val="Hyperlink"/>
                <w:rFonts w:ascii="Times New Roman" w:eastAsia="Times New Roman" w:hAnsi="Times New Roman" w:cs="Times New Roman"/>
                <w:bCs/>
                <w:color w:val="0000FF"/>
                <w:sz w:val="24"/>
                <w:szCs w:val="24"/>
              </w:rPr>
            </w:pPr>
            <w:hyperlink r:id="rId11" w:history="1">
              <w:r w:rsidRPr="00D8220F">
                <w:rPr>
                  <w:rStyle w:val="Hyperlink"/>
                  <w:rFonts w:ascii="Times New Roman" w:eastAsia="Times New Roman" w:hAnsi="Times New Roman" w:cs="Times New Roman"/>
                  <w:bCs/>
                  <w:color w:val="0000FF"/>
                  <w:sz w:val="24"/>
                  <w:szCs w:val="24"/>
                </w:rPr>
                <w:t>stnourse@aep.com</w:t>
              </w:r>
            </w:hyperlink>
          </w:p>
          <w:p w:rsidR="00D8220F" w:rsidRPr="00D8220F" w:rsidP="00E4412D" w14:paraId="70A2750D" w14:textId="708A08E7">
            <w:pPr>
              <w:autoSpaceDE w:val="0"/>
              <w:autoSpaceDN w:val="0"/>
              <w:adjustRightInd w:val="0"/>
              <w:spacing w:after="0" w:line="240" w:lineRule="auto"/>
              <w:rPr>
                <w:rFonts w:ascii="Times New Roman" w:eastAsia="Times New Roman" w:hAnsi="Times New Roman" w:cs="Times New Roman"/>
                <w:bCs/>
                <w:color w:val="0000FF"/>
                <w:sz w:val="24"/>
                <w:szCs w:val="24"/>
              </w:rPr>
            </w:pPr>
            <w:hyperlink r:id="rId12" w:history="1">
              <w:r w:rsidRPr="00D8220F">
                <w:rPr>
                  <w:rStyle w:val="Hyperlink"/>
                  <w:rFonts w:ascii="Times New Roman" w:eastAsia="Times New Roman" w:hAnsi="Times New Roman" w:cs="Times New Roman"/>
                  <w:bCs/>
                  <w:color w:val="0000FF"/>
                  <w:sz w:val="24"/>
                  <w:szCs w:val="24"/>
                </w:rPr>
                <w:t>glpetrucci@vorys.com</w:t>
              </w:r>
            </w:hyperlink>
          </w:p>
          <w:p w:rsidR="00D8220F" w:rsidRPr="00D03CBC" w:rsidP="00E4412D" w14:paraId="60191599" w14:textId="77777777">
            <w:pPr>
              <w:autoSpaceDE w:val="0"/>
              <w:autoSpaceDN w:val="0"/>
              <w:adjustRightInd w:val="0"/>
              <w:spacing w:after="0" w:line="240" w:lineRule="auto"/>
              <w:rPr>
                <w:rFonts w:ascii="Times New Roman" w:eastAsia="Times New Roman" w:hAnsi="Times New Roman" w:cs="Times New Roman"/>
                <w:bCs/>
                <w:color w:val="0000FF"/>
                <w:sz w:val="24"/>
                <w:szCs w:val="24"/>
              </w:rPr>
            </w:pPr>
          </w:p>
          <w:p w:rsidR="00CB13B6" w:rsidRPr="00D03CBC" w:rsidP="00E4412D" w14:paraId="3EAFAC99" w14:textId="747D4332">
            <w:pPr>
              <w:autoSpaceDE w:val="0"/>
              <w:autoSpaceDN w:val="0"/>
              <w:adjustRightInd w:val="0"/>
              <w:spacing w:after="0" w:line="240" w:lineRule="auto"/>
              <w:rPr>
                <w:rFonts w:ascii="Times New Roman" w:eastAsia="Times New Roman" w:hAnsi="Times New Roman" w:cs="Times New Roman"/>
                <w:bCs/>
                <w:sz w:val="24"/>
                <w:szCs w:val="24"/>
              </w:rPr>
            </w:pPr>
          </w:p>
          <w:p w:rsidR="00CB13B6" w:rsidRPr="00D03CBC" w:rsidP="00E4412D" w14:paraId="0487B84C" w14:textId="010AACA3">
            <w:pPr>
              <w:autoSpaceDE w:val="0"/>
              <w:autoSpaceDN w:val="0"/>
              <w:adjustRightInd w:val="0"/>
              <w:spacing w:after="0" w:line="240" w:lineRule="auto"/>
              <w:rPr>
                <w:rFonts w:ascii="Times New Roman" w:eastAsia="Times New Roman" w:hAnsi="Times New Roman" w:cs="Times New Roman"/>
                <w:bCs/>
                <w:sz w:val="24"/>
                <w:szCs w:val="24"/>
              </w:rPr>
            </w:pPr>
            <w:r w:rsidRPr="00D03CBC">
              <w:rPr>
                <w:rFonts w:ascii="Times New Roman" w:eastAsia="Times New Roman" w:hAnsi="Times New Roman" w:cs="Times New Roman"/>
                <w:bCs/>
                <w:sz w:val="24"/>
                <w:szCs w:val="24"/>
              </w:rPr>
              <w:t>Attorney Examiner:</w:t>
            </w:r>
          </w:p>
          <w:p w:rsidR="00EF00E0" w:rsidRPr="00D03CBC" w:rsidP="00E4412D" w14:paraId="4A293A8B" w14:textId="501E4727">
            <w:pPr>
              <w:autoSpaceDE w:val="0"/>
              <w:autoSpaceDN w:val="0"/>
              <w:adjustRightInd w:val="0"/>
              <w:spacing w:after="0" w:line="240" w:lineRule="auto"/>
              <w:rPr>
                <w:rFonts w:ascii="Times New Roman" w:eastAsia="Times New Roman" w:hAnsi="Times New Roman" w:cs="Times New Roman"/>
                <w:bCs/>
                <w:color w:val="0000FF"/>
                <w:sz w:val="24"/>
                <w:szCs w:val="24"/>
              </w:rPr>
            </w:pPr>
            <w:hyperlink r:id="rId13" w:history="1">
              <w:r w:rsidRPr="00D03CBC" w:rsidR="00CB13B6">
                <w:rPr>
                  <w:rStyle w:val="Hyperlink"/>
                  <w:rFonts w:ascii="Times New Roman" w:eastAsia="Times New Roman" w:hAnsi="Times New Roman" w:cs="Times New Roman"/>
                  <w:bCs/>
                  <w:color w:val="0000FF"/>
                  <w:sz w:val="24"/>
                  <w:szCs w:val="24"/>
                </w:rPr>
                <w:t>jacqueline.st.john@puco.ohio.gov</w:t>
              </w:r>
            </w:hyperlink>
          </w:p>
          <w:p w:rsidR="00CB13B6" w:rsidRPr="00D03CBC" w:rsidP="00E4412D" w14:paraId="2E29F7AD" w14:textId="77777777">
            <w:pPr>
              <w:autoSpaceDE w:val="0"/>
              <w:autoSpaceDN w:val="0"/>
              <w:adjustRightInd w:val="0"/>
              <w:spacing w:after="0" w:line="240" w:lineRule="auto"/>
              <w:rPr>
                <w:rFonts w:ascii="Times New Roman" w:eastAsia="Times New Roman" w:hAnsi="Times New Roman" w:cs="Times New Roman"/>
                <w:bCs/>
                <w:sz w:val="24"/>
                <w:szCs w:val="24"/>
              </w:rPr>
            </w:pPr>
          </w:p>
          <w:p w:rsidR="00E4412D" w:rsidRPr="00D03CBC" w:rsidP="00E4412D" w14:paraId="7459E4DD" w14:textId="77777777">
            <w:pPr>
              <w:autoSpaceDE w:val="0"/>
              <w:autoSpaceDN w:val="0"/>
              <w:adjustRightInd w:val="0"/>
              <w:spacing w:after="0" w:line="240" w:lineRule="auto"/>
              <w:rPr>
                <w:rFonts w:ascii="Times New Roman" w:eastAsia="Times New Roman" w:hAnsi="Times New Roman" w:cs="Times New Roman"/>
                <w:bCs/>
                <w:sz w:val="24"/>
                <w:szCs w:val="24"/>
              </w:rPr>
            </w:pPr>
          </w:p>
        </w:tc>
        <w:tc>
          <w:tcPr>
            <w:tcW w:w="4428" w:type="dxa"/>
            <w:shd w:val="clear" w:color="auto" w:fill="auto"/>
          </w:tcPr>
          <w:p w:rsidR="00EF00E0" w:rsidRPr="00D03CBC" w:rsidP="00EF00E0" w14:paraId="64FB52A5" w14:textId="3B6DA5A7">
            <w:pPr>
              <w:spacing w:after="0" w:line="240" w:lineRule="auto"/>
              <w:jc w:val="both"/>
              <w:rPr>
                <w:rFonts w:ascii="Times New Roman" w:eastAsia="Times New Roman" w:hAnsi="Times New Roman" w:cs="Times New Roman"/>
                <w:bCs/>
                <w:color w:val="0000FF"/>
                <w:sz w:val="24"/>
                <w:szCs w:val="24"/>
              </w:rPr>
            </w:pPr>
            <w:hyperlink r:id="rId14" w:history="1">
              <w:r w:rsidRPr="00D03CBC">
                <w:rPr>
                  <w:rStyle w:val="Hyperlink"/>
                  <w:rFonts w:ascii="Times New Roman" w:eastAsia="Times New Roman" w:hAnsi="Times New Roman" w:cs="Times New Roman"/>
                  <w:bCs/>
                  <w:color w:val="0000FF"/>
                  <w:sz w:val="24"/>
                  <w:szCs w:val="24"/>
                </w:rPr>
                <w:t>cwatchorn@firstenergycorp.com</w:t>
              </w:r>
            </w:hyperlink>
          </w:p>
          <w:p w:rsidR="00EF00E0" w:rsidRPr="00D03CBC" w:rsidP="00EF00E0" w14:paraId="189E67F9" w14:textId="6AAA81CD">
            <w:pPr>
              <w:spacing w:after="0" w:line="240" w:lineRule="auto"/>
              <w:jc w:val="both"/>
              <w:rPr>
                <w:rFonts w:ascii="Times New Roman" w:eastAsia="Times New Roman" w:hAnsi="Times New Roman" w:cs="Times New Roman"/>
                <w:bCs/>
                <w:color w:val="0000FF"/>
                <w:sz w:val="24"/>
                <w:szCs w:val="24"/>
              </w:rPr>
            </w:pPr>
            <w:hyperlink r:id="rId15" w:history="1">
              <w:r w:rsidRPr="00D03CBC">
                <w:rPr>
                  <w:rStyle w:val="Hyperlink"/>
                  <w:rFonts w:ascii="Times New Roman" w:eastAsia="Times New Roman" w:hAnsi="Times New Roman" w:cs="Times New Roman"/>
                  <w:bCs/>
                  <w:color w:val="0000FF"/>
                  <w:sz w:val="24"/>
                  <w:szCs w:val="24"/>
                </w:rPr>
                <w:t>rocco.dascenzo@duke-energy.com</w:t>
              </w:r>
            </w:hyperlink>
          </w:p>
          <w:p w:rsidR="00EF00E0" w:rsidRPr="00D03CBC" w:rsidP="00EF00E0" w14:paraId="100781BE" w14:textId="1F7D7198">
            <w:pPr>
              <w:spacing w:after="0" w:line="240" w:lineRule="auto"/>
              <w:jc w:val="both"/>
              <w:rPr>
                <w:rFonts w:ascii="Times New Roman" w:eastAsia="Times New Roman" w:hAnsi="Times New Roman" w:cs="Times New Roman"/>
                <w:bCs/>
                <w:color w:val="0000FF"/>
                <w:sz w:val="24"/>
                <w:szCs w:val="24"/>
              </w:rPr>
            </w:pPr>
            <w:hyperlink r:id="rId16" w:history="1">
              <w:r w:rsidRPr="00D03CBC">
                <w:rPr>
                  <w:rStyle w:val="Hyperlink"/>
                  <w:rFonts w:ascii="Times New Roman" w:eastAsia="Times New Roman" w:hAnsi="Times New Roman" w:cs="Times New Roman"/>
                  <w:bCs/>
                  <w:color w:val="0000FF"/>
                  <w:sz w:val="24"/>
                  <w:szCs w:val="24"/>
                </w:rPr>
                <w:t>jeanne.kingery@duke-energy.com</w:t>
              </w:r>
            </w:hyperlink>
          </w:p>
          <w:p w:rsidR="00EF00E0" w:rsidRPr="00D03CBC" w:rsidP="00EF00E0" w14:paraId="0B09180A" w14:textId="74975DCD">
            <w:pPr>
              <w:spacing w:after="0" w:line="240" w:lineRule="auto"/>
              <w:jc w:val="both"/>
              <w:rPr>
                <w:rFonts w:ascii="Times New Roman" w:eastAsia="Times New Roman" w:hAnsi="Times New Roman" w:cs="Times New Roman"/>
                <w:bCs/>
                <w:color w:val="0000FF"/>
                <w:sz w:val="24"/>
                <w:szCs w:val="24"/>
              </w:rPr>
            </w:pPr>
            <w:hyperlink r:id="rId17" w:history="1">
              <w:r w:rsidRPr="00D03CBC">
                <w:rPr>
                  <w:rStyle w:val="Hyperlink"/>
                  <w:rFonts w:ascii="Times New Roman" w:eastAsia="Times New Roman" w:hAnsi="Times New Roman" w:cs="Times New Roman"/>
                  <w:bCs/>
                  <w:color w:val="0000FF"/>
                  <w:sz w:val="24"/>
                  <w:szCs w:val="24"/>
                </w:rPr>
                <w:t>larisa.vaysman@duke-energy.com</w:t>
              </w:r>
            </w:hyperlink>
          </w:p>
          <w:p w:rsidR="00EF00E0" w:rsidP="00EF00E0" w14:paraId="19430BB7" w14:textId="08583AFC">
            <w:pPr>
              <w:spacing w:after="0" w:line="240" w:lineRule="auto"/>
              <w:jc w:val="both"/>
              <w:rPr>
                <w:rStyle w:val="Hyperlink"/>
                <w:rFonts w:ascii="Times New Roman" w:eastAsia="Times New Roman" w:hAnsi="Times New Roman" w:cs="Times New Roman"/>
                <w:bCs/>
                <w:color w:val="0000FF"/>
                <w:sz w:val="24"/>
                <w:szCs w:val="24"/>
              </w:rPr>
            </w:pPr>
            <w:hyperlink r:id="rId18" w:history="1">
              <w:r w:rsidRPr="00D03CBC">
                <w:rPr>
                  <w:rStyle w:val="Hyperlink"/>
                  <w:rFonts w:ascii="Times New Roman" w:eastAsia="Times New Roman" w:hAnsi="Times New Roman" w:cs="Times New Roman"/>
                  <w:bCs/>
                  <w:color w:val="0000FF"/>
                  <w:sz w:val="24"/>
                  <w:szCs w:val="24"/>
                </w:rPr>
                <w:t>elyse.akhbari@duke-energy.com</w:t>
              </w:r>
            </w:hyperlink>
          </w:p>
          <w:p w:rsidR="00970F99" w:rsidRPr="00970F99" w:rsidP="00EF00E0" w14:paraId="3BDB9397" w14:textId="68984875">
            <w:pPr>
              <w:spacing w:after="0" w:line="240" w:lineRule="auto"/>
              <w:jc w:val="both"/>
              <w:rPr>
                <w:rFonts w:ascii="Times New Roman" w:eastAsia="Times New Roman" w:hAnsi="Times New Roman" w:cs="Times New Roman"/>
                <w:bCs/>
                <w:color w:val="0000FF"/>
                <w:sz w:val="24"/>
                <w:szCs w:val="24"/>
              </w:rPr>
            </w:pPr>
            <w:hyperlink r:id="rId19" w:history="1">
              <w:r w:rsidRPr="00970F99">
                <w:rPr>
                  <w:rStyle w:val="Hyperlink"/>
                  <w:rFonts w:ascii="Times New Roman" w:eastAsia="Times New Roman" w:hAnsi="Times New Roman" w:cs="Times New Roman"/>
                  <w:bCs/>
                  <w:color w:val="0000FF"/>
                  <w:sz w:val="24"/>
                  <w:szCs w:val="24"/>
                </w:rPr>
                <w:t>trhayslaw@gmail.com</w:t>
              </w:r>
            </w:hyperlink>
          </w:p>
          <w:p w:rsidR="00970F99" w:rsidRPr="00D8220F" w:rsidP="00EF00E0" w14:paraId="2D0CF571" w14:textId="5B8D86AE">
            <w:pPr>
              <w:spacing w:after="0" w:line="240" w:lineRule="auto"/>
              <w:jc w:val="both"/>
              <w:rPr>
                <w:rFonts w:ascii="Times New Roman" w:eastAsia="Times New Roman" w:hAnsi="Times New Roman" w:cs="Times New Roman"/>
                <w:bCs/>
                <w:color w:val="0000FF"/>
                <w:sz w:val="24"/>
                <w:szCs w:val="24"/>
              </w:rPr>
            </w:pPr>
            <w:hyperlink r:id="rId20" w:history="1">
              <w:r w:rsidRPr="00D8220F">
                <w:rPr>
                  <w:rStyle w:val="Hyperlink"/>
                  <w:rFonts w:ascii="Times New Roman" w:eastAsia="Times New Roman" w:hAnsi="Times New Roman" w:cs="Times New Roman"/>
                  <w:bCs/>
                  <w:color w:val="0000FF"/>
                  <w:sz w:val="24"/>
                  <w:szCs w:val="24"/>
                </w:rPr>
                <w:t>leslie.kovacik@toledo.oh.gov</w:t>
              </w:r>
            </w:hyperlink>
          </w:p>
          <w:p w:rsidR="00D8220F" w:rsidRPr="00D8220F" w:rsidP="00D8220F" w14:paraId="753C37EC" w14:textId="5AACD246">
            <w:pPr>
              <w:spacing w:after="0" w:line="240" w:lineRule="auto"/>
              <w:jc w:val="both"/>
              <w:rPr>
                <w:rFonts w:ascii="Times New Roman" w:eastAsia="Times New Roman" w:hAnsi="Times New Roman" w:cs="Times New Roman"/>
                <w:bCs/>
                <w:color w:val="0000FF"/>
                <w:sz w:val="24"/>
                <w:szCs w:val="24"/>
              </w:rPr>
            </w:pPr>
            <w:hyperlink r:id="rId21" w:history="1">
              <w:r w:rsidRPr="00D8220F">
                <w:rPr>
                  <w:rStyle w:val="Hyperlink"/>
                  <w:rFonts w:ascii="Times New Roman" w:eastAsia="Times New Roman" w:hAnsi="Times New Roman" w:cs="Times New Roman"/>
                  <w:bCs/>
                  <w:color w:val="0000FF"/>
                  <w:sz w:val="24"/>
                  <w:szCs w:val="24"/>
                </w:rPr>
                <w:t>dproano@bakerlaw.com</w:t>
              </w:r>
            </w:hyperlink>
          </w:p>
          <w:p w:rsidR="00D8220F" w:rsidRPr="00D8220F" w:rsidP="00D8220F" w14:paraId="223A4828" w14:textId="388C49F6">
            <w:pPr>
              <w:spacing w:after="0" w:line="240" w:lineRule="auto"/>
              <w:jc w:val="both"/>
              <w:rPr>
                <w:rFonts w:ascii="Times New Roman" w:eastAsia="Times New Roman" w:hAnsi="Times New Roman" w:cs="Times New Roman"/>
                <w:bCs/>
                <w:color w:val="0000FF"/>
                <w:sz w:val="24"/>
                <w:szCs w:val="24"/>
              </w:rPr>
            </w:pPr>
            <w:hyperlink r:id="rId22" w:history="1">
              <w:r w:rsidRPr="00D8220F">
                <w:rPr>
                  <w:rStyle w:val="Hyperlink"/>
                  <w:rFonts w:ascii="Times New Roman" w:eastAsia="Times New Roman" w:hAnsi="Times New Roman" w:cs="Times New Roman"/>
                  <w:bCs/>
                  <w:color w:val="0000FF"/>
                  <w:sz w:val="24"/>
                  <w:szCs w:val="24"/>
                </w:rPr>
                <w:t>jrollinson@bakerlaw.com</w:t>
              </w:r>
            </w:hyperlink>
          </w:p>
          <w:p w:rsidR="00D8220F" w:rsidRPr="00D8220F" w:rsidP="00D8220F" w14:paraId="30EEDDE8" w14:textId="648F3E2F">
            <w:pPr>
              <w:spacing w:after="0" w:line="240" w:lineRule="auto"/>
              <w:jc w:val="both"/>
              <w:rPr>
                <w:rFonts w:ascii="Times New Roman" w:eastAsia="Times New Roman" w:hAnsi="Times New Roman" w:cs="Times New Roman"/>
                <w:bCs/>
                <w:color w:val="0000FF"/>
                <w:sz w:val="24"/>
                <w:szCs w:val="24"/>
              </w:rPr>
            </w:pPr>
            <w:hyperlink r:id="rId23" w:history="1">
              <w:r w:rsidRPr="00D8220F">
                <w:rPr>
                  <w:rStyle w:val="Hyperlink"/>
                  <w:rFonts w:ascii="Times New Roman" w:eastAsia="Times New Roman" w:hAnsi="Times New Roman" w:cs="Times New Roman"/>
                  <w:bCs/>
                  <w:color w:val="0000FF"/>
                  <w:sz w:val="24"/>
                  <w:szCs w:val="24"/>
                </w:rPr>
                <w:t>plewis@bakerlaw.com</w:t>
              </w:r>
            </w:hyperlink>
          </w:p>
          <w:p w:rsidR="00D8220F" w:rsidRPr="00D8220F" w:rsidP="00D8220F" w14:paraId="56C3C9AC" w14:textId="04D486E6">
            <w:pPr>
              <w:spacing w:after="0" w:line="240" w:lineRule="auto"/>
              <w:jc w:val="both"/>
              <w:rPr>
                <w:rFonts w:ascii="Times New Roman" w:eastAsia="Times New Roman" w:hAnsi="Times New Roman" w:cs="Times New Roman"/>
                <w:bCs/>
                <w:color w:val="0000FF"/>
                <w:sz w:val="24"/>
                <w:szCs w:val="24"/>
              </w:rPr>
            </w:pPr>
            <w:hyperlink r:id="rId24" w:history="1">
              <w:r w:rsidRPr="00D8220F">
                <w:rPr>
                  <w:rStyle w:val="Hyperlink"/>
                  <w:rFonts w:ascii="Times New Roman" w:eastAsia="Times New Roman" w:hAnsi="Times New Roman" w:cs="Times New Roman"/>
                  <w:bCs/>
                  <w:color w:val="0000FF"/>
                  <w:sz w:val="24"/>
                  <w:szCs w:val="24"/>
                </w:rPr>
                <w:t>kcutts@bakerlaw.com</w:t>
              </w:r>
            </w:hyperlink>
          </w:p>
          <w:p w:rsidR="00970F99" w:rsidRPr="00D8220F" w:rsidP="00D8220F" w14:paraId="7025D64E" w14:textId="3007CB67">
            <w:pPr>
              <w:spacing w:after="0" w:line="240" w:lineRule="auto"/>
              <w:jc w:val="both"/>
              <w:rPr>
                <w:rFonts w:ascii="Times New Roman" w:eastAsia="Times New Roman" w:hAnsi="Times New Roman" w:cs="Times New Roman"/>
                <w:bCs/>
                <w:color w:val="0000FF"/>
                <w:sz w:val="24"/>
                <w:szCs w:val="24"/>
              </w:rPr>
            </w:pPr>
            <w:hyperlink r:id="rId25" w:history="1">
              <w:r w:rsidRPr="00D8220F" w:rsidR="00D8220F">
                <w:rPr>
                  <w:rStyle w:val="Hyperlink"/>
                  <w:rFonts w:ascii="Times New Roman" w:eastAsia="Times New Roman" w:hAnsi="Times New Roman" w:cs="Times New Roman"/>
                  <w:bCs/>
                  <w:color w:val="0000FF"/>
                  <w:sz w:val="24"/>
                  <w:szCs w:val="24"/>
                </w:rPr>
                <w:t>tathompson@bakerlaw.com</w:t>
              </w:r>
            </w:hyperlink>
          </w:p>
          <w:p w:rsidR="00D8220F" w:rsidRPr="00D8220F" w:rsidP="00D8220F" w14:paraId="2E31584E" w14:textId="2FB00C44">
            <w:pPr>
              <w:spacing w:after="0" w:line="240" w:lineRule="auto"/>
              <w:jc w:val="both"/>
              <w:rPr>
                <w:rFonts w:ascii="Times New Roman" w:eastAsia="Times New Roman" w:hAnsi="Times New Roman" w:cs="Times New Roman"/>
                <w:bCs/>
                <w:color w:val="0000FF"/>
                <w:sz w:val="24"/>
                <w:szCs w:val="24"/>
              </w:rPr>
            </w:pPr>
            <w:hyperlink r:id="rId26" w:history="1">
              <w:r w:rsidRPr="00D8220F">
                <w:rPr>
                  <w:rStyle w:val="Hyperlink"/>
                  <w:rFonts w:ascii="Times New Roman" w:eastAsia="Times New Roman" w:hAnsi="Times New Roman" w:cs="Times New Roman"/>
                  <w:bCs/>
                  <w:color w:val="0000FF"/>
                  <w:sz w:val="24"/>
                  <w:szCs w:val="24"/>
                </w:rPr>
                <w:t>ahaque@bakerlaw.com</w:t>
              </w:r>
            </w:hyperlink>
          </w:p>
          <w:p w:rsidR="00D8220F" w:rsidRPr="00D03CBC" w:rsidP="00D8220F" w14:paraId="4A82416C" w14:textId="77777777">
            <w:pPr>
              <w:spacing w:after="0" w:line="240" w:lineRule="auto"/>
              <w:jc w:val="both"/>
              <w:rPr>
                <w:rFonts w:ascii="Times New Roman" w:eastAsia="Times New Roman" w:hAnsi="Times New Roman" w:cs="Times New Roman"/>
                <w:bCs/>
                <w:color w:val="0000FF"/>
                <w:sz w:val="24"/>
                <w:szCs w:val="24"/>
              </w:rPr>
            </w:pPr>
          </w:p>
          <w:p w:rsidR="00EF00E0" w:rsidRPr="00D03CBC" w:rsidP="00EF00E0" w14:paraId="1116C469" w14:textId="77777777">
            <w:pPr>
              <w:spacing w:after="0" w:line="240" w:lineRule="auto"/>
              <w:jc w:val="both"/>
              <w:rPr>
                <w:rFonts w:ascii="Times New Roman" w:eastAsia="Times New Roman" w:hAnsi="Times New Roman" w:cs="Times New Roman"/>
                <w:bCs/>
                <w:sz w:val="24"/>
                <w:szCs w:val="24"/>
              </w:rPr>
            </w:pPr>
          </w:p>
          <w:p w:rsidR="00EF00E0" w:rsidRPr="00D03CBC" w:rsidP="00E4412D" w14:paraId="13539CAC" w14:textId="77777777">
            <w:pPr>
              <w:spacing w:after="0" w:line="240" w:lineRule="auto"/>
              <w:jc w:val="both"/>
              <w:rPr>
                <w:rFonts w:ascii="Times New Roman" w:eastAsia="Times New Roman" w:hAnsi="Times New Roman" w:cs="Times New Roman"/>
                <w:bCs/>
                <w:sz w:val="24"/>
                <w:szCs w:val="24"/>
              </w:rPr>
            </w:pPr>
          </w:p>
          <w:p w:rsidR="00E4412D" w:rsidRPr="00D03CBC" w:rsidP="00E4412D" w14:paraId="24CF9318" w14:textId="77777777">
            <w:pPr>
              <w:spacing w:after="0" w:line="240" w:lineRule="auto"/>
              <w:jc w:val="both"/>
              <w:rPr>
                <w:rFonts w:ascii="Times New Roman" w:eastAsia="Times New Roman" w:hAnsi="Times New Roman" w:cs="Times New Roman"/>
                <w:bCs/>
                <w:sz w:val="24"/>
                <w:szCs w:val="24"/>
              </w:rPr>
            </w:pPr>
          </w:p>
          <w:p w:rsidR="00E4412D" w:rsidRPr="00D03CBC" w:rsidP="00E4412D" w14:paraId="4A4AC181" w14:textId="77777777">
            <w:pPr>
              <w:spacing w:after="0" w:line="240" w:lineRule="auto"/>
              <w:jc w:val="both"/>
              <w:rPr>
                <w:rFonts w:ascii="Times New Roman" w:eastAsia="Times New Roman" w:hAnsi="Times New Roman" w:cs="Times New Roman"/>
                <w:bCs/>
                <w:sz w:val="24"/>
                <w:szCs w:val="24"/>
              </w:rPr>
            </w:pPr>
          </w:p>
          <w:p w:rsidR="00E4412D" w:rsidRPr="00D03CBC" w:rsidP="00E4412D" w14:paraId="30EE5E23" w14:textId="77777777">
            <w:pPr>
              <w:spacing w:after="0" w:line="240" w:lineRule="auto"/>
              <w:jc w:val="both"/>
              <w:rPr>
                <w:rFonts w:ascii="Times New Roman" w:eastAsia="Times New Roman" w:hAnsi="Times New Roman" w:cs="Times New Roman"/>
                <w:bCs/>
                <w:sz w:val="24"/>
                <w:szCs w:val="24"/>
              </w:rPr>
            </w:pPr>
          </w:p>
        </w:tc>
      </w:tr>
      <w:tr w14:paraId="02647D6E" w14:textId="77777777" w:rsidTr="005B068C">
        <w:tblPrEx>
          <w:tblW w:w="0" w:type="auto"/>
          <w:tblLook w:val="01E0"/>
        </w:tblPrEx>
        <w:tc>
          <w:tcPr>
            <w:tcW w:w="4428" w:type="dxa"/>
            <w:shd w:val="clear" w:color="auto" w:fill="auto"/>
          </w:tcPr>
          <w:p w:rsidR="00E4412D" w:rsidRPr="00D03CBC" w:rsidP="00E4412D" w14:paraId="25C7A24F" w14:textId="77777777">
            <w:pPr>
              <w:spacing w:after="0" w:line="240" w:lineRule="auto"/>
              <w:rPr>
                <w:rFonts w:ascii="Times New Roman" w:eastAsia="Times New Roman" w:hAnsi="Times New Roman" w:cs="Times New Roman"/>
                <w:sz w:val="24"/>
                <w:szCs w:val="24"/>
              </w:rPr>
            </w:pPr>
          </w:p>
        </w:tc>
        <w:tc>
          <w:tcPr>
            <w:tcW w:w="4428" w:type="dxa"/>
            <w:shd w:val="clear" w:color="auto" w:fill="auto"/>
          </w:tcPr>
          <w:p w:rsidR="00E4412D" w:rsidRPr="00D03CBC" w:rsidP="00E4412D" w14:paraId="76AA67FE" w14:textId="77777777">
            <w:pPr>
              <w:spacing w:after="0" w:line="240" w:lineRule="auto"/>
              <w:rPr>
                <w:rFonts w:ascii="Times New Roman" w:eastAsia="Times New Roman" w:hAnsi="Times New Roman" w:cs="Times New Roman"/>
                <w:bCs/>
                <w:sz w:val="24"/>
                <w:szCs w:val="24"/>
              </w:rPr>
            </w:pPr>
          </w:p>
        </w:tc>
      </w:tr>
    </w:tbl>
    <w:p w:rsidR="00D713F9" w:rsidRPr="00D03CBC" w:rsidP="006225E6" w14:paraId="0A9E69BC" w14:textId="2CE4056D">
      <w:pPr>
        <w:spacing w:line="480" w:lineRule="atLeast"/>
        <w:rPr>
          <w:rFonts w:ascii="Times New Roman" w:hAnsi="Times New Roman" w:cs="Times New Roman"/>
          <w:b/>
          <w:sz w:val="24"/>
          <w:szCs w:val="24"/>
          <w:u w:val="single"/>
        </w:rPr>
      </w:pPr>
    </w:p>
    <w:sectPr w:rsidSect="00921E5C">
      <w:footerReference w:type="default" r:id="rId27"/>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4531951"/>
      <w:docPartObj>
        <w:docPartGallery w:val="Page Numbers (Bottom of Page)"/>
        <w:docPartUnique/>
      </w:docPartObj>
    </w:sdtPr>
    <w:sdtEndPr>
      <w:rPr>
        <w:rFonts w:ascii="Times New Roman" w:hAnsi="Times New Roman" w:cs="Times New Roman"/>
        <w:noProof/>
        <w:sz w:val="24"/>
        <w:szCs w:val="24"/>
      </w:rPr>
    </w:sdtEndPr>
    <w:sdtContent>
      <w:p w:rsidR="009D4E1D" w:rsidRPr="00AC1A13" w14:paraId="1715FFE7" w14:textId="77777777">
        <w:pPr>
          <w:pStyle w:val="Footer"/>
          <w:jc w:val="center"/>
          <w:rPr>
            <w:rFonts w:ascii="Times New Roman" w:hAnsi="Times New Roman" w:cs="Times New Roman"/>
            <w:sz w:val="24"/>
            <w:szCs w:val="24"/>
          </w:rPr>
        </w:pPr>
        <w:r w:rsidRPr="00AC1A13">
          <w:rPr>
            <w:rFonts w:ascii="Times New Roman" w:hAnsi="Times New Roman" w:cs="Times New Roman"/>
            <w:sz w:val="24"/>
            <w:szCs w:val="24"/>
          </w:rPr>
          <w:fldChar w:fldCharType="begin"/>
        </w:r>
        <w:r w:rsidRPr="00AC1A13">
          <w:rPr>
            <w:rFonts w:ascii="Times New Roman" w:hAnsi="Times New Roman" w:cs="Times New Roman"/>
            <w:sz w:val="24"/>
            <w:szCs w:val="24"/>
          </w:rPr>
          <w:instrText xml:space="preserve"> PAGE   \* MERGEFORMAT </w:instrText>
        </w:r>
        <w:r w:rsidRPr="00AC1A13">
          <w:rPr>
            <w:rFonts w:ascii="Times New Roman" w:hAnsi="Times New Roman" w:cs="Times New Roman"/>
            <w:sz w:val="24"/>
            <w:szCs w:val="24"/>
          </w:rPr>
          <w:fldChar w:fldCharType="separate"/>
        </w:r>
        <w:r w:rsidRPr="00AC1A13">
          <w:rPr>
            <w:rFonts w:ascii="Times New Roman" w:hAnsi="Times New Roman" w:cs="Times New Roman"/>
            <w:noProof/>
            <w:sz w:val="24"/>
            <w:szCs w:val="24"/>
          </w:rPr>
          <w:t>2</w:t>
        </w:r>
        <w:r w:rsidRPr="00AC1A1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71217" w:rsidRPr="00B32B7E" w:rsidP="00B32B7E" w14:paraId="3040627F" w14:textId="77777777">
      <w:pPr>
        <w:pStyle w:val="Footer"/>
      </w:pPr>
      <w:r>
        <w:separator/>
      </w:r>
    </w:p>
  </w:footnote>
  <w:footnote w:type="continuationSeparator" w:id="1">
    <w:p w:rsidR="00B71217" w:rsidRPr="00B32B7E" w:rsidP="00B32B7E" w14:paraId="35A48A94" w14:textId="77777777">
      <w:pPr>
        <w:pStyle w:val="Footer"/>
      </w:pPr>
      <w:r>
        <w:continuationSeparator/>
      </w:r>
    </w:p>
  </w:footnote>
  <w:footnote w:type="continuationNotice" w:id="2">
    <w:p w:rsidR="00B71217" w14:paraId="34A43764" w14:textId="77777777">
      <w:pPr>
        <w:spacing w:after="0" w:line="240" w:lineRule="auto"/>
      </w:pPr>
    </w:p>
  </w:footnote>
  <w:footnote w:id="3">
    <w:p w:rsidR="00A059C5" w:rsidRPr="00D03CBC" w:rsidP="00D03CBC" w14:paraId="3E7D7F03" w14:textId="77777777">
      <w:pPr>
        <w:pStyle w:val="FootnoteText"/>
        <w:spacing w:after="120"/>
        <w:rPr>
          <w:rFonts w:cs="Times New Roman"/>
        </w:rPr>
      </w:pPr>
      <w:r w:rsidRPr="00D03CBC">
        <w:rPr>
          <w:rStyle w:val="FootnoteReference"/>
          <w:rFonts w:cs="Times New Roman"/>
        </w:rPr>
        <w:footnoteRef/>
      </w:r>
      <w:r w:rsidRPr="00D03CBC">
        <w:rPr>
          <w:rFonts w:cs="Times New Roman"/>
        </w:rPr>
        <w:t xml:space="preserve"> </w:t>
      </w:r>
      <w:r w:rsidRPr="00D03CBC">
        <w:rPr>
          <w:rFonts w:cs="Times New Roman"/>
          <w:i/>
          <w:iCs/>
        </w:rPr>
        <w:t>In the Matter of the Certification of Northeast Ohio Public Energy Council as a Governmental Aggregator</w:t>
      </w:r>
      <w:r w:rsidRPr="00D03CBC">
        <w:rPr>
          <w:rFonts w:cs="Times New Roman"/>
        </w:rPr>
        <w:t xml:space="preserve"> and </w:t>
      </w:r>
      <w:r w:rsidRPr="00D03CBC">
        <w:rPr>
          <w:rFonts w:cs="Times New Roman"/>
          <w:i/>
          <w:iCs/>
        </w:rPr>
        <w:t>In the Matter of the Motion of Northeast Ohio Public Energy Council for a Limited Waiver of Rule 4901:1010-29(H) of the Ohio Administrative Code</w:t>
      </w:r>
      <w:r w:rsidRPr="00D03CBC">
        <w:rPr>
          <w:rFonts w:cs="Times New Roman"/>
        </w:rPr>
        <w:t>, respectively.</w:t>
      </w:r>
    </w:p>
  </w:footnote>
  <w:footnote w:id="4">
    <w:p w:rsidR="00393869" w:rsidRPr="00D03CBC" w:rsidP="00D03CBC" w14:paraId="61F65A2F" w14:textId="34C452DB">
      <w:pPr>
        <w:pStyle w:val="FootnoteText"/>
        <w:spacing w:after="120"/>
        <w:rPr>
          <w:rFonts w:cs="Times New Roman"/>
        </w:rPr>
      </w:pPr>
      <w:r w:rsidRPr="00D03CBC">
        <w:rPr>
          <w:rStyle w:val="FootnoteReference"/>
          <w:rFonts w:cs="Times New Roman"/>
        </w:rPr>
        <w:footnoteRef/>
      </w:r>
      <w:r w:rsidRPr="00D03CBC">
        <w:rPr>
          <w:rFonts w:cs="Times New Roman"/>
        </w:rPr>
        <w:t xml:space="preserve"> </w:t>
      </w:r>
      <w:r w:rsidRPr="00D03CBC" w:rsidR="00A71817">
        <w:rPr>
          <w:rFonts w:cs="Times New Roman"/>
          <w:i/>
          <w:iCs/>
        </w:rPr>
        <w:t xml:space="preserve">See, e.g., </w:t>
      </w:r>
      <w:r w:rsidRPr="00D03CBC" w:rsidR="00A71817">
        <w:rPr>
          <w:rFonts w:cs="Times New Roman"/>
        </w:rPr>
        <w:t>FirstEnergy’s Applications, Exhibits (effective date of “TBD”); AEP’s Application, Exhibit (no effective date).</w:t>
      </w:r>
    </w:p>
  </w:footnote>
  <w:footnote w:id="5">
    <w:p w:rsidR="00AE2368" w:rsidRPr="00D03CBC" w:rsidP="00D03CBC" w14:paraId="601311E3" w14:textId="5E29EAE3">
      <w:pPr>
        <w:pStyle w:val="FootnoteText"/>
        <w:spacing w:after="120"/>
        <w:rPr>
          <w:rFonts w:cs="Times New Roman"/>
        </w:rPr>
      </w:pPr>
      <w:r w:rsidRPr="00D03CBC">
        <w:rPr>
          <w:rStyle w:val="FootnoteReference"/>
          <w:rFonts w:cs="Times New Roman"/>
        </w:rPr>
        <w:footnoteRef/>
      </w:r>
      <w:r w:rsidRPr="00D03CBC">
        <w:rPr>
          <w:rFonts w:cs="Times New Roman"/>
        </w:rPr>
        <w:t xml:space="preserve"> </w:t>
      </w:r>
      <w:r w:rsidRPr="00D03CBC">
        <w:rPr>
          <w:rFonts w:cs="Times New Roman"/>
          <w:i/>
          <w:iCs/>
          <w:color w:val="000000"/>
        </w:rPr>
        <w:t>See</w:t>
      </w:r>
      <w:r w:rsidRPr="00D03CBC">
        <w:rPr>
          <w:rFonts w:cs="Times New Roman"/>
          <w:color w:val="000000"/>
        </w:rPr>
        <w:t xml:space="preserve"> </w:t>
      </w:r>
      <w:r w:rsidRPr="00D03CBC">
        <w:rPr>
          <w:rFonts w:cs="Times New Roman"/>
          <w:i/>
          <w:iCs/>
          <w:color w:val="000000"/>
        </w:rPr>
        <w:t>In the Matter of the Application of Columbus Southern Power Company for Approval of an Electric Security Plan; an Amendment to its Corporate Separation Plan; and the Sale or Transfer of Certain Generating Assets; In the Matter of the Application of Ohio Power Company for Approval of its Electric Security Plan; and an Amendment to its Corporate</w:t>
      </w:r>
      <w:r w:rsidRPr="00D03CBC">
        <w:rPr>
          <w:rStyle w:val="apple-converted-space"/>
          <w:rFonts w:cs="Times New Roman"/>
          <w:i/>
          <w:iCs/>
          <w:color w:val="000000"/>
        </w:rPr>
        <w:t> Separation Plan,</w:t>
      </w:r>
      <w:r w:rsidRPr="00D03CBC">
        <w:rPr>
          <w:rStyle w:val="apple-converted-space"/>
          <w:rFonts w:cs="Times New Roman"/>
          <w:color w:val="000000"/>
        </w:rPr>
        <w:t xml:space="preserve"> Case No. </w:t>
      </w:r>
      <w:r w:rsidRPr="00D03CBC">
        <w:rPr>
          <w:rFonts w:cs="Times New Roman"/>
          <w:color w:val="000000"/>
          <w:shd w:val="clear" w:color="auto" w:fill="FFFFFF"/>
        </w:rPr>
        <w:t xml:space="preserve">08-917-EL-SSO, Opinion and Order (March 18, 2009) at </w:t>
      </w:r>
      <w:r w:rsidR="0091455F">
        <w:rPr>
          <w:rFonts w:cs="Times New Roman"/>
          <w:color w:val="000000"/>
          <w:shd w:val="clear" w:color="auto" w:fill="FFFFFF"/>
        </w:rPr>
        <w:t>¶</w:t>
      </w:r>
      <w:r w:rsidRPr="00D03CBC">
        <w:rPr>
          <w:rFonts w:cs="Times New Roman"/>
          <w:color w:val="000000"/>
          <w:shd w:val="clear" w:color="auto" w:fill="FFFFFF"/>
        </w:rPr>
        <w:t xml:space="preserve"> 43.</w:t>
      </w:r>
    </w:p>
  </w:footnote>
  <w:footnote w:id="6">
    <w:p w:rsidR="00C178A3" w:rsidRPr="00D03CBC" w:rsidP="00D03CBC" w14:paraId="34E56CFD" w14:textId="082EF446">
      <w:pPr>
        <w:pStyle w:val="FootnoteText"/>
        <w:spacing w:after="120"/>
        <w:rPr>
          <w:rFonts w:cs="Times New Roman"/>
        </w:rPr>
      </w:pPr>
      <w:r w:rsidRPr="00D03CBC">
        <w:rPr>
          <w:rStyle w:val="FootnoteReference"/>
          <w:rFonts w:cs="Times New Roman"/>
        </w:rPr>
        <w:footnoteRef/>
      </w:r>
      <w:r w:rsidRPr="00D03CBC">
        <w:rPr>
          <w:rFonts w:cs="Times New Roman"/>
        </w:rPr>
        <w:t xml:space="preserve"> </w:t>
      </w:r>
      <w:r w:rsidRPr="00D03CBC">
        <w:rPr>
          <w:rFonts w:cs="Times New Roman"/>
          <w:i/>
          <w:iCs/>
        </w:rPr>
        <w:t>In the Matter of the Application of Lake Buckhorn Utilities, Inc. for Authority to Increase and Adjust its Rates and Charges and to Change its Tariffs on an Emergency and Temporary Basis</w:t>
      </w:r>
      <w:r w:rsidRPr="00D03CBC">
        <w:rPr>
          <w:rFonts w:cs="Times New Roman"/>
        </w:rPr>
        <w:t xml:space="preserve">, Entry, 1987 Ohio PUC Lexis 96, *2; </w:t>
      </w:r>
      <w:r w:rsidRPr="00D03CBC">
        <w:rPr>
          <w:rFonts w:cs="Times New Roman"/>
          <w:i/>
          <w:iCs/>
        </w:rPr>
        <w:t xml:space="preserve">see also </w:t>
      </w:r>
      <w:r w:rsidRPr="00D03CBC">
        <w:rPr>
          <w:rFonts w:cs="Times New Roman"/>
          <w:i/>
          <w:iCs/>
          <w:color w:val="000000"/>
        </w:rPr>
        <w:t xml:space="preserve">In the Matter of the Application of Ohio Edison Company, </w:t>
      </w:r>
      <w:r w:rsidR="000C752D">
        <w:rPr>
          <w:rFonts w:cs="Times New Roman"/>
          <w:i/>
          <w:iCs/>
          <w:color w:val="000000"/>
        </w:rPr>
        <w:t>t</w:t>
      </w:r>
      <w:r w:rsidRPr="00D03CBC">
        <w:rPr>
          <w:rFonts w:cs="Times New Roman"/>
          <w:i/>
          <w:iCs/>
          <w:color w:val="000000"/>
        </w:rPr>
        <w:t xml:space="preserve">he Cleveland Electric Illuminating Company, and </w:t>
      </w:r>
      <w:r w:rsidR="005B6E89">
        <w:rPr>
          <w:rFonts w:cs="Times New Roman"/>
          <w:i/>
          <w:iCs/>
          <w:color w:val="000000"/>
        </w:rPr>
        <w:t>t</w:t>
      </w:r>
      <w:r w:rsidRPr="00D03CBC">
        <w:rPr>
          <w:rFonts w:cs="Times New Roman"/>
          <w:i/>
          <w:iCs/>
          <w:color w:val="000000"/>
        </w:rPr>
        <w:t xml:space="preserve">he Toledo Edison Company </w:t>
      </w:r>
      <w:r w:rsidR="002955BB">
        <w:rPr>
          <w:rFonts w:cs="Times New Roman"/>
          <w:i/>
          <w:iCs/>
          <w:color w:val="000000"/>
        </w:rPr>
        <w:t>t</w:t>
      </w:r>
      <w:r w:rsidRPr="00D03CBC">
        <w:rPr>
          <w:rFonts w:cs="Times New Roman"/>
          <w:i/>
          <w:iCs/>
          <w:color w:val="000000"/>
        </w:rPr>
        <w:t>o Change Their Pole Attachment Tariffs</w:t>
      </w:r>
      <w:r w:rsidRPr="00D03CBC">
        <w:rPr>
          <w:rFonts w:cs="Times New Roman"/>
          <w:color w:val="000000"/>
        </w:rPr>
        <w:t xml:space="preserve">, Case No. 15-975-EL-ATA, Opinion and Order (July 26, 2017) at </w:t>
      </w:r>
      <w:r w:rsidR="002955BB">
        <w:rPr>
          <w:rFonts w:cs="Times New Roman"/>
          <w:color w:val="000000"/>
        </w:rPr>
        <w:t>¶</w:t>
      </w:r>
      <w:r w:rsidRPr="00D03CBC">
        <w:rPr>
          <w:rFonts w:cs="Times New Roman"/>
          <w:color w:val="000000"/>
        </w:rPr>
        <w:t xml:space="preserve"> 34; </w:t>
      </w:r>
      <w:r w:rsidRPr="00D03CBC">
        <w:rPr>
          <w:rFonts w:cs="Times New Roman"/>
          <w:i/>
          <w:iCs/>
          <w:color w:val="000000"/>
        </w:rPr>
        <w:t xml:space="preserve">see also </w:t>
      </w:r>
      <w:r w:rsidRPr="00D03CBC">
        <w:rPr>
          <w:rFonts w:cs="Times New Roman"/>
          <w:color w:val="000000"/>
        </w:rPr>
        <w:t>R.C. 4905.32.</w:t>
      </w:r>
    </w:p>
  </w:footnote>
  <w:footnote w:id="7">
    <w:p w:rsidR="00C55929" w:rsidRPr="00D03CBC" w:rsidP="00D03CBC" w14:paraId="17A5E3DD" w14:textId="0096DBFB">
      <w:pPr>
        <w:pStyle w:val="FootnoteText"/>
        <w:spacing w:after="120"/>
        <w:rPr>
          <w:rFonts w:cs="Times New Roman"/>
        </w:rPr>
      </w:pPr>
      <w:r w:rsidRPr="00D03CBC">
        <w:rPr>
          <w:rStyle w:val="FootnoteReference"/>
          <w:rFonts w:cs="Times New Roman"/>
        </w:rPr>
        <w:footnoteRef/>
      </w:r>
      <w:r w:rsidRPr="00D03CBC">
        <w:rPr>
          <w:rFonts w:cs="Times New Roman"/>
        </w:rPr>
        <w:t xml:space="preserve"> </w:t>
      </w:r>
      <w:r w:rsidRPr="00D03CBC">
        <w:rPr>
          <w:rFonts w:cs="Times New Roman"/>
          <w:i/>
          <w:iCs/>
        </w:rPr>
        <w:t xml:space="preserve">See </w:t>
      </w:r>
      <w:r w:rsidRPr="00D03CBC">
        <w:rPr>
          <w:rFonts w:cs="Times New Roman"/>
        </w:rPr>
        <w:t>FirstEnergy Application, Exhibits.</w:t>
      </w:r>
    </w:p>
  </w:footnote>
  <w:footnote w:id="8">
    <w:p w:rsidR="009358D8" w:rsidRPr="00D03CBC" w:rsidP="00D03CBC" w14:paraId="2BA259EA" w14:textId="25813710">
      <w:pPr>
        <w:pStyle w:val="FootnoteText"/>
        <w:spacing w:after="120"/>
        <w:rPr>
          <w:rFonts w:cs="Times New Roman"/>
        </w:rPr>
      </w:pPr>
      <w:r w:rsidRPr="00D03CBC">
        <w:rPr>
          <w:rStyle w:val="FootnoteReference"/>
          <w:rFonts w:cs="Times New Roman"/>
        </w:rPr>
        <w:footnoteRef/>
      </w:r>
      <w:r w:rsidRPr="00D03CBC">
        <w:rPr>
          <w:rFonts w:cs="Times New Roman"/>
        </w:rPr>
        <w:t xml:space="preserve"> </w:t>
      </w:r>
      <w:hyperlink r:id="rId1" w:history="1">
        <w:r w:rsidRPr="00D03CBC">
          <w:rPr>
            <w:rStyle w:val="Hyperlink"/>
            <w:rFonts w:cs="Times New Roman"/>
          </w:rPr>
          <w:t>https://www.aepohio.com/company/about/choice/residential/shared-list</w:t>
        </w:r>
      </w:hyperlink>
      <w:r w:rsidRPr="00D03CBC" w:rsidR="00603E29">
        <w:rPr>
          <w:rFonts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3776A8"/>
    <w:multiLevelType w:val="hybridMultilevel"/>
    <w:tmpl w:val="61067BE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C85046"/>
    <w:multiLevelType w:val="hybridMultilevel"/>
    <w:tmpl w:val="CF14E00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0B24077F"/>
    <w:multiLevelType w:val="hybridMultilevel"/>
    <w:tmpl w:val="F3C8F4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A26557C"/>
    <w:multiLevelType w:val="hybridMultilevel"/>
    <w:tmpl w:val="2A2097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28F0AAC"/>
    <w:multiLevelType w:val="hybridMultilevel"/>
    <w:tmpl w:val="CCE64A92"/>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10">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7F6470"/>
    <w:multiLevelType w:val="hybridMultilevel"/>
    <w:tmpl w:val="C7DCEAD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76F3CAA"/>
    <w:multiLevelType w:val="hybridMultilevel"/>
    <w:tmpl w:val="4062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4"/>
  </w:num>
  <w:num w:numId="2">
    <w:abstractNumId w:val="13"/>
  </w:num>
  <w:num w:numId="3">
    <w:abstractNumId w:val="1"/>
  </w:num>
  <w:num w:numId="4">
    <w:abstractNumId w:val="1"/>
    <w:lvlOverride w:ilvl="0">
      <w:startOverride w:val="1"/>
    </w:lvlOverride>
  </w:num>
  <w:num w:numId="5">
    <w:abstractNumId w:val="1"/>
    <w:lvlOverride w:ilvl="0">
      <w:startOverride w:val="1"/>
    </w:lvlOverride>
  </w:num>
  <w:num w:numId="6">
    <w:abstractNumId w:val="22"/>
  </w:num>
  <w:num w:numId="7">
    <w:abstractNumId w:val="3"/>
  </w:num>
  <w:num w:numId="8">
    <w:abstractNumId w:val="6"/>
  </w:num>
  <w:num w:numId="9">
    <w:abstractNumId w:val="11"/>
  </w:num>
  <w:num w:numId="10">
    <w:abstractNumId w:val="19"/>
  </w:num>
  <w:num w:numId="11">
    <w:abstractNumId w:val="5"/>
  </w:num>
  <w:num w:numId="12">
    <w:abstractNumId w:val="14"/>
  </w:num>
  <w:num w:numId="13">
    <w:abstractNumId w:val="14"/>
  </w:num>
  <w:num w:numId="14">
    <w:abstractNumId w:val="15"/>
  </w:num>
  <w:num w:numId="15">
    <w:abstractNumId w:val="14"/>
  </w:num>
  <w:num w:numId="16">
    <w:abstractNumId w:val="14"/>
  </w:num>
  <w:num w:numId="17">
    <w:abstractNumId w:val="7"/>
  </w:num>
  <w:num w:numId="18">
    <w:abstractNumId w:val="18"/>
  </w:num>
  <w:num w:numId="19">
    <w:abstractNumId w:val="13"/>
  </w:num>
  <w:num w:numId="20">
    <w:abstractNumId w:val="13"/>
  </w:num>
  <w:num w:numId="21">
    <w:abstractNumId w:val="13"/>
  </w:num>
  <w:num w:numId="22">
    <w:abstractNumId w:val="13"/>
  </w:num>
  <w:num w:numId="23">
    <w:abstractNumId w:val="10"/>
  </w:num>
  <w:num w:numId="24">
    <w:abstractNumId w:val="14"/>
  </w:num>
  <w:num w:numId="25">
    <w:abstractNumId w:val="13"/>
  </w:num>
  <w:num w:numId="26">
    <w:abstractNumId w:val="12"/>
  </w:num>
  <w:num w:numId="27">
    <w:abstractNumId w:val="14"/>
  </w:num>
  <w:num w:numId="28">
    <w:abstractNumId w:val="14"/>
  </w:num>
  <w:num w:numId="29">
    <w:abstractNumId w:val="14"/>
  </w:num>
  <w:num w:numId="30">
    <w:abstractNumId w:val="16"/>
  </w:num>
  <w:num w:numId="31">
    <w:abstractNumId w:val="20"/>
  </w:num>
  <w:num w:numId="32">
    <w:abstractNumId w:val="14"/>
  </w:num>
  <w:num w:numId="33">
    <w:abstractNumId w:val="2"/>
  </w:num>
  <w:num w:numId="34">
    <w:abstractNumId w:val="9"/>
  </w:num>
  <w:num w:numId="35">
    <w:abstractNumId w:val="1"/>
    <w:lvlOverride w:ilvl="0">
      <w:startOverride w:val="1"/>
    </w:lvlOverride>
  </w:num>
  <w:num w:numId="36">
    <w:abstractNumId w:val="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
  </w:num>
  <w:num w:numId="40">
    <w:abstractNumId w:val="17"/>
  </w:num>
  <w:num w:numId="41">
    <w:abstractNumId w:val="0"/>
  </w:num>
  <w:num w:numId="42">
    <w:abstractNumId w:val="17"/>
    <w:lvlOverride w:ilvl="0">
      <w:startOverride w:val="100"/>
    </w:lvlOverride>
  </w:num>
  <w:num w:numId="43">
    <w:abstractNumId w:val="1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0E85"/>
    <w:rsid w:val="0000107D"/>
    <w:rsid w:val="0000224D"/>
    <w:rsid w:val="00003382"/>
    <w:rsid w:val="00003A6E"/>
    <w:rsid w:val="00014FF9"/>
    <w:rsid w:val="0001597C"/>
    <w:rsid w:val="000202A0"/>
    <w:rsid w:val="00022ED8"/>
    <w:rsid w:val="00023651"/>
    <w:rsid w:val="00024B4B"/>
    <w:rsid w:val="000278C4"/>
    <w:rsid w:val="00030205"/>
    <w:rsid w:val="0003073B"/>
    <w:rsid w:val="00030E37"/>
    <w:rsid w:val="00031EE4"/>
    <w:rsid w:val="00033D2A"/>
    <w:rsid w:val="00033DEA"/>
    <w:rsid w:val="00035F75"/>
    <w:rsid w:val="000373BB"/>
    <w:rsid w:val="00037D3C"/>
    <w:rsid w:val="00037D47"/>
    <w:rsid w:val="000404DE"/>
    <w:rsid w:val="00041BD0"/>
    <w:rsid w:val="00041D32"/>
    <w:rsid w:val="000449CD"/>
    <w:rsid w:val="00045734"/>
    <w:rsid w:val="00050B87"/>
    <w:rsid w:val="00051420"/>
    <w:rsid w:val="000524B4"/>
    <w:rsid w:val="0005286A"/>
    <w:rsid w:val="00053781"/>
    <w:rsid w:val="000605B2"/>
    <w:rsid w:val="00060C07"/>
    <w:rsid w:val="00060D4E"/>
    <w:rsid w:val="00061F69"/>
    <w:rsid w:val="00062C1C"/>
    <w:rsid w:val="00063227"/>
    <w:rsid w:val="00064A76"/>
    <w:rsid w:val="000724FF"/>
    <w:rsid w:val="00073318"/>
    <w:rsid w:val="000739CD"/>
    <w:rsid w:val="00074C42"/>
    <w:rsid w:val="00075EBA"/>
    <w:rsid w:val="0007668C"/>
    <w:rsid w:val="00080E58"/>
    <w:rsid w:val="00081FBA"/>
    <w:rsid w:val="000825EA"/>
    <w:rsid w:val="00082907"/>
    <w:rsid w:val="00082C97"/>
    <w:rsid w:val="00083F95"/>
    <w:rsid w:val="000844C0"/>
    <w:rsid w:val="00087E80"/>
    <w:rsid w:val="00092CC5"/>
    <w:rsid w:val="00094330"/>
    <w:rsid w:val="00095103"/>
    <w:rsid w:val="000966B9"/>
    <w:rsid w:val="000A36B3"/>
    <w:rsid w:val="000A4DA2"/>
    <w:rsid w:val="000A51CD"/>
    <w:rsid w:val="000A6B46"/>
    <w:rsid w:val="000A6CAB"/>
    <w:rsid w:val="000A6F51"/>
    <w:rsid w:val="000A76B6"/>
    <w:rsid w:val="000B0F09"/>
    <w:rsid w:val="000C0669"/>
    <w:rsid w:val="000C1234"/>
    <w:rsid w:val="000C2A58"/>
    <w:rsid w:val="000C43F6"/>
    <w:rsid w:val="000C5917"/>
    <w:rsid w:val="000C5C25"/>
    <w:rsid w:val="000C752D"/>
    <w:rsid w:val="000D1576"/>
    <w:rsid w:val="000D2431"/>
    <w:rsid w:val="000D2871"/>
    <w:rsid w:val="000D2DB4"/>
    <w:rsid w:val="000D531E"/>
    <w:rsid w:val="000D63DF"/>
    <w:rsid w:val="000D6B8B"/>
    <w:rsid w:val="000E22D9"/>
    <w:rsid w:val="000E48AE"/>
    <w:rsid w:val="000E5242"/>
    <w:rsid w:val="000E7D3E"/>
    <w:rsid w:val="000F0C92"/>
    <w:rsid w:val="000F2856"/>
    <w:rsid w:val="000F73BA"/>
    <w:rsid w:val="00104401"/>
    <w:rsid w:val="00110C27"/>
    <w:rsid w:val="00112770"/>
    <w:rsid w:val="00120147"/>
    <w:rsid w:val="00120D11"/>
    <w:rsid w:val="00120FB5"/>
    <w:rsid w:val="00122365"/>
    <w:rsid w:val="001232A9"/>
    <w:rsid w:val="00123792"/>
    <w:rsid w:val="001258E8"/>
    <w:rsid w:val="00126ABB"/>
    <w:rsid w:val="00127A7A"/>
    <w:rsid w:val="00132816"/>
    <w:rsid w:val="00133EF9"/>
    <w:rsid w:val="00134F5B"/>
    <w:rsid w:val="001354D0"/>
    <w:rsid w:val="00135F37"/>
    <w:rsid w:val="0014095B"/>
    <w:rsid w:val="00141BD6"/>
    <w:rsid w:val="00142A17"/>
    <w:rsid w:val="00144814"/>
    <w:rsid w:val="00145472"/>
    <w:rsid w:val="001458FF"/>
    <w:rsid w:val="00147751"/>
    <w:rsid w:val="00147A90"/>
    <w:rsid w:val="001501D8"/>
    <w:rsid w:val="00150A75"/>
    <w:rsid w:val="00151094"/>
    <w:rsid w:val="00151937"/>
    <w:rsid w:val="00152A74"/>
    <w:rsid w:val="00153955"/>
    <w:rsid w:val="0015444F"/>
    <w:rsid w:val="00154A20"/>
    <w:rsid w:val="00154D35"/>
    <w:rsid w:val="001571FA"/>
    <w:rsid w:val="00161424"/>
    <w:rsid w:val="00161965"/>
    <w:rsid w:val="00163CE8"/>
    <w:rsid w:val="00167711"/>
    <w:rsid w:val="001727CB"/>
    <w:rsid w:val="00172D45"/>
    <w:rsid w:val="00172DE4"/>
    <w:rsid w:val="0017452E"/>
    <w:rsid w:val="0017459C"/>
    <w:rsid w:val="00174FD5"/>
    <w:rsid w:val="0017656C"/>
    <w:rsid w:val="001767EA"/>
    <w:rsid w:val="00177C12"/>
    <w:rsid w:val="001802E9"/>
    <w:rsid w:val="00182457"/>
    <w:rsid w:val="0018303A"/>
    <w:rsid w:val="001839C6"/>
    <w:rsid w:val="00186CB5"/>
    <w:rsid w:val="001874FE"/>
    <w:rsid w:val="0019099B"/>
    <w:rsid w:val="0019121C"/>
    <w:rsid w:val="001917A0"/>
    <w:rsid w:val="001921EE"/>
    <w:rsid w:val="00193A65"/>
    <w:rsid w:val="00195C32"/>
    <w:rsid w:val="00196FDE"/>
    <w:rsid w:val="00197E6E"/>
    <w:rsid w:val="001A0237"/>
    <w:rsid w:val="001A1132"/>
    <w:rsid w:val="001A2568"/>
    <w:rsid w:val="001A3D9F"/>
    <w:rsid w:val="001A5A4A"/>
    <w:rsid w:val="001B19C2"/>
    <w:rsid w:val="001B71B7"/>
    <w:rsid w:val="001C0CE2"/>
    <w:rsid w:val="001C2179"/>
    <w:rsid w:val="001C25DD"/>
    <w:rsid w:val="001C7E06"/>
    <w:rsid w:val="001D2205"/>
    <w:rsid w:val="001D448D"/>
    <w:rsid w:val="001D57D5"/>
    <w:rsid w:val="001D5B69"/>
    <w:rsid w:val="001E0655"/>
    <w:rsid w:val="001E1932"/>
    <w:rsid w:val="001E2D93"/>
    <w:rsid w:val="001E4C9A"/>
    <w:rsid w:val="001E56B9"/>
    <w:rsid w:val="001F17C8"/>
    <w:rsid w:val="001F2033"/>
    <w:rsid w:val="001F4B10"/>
    <w:rsid w:val="001F6B49"/>
    <w:rsid w:val="002026F6"/>
    <w:rsid w:val="002051F1"/>
    <w:rsid w:val="0020599E"/>
    <w:rsid w:val="00205C1D"/>
    <w:rsid w:val="00206857"/>
    <w:rsid w:val="002070B4"/>
    <w:rsid w:val="0021078E"/>
    <w:rsid w:val="00210EE4"/>
    <w:rsid w:val="002116DC"/>
    <w:rsid w:val="00214E0C"/>
    <w:rsid w:val="00225214"/>
    <w:rsid w:val="002317A5"/>
    <w:rsid w:val="00233023"/>
    <w:rsid w:val="002341D4"/>
    <w:rsid w:val="0023728D"/>
    <w:rsid w:val="00240ACF"/>
    <w:rsid w:val="00244209"/>
    <w:rsid w:val="00244C5E"/>
    <w:rsid w:val="00246318"/>
    <w:rsid w:val="00247431"/>
    <w:rsid w:val="0025005C"/>
    <w:rsid w:val="002552CD"/>
    <w:rsid w:val="002571AE"/>
    <w:rsid w:val="00262AC3"/>
    <w:rsid w:val="00262F26"/>
    <w:rsid w:val="00262F47"/>
    <w:rsid w:val="0026585C"/>
    <w:rsid w:val="002660E5"/>
    <w:rsid w:val="00266DCF"/>
    <w:rsid w:val="0026704F"/>
    <w:rsid w:val="00267587"/>
    <w:rsid w:val="002677A9"/>
    <w:rsid w:val="00270405"/>
    <w:rsid w:val="00270D5D"/>
    <w:rsid w:val="002717B0"/>
    <w:rsid w:val="00271D3C"/>
    <w:rsid w:val="0027330A"/>
    <w:rsid w:val="00274D3B"/>
    <w:rsid w:val="0027560B"/>
    <w:rsid w:val="00283173"/>
    <w:rsid w:val="002868A0"/>
    <w:rsid w:val="00290D6C"/>
    <w:rsid w:val="00293E41"/>
    <w:rsid w:val="002942A7"/>
    <w:rsid w:val="002955BB"/>
    <w:rsid w:val="002A01FC"/>
    <w:rsid w:val="002A046C"/>
    <w:rsid w:val="002A3BA1"/>
    <w:rsid w:val="002A5880"/>
    <w:rsid w:val="002A6933"/>
    <w:rsid w:val="002A7BF9"/>
    <w:rsid w:val="002B0278"/>
    <w:rsid w:val="002B11DE"/>
    <w:rsid w:val="002B131D"/>
    <w:rsid w:val="002B21E6"/>
    <w:rsid w:val="002B6E51"/>
    <w:rsid w:val="002C0344"/>
    <w:rsid w:val="002C0383"/>
    <w:rsid w:val="002C1871"/>
    <w:rsid w:val="002C416F"/>
    <w:rsid w:val="002C4209"/>
    <w:rsid w:val="002C45BB"/>
    <w:rsid w:val="002C4B2E"/>
    <w:rsid w:val="002D0EC8"/>
    <w:rsid w:val="002D45DC"/>
    <w:rsid w:val="002D4B35"/>
    <w:rsid w:val="002D4C63"/>
    <w:rsid w:val="002E2564"/>
    <w:rsid w:val="002E277F"/>
    <w:rsid w:val="002E3822"/>
    <w:rsid w:val="002E5502"/>
    <w:rsid w:val="002E7088"/>
    <w:rsid w:val="002F210E"/>
    <w:rsid w:val="002F5B5B"/>
    <w:rsid w:val="002F5C81"/>
    <w:rsid w:val="002F5FA2"/>
    <w:rsid w:val="002F62CD"/>
    <w:rsid w:val="002F7220"/>
    <w:rsid w:val="002F77D2"/>
    <w:rsid w:val="00302865"/>
    <w:rsid w:val="00302DF2"/>
    <w:rsid w:val="003040BD"/>
    <w:rsid w:val="0030590E"/>
    <w:rsid w:val="003060E1"/>
    <w:rsid w:val="00310581"/>
    <w:rsid w:val="00310A89"/>
    <w:rsid w:val="00310F6F"/>
    <w:rsid w:val="00312ABA"/>
    <w:rsid w:val="00315C87"/>
    <w:rsid w:val="00321E47"/>
    <w:rsid w:val="003227EC"/>
    <w:rsid w:val="003235AC"/>
    <w:rsid w:val="003253C3"/>
    <w:rsid w:val="00327FF2"/>
    <w:rsid w:val="00331BE8"/>
    <w:rsid w:val="00334C84"/>
    <w:rsid w:val="003415C6"/>
    <w:rsid w:val="0034649B"/>
    <w:rsid w:val="00346E6C"/>
    <w:rsid w:val="003471F4"/>
    <w:rsid w:val="00347834"/>
    <w:rsid w:val="00347A74"/>
    <w:rsid w:val="00350036"/>
    <w:rsid w:val="003503CC"/>
    <w:rsid w:val="00350AEE"/>
    <w:rsid w:val="003524E1"/>
    <w:rsid w:val="00354CB1"/>
    <w:rsid w:val="003554C4"/>
    <w:rsid w:val="00357E2A"/>
    <w:rsid w:val="0036185E"/>
    <w:rsid w:val="00364CF1"/>
    <w:rsid w:val="00365551"/>
    <w:rsid w:val="00374BEA"/>
    <w:rsid w:val="00375DEA"/>
    <w:rsid w:val="003808C8"/>
    <w:rsid w:val="00381B68"/>
    <w:rsid w:val="00382822"/>
    <w:rsid w:val="00383BC2"/>
    <w:rsid w:val="00383FE2"/>
    <w:rsid w:val="00385584"/>
    <w:rsid w:val="0038632E"/>
    <w:rsid w:val="00387143"/>
    <w:rsid w:val="00387685"/>
    <w:rsid w:val="003902EC"/>
    <w:rsid w:val="00391181"/>
    <w:rsid w:val="00391F0E"/>
    <w:rsid w:val="00393869"/>
    <w:rsid w:val="003958E9"/>
    <w:rsid w:val="003A1E2F"/>
    <w:rsid w:val="003A48E1"/>
    <w:rsid w:val="003A5E01"/>
    <w:rsid w:val="003A7CEB"/>
    <w:rsid w:val="003B178A"/>
    <w:rsid w:val="003B38D8"/>
    <w:rsid w:val="003C0BC9"/>
    <w:rsid w:val="003C18E0"/>
    <w:rsid w:val="003C1E55"/>
    <w:rsid w:val="003C22CB"/>
    <w:rsid w:val="003C25DC"/>
    <w:rsid w:val="003C312E"/>
    <w:rsid w:val="003C44FC"/>
    <w:rsid w:val="003C4F75"/>
    <w:rsid w:val="003D103B"/>
    <w:rsid w:val="003D3D8D"/>
    <w:rsid w:val="003D4E6A"/>
    <w:rsid w:val="003D4FBD"/>
    <w:rsid w:val="003E0FAC"/>
    <w:rsid w:val="003E2553"/>
    <w:rsid w:val="003E28B1"/>
    <w:rsid w:val="003E4C1A"/>
    <w:rsid w:val="003E6576"/>
    <w:rsid w:val="003E760B"/>
    <w:rsid w:val="003E77CE"/>
    <w:rsid w:val="003E7971"/>
    <w:rsid w:val="003F14C3"/>
    <w:rsid w:val="003F440A"/>
    <w:rsid w:val="003F474A"/>
    <w:rsid w:val="003F5C5D"/>
    <w:rsid w:val="003F67AF"/>
    <w:rsid w:val="00400CFF"/>
    <w:rsid w:val="00401E4F"/>
    <w:rsid w:val="004027F0"/>
    <w:rsid w:val="00403913"/>
    <w:rsid w:val="0040480E"/>
    <w:rsid w:val="0040593E"/>
    <w:rsid w:val="004077ED"/>
    <w:rsid w:val="00407811"/>
    <w:rsid w:val="00407943"/>
    <w:rsid w:val="00411B0F"/>
    <w:rsid w:val="00412B54"/>
    <w:rsid w:val="004133EE"/>
    <w:rsid w:val="0042093B"/>
    <w:rsid w:val="00421452"/>
    <w:rsid w:val="004242CB"/>
    <w:rsid w:val="00426F0F"/>
    <w:rsid w:val="004317B4"/>
    <w:rsid w:val="00432523"/>
    <w:rsid w:val="00435082"/>
    <w:rsid w:val="004353CA"/>
    <w:rsid w:val="00441F01"/>
    <w:rsid w:val="004448B2"/>
    <w:rsid w:val="00453A2C"/>
    <w:rsid w:val="00454254"/>
    <w:rsid w:val="00454401"/>
    <w:rsid w:val="004566B9"/>
    <w:rsid w:val="00461179"/>
    <w:rsid w:val="00461696"/>
    <w:rsid w:val="0046199B"/>
    <w:rsid w:val="00461AFC"/>
    <w:rsid w:val="0046415A"/>
    <w:rsid w:val="00464B9F"/>
    <w:rsid w:val="004667E0"/>
    <w:rsid w:val="004705AE"/>
    <w:rsid w:val="0047275D"/>
    <w:rsid w:val="00474A3A"/>
    <w:rsid w:val="004758F0"/>
    <w:rsid w:val="0047758A"/>
    <w:rsid w:val="00477E9D"/>
    <w:rsid w:val="00480E3D"/>
    <w:rsid w:val="00482B78"/>
    <w:rsid w:val="0048302F"/>
    <w:rsid w:val="00485AAD"/>
    <w:rsid w:val="00485F7F"/>
    <w:rsid w:val="00485FB2"/>
    <w:rsid w:val="004911A5"/>
    <w:rsid w:val="00495680"/>
    <w:rsid w:val="004A298C"/>
    <w:rsid w:val="004A3147"/>
    <w:rsid w:val="004A4C41"/>
    <w:rsid w:val="004B17DA"/>
    <w:rsid w:val="004B524B"/>
    <w:rsid w:val="004B7BE8"/>
    <w:rsid w:val="004B7DC4"/>
    <w:rsid w:val="004C03D7"/>
    <w:rsid w:val="004C0E4E"/>
    <w:rsid w:val="004C165E"/>
    <w:rsid w:val="004C2959"/>
    <w:rsid w:val="004C3FC7"/>
    <w:rsid w:val="004C40ED"/>
    <w:rsid w:val="004C5B01"/>
    <w:rsid w:val="004D1344"/>
    <w:rsid w:val="004D1AF5"/>
    <w:rsid w:val="004D1D07"/>
    <w:rsid w:val="004D22DD"/>
    <w:rsid w:val="004D23A0"/>
    <w:rsid w:val="004D49A4"/>
    <w:rsid w:val="004D576B"/>
    <w:rsid w:val="004D6150"/>
    <w:rsid w:val="004D6F43"/>
    <w:rsid w:val="004E09DF"/>
    <w:rsid w:val="004E1FEB"/>
    <w:rsid w:val="004E4647"/>
    <w:rsid w:val="004E4F14"/>
    <w:rsid w:val="004E5118"/>
    <w:rsid w:val="004F1637"/>
    <w:rsid w:val="004F28AD"/>
    <w:rsid w:val="004F558E"/>
    <w:rsid w:val="004F58FA"/>
    <w:rsid w:val="00503D52"/>
    <w:rsid w:val="00505921"/>
    <w:rsid w:val="00510846"/>
    <w:rsid w:val="00511C31"/>
    <w:rsid w:val="00512DCB"/>
    <w:rsid w:val="00516417"/>
    <w:rsid w:val="00520079"/>
    <w:rsid w:val="00521A79"/>
    <w:rsid w:val="00521C37"/>
    <w:rsid w:val="00522047"/>
    <w:rsid w:val="00522D56"/>
    <w:rsid w:val="0052329A"/>
    <w:rsid w:val="005245BC"/>
    <w:rsid w:val="00524879"/>
    <w:rsid w:val="00527CB3"/>
    <w:rsid w:val="00530A4E"/>
    <w:rsid w:val="005326D0"/>
    <w:rsid w:val="00532A68"/>
    <w:rsid w:val="0053379B"/>
    <w:rsid w:val="00533E30"/>
    <w:rsid w:val="00534B66"/>
    <w:rsid w:val="0053578E"/>
    <w:rsid w:val="00535BCF"/>
    <w:rsid w:val="005365F6"/>
    <w:rsid w:val="00550275"/>
    <w:rsid w:val="00552277"/>
    <w:rsid w:val="005535FB"/>
    <w:rsid w:val="005538EA"/>
    <w:rsid w:val="00553E4D"/>
    <w:rsid w:val="00557E2F"/>
    <w:rsid w:val="00560BCF"/>
    <w:rsid w:val="00561A7C"/>
    <w:rsid w:val="005639A5"/>
    <w:rsid w:val="00567686"/>
    <w:rsid w:val="00567EA9"/>
    <w:rsid w:val="0057248E"/>
    <w:rsid w:val="00572515"/>
    <w:rsid w:val="00576759"/>
    <w:rsid w:val="00576F00"/>
    <w:rsid w:val="00580702"/>
    <w:rsid w:val="00580A5D"/>
    <w:rsid w:val="005826D4"/>
    <w:rsid w:val="00583B35"/>
    <w:rsid w:val="00584A5E"/>
    <w:rsid w:val="00584CD4"/>
    <w:rsid w:val="005859A7"/>
    <w:rsid w:val="005868F1"/>
    <w:rsid w:val="00586C85"/>
    <w:rsid w:val="00587F3C"/>
    <w:rsid w:val="00590698"/>
    <w:rsid w:val="00590F7B"/>
    <w:rsid w:val="00591476"/>
    <w:rsid w:val="00592B6D"/>
    <w:rsid w:val="0059395A"/>
    <w:rsid w:val="00595F24"/>
    <w:rsid w:val="00596B6D"/>
    <w:rsid w:val="00597D62"/>
    <w:rsid w:val="005A0312"/>
    <w:rsid w:val="005A0BDB"/>
    <w:rsid w:val="005A1581"/>
    <w:rsid w:val="005A2279"/>
    <w:rsid w:val="005A29AE"/>
    <w:rsid w:val="005A315E"/>
    <w:rsid w:val="005A4306"/>
    <w:rsid w:val="005A4A93"/>
    <w:rsid w:val="005A7045"/>
    <w:rsid w:val="005A7103"/>
    <w:rsid w:val="005B3DE9"/>
    <w:rsid w:val="005B5644"/>
    <w:rsid w:val="005B5A10"/>
    <w:rsid w:val="005B5DBE"/>
    <w:rsid w:val="005B6560"/>
    <w:rsid w:val="005B6E89"/>
    <w:rsid w:val="005C1525"/>
    <w:rsid w:val="005C351C"/>
    <w:rsid w:val="005C50ED"/>
    <w:rsid w:val="005C5321"/>
    <w:rsid w:val="005C5447"/>
    <w:rsid w:val="005C6900"/>
    <w:rsid w:val="005C7F50"/>
    <w:rsid w:val="005D3D3C"/>
    <w:rsid w:val="005D5FBA"/>
    <w:rsid w:val="005E0638"/>
    <w:rsid w:val="005E1F02"/>
    <w:rsid w:val="005E26FA"/>
    <w:rsid w:val="005E3CAE"/>
    <w:rsid w:val="005E3D2C"/>
    <w:rsid w:val="005F0886"/>
    <w:rsid w:val="005F13DD"/>
    <w:rsid w:val="005F1767"/>
    <w:rsid w:val="005F3639"/>
    <w:rsid w:val="005F3DEB"/>
    <w:rsid w:val="005F48D2"/>
    <w:rsid w:val="005F52FB"/>
    <w:rsid w:val="005F6507"/>
    <w:rsid w:val="006018FA"/>
    <w:rsid w:val="00601BB4"/>
    <w:rsid w:val="00603E29"/>
    <w:rsid w:val="00604093"/>
    <w:rsid w:val="00604931"/>
    <w:rsid w:val="0061332B"/>
    <w:rsid w:val="00613F2D"/>
    <w:rsid w:val="006154B4"/>
    <w:rsid w:val="00617FC7"/>
    <w:rsid w:val="006225E6"/>
    <w:rsid w:val="00622900"/>
    <w:rsid w:val="00623446"/>
    <w:rsid w:val="00624C8F"/>
    <w:rsid w:val="00626E6A"/>
    <w:rsid w:val="00627945"/>
    <w:rsid w:val="00631FBC"/>
    <w:rsid w:val="00632968"/>
    <w:rsid w:val="00633B68"/>
    <w:rsid w:val="006365A1"/>
    <w:rsid w:val="006422C3"/>
    <w:rsid w:val="00647287"/>
    <w:rsid w:val="00652897"/>
    <w:rsid w:val="00653673"/>
    <w:rsid w:val="006540D9"/>
    <w:rsid w:val="006550F3"/>
    <w:rsid w:val="00655E90"/>
    <w:rsid w:val="00661E99"/>
    <w:rsid w:val="00663AC9"/>
    <w:rsid w:val="00663CE9"/>
    <w:rsid w:val="00672D0D"/>
    <w:rsid w:val="006745A7"/>
    <w:rsid w:val="00674970"/>
    <w:rsid w:val="0067564D"/>
    <w:rsid w:val="006774BE"/>
    <w:rsid w:val="0068056C"/>
    <w:rsid w:val="00683B78"/>
    <w:rsid w:val="006840A8"/>
    <w:rsid w:val="0068469D"/>
    <w:rsid w:val="0068678A"/>
    <w:rsid w:val="006868EB"/>
    <w:rsid w:val="00687422"/>
    <w:rsid w:val="00690156"/>
    <w:rsid w:val="006903BA"/>
    <w:rsid w:val="00690446"/>
    <w:rsid w:val="006916CE"/>
    <w:rsid w:val="00692D8F"/>
    <w:rsid w:val="00693D82"/>
    <w:rsid w:val="00697AA4"/>
    <w:rsid w:val="006A0331"/>
    <w:rsid w:val="006A0F5F"/>
    <w:rsid w:val="006A1A97"/>
    <w:rsid w:val="006A1BDB"/>
    <w:rsid w:val="006A305C"/>
    <w:rsid w:val="006A351C"/>
    <w:rsid w:val="006A47F4"/>
    <w:rsid w:val="006A64C8"/>
    <w:rsid w:val="006B0865"/>
    <w:rsid w:val="006B09C2"/>
    <w:rsid w:val="006B0EF8"/>
    <w:rsid w:val="006B181E"/>
    <w:rsid w:val="006B1FCE"/>
    <w:rsid w:val="006B2369"/>
    <w:rsid w:val="006B29D4"/>
    <w:rsid w:val="006B3079"/>
    <w:rsid w:val="006B3086"/>
    <w:rsid w:val="006B49FB"/>
    <w:rsid w:val="006B5637"/>
    <w:rsid w:val="006B5ACA"/>
    <w:rsid w:val="006B5AE4"/>
    <w:rsid w:val="006B6256"/>
    <w:rsid w:val="006B7858"/>
    <w:rsid w:val="006C1552"/>
    <w:rsid w:val="006C3275"/>
    <w:rsid w:val="006C3419"/>
    <w:rsid w:val="006C4A7C"/>
    <w:rsid w:val="006C5114"/>
    <w:rsid w:val="006C5C84"/>
    <w:rsid w:val="006C7401"/>
    <w:rsid w:val="006D0549"/>
    <w:rsid w:val="006D1649"/>
    <w:rsid w:val="006D1940"/>
    <w:rsid w:val="006D19FD"/>
    <w:rsid w:val="006D215E"/>
    <w:rsid w:val="006D38A6"/>
    <w:rsid w:val="006D56D1"/>
    <w:rsid w:val="006D60F3"/>
    <w:rsid w:val="006D6D8C"/>
    <w:rsid w:val="006D7423"/>
    <w:rsid w:val="006D7B0A"/>
    <w:rsid w:val="006E2150"/>
    <w:rsid w:val="006E5926"/>
    <w:rsid w:val="006E70D2"/>
    <w:rsid w:val="006E7478"/>
    <w:rsid w:val="006E7D72"/>
    <w:rsid w:val="006F032E"/>
    <w:rsid w:val="006F05B8"/>
    <w:rsid w:val="006F34B6"/>
    <w:rsid w:val="006F4D75"/>
    <w:rsid w:val="006F6F08"/>
    <w:rsid w:val="0070006F"/>
    <w:rsid w:val="00701E93"/>
    <w:rsid w:val="007025EA"/>
    <w:rsid w:val="00707050"/>
    <w:rsid w:val="00710C28"/>
    <w:rsid w:val="00710DDF"/>
    <w:rsid w:val="00710F0F"/>
    <w:rsid w:val="00712A0B"/>
    <w:rsid w:val="00713075"/>
    <w:rsid w:val="00714F73"/>
    <w:rsid w:val="00715109"/>
    <w:rsid w:val="00716FE6"/>
    <w:rsid w:val="0072296F"/>
    <w:rsid w:val="0072339A"/>
    <w:rsid w:val="007241A8"/>
    <w:rsid w:val="00727DB4"/>
    <w:rsid w:val="007307DB"/>
    <w:rsid w:val="00732470"/>
    <w:rsid w:val="007327BD"/>
    <w:rsid w:val="00737272"/>
    <w:rsid w:val="00737BBC"/>
    <w:rsid w:val="00740B4F"/>
    <w:rsid w:val="00740EAB"/>
    <w:rsid w:val="00743FDC"/>
    <w:rsid w:val="00747035"/>
    <w:rsid w:val="00751792"/>
    <w:rsid w:val="007523DF"/>
    <w:rsid w:val="007531A4"/>
    <w:rsid w:val="0075402C"/>
    <w:rsid w:val="00757CDD"/>
    <w:rsid w:val="007633FA"/>
    <w:rsid w:val="0076595A"/>
    <w:rsid w:val="00766364"/>
    <w:rsid w:val="00766FAD"/>
    <w:rsid w:val="00767538"/>
    <w:rsid w:val="00770A6A"/>
    <w:rsid w:val="00770FBC"/>
    <w:rsid w:val="00774221"/>
    <w:rsid w:val="00774830"/>
    <w:rsid w:val="00774C64"/>
    <w:rsid w:val="00777042"/>
    <w:rsid w:val="007775D1"/>
    <w:rsid w:val="00780806"/>
    <w:rsid w:val="00782EB3"/>
    <w:rsid w:val="00783F7B"/>
    <w:rsid w:val="00786A76"/>
    <w:rsid w:val="0079077A"/>
    <w:rsid w:val="0079087F"/>
    <w:rsid w:val="00790E7D"/>
    <w:rsid w:val="00791332"/>
    <w:rsid w:val="00796761"/>
    <w:rsid w:val="00796D7B"/>
    <w:rsid w:val="00797BC9"/>
    <w:rsid w:val="007A2EB4"/>
    <w:rsid w:val="007A4382"/>
    <w:rsid w:val="007A651E"/>
    <w:rsid w:val="007B39ED"/>
    <w:rsid w:val="007B6463"/>
    <w:rsid w:val="007B7097"/>
    <w:rsid w:val="007C14BF"/>
    <w:rsid w:val="007C1F21"/>
    <w:rsid w:val="007C2559"/>
    <w:rsid w:val="007C38B2"/>
    <w:rsid w:val="007C70D0"/>
    <w:rsid w:val="007C7E04"/>
    <w:rsid w:val="007D4711"/>
    <w:rsid w:val="007D54D1"/>
    <w:rsid w:val="007E0816"/>
    <w:rsid w:val="007E2F68"/>
    <w:rsid w:val="007E32B9"/>
    <w:rsid w:val="007E3FF9"/>
    <w:rsid w:val="007F0242"/>
    <w:rsid w:val="007F0FC2"/>
    <w:rsid w:val="007F25B4"/>
    <w:rsid w:val="007F5D9A"/>
    <w:rsid w:val="00800345"/>
    <w:rsid w:val="00801376"/>
    <w:rsid w:val="00801953"/>
    <w:rsid w:val="00801C81"/>
    <w:rsid w:val="00801D8F"/>
    <w:rsid w:val="008027D1"/>
    <w:rsid w:val="00803E1D"/>
    <w:rsid w:val="008047B0"/>
    <w:rsid w:val="00806A25"/>
    <w:rsid w:val="00820480"/>
    <w:rsid w:val="00821B8C"/>
    <w:rsid w:val="008230B5"/>
    <w:rsid w:val="00823CC7"/>
    <w:rsid w:val="008256DF"/>
    <w:rsid w:val="008259C3"/>
    <w:rsid w:val="00825D8A"/>
    <w:rsid w:val="0082747F"/>
    <w:rsid w:val="00827AF5"/>
    <w:rsid w:val="00831217"/>
    <w:rsid w:val="00834841"/>
    <w:rsid w:val="00835B53"/>
    <w:rsid w:val="00837BC6"/>
    <w:rsid w:val="0084066D"/>
    <w:rsid w:val="00846B16"/>
    <w:rsid w:val="008475D8"/>
    <w:rsid w:val="00853CD0"/>
    <w:rsid w:val="0085792B"/>
    <w:rsid w:val="00857F42"/>
    <w:rsid w:val="0086090C"/>
    <w:rsid w:val="00861D0B"/>
    <w:rsid w:val="00867145"/>
    <w:rsid w:val="00867FF1"/>
    <w:rsid w:val="0087004A"/>
    <w:rsid w:val="0087136D"/>
    <w:rsid w:val="0087231D"/>
    <w:rsid w:val="008759AB"/>
    <w:rsid w:val="00881F4A"/>
    <w:rsid w:val="0088308C"/>
    <w:rsid w:val="00884302"/>
    <w:rsid w:val="0088454E"/>
    <w:rsid w:val="00884F25"/>
    <w:rsid w:val="00885295"/>
    <w:rsid w:val="00886CBD"/>
    <w:rsid w:val="0088765D"/>
    <w:rsid w:val="0089116E"/>
    <w:rsid w:val="00892728"/>
    <w:rsid w:val="008962F4"/>
    <w:rsid w:val="00897E6F"/>
    <w:rsid w:val="00897FD6"/>
    <w:rsid w:val="008A1195"/>
    <w:rsid w:val="008A296C"/>
    <w:rsid w:val="008A5C93"/>
    <w:rsid w:val="008A6D31"/>
    <w:rsid w:val="008B1BB4"/>
    <w:rsid w:val="008B1E83"/>
    <w:rsid w:val="008B24D9"/>
    <w:rsid w:val="008B2645"/>
    <w:rsid w:val="008B291E"/>
    <w:rsid w:val="008B4F01"/>
    <w:rsid w:val="008B509B"/>
    <w:rsid w:val="008B50F4"/>
    <w:rsid w:val="008B611E"/>
    <w:rsid w:val="008C05FC"/>
    <w:rsid w:val="008C076D"/>
    <w:rsid w:val="008C1323"/>
    <w:rsid w:val="008C724F"/>
    <w:rsid w:val="008D4E32"/>
    <w:rsid w:val="008D5478"/>
    <w:rsid w:val="008D5E61"/>
    <w:rsid w:val="008D6431"/>
    <w:rsid w:val="008E05CC"/>
    <w:rsid w:val="008E086E"/>
    <w:rsid w:val="008E1C65"/>
    <w:rsid w:val="008E3C9C"/>
    <w:rsid w:val="008E6FE7"/>
    <w:rsid w:val="008E77C1"/>
    <w:rsid w:val="008F0337"/>
    <w:rsid w:val="008F498C"/>
    <w:rsid w:val="008F6339"/>
    <w:rsid w:val="0090042C"/>
    <w:rsid w:val="00903329"/>
    <w:rsid w:val="009038A1"/>
    <w:rsid w:val="00903F6D"/>
    <w:rsid w:val="00905443"/>
    <w:rsid w:val="009102EB"/>
    <w:rsid w:val="00910F74"/>
    <w:rsid w:val="009112E5"/>
    <w:rsid w:val="0091455F"/>
    <w:rsid w:val="0091474A"/>
    <w:rsid w:val="0091726B"/>
    <w:rsid w:val="0091751C"/>
    <w:rsid w:val="00921A7A"/>
    <w:rsid w:val="00921E5C"/>
    <w:rsid w:val="009221C4"/>
    <w:rsid w:val="00924953"/>
    <w:rsid w:val="00924CC5"/>
    <w:rsid w:val="00926015"/>
    <w:rsid w:val="009275E3"/>
    <w:rsid w:val="00930EAB"/>
    <w:rsid w:val="009330EF"/>
    <w:rsid w:val="0093408D"/>
    <w:rsid w:val="009344B5"/>
    <w:rsid w:val="00934A7B"/>
    <w:rsid w:val="009358D8"/>
    <w:rsid w:val="00937932"/>
    <w:rsid w:val="009400C9"/>
    <w:rsid w:val="00943E3C"/>
    <w:rsid w:val="00945974"/>
    <w:rsid w:val="00954447"/>
    <w:rsid w:val="00955679"/>
    <w:rsid w:val="00955CE4"/>
    <w:rsid w:val="0096662B"/>
    <w:rsid w:val="00970F99"/>
    <w:rsid w:val="009712D3"/>
    <w:rsid w:val="00971714"/>
    <w:rsid w:val="00971CB3"/>
    <w:rsid w:val="00973D9A"/>
    <w:rsid w:val="00974AFC"/>
    <w:rsid w:val="009758B2"/>
    <w:rsid w:val="00980123"/>
    <w:rsid w:val="00981935"/>
    <w:rsid w:val="00985D4A"/>
    <w:rsid w:val="00986DDB"/>
    <w:rsid w:val="00990051"/>
    <w:rsid w:val="0099037D"/>
    <w:rsid w:val="0099116F"/>
    <w:rsid w:val="00991EAD"/>
    <w:rsid w:val="0099412E"/>
    <w:rsid w:val="00994C2A"/>
    <w:rsid w:val="009A057B"/>
    <w:rsid w:val="009A3B8F"/>
    <w:rsid w:val="009A696C"/>
    <w:rsid w:val="009A7647"/>
    <w:rsid w:val="009B2491"/>
    <w:rsid w:val="009B40D3"/>
    <w:rsid w:val="009B40F0"/>
    <w:rsid w:val="009B580E"/>
    <w:rsid w:val="009B5A16"/>
    <w:rsid w:val="009B6232"/>
    <w:rsid w:val="009B7397"/>
    <w:rsid w:val="009C171C"/>
    <w:rsid w:val="009D029C"/>
    <w:rsid w:val="009D0F75"/>
    <w:rsid w:val="009D1BF2"/>
    <w:rsid w:val="009D2BFD"/>
    <w:rsid w:val="009D4E1D"/>
    <w:rsid w:val="009D54F0"/>
    <w:rsid w:val="009D5526"/>
    <w:rsid w:val="009D67F6"/>
    <w:rsid w:val="009D6CD8"/>
    <w:rsid w:val="009D6F53"/>
    <w:rsid w:val="009E4307"/>
    <w:rsid w:val="009E5565"/>
    <w:rsid w:val="009E6EF2"/>
    <w:rsid w:val="009F0417"/>
    <w:rsid w:val="009F119D"/>
    <w:rsid w:val="009F1B3B"/>
    <w:rsid w:val="009F1C12"/>
    <w:rsid w:val="009F219B"/>
    <w:rsid w:val="009F4DCB"/>
    <w:rsid w:val="009F50CE"/>
    <w:rsid w:val="00A01551"/>
    <w:rsid w:val="00A019D6"/>
    <w:rsid w:val="00A028DF"/>
    <w:rsid w:val="00A0323E"/>
    <w:rsid w:val="00A03618"/>
    <w:rsid w:val="00A03FC6"/>
    <w:rsid w:val="00A04B20"/>
    <w:rsid w:val="00A04BD0"/>
    <w:rsid w:val="00A059C5"/>
    <w:rsid w:val="00A06A04"/>
    <w:rsid w:val="00A06C7B"/>
    <w:rsid w:val="00A07C6D"/>
    <w:rsid w:val="00A07DE5"/>
    <w:rsid w:val="00A12155"/>
    <w:rsid w:val="00A13E3E"/>
    <w:rsid w:val="00A1421D"/>
    <w:rsid w:val="00A1444C"/>
    <w:rsid w:val="00A15099"/>
    <w:rsid w:val="00A2307A"/>
    <w:rsid w:val="00A24182"/>
    <w:rsid w:val="00A242D7"/>
    <w:rsid w:val="00A2553B"/>
    <w:rsid w:val="00A25CDD"/>
    <w:rsid w:val="00A2727E"/>
    <w:rsid w:val="00A27A96"/>
    <w:rsid w:val="00A27F8B"/>
    <w:rsid w:val="00A30F55"/>
    <w:rsid w:val="00A32A92"/>
    <w:rsid w:val="00A335E1"/>
    <w:rsid w:val="00A33D2A"/>
    <w:rsid w:val="00A3424B"/>
    <w:rsid w:val="00A342A3"/>
    <w:rsid w:val="00A36C55"/>
    <w:rsid w:val="00A4000D"/>
    <w:rsid w:val="00A40081"/>
    <w:rsid w:val="00A41EE2"/>
    <w:rsid w:val="00A43E83"/>
    <w:rsid w:val="00A4470B"/>
    <w:rsid w:val="00A45337"/>
    <w:rsid w:val="00A45FC3"/>
    <w:rsid w:val="00A46520"/>
    <w:rsid w:val="00A50B0E"/>
    <w:rsid w:val="00A52C85"/>
    <w:rsid w:val="00A53576"/>
    <w:rsid w:val="00A53A51"/>
    <w:rsid w:val="00A543AC"/>
    <w:rsid w:val="00A55BA7"/>
    <w:rsid w:val="00A55DFD"/>
    <w:rsid w:val="00A5782D"/>
    <w:rsid w:val="00A60082"/>
    <w:rsid w:val="00A6165D"/>
    <w:rsid w:val="00A626CE"/>
    <w:rsid w:val="00A6307B"/>
    <w:rsid w:val="00A63FC1"/>
    <w:rsid w:val="00A67243"/>
    <w:rsid w:val="00A71817"/>
    <w:rsid w:val="00A71CE5"/>
    <w:rsid w:val="00A72D65"/>
    <w:rsid w:val="00A73893"/>
    <w:rsid w:val="00A743CF"/>
    <w:rsid w:val="00A74F2B"/>
    <w:rsid w:val="00A77C16"/>
    <w:rsid w:val="00A858BC"/>
    <w:rsid w:val="00A85CC9"/>
    <w:rsid w:val="00A865CF"/>
    <w:rsid w:val="00A87C0A"/>
    <w:rsid w:val="00A92215"/>
    <w:rsid w:val="00A9306F"/>
    <w:rsid w:val="00A9537B"/>
    <w:rsid w:val="00AA09B8"/>
    <w:rsid w:val="00AA0A82"/>
    <w:rsid w:val="00AA28C0"/>
    <w:rsid w:val="00AA2E90"/>
    <w:rsid w:val="00AA3A65"/>
    <w:rsid w:val="00AB02C9"/>
    <w:rsid w:val="00AB0362"/>
    <w:rsid w:val="00AB299D"/>
    <w:rsid w:val="00AB3A22"/>
    <w:rsid w:val="00AB3DCF"/>
    <w:rsid w:val="00AB531B"/>
    <w:rsid w:val="00AB583D"/>
    <w:rsid w:val="00AC1A13"/>
    <w:rsid w:val="00AC1A18"/>
    <w:rsid w:val="00AC26B8"/>
    <w:rsid w:val="00AC34B3"/>
    <w:rsid w:val="00AC5ABB"/>
    <w:rsid w:val="00AC68C4"/>
    <w:rsid w:val="00AD1173"/>
    <w:rsid w:val="00AD18D2"/>
    <w:rsid w:val="00AD1F5C"/>
    <w:rsid w:val="00AD278B"/>
    <w:rsid w:val="00AD4052"/>
    <w:rsid w:val="00AD677D"/>
    <w:rsid w:val="00AE0445"/>
    <w:rsid w:val="00AE2368"/>
    <w:rsid w:val="00AE4BB8"/>
    <w:rsid w:val="00AE536E"/>
    <w:rsid w:val="00AE6A9E"/>
    <w:rsid w:val="00AF071D"/>
    <w:rsid w:val="00AF3CA4"/>
    <w:rsid w:val="00AF4FFB"/>
    <w:rsid w:val="00AF691B"/>
    <w:rsid w:val="00B026B5"/>
    <w:rsid w:val="00B02E5B"/>
    <w:rsid w:val="00B05388"/>
    <w:rsid w:val="00B060FA"/>
    <w:rsid w:val="00B06152"/>
    <w:rsid w:val="00B068D9"/>
    <w:rsid w:val="00B06C79"/>
    <w:rsid w:val="00B1359D"/>
    <w:rsid w:val="00B1448E"/>
    <w:rsid w:val="00B16A22"/>
    <w:rsid w:val="00B21FC4"/>
    <w:rsid w:val="00B23417"/>
    <w:rsid w:val="00B23CD3"/>
    <w:rsid w:val="00B24DB1"/>
    <w:rsid w:val="00B25CB8"/>
    <w:rsid w:val="00B3293D"/>
    <w:rsid w:val="00B32B7E"/>
    <w:rsid w:val="00B34F81"/>
    <w:rsid w:val="00B35828"/>
    <w:rsid w:val="00B35D5A"/>
    <w:rsid w:val="00B35DFB"/>
    <w:rsid w:val="00B36981"/>
    <w:rsid w:val="00B36AD7"/>
    <w:rsid w:val="00B400D0"/>
    <w:rsid w:val="00B4131D"/>
    <w:rsid w:val="00B415B7"/>
    <w:rsid w:val="00B41D45"/>
    <w:rsid w:val="00B42677"/>
    <w:rsid w:val="00B44536"/>
    <w:rsid w:val="00B44D5D"/>
    <w:rsid w:val="00B46F0E"/>
    <w:rsid w:val="00B47216"/>
    <w:rsid w:val="00B50B20"/>
    <w:rsid w:val="00B52A65"/>
    <w:rsid w:val="00B54BC2"/>
    <w:rsid w:val="00B62B55"/>
    <w:rsid w:val="00B67180"/>
    <w:rsid w:val="00B71217"/>
    <w:rsid w:val="00B716E1"/>
    <w:rsid w:val="00B729C1"/>
    <w:rsid w:val="00B742BA"/>
    <w:rsid w:val="00B74BEF"/>
    <w:rsid w:val="00B829AC"/>
    <w:rsid w:val="00B83470"/>
    <w:rsid w:val="00B84CA5"/>
    <w:rsid w:val="00B85AEF"/>
    <w:rsid w:val="00B87090"/>
    <w:rsid w:val="00B90B9A"/>
    <w:rsid w:val="00B93AB4"/>
    <w:rsid w:val="00B9551E"/>
    <w:rsid w:val="00B95F9D"/>
    <w:rsid w:val="00B96317"/>
    <w:rsid w:val="00B96C83"/>
    <w:rsid w:val="00BA159F"/>
    <w:rsid w:val="00BA2019"/>
    <w:rsid w:val="00BA2531"/>
    <w:rsid w:val="00BA6A05"/>
    <w:rsid w:val="00BA6F5D"/>
    <w:rsid w:val="00BA7EF9"/>
    <w:rsid w:val="00BB04C2"/>
    <w:rsid w:val="00BB0A91"/>
    <w:rsid w:val="00BB12AA"/>
    <w:rsid w:val="00BB2048"/>
    <w:rsid w:val="00BB35FD"/>
    <w:rsid w:val="00BC10A9"/>
    <w:rsid w:val="00BC1697"/>
    <w:rsid w:val="00BC180F"/>
    <w:rsid w:val="00BC1E4F"/>
    <w:rsid w:val="00BC1FE4"/>
    <w:rsid w:val="00BC2758"/>
    <w:rsid w:val="00BC2D0A"/>
    <w:rsid w:val="00BC326E"/>
    <w:rsid w:val="00BC376F"/>
    <w:rsid w:val="00BC523A"/>
    <w:rsid w:val="00BC5AC8"/>
    <w:rsid w:val="00BC6C6D"/>
    <w:rsid w:val="00BC6E68"/>
    <w:rsid w:val="00BC76C2"/>
    <w:rsid w:val="00BD0312"/>
    <w:rsid w:val="00BD1A13"/>
    <w:rsid w:val="00BD2749"/>
    <w:rsid w:val="00BD2E2B"/>
    <w:rsid w:val="00BD366E"/>
    <w:rsid w:val="00BD4EDC"/>
    <w:rsid w:val="00BD5570"/>
    <w:rsid w:val="00BD5D3A"/>
    <w:rsid w:val="00BD7C4A"/>
    <w:rsid w:val="00BE1310"/>
    <w:rsid w:val="00BE2253"/>
    <w:rsid w:val="00BE38CB"/>
    <w:rsid w:val="00BE5A6F"/>
    <w:rsid w:val="00BE7B55"/>
    <w:rsid w:val="00BF051A"/>
    <w:rsid w:val="00BF05D9"/>
    <w:rsid w:val="00BF4CB2"/>
    <w:rsid w:val="00BF7DD2"/>
    <w:rsid w:val="00C032CB"/>
    <w:rsid w:val="00C04751"/>
    <w:rsid w:val="00C04F4C"/>
    <w:rsid w:val="00C0640D"/>
    <w:rsid w:val="00C07C51"/>
    <w:rsid w:val="00C07D06"/>
    <w:rsid w:val="00C07F0B"/>
    <w:rsid w:val="00C07F8B"/>
    <w:rsid w:val="00C10A73"/>
    <w:rsid w:val="00C118A6"/>
    <w:rsid w:val="00C178A3"/>
    <w:rsid w:val="00C20CE9"/>
    <w:rsid w:val="00C226B2"/>
    <w:rsid w:val="00C2431F"/>
    <w:rsid w:val="00C27DC3"/>
    <w:rsid w:val="00C304C4"/>
    <w:rsid w:val="00C30E9F"/>
    <w:rsid w:val="00C33981"/>
    <w:rsid w:val="00C33D78"/>
    <w:rsid w:val="00C3556D"/>
    <w:rsid w:val="00C35E5D"/>
    <w:rsid w:val="00C36EAC"/>
    <w:rsid w:val="00C371B1"/>
    <w:rsid w:val="00C42A1E"/>
    <w:rsid w:val="00C46EE6"/>
    <w:rsid w:val="00C4730E"/>
    <w:rsid w:val="00C47A96"/>
    <w:rsid w:val="00C47AEB"/>
    <w:rsid w:val="00C51B9E"/>
    <w:rsid w:val="00C5323E"/>
    <w:rsid w:val="00C5325F"/>
    <w:rsid w:val="00C554C8"/>
    <w:rsid w:val="00C55929"/>
    <w:rsid w:val="00C57879"/>
    <w:rsid w:val="00C57AFA"/>
    <w:rsid w:val="00C615F8"/>
    <w:rsid w:val="00C62044"/>
    <w:rsid w:val="00C63163"/>
    <w:rsid w:val="00C6396E"/>
    <w:rsid w:val="00C6467F"/>
    <w:rsid w:val="00C64E44"/>
    <w:rsid w:val="00C66F64"/>
    <w:rsid w:val="00C67621"/>
    <w:rsid w:val="00C716B6"/>
    <w:rsid w:val="00C723F5"/>
    <w:rsid w:val="00C754C7"/>
    <w:rsid w:val="00C76AB9"/>
    <w:rsid w:val="00C8163B"/>
    <w:rsid w:val="00C824E9"/>
    <w:rsid w:val="00C83D0A"/>
    <w:rsid w:val="00C878C2"/>
    <w:rsid w:val="00C8797A"/>
    <w:rsid w:val="00C90AD2"/>
    <w:rsid w:val="00C921B5"/>
    <w:rsid w:val="00C92A1A"/>
    <w:rsid w:val="00C92B4E"/>
    <w:rsid w:val="00C94927"/>
    <w:rsid w:val="00C94C31"/>
    <w:rsid w:val="00C95A6D"/>
    <w:rsid w:val="00C96ACC"/>
    <w:rsid w:val="00CA013D"/>
    <w:rsid w:val="00CA04D1"/>
    <w:rsid w:val="00CA0ACD"/>
    <w:rsid w:val="00CA0BF3"/>
    <w:rsid w:val="00CA2427"/>
    <w:rsid w:val="00CA3256"/>
    <w:rsid w:val="00CA3F41"/>
    <w:rsid w:val="00CA5929"/>
    <w:rsid w:val="00CB13B6"/>
    <w:rsid w:val="00CB1F0F"/>
    <w:rsid w:val="00CB2918"/>
    <w:rsid w:val="00CB3239"/>
    <w:rsid w:val="00CB4540"/>
    <w:rsid w:val="00CC144D"/>
    <w:rsid w:val="00CC2511"/>
    <w:rsid w:val="00CC37BE"/>
    <w:rsid w:val="00CC39ED"/>
    <w:rsid w:val="00CC3EE7"/>
    <w:rsid w:val="00CC5E5D"/>
    <w:rsid w:val="00CC67B2"/>
    <w:rsid w:val="00CC6A3B"/>
    <w:rsid w:val="00CC747F"/>
    <w:rsid w:val="00CC7D9B"/>
    <w:rsid w:val="00CD357D"/>
    <w:rsid w:val="00CD364B"/>
    <w:rsid w:val="00CD3D6D"/>
    <w:rsid w:val="00CD772A"/>
    <w:rsid w:val="00CD7FC1"/>
    <w:rsid w:val="00CE162C"/>
    <w:rsid w:val="00CE3168"/>
    <w:rsid w:val="00CE65C2"/>
    <w:rsid w:val="00CE6C48"/>
    <w:rsid w:val="00CF0879"/>
    <w:rsid w:val="00CF0AF6"/>
    <w:rsid w:val="00CF351A"/>
    <w:rsid w:val="00CF6242"/>
    <w:rsid w:val="00CF6FFE"/>
    <w:rsid w:val="00CF7523"/>
    <w:rsid w:val="00CF7FCE"/>
    <w:rsid w:val="00D00562"/>
    <w:rsid w:val="00D00963"/>
    <w:rsid w:val="00D00C38"/>
    <w:rsid w:val="00D01E94"/>
    <w:rsid w:val="00D03395"/>
    <w:rsid w:val="00D03CBC"/>
    <w:rsid w:val="00D053C9"/>
    <w:rsid w:val="00D05459"/>
    <w:rsid w:val="00D05D67"/>
    <w:rsid w:val="00D12D7D"/>
    <w:rsid w:val="00D13065"/>
    <w:rsid w:val="00D139DE"/>
    <w:rsid w:val="00D15061"/>
    <w:rsid w:val="00D156A0"/>
    <w:rsid w:val="00D1572E"/>
    <w:rsid w:val="00D15789"/>
    <w:rsid w:val="00D15C08"/>
    <w:rsid w:val="00D174C7"/>
    <w:rsid w:val="00D20C8D"/>
    <w:rsid w:val="00D2308A"/>
    <w:rsid w:val="00D242E6"/>
    <w:rsid w:val="00D2552C"/>
    <w:rsid w:val="00D25DA2"/>
    <w:rsid w:val="00D25F55"/>
    <w:rsid w:val="00D3104F"/>
    <w:rsid w:val="00D33FBF"/>
    <w:rsid w:val="00D35D92"/>
    <w:rsid w:val="00D37DF5"/>
    <w:rsid w:val="00D44277"/>
    <w:rsid w:val="00D45099"/>
    <w:rsid w:val="00D45E23"/>
    <w:rsid w:val="00D46167"/>
    <w:rsid w:val="00D47BE8"/>
    <w:rsid w:val="00D5085C"/>
    <w:rsid w:val="00D50DD1"/>
    <w:rsid w:val="00D52EAF"/>
    <w:rsid w:val="00D54435"/>
    <w:rsid w:val="00D54742"/>
    <w:rsid w:val="00D56313"/>
    <w:rsid w:val="00D57C40"/>
    <w:rsid w:val="00D66904"/>
    <w:rsid w:val="00D6761C"/>
    <w:rsid w:val="00D67D3C"/>
    <w:rsid w:val="00D70CF5"/>
    <w:rsid w:val="00D713BE"/>
    <w:rsid w:val="00D713F9"/>
    <w:rsid w:val="00D72F3F"/>
    <w:rsid w:val="00D76D87"/>
    <w:rsid w:val="00D77F08"/>
    <w:rsid w:val="00D8220F"/>
    <w:rsid w:val="00D83909"/>
    <w:rsid w:val="00D83BA4"/>
    <w:rsid w:val="00D85F68"/>
    <w:rsid w:val="00D86566"/>
    <w:rsid w:val="00D90BE5"/>
    <w:rsid w:val="00D935C3"/>
    <w:rsid w:val="00D94156"/>
    <w:rsid w:val="00D95018"/>
    <w:rsid w:val="00DA1DE2"/>
    <w:rsid w:val="00DA3D7B"/>
    <w:rsid w:val="00DA45C7"/>
    <w:rsid w:val="00DA6754"/>
    <w:rsid w:val="00DA6A1B"/>
    <w:rsid w:val="00DB137C"/>
    <w:rsid w:val="00DB1648"/>
    <w:rsid w:val="00DB3A52"/>
    <w:rsid w:val="00DB6BE6"/>
    <w:rsid w:val="00DC16FC"/>
    <w:rsid w:val="00DC1B36"/>
    <w:rsid w:val="00DC5BE3"/>
    <w:rsid w:val="00DC6393"/>
    <w:rsid w:val="00DD14C9"/>
    <w:rsid w:val="00DD1F9F"/>
    <w:rsid w:val="00DD381F"/>
    <w:rsid w:val="00DD5027"/>
    <w:rsid w:val="00DD5D19"/>
    <w:rsid w:val="00DD706F"/>
    <w:rsid w:val="00DD7D17"/>
    <w:rsid w:val="00DD7D1D"/>
    <w:rsid w:val="00DE083A"/>
    <w:rsid w:val="00DE27AB"/>
    <w:rsid w:val="00DE3D19"/>
    <w:rsid w:val="00DE4513"/>
    <w:rsid w:val="00DE4642"/>
    <w:rsid w:val="00DF0263"/>
    <w:rsid w:val="00DF0554"/>
    <w:rsid w:val="00DF0867"/>
    <w:rsid w:val="00DF0DB7"/>
    <w:rsid w:val="00DF594B"/>
    <w:rsid w:val="00DF7EA9"/>
    <w:rsid w:val="00E00339"/>
    <w:rsid w:val="00E029BB"/>
    <w:rsid w:val="00E02CB6"/>
    <w:rsid w:val="00E03467"/>
    <w:rsid w:val="00E07360"/>
    <w:rsid w:val="00E075E8"/>
    <w:rsid w:val="00E1191E"/>
    <w:rsid w:val="00E11D43"/>
    <w:rsid w:val="00E12A9C"/>
    <w:rsid w:val="00E12AC9"/>
    <w:rsid w:val="00E1312F"/>
    <w:rsid w:val="00E17120"/>
    <w:rsid w:val="00E2116D"/>
    <w:rsid w:val="00E21AA9"/>
    <w:rsid w:val="00E23631"/>
    <w:rsid w:val="00E23B8D"/>
    <w:rsid w:val="00E25FAB"/>
    <w:rsid w:val="00E27052"/>
    <w:rsid w:val="00E27339"/>
    <w:rsid w:val="00E31BE2"/>
    <w:rsid w:val="00E32E37"/>
    <w:rsid w:val="00E33BF5"/>
    <w:rsid w:val="00E34D15"/>
    <w:rsid w:val="00E35072"/>
    <w:rsid w:val="00E36504"/>
    <w:rsid w:val="00E37E16"/>
    <w:rsid w:val="00E4279E"/>
    <w:rsid w:val="00E42A6B"/>
    <w:rsid w:val="00E4412D"/>
    <w:rsid w:val="00E50CCD"/>
    <w:rsid w:val="00E5244A"/>
    <w:rsid w:val="00E55282"/>
    <w:rsid w:val="00E60A73"/>
    <w:rsid w:val="00E613C2"/>
    <w:rsid w:val="00E62CFE"/>
    <w:rsid w:val="00E6300C"/>
    <w:rsid w:val="00E66222"/>
    <w:rsid w:val="00E66D8A"/>
    <w:rsid w:val="00E71775"/>
    <w:rsid w:val="00E7212D"/>
    <w:rsid w:val="00E72B5D"/>
    <w:rsid w:val="00E73014"/>
    <w:rsid w:val="00E75DD6"/>
    <w:rsid w:val="00E75E84"/>
    <w:rsid w:val="00E75F83"/>
    <w:rsid w:val="00E77623"/>
    <w:rsid w:val="00E81907"/>
    <w:rsid w:val="00E8202E"/>
    <w:rsid w:val="00E83643"/>
    <w:rsid w:val="00E83C2C"/>
    <w:rsid w:val="00E84797"/>
    <w:rsid w:val="00E874B9"/>
    <w:rsid w:val="00E91454"/>
    <w:rsid w:val="00E93D08"/>
    <w:rsid w:val="00E945F1"/>
    <w:rsid w:val="00E95F3D"/>
    <w:rsid w:val="00E96387"/>
    <w:rsid w:val="00E9666F"/>
    <w:rsid w:val="00E96B47"/>
    <w:rsid w:val="00EA03A8"/>
    <w:rsid w:val="00EA08F1"/>
    <w:rsid w:val="00EA0DF7"/>
    <w:rsid w:val="00EA123E"/>
    <w:rsid w:val="00EA1BFA"/>
    <w:rsid w:val="00EA502F"/>
    <w:rsid w:val="00EA58F3"/>
    <w:rsid w:val="00EA62FC"/>
    <w:rsid w:val="00EA6C3B"/>
    <w:rsid w:val="00EA6EEF"/>
    <w:rsid w:val="00EA7408"/>
    <w:rsid w:val="00EB373F"/>
    <w:rsid w:val="00EB4F93"/>
    <w:rsid w:val="00EC11DC"/>
    <w:rsid w:val="00EC1947"/>
    <w:rsid w:val="00EC2356"/>
    <w:rsid w:val="00EC3D4A"/>
    <w:rsid w:val="00EC482D"/>
    <w:rsid w:val="00EC64F9"/>
    <w:rsid w:val="00EC7B3F"/>
    <w:rsid w:val="00ED06F4"/>
    <w:rsid w:val="00ED1785"/>
    <w:rsid w:val="00ED1830"/>
    <w:rsid w:val="00ED5F68"/>
    <w:rsid w:val="00EE06DF"/>
    <w:rsid w:val="00EE266E"/>
    <w:rsid w:val="00EE33E9"/>
    <w:rsid w:val="00EE3514"/>
    <w:rsid w:val="00EE68FA"/>
    <w:rsid w:val="00EE73AF"/>
    <w:rsid w:val="00EF0048"/>
    <w:rsid w:val="00EF00E0"/>
    <w:rsid w:val="00EF039F"/>
    <w:rsid w:val="00EF0E39"/>
    <w:rsid w:val="00EF1535"/>
    <w:rsid w:val="00EF223C"/>
    <w:rsid w:val="00EF22B9"/>
    <w:rsid w:val="00EF4D3C"/>
    <w:rsid w:val="00EF6CF8"/>
    <w:rsid w:val="00EF7273"/>
    <w:rsid w:val="00EF7F97"/>
    <w:rsid w:val="00F00592"/>
    <w:rsid w:val="00F0395E"/>
    <w:rsid w:val="00F044A0"/>
    <w:rsid w:val="00F05CF3"/>
    <w:rsid w:val="00F1027C"/>
    <w:rsid w:val="00F115FB"/>
    <w:rsid w:val="00F12201"/>
    <w:rsid w:val="00F14C8F"/>
    <w:rsid w:val="00F14F1A"/>
    <w:rsid w:val="00F16487"/>
    <w:rsid w:val="00F165AF"/>
    <w:rsid w:val="00F176BC"/>
    <w:rsid w:val="00F269B1"/>
    <w:rsid w:val="00F314DF"/>
    <w:rsid w:val="00F33ECA"/>
    <w:rsid w:val="00F3459F"/>
    <w:rsid w:val="00F37EA4"/>
    <w:rsid w:val="00F4197B"/>
    <w:rsid w:val="00F43DCA"/>
    <w:rsid w:val="00F5035E"/>
    <w:rsid w:val="00F5295D"/>
    <w:rsid w:val="00F5466D"/>
    <w:rsid w:val="00F66495"/>
    <w:rsid w:val="00F666E3"/>
    <w:rsid w:val="00F6707A"/>
    <w:rsid w:val="00F717B3"/>
    <w:rsid w:val="00F71E6D"/>
    <w:rsid w:val="00F72698"/>
    <w:rsid w:val="00F731CF"/>
    <w:rsid w:val="00F740D6"/>
    <w:rsid w:val="00F7426E"/>
    <w:rsid w:val="00F744C0"/>
    <w:rsid w:val="00F75811"/>
    <w:rsid w:val="00F81061"/>
    <w:rsid w:val="00F81654"/>
    <w:rsid w:val="00F81F7A"/>
    <w:rsid w:val="00F87CB4"/>
    <w:rsid w:val="00F901BA"/>
    <w:rsid w:val="00F93689"/>
    <w:rsid w:val="00F94022"/>
    <w:rsid w:val="00F946BD"/>
    <w:rsid w:val="00F95207"/>
    <w:rsid w:val="00F967F5"/>
    <w:rsid w:val="00F9715C"/>
    <w:rsid w:val="00FA24E7"/>
    <w:rsid w:val="00FA411E"/>
    <w:rsid w:val="00FA471A"/>
    <w:rsid w:val="00FA640A"/>
    <w:rsid w:val="00FA738C"/>
    <w:rsid w:val="00FB1C91"/>
    <w:rsid w:val="00FB1E86"/>
    <w:rsid w:val="00FB2AF4"/>
    <w:rsid w:val="00FB5962"/>
    <w:rsid w:val="00FB64F7"/>
    <w:rsid w:val="00FC20CD"/>
    <w:rsid w:val="00FC5AC9"/>
    <w:rsid w:val="00FC5FD1"/>
    <w:rsid w:val="00FC6FA9"/>
    <w:rsid w:val="00FC7687"/>
    <w:rsid w:val="00FC773D"/>
    <w:rsid w:val="00FD1168"/>
    <w:rsid w:val="00FD2287"/>
    <w:rsid w:val="00FD3694"/>
    <w:rsid w:val="00FD5310"/>
    <w:rsid w:val="00FD5414"/>
    <w:rsid w:val="00FE08E4"/>
    <w:rsid w:val="00FE1D6B"/>
    <w:rsid w:val="00FE1D6E"/>
    <w:rsid w:val="00FE2815"/>
    <w:rsid w:val="00FE35CB"/>
    <w:rsid w:val="00FE747D"/>
    <w:rsid w:val="00FE7E62"/>
    <w:rsid w:val="00FF012B"/>
    <w:rsid w:val="00FF211F"/>
    <w:rsid w:val="00FF229D"/>
    <w:rsid w:val="00FF2994"/>
    <w:rsid w:val="00FF5253"/>
    <w:rsid w:val="00FF614F"/>
    <w:rsid w:val="00FF72D9"/>
    <w:rsid w:val="00FF73F1"/>
    <w:rsid w:val="00FF7688"/>
    <w:rsid w:val="00FF7A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A7A"/>
  </w:style>
  <w:style w:type="paragraph" w:styleId="Heading1">
    <w:name w:val="heading 1"/>
    <w:basedOn w:val="Normal"/>
    <w:next w:val="Normal"/>
    <w:link w:val="Heading1Char"/>
    <w:autoRedefine/>
    <w:uiPriority w:val="9"/>
    <w:qFormat/>
    <w:rsid w:val="00A059C5"/>
    <w:pPr>
      <w:keepNext/>
      <w:keepLines/>
      <w:spacing w:after="240" w:line="240" w:lineRule="auto"/>
      <w:ind w:left="720" w:hanging="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151094"/>
    <w:pPr>
      <w:keepNext/>
      <w:keepLines/>
      <w:spacing w:after="240" w:line="240" w:lineRule="auto"/>
      <w:ind w:left="1440" w:hanging="720"/>
      <w:outlineLvl w:val="1"/>
    </w:pPr>
    <w:rPr>
      <w:rFonts w:ascii="Times New Roman Bold" w:eastAsia="Times New Roman" w:hAnsi="Times New Roman Bold" w:cs="Times New Roman"/>
      <w:b/>
      <w:bCs/>
      <w:sz w:val="24"/>
      <w:szCs w:val="24"/>
    </w:rPr>
  </w:style>
  <w:style w:type="paragraph" w:styleId="Heading3">
    <w:name w:val="heading 3"/>
    <w:basedOn w:val="Normal"/>
    <w:next w:val="Normal"/>
    <w:link w:val="Heading3Char"/>
    <w:autoRedefine/>
    <w:uiPriority w:val="9"/>
    <w:unhideWhenUsed/>
    <w:qFormat/>
    <w:rsid w:val="00F666E3"/>
    <w:pPr>
      <w:keepNext/>
      <w:keepLines/>
      <w:spacing w:after="240" w:line="240" w:lineRule="auto"/>
      <w:ind w:left="2160" w:hanging="720"/>
      <w:outlineLvl w:val="2"/>
    </w:pPr>
    <w:rPr>
      <w:rFonts w:ascii="Times New Roman" w:hAnsi="Times New Roman"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151094"/>
    <w:rPr>
      <w:rFonts w:ascii="Times New Roman Bold" w:eastAsia="Times New Roman" w:hAnsi="Times New Roman Bold"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uiPriority w:val="59"/>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9C5"/>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F666E3"/>
    <w:rPr>
      <w:rFonts w:ascii="Times New Roman" w:hAnsi="Times New Roman"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697AA4"/>
    <w:pPr>
      <w:tabs>
        <w:tab w:val="decimal" w:leader="dot" w:pos="9360"/>
      </w:tabs>
      <w:spacing w:after="240" w:line="240" w:lineRule="auto"/>
      <w:ind w:left="720" w:hanging="720"/>
      <w:outlineLvl w:val="0"/>
    </w:pPr>
    <w:rPr>
      <w:rFonts w:ascii="Times New Roman" w:hAnsi="Times New Roman"/>
      <w:sz w:val="24"/>
    </w:rPr>
  </w:style>
  <w:style w:type="paragraph" w:styleId="TOC2">
    <w:name w:val="toc 2"/>
    <w:basedOn w:val="Normal"/>
    <w:next w:val="Normal"/>
    <w:autoRedefine/>
    <w:uiPriority w:val="39"/>
    <w:unhideWhenUsed/>
    <w:qFormat/>
    <w:rsid w:val="00697AA4"/>
    <w:pPr>
      <w:tabs>
        <w:tab w:val="left" w:pos="2160"/>
        <w:tab w:val="decimal" w:leader="dot" w:pos="9360"/>
      </w:tabs>
      <w:spacing w:after="240" w:line="240" w:lineRule="auto"/>
      <w:ind w:left="1440" w:hanging="720"/>
      <w:outlineLvl w:val="1"/>
    </w:pPr>
    <w:rPr>
      <w:rFonts w:ascii="Times New Roman" w:hAnsi="Times New Roman"/>
      <w:sz w:val="24"/>
    </w:rPr>
  </w:style>
  <w:style w:type="paragraph" w:styleId="TOC3">
    <w:name w:val="toc 3"/>
    <w:basedOn w:val="Normal"/>
    <w:next w:val="Normal"/>
    <w:autoRedefine/>
    <w:uiPriority w:val="39"/>
    <w:unhideWhenUsed/>
    <w:rsid w:val="00D00963"/>
    <w:pPr>
      <w:tabs>
        <w:tab w:val="decimal" w:leader="dot" w:pos="936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3">
    <w:name w:val="Unresolved Mention3"/>
    <w:basedOn w:val="DefaultParagraphFont"/>
    <w:uiPriority w:val="99"/>
    <w:rsid w:val="00E11D43"/>
    <w:rPr>
      <w:color w:val="605E5C"/>
      <w:shd w:val="clear" w:color="auto" w:fill="E1DFDD"/>
    </w:rPr>
  </w:style>
  <w:style w:type="character" w:styleId="FollowedHyperlink">
    <w:name w:val="FollowedHyperlink"/>
    <w:basedOn w:val="DefaultParagraphFont"/>
    <w:uiPriority w:val="99"/>
    <w:semiHidden/>
    <w:unhideWhenUsed/>
    <w:rsid w:val="00FF73F1"/>
    <w:rPr>
      <w:color w:val="800080" w:themeColor="followedHyperlink"/>
      <w:u w:val="single"/>
    </w:rPr>
  </w:style>
  <w:style w:type="paragraph" w:styleId="BodyText">
    <w:name w:val="Body Text"/>
    <w:basedOn w:val="Normal"/>
    <w:link w:val="BodyTextChar"/>
    <w:uiPriority w:val="99"/>
    <w:semiHidden/>
    <w:unhideWhenUsed/>
    <w:rsid w:val="00954447"/>
    <w:pPr>
      <w:spacing w:after="120"/>
    </w:pPr>
  </w:style>
  <w:style w:type="character" w:customStyle="1" w:styleId="BodyTextChar">
    <w:name w:val="Body Text Char"/>
    <w:basedOn w:val="DefaultParagraphFont"/>
    <w:link w:val="BodyText"/>
    <w:uiPriority w:val="99"/>
    <w:semiHidden/>
    <w:rsid w:val="00954447"/>
  </w:style>
  <w:style w:type="paragraph" w:styleId="Revision">
    <w:name w:val="Revision"/>
    <w:hidden/>
    <w:uiPriority w:val="99"/>
    <w:semiHidden/>
    <w:rsid w:val="00E36504"/>
    <w:pPr>
      <w:spacing w:after="0" w:line="240" w:lineRule="auto"/>
    </w:pPr>
  </w:style>
  <w:style w:type="paragraph" w:customStyle="1" w:styleId="xmsonormal">
    <w:name w:val="x_msonormal"/>
    <w:basedOn w:val="Normal"/>
    <w:rsid w:val="00346E6C"/>
    <w:pPr>
      <w:spacing w:after="0" w:line="240" w:lineRule="auto"/>
    </w:pPr>
    <w:rPr>
      <w:rFonts w:ascii="Verdana" w:hAnsi="Verdana" w:cs="Calibri"/>
      <w:color w:val="00277A"/>
      <w:sz w:val="24"/>
      <w:szCs w:val="24"/>
    </w:rPr>
  </w:style>
  <w:style w:type="character" w:customStyle="1" w:styleId="xmsofootnotereference">
    <w:name w:val="x_msofootnotereference"/>
    <w:basedOn w:val="DefaultParagraphFont"/>
    <w:rsid w:val="00346E6C"/>
    <w:rPr>
      <w:vertAlign w:val="superscript"/>
    </w:rPr>
  </w:style>
  <w:style w:type="paragraph" w:styleId="NormalWeb">
    <w:name w:val="Normal (Web)"/>
    <w:basedOn w:val="Normal"/>
    <w:uiPriority w:val="99"/>
    <w:unhideWhenUsed/>
    <w:rsid w:val="009A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702"/>
    <w:rPr>
      <w:rFonts w:ascii="Segoe UI" w:hAnsi="Segoe UI" w:cs="Segoe UI" w:hint="default"/>
      <w:sz w:val="18"/>
      <w:szCs w:val="18"/>
    </w:rPr>
  </w:style>
  <w:style w:type="character" w:customStyle="1" w:styleId="apple-converted-space">
    <w:name w:val="apple-converted-space"/>
    <w:basedOn w:val="DefaultParagraphFont"/>
    <w:rsid w:val="00BD4EDC"/>
  </w:style>
  <w:style w:type="character" w:customStyle="1" w:styleId="UnresolvedMention">
    <w:name w:val="Unresolved Mention"/>
    <w:basedOn w:val="DefaultParagraphFont"/>
    <w:uiPriority w:val="99"/>
    <w:rsid w:val="0073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ristopher.hollon@aes.com" TargetMode="External" /><Relationship Id="rId11" Type="http://schemas.openxmlformats.org/officeDocument/2006/relationships/hyperlink" Target="mailto:stnourse@aep.com" TargetMode="External" /><Relationship Id="rId12" Type="http://schemas.openxmlformats.org/officeDocument/2006/relationships/hyperlink" Target="mailto:glpetrucci@vorys.com" TargetMode="External" /><Relationship Id="rId13" Type="http://schemas.openxmlformats.org/officeDocument/2006/relationships/hyperlink" Target="mailto:jacqueline.st.john@puco.ohio.gov" TargetMode="External" /><Relationship Id="rId14" Type="http://schemas.openxmlformats.org/officeDocument/2006/relationships/hyperlink" Target="mailto:cwatchorn@firstenergycorp.com" TargetMode="External" /><Relationship Id="rId15" Type="http://schemas.openxmlformats.org/officeDocument/2006/relationships/hyperlink" Target="mailto:rocco.dascenzo@duke-energy.com" TargetMode="External" /><Relationship Id="rId16" Type="http://schemas.openxmlformats.org/officeDocument/2006/relationships/hyperlink" Target="mailto:jeanne.kingery@duke-energy.com" TargetMode="External" /><Relationship Id="rId17" Type="http://schemas.openxmlformats.org/officeDocument/2006/relationships/hyperlink" Target="mailto:larisa.vaysman@duke-energy.com" TargetMode="External" /><Relationship Id="rId18" Type="http://schemas.openxmlformats.org/officeDocument/2006/relationships/hyperlink" Target="mailto:elyse.akhbari@duke-energy.com" TargetMode="External" /><Relationship Id="rId19" Type="http://schemas.openxmlformats.org/officeDocument/2006/relationships/hyperlink" Target="mailto:trhayslaw@gmail.com" TargetMode="External" /><Relationship Id="rId2" Type="http://schemas.openxmlformats.org/officeDocument/2006/relationships/settings" Target="settings.xml" /><Relationship Id="rId20" Type="http://schemas.openxmlformats.org/officeDocument/2006/relationships/hyperlink" Target="mailto:leslie.kovacik@toledo.oh.gov" TargetMode="External" /><Relationship Id="rId21" Type="http://schemas.openxmlformats.org/officeDocument/2006/relationships/hyperlink" Target="mailto:dproano@bakerlaw.com" TargetMode="External" /><Relationship Id="rId22" Type="http://schemas.openxmlformats.org/officeDocument/2006/relationships/hyperlink" Target="mailto:jrollinson@bakerlaw.com" TargetMode="External" /><Relationship Id="rId23" Type="http://schemas.openxmlformats.org/officeDocument/2006/relationships/hyperlink" Target="mailto:plewis@bakerlaw.com" TargetMode="External" /><Relationship Id="rId24" Type="http://schemas.openxmlformats.org/officeDocument/2006/relationships/hyperlink" Target="mailto:kcutts@bakerlaw.com" TargetMode="External" /><Relationship Id="rId25" Type="http://schemas.openxmlformats.org/officeDocument/2006/relationships/hyperlink" Target="mailto:tathompson@bakerlaw.com" TargetMode="External" /><Relationship Id="rId26" Type="http://schemas.openxmlformats.org/officeDocument/2006/relationships/hyperlink" Target="mailto:ahaque@bakerlaw.com" TargetMode="Externa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hyperlink" Target="mailto:connor.semple@occ.ohio.gov" TargetMode="External" /><Relationship Id="rId9" Type="http://schemas.openxmlformats.org/officeDocument/2006/relationships/hyperlink" Target="mailto:john.jones@ohioAGO.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aepohio.com/company/about/choice/residential/shared-l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Motion to Delay Auction FE 16-776.122822.mw.dfs.  (00550636.DOCX;1)</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2023-01-06T21:33:32Z</dcterms:created>
  <dcterms:modified xsi:type="dcterms:W3CDTF">2023-01-06T21:33:32Z</dcterms:modified>
</cp:coreProperties>
</file>