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D63AD" w:rsidRPr="005365F6" w:rsidP="00AD63AD" w14:paraId="6FD8EB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5365F6">
        <w:rPr>
          <w:rFonts w:ascii="Times New Roman" w:eastAsia="Calibri" w:hAnsi="Times New Roman" w:cs="Times New Roman"/>
          <w:b/>
          <w:bCs/>
          <w:sz w:val="24"/>
          <w:szCs w:val="24"/>
        </w:rPr>
        <w:t>BEFORE</w:t>
      </w:r>
    </w:p>
    <w:p w:rsidR="00AD63AD" w:rsidP="00AD63AD" w14:paraId="6FD138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PUBLIC UTILITIES COMMISSION OF OHIO</w:t>
      </w:r>
    </w:p>
    <w:p w:rsidR="00AD63AD" w:rsidP="00AD63AD" w14:paraId="4865A4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230"/>
        <w:gridCol w:w="360"/>
        <w:gridCol w:w="13682"/>
      </w:tblGrid>
      <w:tr w14:paraId="2CF4526E" w14:textId="77777777" w:rsidTr="006C12FB">
        <w:tblPrEx>
          <w:tblW w:w="18272" w:type="dxa"/>
          <w:tblLook w:val="01E0"/>
        </w:tblPrEx>
        <w:trPr>
          <w:trHeight w:val="807"/>
        </w:trPr>
        <w:tc>
          <w:tcPr>
            <w:tcW w:w="4230" w:type="dxa"/>
          </w:tcPr>
          <w:p w:rsidR="00AD63AD" w:rsidRPr="00BB2048" w:rsidP="006C12FB" w14:paraId="7E51FCC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Motion of Columbia Gas of Ohio, Inc. to Suspend Certain Procedures and Process During the COVID-19 State of Emergency and Related Matters.</w:t>
            </w:r>
          </w:p>
        </w:tc>
        <w:tc>
          <w:tcPr>
            <w:tcW w:w="360" w:type="dxa"/>
          </w:tcPr>
          <w:p w:rsidR="00AD63AD" w:rsidRPr="00BB2048" w:rsidP="006C12FB" w14:paraId="2A5C2C06"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AD63AD" w:rsidRPr="00BB2048" w:rsidP="006C12FB" w14:paraId="2D11BD38"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AD63AD" w:rsidRPr="00BB2048" w:rsidP="006C12FB" w14:paraId="1C94DB6C"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AD63AD" w:rsidRPr="00BB2048" w:rsidP="006C12FB" w14:paraId="15B27C0E"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AD63AD" w:rsidRPr="00BB2048" w:rsidP="006C12FB" w14:paraId="7B4DD2F0"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13682" w:type="dxa"/>
          </w:tcPr>
          <w:p w:rsidR="00AD63AD" w:rsidP="006C12FB" w14:paraId="73A247AE" w14:textId="77777777">
            <w:pPr>
              <w:autoSpaceDE w:val="0"/>
              <w:autoSpaceDN w:val="0"/>
              <w:adjustRightInd w:val="0"/>
              <w:spacing w:after="0" w:line="240" w:lineRule="auto"/>
              <w:rPr>
                <w:rFonts w:ascii="Times New Roman" w:hAnsi="Times New Roman" w:cs="Times New Roman"/>
                <w:sz w:val="24"/>
                <w:szCs w:val="24"/>
              </w:rPr>
            </w:pPr>
          </w:p>
          <w:p w:rsidR="00AD63AD" w:rsidRPr="00BB2048" w:rsidP="006C12FB" w14:paraId="33A4E036" w14:textId="77777777">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20-6</w:t>
            </w:r>
            <w:r>
              <w:rPr>
                <w:rFonts w:ascii="Times New Roman" w:hAnsi="Times New Roman" w:cs="Times New Roman"/>
                <w:sz w:val="24"/>
                <w:szCs w:val="24"/>
              </w:rPr>
              <w:t>37</w:t>
            </w:r>
            <w:r w:rsidRPr="00BB2048">
              <w:rPr>
                <w:rFonts w:ascii="Times New Roman" w:hAnsi="Times New Roman" w:cs="Times New Roman"/>
                <w:sz w:val="24"/>
                <w:szCs w:val="24"/>
              </w:rPr>
              <w:t>-</w:t>
            </w:r>
            <w:r>
              <w:rPr>
                <w:rFonts w:ascii="Times New Roman" w:hAnsi="Times New Roman" w:cs="Times New Roman"/>
                <w:sz w:val="24"/>
                <w:szCs w:val="24"/>
              </w:rPr>
              <w:t>GA</w:t>
            </w:r>
            <w:r w:rsidRPr="00BB2048">
              <w:rPr>
                <w:rFonts w:ascii="Times New Roman" w:hAnsi="Times New Roman" w:cs="Times New Roman"/>
                <w:sz w:val="24"/>
                <w:szCs w:val="24"/>
              </w:rPr>
              <w:t>-</w:t>
            </w:r>
            <w:r>
              <w:rPr>
                <w:rFonts w:ascii="Times New Roman" w:hAnsi="Times New Roman" w:cs="Times New Roman"/>
                <w:sz w:val="24"/>
                <w:szCs w:val="24"/>
              </w:rPr>
              <w:t>UNC</w:t>
            </w:r>
          </w:p>
          <w:p w:rsidR="00AD63AD" w:rsidP="006C12FB" w14:paraId="573A5726" w14:textId="77777777">
            <w:pPr>
              <w:autoSpaceDE w:val="0"/>
              <w:autoSpaceDN w:val="0"/>
              <w:adjustRightInd w:val="0"/>
              <w:spacing w:after="0" w:line="240" w:lineRule="auto"/>
              <w:rPr>
                <w:rFonts w:ascii="Times New Roman" w:hAnsi="Times New Roman" w:cs="Times New Roman"/>
                <w:sz w:val="24"/>
                <w:szCs w:val="24"/>
              </w:rPr>
            </w:pPr>
          </w:p>
          <w:p w:rsidR="00AD63AD" w:rsidRPr="00BB2048" w:rsidP="006C12FB" w14:paraId="742E3D58" w14:textId="77777777">
            <w:pPr>
              <w:autoSpaceDE w:val="0"/>
              <w:autoSpaceDN w:val="0"/>
              <w:adjustRightInd w:val="0"/>
              <w:spacing w:after="0" w:line="240" w:lineRule="auto"/>
              <w:rPr>
                <w:rFonts w:ascii="Times New Roman" w:hAnsi="Times New Roman" w:cs="Times New Roman"/>
                <w:sz w:val="24"/>
                <w:szCs w:val="24"/>
              </w:rPr>
            </w:pPr>
          </w:p>
        </w:tc>
      </w:tr>
    </w:tbl>
    <w:p w:rsidR="00AD63AD" w:rsidP="00AD63AD" w14:paraId="340B0A5F"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0"/>
          <w:szCs w:val="24"/>
        </w:rPr>
      </w:pPr>
    </w:p>
    <w:p w:rsidR="00AD63AD" w:rsidRPr="005365F6" w:rsidP="00AD63AD" w14:paraId="2699B222" w14:textId="77777777">
      <w:pPr>
        <w:autoSpaceDE w:val="0"/>
        <w:autoSpaceDN w:val="0"/>
        <w:adjustRightInd w:val="0"/>
        <w:spacing w:after="0" w:line="240" w:lineRule="auto"/>
        <w:rPr>
          <w:rFonts w:ascii="Times New Roman" w:eastAsia="Calibri" w:hAnsi="Times New Roman" w:cs="Times New Roman"/>
          <w:sz w:val="20"/>
          <w:szCs w:val="24"/>
        </w:rPr>
      </w:pPr>
    </w:p>
    <w:p w:rsidR="00AD63AD" w:rsidP="00AD63AD" w14:paraId="71539119" w14:textId="7777777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FOR REHEARING OF THE PUCO’S ORDER ON THE TEMPORARY EMERGENCY PLAN OF COLUMBIA GAS</w:t>
      </w:r>
    </w:p>
    <w:p w:rsidR="00AD63AD" w:rsidP="00AD63AD" w14:paraId="2DF2689D" w14:textId="7777777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AD63AD" w:rsidP="00AD63AD" w14:paraId="47A424AE" w14:textId="77777777">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THE OFFICE OF THE OHIO CONSUMERS’ COUNSEL</w:t>
      </w:r>
    </w:p>
    <w:p w:rsidR="00AD63AD" w:rsidRPr="005365F6" w:rsidP="00AD63AD" w14:paraId="7F1FF249"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AD63AD" w:rsidP="00AD63AD" w14:paraId="079EDAE0" w14:textId="77777777">
      <w:pPr>
        <w:pStyle w:val="Heading1"/>
        <w:numPr>
          <w:ilvl w:val="0"/>
          <w:numId w:val="0"/>
        </w:numPr>
        <w:rPr>
          <w:rFonts w:eastAsia="Times New Roman"/>
        </w:rPr>
      </w:pPr>
    </w:p>
    <w:p w:rsidR="00AD63AD" w:rsidP="00AD63AD" w14:paraId="7203CF00" w14:textId="77777777">
      <w:pPr>
        <w:spacing w:after="0" w:line="240" w:lineRule="auto"/>
        <w:ind w:left="3780"/>
        <w:rPr>
          <w:rFonts w:ascii="Times New Roman" w:hAnsi="Times New Roman" w:cs="Times New Roman"/>
          <w:sz w:val="24"/>
          <w:szCs w:val="24"/>
        </w:rPr>
      </w:pPr>
    </w:p>
    <w:p w:rsidR="00AD63AD" w:rsidP="00AD63AD" w14:paraId="224227C7" w14:textId="77777777">
      <w:pPr>
        <w:spacing w:after="0" w:line="240" w:lineRule="auto"/>
        <w:ind w:left="3780"/>
        <w:rPr>
          <w:rFonts w:ascii="Times New Roman" w:hAnsi="Times New Roman" w:cs="Times New Roman"/>
          <w:sz w:val="24"/>
          <w:szCs w:val="24"/>
        </w:rPr>
      </w:pPr>
    </w:p>
    <w:p w:rsidR="00AD63AD" w:rsidP="00AD63AD" w14:paraId="22943F05" w14:textId="77777777">
      <w:pPr>
        <w:spacing w:after="0" w:line="240" w:lineRule="auto"/>
        <w:ind w:left="3780"/>
        <w:rPr>
          <w:rFonts w:ascii="Times New Roman" w:hAnsi="Times New Roman" w:cs="Times New Roman"/>
          <w:sz w:val="24"/>
          <w:szCs w:val="24"/>
        </w:rPr>
      </w:pPr>
    </w:p>
    <w:p w:rsidR="00AD63AD" w:rsidRPr="00BB2048" w:rsidP="00AD63AD" w14:paraId="0A74C86E" w14:textId="5EFCC812">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Bruce Weston (0016973)</w:t>
      </w:r>
    </w:p>
    <w:p w:rsidR="00AD63AD" w:rsidRPr="00BB2048" w:rsidP="00AD63AD" w14:paraId="3D39CC33"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Ohio Consumers’ Counsel</w:t>
      </w:r>
    </w:p>
    <w:p w:rsidR="00AD63AD" w:rsidRPr="00BB2048" w:rsidP="00AD63AD" w14:paraId="6D5B88C1"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b/>
      </w:r>
    </w:p>
    <w:p w:rsidR="00AD63AD" w:rsidRPr="00BB2048" w:rsidP="00AD63AD" w14:paraId="1B36F273" w14:textId="77777777">
      <w:pPr>
        <w:spacing w:after="0" w:line="240" w:lineRule="auto"/>
        <w:ind w:left="3780"/>
        <w:rPr>
          <w:rFonts w:ascii="Times New Roman" w:hAnsi="Times New Roman" w:cs="Times New Roman"/>
          <w:sz w:val="24"/>
          <w:szCs w:val="24"/>
        </w:rPr>
      </w:pPr>
      <w:r>
        <w:rPr>
          <w:rFonts w:ascii="Times New Roman" w:hAnsi="Times New Roman" w:cs="Times New Roman"/>
          <w:sz w:val="24"/>
          <w:szCs w:val="24"/>
        </w:rPr>
        <w:t>Angela D. O’Brien</w:t>
      </w:r>
      <w:r w:rsidRPr="00BB2048">
        <w:rPr>
          <w:rFonts w:ascii="Times New Roman" w:hAnsi="Times New Roman" w:cs="Times New Roman"/>
          <w:sz w:val="24"/>
          <w:szCs w:val="24"/>
        </w:rPr>
        <w:t xml:space="preserve"> (00</w:t>
      </w:r>
      <w:r>
        <w:rPr>
          <w:rFonts w:ascii="Times New Roman" w:hAnsi="Times New Roman" w:cs="Times New Roman"/>
          <w:sz w:val="24"/>
          <w:szCs w:val="24"/>
        </w:rPr>
        <w:t>97579</w:t>
      </w:r>
      <w:r w:rsidRPr="00BB2048">
        <w:rPr>
          <w:rFonts w:ascii="Times New Roman" w:hAnsi="Times New Roman" w:cs="Times New Roman"/>
          <w:sz w:val="24"/>
          <w:szCs w:val="24"/>
        </w:rPr>
        <w:t>)</w:t>
      </w:r>
    </w:p>
    <w:p w:rsidR="00AD63AD" w:rsidRPr="00BB2048" w:rsidP="00AD63AD" w14:paraId="25FFEFBC"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 xml:space="preserve">Counsel of Record </w:t>
      </w:r>
    </w:p>
    <w:p w:rsidR="00AD63AD" w:rsidRPr="00BB2048" w:rsidP="00AD63AD" w14:paraId="669CBD7C"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Am</w:t>
      </w:r>
      <w:r>
        <w:rPr>
          <w:rFonts w:ascii="Times New Roman" w:hAnsi="Times New Roman" w:cs="Times New Roman"/>
          <w:sz w:val="24"/>
          <w:szCs w:val="24"/>
        </w:rPr>
        <w:t>y Botschner O’Brien</w:t>
      </w:r>
      <w:r w:rsidRPr="00BB2048">
        <w:rPr>
          <w:rFonts w:ascii="Times New Roman" w:hAnsi="Times New Roman" w:cs="Times New Roman"/>
          <w:sz w:val="24"/>
          <w:szCs w:val="24"/>
        </w:rPr>
        <w:t xml:space="preserve"> (00</w:t>
      </w:r>
      <w:r>
        <w:rPr>
          <w:rFonts w:ascii="Times New Roman" w:hAnsi="Times New Roman" w:cs="Times New Roman"/>
          <w:sz w:val="24"/>
          <w:szCs w:val="24"/>
        </w:rPr>
        <w:t>74423</w:t>
      </w:r>
      <w:r w:rsidRPr="00BB2048">
        <w:rPr>
          <w:rFonts w:ascii="Times New Roman" w:hAnsi="Times New Roman" w:cs="Times New Roman"/>
          <w:sz w:val="24"/>
          <w:szCs w:val="24"/>
        </w:rPr>
        <w:t>)</w:t>
      </w:r>
    </w:p>
    <w:p w:rsidR="00AD63AD" w:rsidRPr="00BB2048" w:rsidP="00AD63AD" w14:paraId="261E351C"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Assistant Consumers’ Counsel</w:t>
      </w:r>
    </w:p>
    <w:p w:rsidR="00AD63AD" w:rsidRPr="00BB2048" w:rsidP="00AD63AD" w14:paraId="6FE83EB2"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b/>
      </w:r>
    </w:p>
    <w:p w:rsidR="00AD63AD" w:rsidRPr="009D029C" w:rsidP="00AD63AD" w14:paraId="3BBA3677" w14:textId="77777777">
      <w:pPr>
        <w:spacing w:after="0" w:line="240" w:lineRule="auto"/>
        <w:ind w:left="3780"/>
        <w:rPr>
          <w:rFonts w:ascii="Times New Roman" w:hAnsi="Times New Roman" w:cs="Times New Roman"/>
          <w:b/>
          <w:bCs/>
          <w:sz w:val="24"/>
          <w:szCs w:val="24"/>
        </w:rPr>
      </w:pPr>
      <w:r w:rsidRPr="009D029C">
        <w:rPr>
          <w:rFonts w:ascii="Times New Roman" w:hAnsi="Times New Roman" w:cs="Times New Roman"/>
          <w:b/>
          <w:bCs/>
          <w:sz w:val="24"/>
          <w:szCs w:val="24"/>
        </w:rPr>
        <w:t>Office of the Ohio Consumers’ Counsel</w:t>
      </w:r>
    </w:p>
    <w:p w:rsidR="00AD63AD" w:rsidRPr="00BB2048" w:rsidP="00AD63AD" w14:paraId="71C83A2F" w14:textId="77777777">
      <w:pPr>
        <w:spacing w:after="0" w:line="240" w:lineRule="auto"/>
        <w:ind w:left="3780"/>
        <w:rPr>
          <w:rFonts w:ascii="Times New Roman" w:hAnsi="Times New Roman" w:cs="Times New Roman"/>
          <w:b/>
          <w:sz w:val="24"/>
          <w:szCs w:val="24"/>
        </w:rPr>
      </w:pPr>
      <w:r w:rsidRPr="00BB2048">
        <w:rPr>
          <w:rFonts w:ascii="Times New Roman" w:hAnsi="Times New Roman" w:cs="Times New Roman"/>
          <w:sz w:val="24"/>
          <w:szCs w:val="24"/>
        </w:rPr>
        <w:t>65 East State Street, 7th Floor</w:t>
      </w:r>
    </w:p>
    <w:p w:rsidR="00AD63AD" w:rsidRPr="00BB2048" w:rsidP="00AD63AD" w14:paraId="296D1DCE" w14:textId="77777777">
      <w:pPr>
        <w:spacing w:after="0" w:line="240" w:lineRule="auto"/>
        <w:ind w:left="3780"/>
        <w:rPr>
          <w:rFonts w:ascii="Times New Roman" w:hAnsi="Times New Roman" w:cs="Times New Roman"/>
          <w:b/>
          <w:sz w:val="24"/>
          <w:szCs w:val="24"/>
        </w:rPr>
      </w:pPr>
      <w:r w:rsidRPr="00BB2048">
        <w:rPr>
          <w:rFonts w:ascii="Times New Roman" w:hAnsi="Times New Roman" w:cs="Times New Roman"/>
          <w:sz w:val="24"/>
          <w:szCs w:val="24"/>
        </w:rPr>
        <w:t>Columbus, Ohio 43215-4213</w:t>
      </w:r>
    </w:p>
    <w:p w:rsidR="00AD63AD" w:rsidRPr="00BB2048" w:rsidP="00AD63AD" w14:paraId="5A1D1DB5"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Telephone [</w:t>
      </w:r>
      <w:r>
        <w:rPr>
          <w:rFonts w:ascii="Times New Roman" w:hAnsi="Times New Roman" w:cs="Times New Roman"/>
          <w:sz w:val="24"/>
          <w:szCs w:val="24"/>
        </w:rPr>
        <w:t>O’Brien</w:t>
      </w:r>
      <w:r w:rsidRPr="00BB2048">
        <w:rPr>
          <w:rFonts w:ascii="Times New Roman" w:hAnsi="Times New Roman" w:cs="Times New Roman"/>
          <w:sz w:val="24"/>
          <w:szCs w:val="24"/>
        </w:rPr>
        <w:t>]: (614) 466-</w:t>
      </w:r>
      <w:r>
        <w:rPr>
          <w:rFonts w:ascii="Times New Roman" w:hAnsi="Times New Roman" w:cs="Times New Roman"/>
          <w:sz w:val="24"/>
          <w:szCs w:val="24"/>
        </w:rPr>
        <w:t>9531</w:t>
      </w:r>
    </w:p>
    <w:p w:rsidR="00AD63AD" w:rsidRPr="00BB2048" w:rsidP="00AD63AD" w14:paraId="2A099999"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Telephone [</w:t>
      </w:r>
      <w:r>
        <w:rPr>
          <w:rFonts w:ascii="Times New Roman" w:hAnsi="Times New Roman" w:cs="Times New Roman"/>
          <w:sz w:val="24"/>
          <w:szCs w:val="24"/>
        </w:rPr>
        <w:t>Botschner O’Brien</w:t>
      </w:r>
      <w:r w:rsidRPr="00BB2048">
        <w:rPr>
          <w:rFonts w:ascii="Times New Roman" w:hAnsi="Times New Roman" w:cs="Times New Roman"/>
          <w:sz w:val="24"/>
          <w:szCs w:val="24"/>
        </w:rPr>
        <w:t>]: (614) 466-</w:t>
      </w:r>
      <w:r>
        <w:rPr>
          <w:rFonts w:ascii="Times New Roman" w:hAnsi="Times New Roman" w:cs="Times New Roman"/>
          <w:sz w:val="24"/>
          <w:szCs w:val="24"/>
        </w:rPr>
        <w:t>9575</w:t>
      </w:r>
    </w:p>
    <w:p w:rsidR="00AD63AD" w:rsidRPr="004B562E" w:rsidP="00AD63AD" w14:paraId="4D564B30" w14:textId="77777777">
      <w:pPr>
        <w:spacing w:after="0" w:line="240" w:lineRule="auto"/>
        <w:ind w:left="3780"/>
        <w:rPr>
          <w:rFonts w:ascii="Times New Roman" w:hAnsi="Times New Roman" w:cs="Times New Roman"/>
          <w:color w:val="0000FF"/>
          <w:sz w:val="24"/>
          <w:szCs w:val="24"/>
        </w:rPr>
      </w:pPr>
      <w:hyperlink r:id="rId6" w:history="1">
        <w:r w:rsidRPr="004B562E" w:rsidR="00BD4684">
          <w:rPr>
            <w:rStyle w:val="Hyperlink"/>
            <w:rFonts w:ascii="Times New Roman" w:hAnsi="Times New Roman" w:cs="Times New Roman"/>
            <w:color w:val="0000FF"/>
            <w:sz w:val="24"/>
            <w:szCs w:val="24"/>
          </w:rPr>
          <w:t>angela.obrien@occ.ohio.gov</w:t>
        </w:r>
      </w:hyperlink>
    </w:p>
    <w:p w:rsidR="00AD63AD" w:rsidRPr="004B562E" w:rsidP="00AD63AD" w14:paraId="028F4AA8" w14:textId="77777777">
      <w:pPr>
        <w:spacing w:after="0" w:line="240" w:lineRule="auto"/>
        <w:ind w:left="3780"/>
        <w:rPr>
          <w:rFonts w:ascii="Times New Roman" w:hAnsi="Times New Roman" w:cs="Times New Roman"/>
          <w:color w:val="0000FF"/>
          <w:sz w:val="24"/>
          <w:szCs w:val="24"/>
        </w:rPr>
      </w:pPr>
      <w:hyperlink r:id="rId7" w:history="1">
        <w:r w:rsidRPr="004B562E" w:rsidR="00BD4684">
          <w:rPr>
            <w:rStyle w:val="Hyperlink"/>
            <w:rFonts w:ascii="Times New Roman" w:hAnsi="Times New Roman" w:cs="Times New Roman"/>
            <w:color w:val="0000FF"/>
            <w:sz w:val="24"/>
            <w:szCs w:val="24"/>
          </w:rPr>
          <w:t>amy.botschner.obrien@occ.ohio.gov</w:t>
        </w:r>
      </w:hyperlink>
    </w:p>
    <w:p w:rsidR="00AD63AD" w:rsidP="00AD63AD" w14:paraId="4E2FB6D1" w14:textId="5322F14F">
      <w:pPr>
        <w:spacing w:after="0" w:line="240" w:lineRule="auto"/>
        <w:ind w:left="3780" w:hanging="3780"/>
        <w:rPr>
          <w:rFonts w:ascii="Times New Roman" w:hAnsi="Times New Roman" w:cs="Times New Roman"/>
          <w:sz w:val="24"/>
          <w:szCs w:val="24"/>
        </w:rPr>
      </w:pPr>
      <w:r>
        <w:rPr>
          <w:rFonts w:ascii="Times New Roman" w:hAnsi="Times New Roman" w:cs="Times New Roman"/>
          <w:sz w:val="24"/>
          <w:szCs w:val="24"/>
        </w:rPr>
        <w:t>June 19, 2020</w:t>
      </w:r>
      <w:r>
        <w:rPr>
          <w:rFonts w:ascii="Times New Roman" w:hAnsi="Times New Roman" w:cs="Times New Roman"/>
          <w:sz w:val="24"/>
          <w:szCs w:val="24"/>
        </w:rPr>
        <w:tab/>
      </w:r>
      <w:r w:rsidRPr="00BB2048">
        <w:rPr>
          <w:rFonts w:ascii="Times New Roman" w:hAnsi="Times New Roman" w:cs="Times New Roman"/>
          <w:sz w:val="24"/>
          <w:szCs w:val="24"/>
        </w:rPr>
        <w:t>(willing to accept service by e-mail)</w:t>
      </w:r>
    </w:p>
    <w:p w:rsidR="00AD63AD" w:rsidP="00152A74" w14:paraId="245308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AD63AD" w:rsidP="00152A74" w14:paraId="485B40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AD63AD" w:rsidP="00152A74" w14:paraId="7F95E547" w14:textId="206B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sectPr w:rsidSect="00152A74">
          <w:footerReference w:type="default" r:id="rId8"/>
          <w:pgSz w:w="12240" w:h="15840"/>
          <w:pgMar w:top="1440" w:right="1800" w:bottom="1440" w:left="1800" w:header="720" w:footer="720" w:gutter="0"/>
          <w:pgNumType w:start="2"/>
          <w:cols w:space="720"/>
          <w:docGrid w:linePitch="360"/>
        </w:sectPr>
      </w:pPr>
    </w:p>
    <w:p w:rsidR="00772410" w:rsidP="00152A74" w14:paraId="05D71E24" w14:textId="678D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TABLE OF CONTENTS</w:t>
      </w:r>
    </w:p>
    <w:p w:rsidR="00772410" w:rsidP="00152A74" w14:paraId="29D088C8" w14:textId="401C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u w:val="single"/>
        </w:rPr>
      </w:pPr>
    </w:p>
    <w:p w:rsidR="00772410" w:rsidP="00772410" w14:paraId="13B28632" w14:textId="2204F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PAGE</w:t>
      </w:r>
    </w:p>
    <w:p w:rsidR="00F15E12" w:rsidP="00772410" w14:paraId="3413EB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bCs/>
          <w:sz w:val="24"/>
          <w:szCs w:val="24"/>
        </w:rPr>
      </w:pPr>
    </w:p>
    <w:p w:rsidR="006154A9" w14:paraId="25098E2C" w14:textId="5C9F14BB">
      <w:pPr>
        <w:pStyle w:val="TOC1"/>
        <w:rPr>
          <w:rFonts w:asciiTheme="minorHAnsi" w:eastAsiaTheme="minorEastAsia" w:hAnsiTheme="minorHAnsi"/>
          <w:caps w:val="0"/>
          <w:noProof/>
          <w:sz w:val="22"/>
        </w:rPr>
      </w:pPr>
      <w:r>
        <w:rPr>
          <w:rFonts w:eastAsia="Calibri" w:cs="Times New Roman"/>
          <w:b/>
          <w:bCs/>
          <w:caps w:val="0"/>
          <w:szCs w:val="24"/>
        </w:rPr>
        <w:fldChar w:fldCharType="begin"/>
      </w:r>
      <w:r>
        <w:rPr>
          <w:rFonts w:eastAsia="Calibri" w:cs="Times New Roman"/>
          <w:b/>
          <w:bCs/>
          <w:caps w:val="0"/>
          <w:szCs w:val="24"/>
        </w:rPr>
        <w:instrText xml:space="preserve"> TOC \o "1-3" \h \z \u </w:instrText>
      </w:r>
      <w:r>
        <w:rPr>
          <w:rFonts w:eastAsia="Calibri" w:cs="Times New Roman"/>
          <w:b/>
          <w:bCs/>
          <w:caps w:val="0"/>
          <w:szCs w:val="24"/>
        </w:rPr>
        <w:fldChar w:fldCharType="separate"/>
      </w:r>
      <w:hyperlink w:anchor="_Toc43476842" w:history="1">
        <w:r w:rsidRPr="00AA6495">
          <w:rPr>
            <w:rStyle w:val="Hyperlink"/>
            <w:noProof/>
          </w:rPr>
          <w:t>I.</w:t>
        </w:r>
        <w:r>
          <w:rPr>
            <w:rFonts w:asciiTheme="minorHAnsi" w:eastAsiaTheme="minorEastAsia" w:hAnsiTheme="minorHAnsi"/>
            <w:caps w:val="0"/>
            <w:noProof/>
            <w:sz w:val="22"/>
          </w:rPr>
          <w:tab/>
        </w:r>
        <w:r w:rsidRPr="00AA6495">
          <w:rPr>
            <w:rStyle w:val="Hyperlink"/>
            <w:noProof/>
          </w:rPr>
          <w:t>INTRODUCTION</w:t>
        </w:r>
        <w:r>
          <w:rPr>
            <w:noProof/>
            <w:webHidden/>
          </w:rPr>
          <w:tab/>
        </w:r>
        <w:r>
          <w:rPr>
            <w:noProof/>
            <w:webHidden/>
          </w:rPr>
          <w:fldChar w:fldCharType="begin"/>
        </w:r>
        <w:r>
          <w:rPr>
            <w:noProof/>
            <w:webHidden/>
          </w:rPr>
          <w:instrText xml:space="preserve"> PAGEREF _Toc43476842 \h </w:instrText>
        </w:r>
        <w:r>
          <w:rPr>
            <w:noProof/>
            <w:webHidden/>
          </w:rPr>
          <w:fldChar w:fldCharType="separate"/>
        </w:r>
        <w:r>
          <w:rPr>
            <w:noProof/>
            <w:webHidden/>
          </w:rPr>
          <w:t>1</w:t>
        </w:r>
        <w:r>
          <w:rPr>
            <w:noProof/>
            <w:webHidden/>
          </w:rPr>
          <w:fldChar w:fldCharType="end"/>
        </w:r>
      </w:hyperlink>
    </w:p>
    <w:p w:rsidR="006154A9" w14:paraId="7A9FF4A3" w14:textId="6B72A8F3">
      <w:pPr>
        <w:pStyle w:val="TOC1"/>
        <w:rPr>
          <w:rFonts w:asciiTheme="minorHAnsi" w:eastAsiaTheme="minorEastAsia" w:hAnsiTheme="minorHAnsi"/>
          <w:caps w:val="0"/>
          <w:noProof/>
          <w:sz w:val="22"/>
        </w:rPr>
      </w:pPr>
      <w:hyperlink w:anchor="_Toc43476843" w:history="1">
        <w:r w:rsidRPr="00AA6495" w:rsidR="0044488A">
          <w:rPr>
            <w:rStyle w:val="Hyperlink"/>
            <w:noProof/>
          </w:rPr>
          <w:t>II.</w:t>
        </w:r>
        <w:r w:rsidR="0044488A">
          <w:rPr>
            <w:rFonts w:asciiTheme="minorHAnsi" w:eastAsiaTheme="minorEastAsia" w:hAnsiTheme="minorHAnsi"/>
            <w:caps w:val="0"/>
            <w:noProof/>
            <w:sz w:val="22"/>
          </w:rPr>
          <w:tab/>
        </w:r>
        <w:r w:rsidRPr="00AA6495" w:rsidR="0044488A">
          <w:rPr>
            <w:rStyle w:val="Hyperlink"/>
            <w:noProof/>
          </w:rPr>
          <w:t>STANDARD OF REVIEW</w:t>
        </w:r>
        <w:r w:rsidR="0044488A">
          <w:rPr>
            <w:noProof/>
            <w:webHidden/>
          </w:rPr>
          <w:tab/>
        </w:r>
        <w:r w:rsidR="0044488A">
          <w:rPr>
            <w:noProof/>
            <w:webHidden/>
          </w:rPr>
          <w:fldChar w:fldCharType="begin"/>
        </w:r>
        <w:r w:rsidR="0044488A">
          <w:rPr>
            <w:noProof/>
            <w:webHidden/>
          </w:rPr>
          <w:instrText xml:space="preserve"> PAGEREF _Toc43476843 \h </w:instrText>
        </w:r>
        <w:r w:rsidR="0044488A">
          <w:rPr>
            <w:noProof/>
            <w:webHidden/>
          </w:rPr>
          <w:fldChar w:fldCharType="separate"/>
        </w:r>
        <w:r w:rsidR="0044488A">
          <w:rPr>
            <w:noProof/>
            <w:webHidden/>
          </w:rPr>
          <w:t>1</w:t>
        </w:r>
        <w:r w:rsidR="0044488A">
          <w:rPr>
            <w:noProof/>
            <w:webHidden/>
          </w:rPr>
          <w:fldChar w:fldCharType="end"/>
        </w:r>
      </w:hyperlink>
    </w:p>
    <w:p w:rsidR="006154A9" w14:paraId="65791C6E" w14:textId="1E1471BE">
      <w:pPr>
        <w:pStyle w:val="TOC1"/>
        <w:rPr>
          <w:rFonts w:asciiTheme="minorHAnsi" w:eastAsiaTheme="minorEastAsia" w:hAnsiTheme="minorHAnsi"/>
          <w:caps w:val="0"/>
          <w:noProof/>
          <w:sz w:val="22"/>
        </w:rPr>
      </w:pPr>
      <w:hyperlink w:anchor="_Toc43476844" w:history="1">
        <w:r w:rsidRPr="00AA6495" w:rsidR="0044488A">
          <w:rPr>
            <w:rStyle w:val="Hyperlink"/>
            <w:noProof/>
          </w:rPr>
          <w:t>III.</w:t>
        </w:r>
        <w:r w:rsidR="0044488A">
          <w:rPr>
            <w:rFonts w:asciiTheme="minorHAnsi" w:eastAsiaTheme="minorEastAsia" w:hAnsiTheme="minorHAnsi"/>
            <w:caps w:val="0"/>
            <w:noProof/>
            <w:sz w:val="22"/>
          </w:rPr>
          <w:tab/>
        </w:r>
        <w:r w:rsidRPr="00AA6495" w:rsidR="0044488A">
          <w:rPr>
            <w:rStyle w:val="Hyperlink"/>
            <w:bCs/>
            <w:noProof/>
          </w:rPr>
          <w:t>Matters for reconsideration</w:t>
        </w:r>
        <w:r w:rsidR="0044488A">
          <w:rPr>
            <w:noProof/>
            <w:webHidden/>
          </w:rPr>
          <w:tab/>
        </w:r>
        <w:r w:rsidR="0044488A">
          <w:rPr>
            <w:noProof/>
            <w:webHidden/>
          </w:rPr>
          <w:fldChar w:fldCharType="begin"/>
        </w:r>
        <w:r w:rsidR="0044488A">
          <w:rPr>
            <w:noProof/>
            <w:webHidden/>
          </w:rPr>
          <w:instrText xml:space="preserve"> PAGEREF _Toc43476844 \h </w:instrText>
        </w:r>
        <w:r w:rsidR="0044488A">
          <w:rPr>
            <w:noProof/>
            <w:webHidden/>
          </w:rPr>
          <w:fldChar w:fldCharType="separate"/>
        </w:r>
        <w:r w:rsidR="0044488A">
          <w:rPr>
            <w:noProof/>
            <w:webHidden/>
          </w:rPr>
          <w:t>2</w:t>
        </w:r>
        <w:r w:rsidR="0044488A">
          <w:rPr>
            <w:noProof/>
            <w:webHidden/>
          </w:rPr>
          <w:fldChar w:fldCharType="end"/>
        </w:r>
      </w:hyperlink>
    </w:p>
    <w:p w:rsidR="006154A9" w14:paraId="724494AE" w14:textId="24C1D7EA">
      <w:pPr>
        <w:pStyle w:val="TOC2"/>
        <w:rPr>
          <w:rFonts w:asciiTheme="minorHAnsi" w:eastAsiaTheme="minorEastAsia" w:hAnsiTheme="minorHAnsi"/>
          <w:noProof/>
          <w:sz w:val="22"/>
        </w:rPr>
      </w:pPr>
      <w:hyperlink w:anchor="_Toc43476845" w:history="1">
        <w:r w:rsidRPr="00AA6495" w:rsidR="0044488A">
          <w:rPr>
            <w:rStyle w:val="Hyperlink"/>
            <w:noProof/>
          </w:rPr>
          <w:t xml:space="preserve">ASSIGNMENT OF ERROR NO. 1: The PUCO erred by failing to require Columbia to repurpose $14 million in low income weatherization funds to </w:t>
        </w:r>
        <w:r w:rsidR="0044488A">
          <w:rPr>
            <w:rStyle w:val="Hyperlink"/>
            <w:noProof/>
          </w:rPr>
          <w:br/>
        </w:r>
        <w:r w:rsidRPr="00AA6495" w:rsidR="0044488A">
          <w:rPr>
            <w:rStyle w:val="Hyperlink"/>
            <w:noProof/>
          </w:rPr>
          <w:t>provide bill payment assistance that customers need now.</w:t>
        </w:r>
        <w:r w:rsidR="0044488A">
          <w:rPr>
            <w:noProof/>
            <w:webHidden/>
          </w:rPr>
          <w:tab/>
        </w:r>
        <w:r w:rsidR="0044488A">
          <w:rPr>
            <w:noProof/>
            <w:webHidden/>
          </w:rPr>
          <w:fldChar w:fldCharType="begin"/>
        </w:r>
        <w:r w:rsidR="0044488A">
          <w:rPr>
            <w:noProof/>
            <w:webHidden/>
          </w:rPr>
          <w:instrText xml:space="preserve"> PAGEREF _Toc43476845 \h </w:instrText>
        </w:r>
        <w:r w:rsidR="0044488A">
          <w:rPr>
            <w:noProof/>
            <w:webHidden/>
          </w:rPr>
          <w:fldChar w:fldCharType="separate"/>
        </w:r>
        <w:r w:rsidR="0044488A">
          <w:rPr>
            <w:noProof/>
            <w:webHidden/>
          </w:rPr>
          <w:t>2</w:t>
        </w:r>
        <w:r w:rsidR="0044488A">
          <w:rPr>
            <w:noProof/>
            <w:webHidden/>
          </w:rPr>
          <w:fldChar w:fldCharType="end"/>
        </w:r>
      </w:hyperlink>
    </w:p>
    <w:p w:rsidR="006154A9" w14:paraId="4C08C68E" w14:textId="792168CB">
      <w:pPr>
        <w:pStyle w:val="TOC2"/>
        <w:rPr>
          <w:rFonts w:asciiTheme="minorHAnsi" w:eastAsiaTheme="minorEastAsia" w:hAnsiTheme="minorHAnsi"/>
          <w:noProof/>
          <w:sz w:val="22"/>
        </w:rPr>
      </w:pPr>
      <w:hyperlink w:anchor="_Toc43476846" w:history="1">
        <w:r w:rsidRPr="00AA6495" w:rsidR="0044488A">
          <w:rPr>
            <w:rStyle w:val="Hyperlink"/>
            <w:noProof/>
          </w:rPr>
          <w:t xml:space="preserve">ASSIGNMENT OF ERROR NO. 2: The PUCO erred by failing to require reconnections of customers that Columbia disconnected during the time </w:t>
        </w:r>
        <w:r w:rsidR="0044488A">
          <w:rPr>
            <w:rStyle w:val="Hyperlink"/>
            <w:noProof/>
          </w:rPr>
          <w:br/>
        </w:r>
        <w:r w:rsidRPr="00AA6495" w:rsidR="0044488A">
          <w:rPr>
            <w:rStyle w:val="Hyperlink"/>
            <w:noProof/>
          </w:rPr>
          <w:t xml:space="preserve">period beginning thirty days before the Governor’s declaration of the state </w:t>
        </w:r>
        <w:r w:rsidR="0044488A">
          <w:rPr>
            <w:rStyle w:val="Hyperlink"/>
            <w:noProof/>
          </w:rPr>
          <w:br/>
        </w:r>
        <w:r w:rsidRPr="00AA6495" w:rsidR="0044488A">
          <w:rPr>
            <w:rStyle w:val="Hyperlink"/>
            <w:noProof/>
          </w:rPr>
          <w:t>of emergency.</w:t>
        </w:r>
        <w:r w:rsidR="0044488A">
          <w:rPr>
            <w:noProof/>
            <w:webHidden/>
          </w:rPr>
          <w:tab/>
        </w:r>
        <w:r w:rsidR="0044488A">
          <w:rPr>
            <w:noProof/>
            <w:webHidden/>
          </w:rPr>
          <w:fldChar w:fldCharType="begin"/>
        </w:r>
        <w:r w:rsidR="0044488A">
          <w:rPr>
            <w:noProof/>
            <w:webHidden/>
          </w:rPr>
          <w:instrText xml:space="preserve"> PAGEREF _Toc43476846 \h </w:instrText>
        </w:r>
        <w:r w:rsidR="0044488A">
          <w:rPr>
            <w:noProof/>
            <w:webHidden/>
          </w:rPr>
          <w:fldChar w:fldCharType="separate"/>
        </w:r>
        <w:r w:rsidR="0044488A">
          <w:rPr>
            <w:noProof/>
            <w:webHidden/>
          </w:rPr>
          <w:t>4</w:t>
        </w:r>
        <w:r w:rsidR="0044488A">
          <w:rPr>
            <w:noProof/>
            <w:webHidden/>
          </w:rPr>
          <w:fldChar w:fldCharType="end"/>
        </w:r>
      </w:hyperlink>
    </w:p>
    <w:p w:rsidR="006154A9" w14:paraId="07B60C6E" w14:textId="11BE3659">
      <w:pPr>
        <w:pStyle w:val="TOC2"/>
        <w:rPr>
          <w:rFonts w:asciiTheme="minorHAnsi" w:eastAsiaTheme="minorEastAsia" w:hAnsiTheme="minorHAnsi"/>
          <w:noProof/>
          <w:sz w:val="22"/>
        </w:rPr>
      </w:pPr>
      <w:hyperlink w:anchor="_Toc43476847" w:history="1">
        <w:r w:rsidRPr="00AA6495" w:rsidR="0044488A">
          <w:rPr>
            <w:rStyle w:val="Hyperlink"/>
            <w:noProof/>
          </w:rPr>
          <w:t xml:space="preserve">ASSIGNMENT OF ERROR NO. 3: The PUCO erred by failing to continue </w:t>
        </w:r>
        <w:r w:rsidR="0044488A">
          <w:rPr>
            <w:rStyle w:val="Hyperlink"/>
            <w:noProof/>
          </w:rPr>
          <w:br/>
        </w:r>
        <w:r w:rsidRPr="00AA6495" w:rsidR="0044488A">
          <w:rPr>
            <w:rStyle w:val="Hyperlink"/>
            <w:noProof/>
          </w:rPr>
          <w:t>the consumer protection of the suspension of utility disconnections for a reasonable period of time after its declared emergency has ended.</w:t>
        </w:r>
        <w:r w:rsidR="0044488A">
          <w:rPr>
            <w:noProof/>
            <w:webHidden/>
          </w:rPr>
          <w:tab/>
        </w:r>
        <w:r w:rsidR="0044488A">
          <w:rPr>
            <w:noProof/>
            <w:webHidden/>
          </w:rPr>
          <w:fldChar w:fldCharType="begin"/>
        </w:r>
        <w:r w:rsidR="0044488A">
          <w:rPr>
            <w:noProof/>
            <w:webHidden/>
          </w:rPr>
          <w:instrText xml:space="preserve"> PAGEREF _Toc43476847 \h </w:instrText>
        </w:r>
        <w:r w:rsidR="0044488A">
          <w:rPr>
            <w:noProof/>
            <w:webHidden/>
          </w:rPr>
          <w:fldChar w:fldCharType="separate"/>
        </w:r>
        <w:r w:rsidR="0044488A">
          <w:rPr>
            <w:noProof/>
            <w:webHidden/>
          </w:rPr>
          <w:t>4</w:t>
        </w:r>
        <w:r w:rsidR="0044488A">
          <w:rPr>
            <w:noProof/>
            <w:webHidden/>
          </w:rPr>
          <w:fldChar w:fldCharType="end"/>
        </w:r>
      </w:hyperlink>
    </w:p>
    <w:p w:rsidR="006154A9" w14:paraId="6E079F71" w14:textId="549387B9">
      <w:pPr>
        <w:pStyle w:val="TOC2"/>
        <w:rPr>
          <w:rFonts w:asciiTheme="minorHAnsi" w:eastAsiaTheme="minorEastAsia" w:hAnsiTheme="minorHAnsi"/>
          <w:noProof/>
          <w:sz w:val="22"/>
        </w:rPr>
      </w:pPr>
      <w:hyperlink w:anchor="_Toc43476848" w:history="1">
        <w:r w:rsidRPr="00AA6495" w:rsidR="0044488A">
          <w:rPr>
            <w:rStyle w:val="Hyperlink"/>
            <w:noProof/>
          </w:rPr>
          <w:t xml:space="preserve">ASSIGNMENT OF ERROR NO. 4: The PUCO erred by failing to order </w:t>
        </w:r>
        <w:r w:rsidR="0044488A">
          <w:rPr>
            <w:rStyle w:val="Hyperlink"/>
            <w:noProof/>
          </w:rPr>
          <w:br/>
        </w:r>
        <w:r w:rsidRPr="00AA6495" w:rsidR="0044488A">
          <w:rPr>
            <w:rStyle w:val="Hyperlink"/>
            <w:noProof/>
          </w:rPr>
          <w:t xml:space="preserve">that its declared emergency will continue indefinitely consistent with the </w:t>
        </w:r>
        <w:r w:rsidR="0044488A">
          <w:rPr>
            <w:rStyle w:val="Hyperlink"/>
            <w:noProof/>
          </w:rPr>
          <w:br/>
        </w:r>
        <w:r w:rsidRPr="00AA6495" w:rsidR="0044488A">
          <w:rPr>
            <w:rStyle w:val="Hyperlink"/>
            <w:noProof/>
          </w:rPr>
          <w:t xml:space="preserve">threat of the coronavirus to Ohioans and the consequences of its financial </w:t>
        </w:r>
        <w:r w:rsidR="0044488A">
          <w:rPr>
            <w:rStyle w:val="Hyperlink"/>
            <w:noProof/>
          </w:rPr>
          <w:br/>
        </w:r>
        <w:r w:rsidRPr="00AA6495" w:rsidR="0044488A">
          <w:rPr>
            <w:rStyle w:val="Hyperlink"/>
            <w:noProof/>
          </w:rPr>
          <w:t>impact on them.</w:t>
        </w:r>
        <w:r w:rsidR="0044488A">
          <w:rPr>
            <w:noProof/>
            <w:webHidden/>
          </w:rPr>
          <w:tab/>
        </w:r>
        <w:r w:rsidR="0044488A">
          <w:rPr>
            <w:noProof/>
            <w:webHidden/>
          </w:rPr>
          <w:fldChar w:fldCharType="begin"/>
        </w:r>
        <w:r w:rsidR="0044488A">
          <w:rPr>
            <w:noProof/>
            <w:webHidden/>
          </w:rPr>
          <w:instrText xml:space="preserve"> PAGEREF _Toc43476848 \h </w:instrText>
        </w:r>
        <w:r w:rsidR="0044488A">
          <w:rPr>
            <w:noProof/>
            <w:webHidden/>
          </w:rPr>
          <w:fldChar w:fldCharType="separate"/>
        </w:r>
        <w:r w:rsidR="0044488A">
          <w:rPr>
            <w:noProof/>
            <w:webHidden/>
          </w:rPr>
          <w:t>5</w:t>
        </w:r>
        <w:r w:rsidR="0044488A">
          <w:rPr>
            <w:noProof/>
            <w:webHidden/>
          </w:rPr>
          <w:fldChar w:fldCharType="end"/>
        </w:r>
      </w:hyperlink>
    </w:p>
    <w:p w:rsidR="006154A9" w14:paraId="357C96D5" w14:textId="3ACAB92C">
      <w:pPr>
        <w:pStyle w:val="TOC2"/>
        <w:rPr>
          <w:rFonts w:asciiTheme="minorHAnsi" w:eastAsiaTheme="minorEastAsia" w:hAnsiTheme="minorHAnsi"/>
          <w:noProof/>
          <w:sz w:val="22"/>
        </w:rPr>
      </w:pPr>
      <w:hyperlink w:anchor="_Toc43476849" w:history="1">
        <w:r w:rsidRPr="00AA6495" w:rsidR="0044488A">
          <w:rPr>
            <w:rStyle w:val="Hyperlink"/>
            <w:noProof/>
          </w:rPr>
          <w:t xml:space="preserve">ASSIGNMENT OF ERROR NO. 5: The PUCO erred by failing to enter an </w:t>
        </w:r>
        <w:r w:rsidR="0044488A">
          <w:rPr>
            <w:rStyle w:val="Hyperlink"/>
            <w:noProof/>
          </w:rPr>
          <w:br/>
        </w:r>
        <w:r w:rsidRPr="00AA6495" w:rsidR="0044488A">
          <w:rPr>
            <w:rStyle w:val="Hyperlink"/>
            <w:noProof/>
          </w:rPr>
          <w:t>order adopting all the consumer protection recommendations of the National Consumer Law Center as proposed by OCC.</w:t>
        </w:r>
        <w:r w:rsidR="0044488A">
          <w:rPr>
            <w:noProof/>
            <w:webHidden/>
          </w:rPr>
          <w:tab/>
        </w:r>
        <w:r w:rsidR="0044488A">
          <w:rPr>
            <w:noProof/>
            <w:webHidden/>
          </w:rPr>
          <w:fldChar w:fldCharType="begin"/>
        </w:r>
        <w:r w:rsidR="0044488A">
          <w:rPr>
            <w:noProof/>
            <w:webHidden/>
          </w:rPr>
          <w:instrText xml:space="preserve"> PAGEREF _Toc43476849 \h </w:instrText>
        </w:r>
        <w:r w:rsidR="0044488A">
          <w:rPr>
            <w:noProof/>
            <w:webHidden/>
          </w:rPr>
          <w:fldChar w:fldCharType="separate"/>
        </w:r>
        <w:r w:rsidR="0044488A">
          <w:rPr>
            <w:noProof/>
            <w:webHidden/>
          </w:rPr>
          <w:t>6</w:t>
        </w:r>
        <w:r w:rsidR="0044488A">
          <w:rPr>
            <w:noProof/>
            <w:webHidden/>
          </w:rPr>
          <w:fldChar w:fldCharType="end"/>
        </w:r>
      </w:hyperlink>
    </w:p>
    <w:p w:rsidR="006154A9" w14:paraId="07B328B2" w14:textId="774ECAAA">
      <w:pPr>
        <w:pStyle w:val="TOC1"/>
        <w:rPr>
          <w:rFonts w:asciiTheme="minorHAnsi" w:eastAsiaTheme="minorEastAsia" w:hAnsiTheme="minorHAnsi"/>
          <w:caps w:val="0"/>
          <w:noProof/>
          <w:sz w:val="22"/>
        </w:rPr>
      </w:pPr>
      <w:hyperlink w:anchor="_Toc43476850" w:history="1">
        <w:r w:rsidRPr="00AA6495" w:rsidR="0044488A">
          <w:rPr>
            <w:rStyle w:val="Hyperlink"/>
            <w:noProof/>
          </w:rPr>
          <w:t>IV.</w:t>
        </w:r>
        <w:r w:rsidR="0044488A">
          <w:rPr>
            <w:rFonts w:asciiTheme="minorHAnsi" w:eastAsiaTheme="minorEastAsia" w:hAnsiTheme="minorHAnsi"/>
            <w:caps w:val="0"/>
            <w:noProof/>
            <w:sz w:val="22"/>
          </w:rPr>
          <w:tab/>
        </w:r>
        <w:r w:rsidRPr="00AA6495" w:rsidR="0044488A">
          <w:rPr>
            <w:rStyle w:val="Hyperlink"/>
            <w:noProof/>
          </w:rPr>
          <w:t>CONCLUSION</w:t>
        </w:r>
        <w:r w:rsidR="0044488A">
          <w:rPr>
            <w:noProof/>
            <w:webHidden/>
          </w:rPr>
          <w:tab/>
        </w:r>
        <w:r w:rsidR="0044488A">
          <w:rPr>
            <w:noProof/>
            <w:webHidden/>
          </w:rPr>
          <w:fldChar w:fldCharType="begin"/>
        </w:r>
        <w:r w:rsidR="0044488A">
          <w:rPr>
            <w:noProof/>
            <w:webHidden/>
          </w:rPr>
          <w:instrText xml:space="preserve"> PAGEREF _Toc43476850 \h </w:instrText>
        </w:r>
        <w:r w:rsidR="0044488A">
          <w:rPr>
            <w:noProof/>
            <w:webHidden/>
          </w:rPr>
          <w:fldChar w:fldCharType="separate"/>
        </w:r>
        <w:r w:rsidR="0044488A">
          <w:rPr>
            <w:noProof/>
            <w:webHidden/>
          </w:rPr>
          <w:t>7</w:t>
        </w:r>
        <w:r w:rsidR="0044488A">
          <w:rPr>
            <w:noProof/>
            <w:webHidden/>
          </w:rPr>
          <w:fldChar w:fldCharType="end"/>
        </w:r>
      </w:hyperlink>
    </w:p>
    <w:p w:rsidR="00772410" w:rsidRPr="00772410" w:rsidP="00772410" w14:paraId="18507584" w14:textId="13259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caps/>
          <w:sz w:val="24"/>
          <w:szCs w:val="24"/>
        </w:rPr>
        <w:fldChar w:fldCharType="end"/>
      </w:r>
    </w:p>
    <w:p w:rsidR="00772410" w:rsidP="00152A74" w14:paraId="67B092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772410" w:rsidP="00152A74" w14:paraId="58D1F349" w14:textId="28ABF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sectPr w:rsidSect="00BE50DE">
          <w:footerReference w:type="default" r:id="rId9"/>
          <w:pgSz w:w="12240" w:h="15840"/>
          <w:pgMar w:top="1440" w:right="1800" w:bottom="1440" w:left="1800" w:header="720" w:footer="720" w:gutter="0"/>
          <w:pgNumType w:fmt="lowerRoman" w:start="1"/>
          <w:cols w:space="720"/>
          <w:docGrid w:linePitch="360"/>
        </w:sectPr>
      </w:pPr>
    </w:p>
    <w:p w:rsidR="00152A74" w:rsidRPr="005365F6" w:rsidP="00152A74" w14:paraId="10AF7151" w14:textId="2443D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BEFORE</w:t>
      </w:r>
    </w:p>
    <w:p w:rsidR="00152A74" w:rsidP="00152A74" w14:paraId="359AE028" w14:textId="03989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PUBLIC UTILITIES COMMISSION OF OHIO</w:t>
      </w:r>
    </w:p>
    <w:p w:rsidR="003A5E01" w:rsidP="00152A74" w14:paraId="102934E1" w14:textId="7F269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230"/>
        <w:gridCol w:w="360"/>
        <w:gridCol w:w="13682"/>
      </w:tblGrid>
      <w:tr w14:paraId="1B86F43A" w14:textId="77777777" w:rsidTr="004B562E">
        <w:tblPrEx>
          <w:tblW w:w="18272" w:type="dxa"/>
          <w:tblLook w:val="01E0"/>
        </w:tblPrEx>
        <w:trPr>
          <w:trHeight w:val="807"/>
        </w:trPr>
        <w:tc>
          <w:tcPr>
            <w:tcW w:w="4230" w:type="dxa"/>
          </w:tcPr>
          <w:p w:rsidR="003A5E01" w:rsidRPr="00BB2048" w:rsidP="004B562E" w14:paraId="338CAE8E" w14:textId="6448CE2E">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Motion of Columbia Gas</w:t>
            </w:r>
            <w:r w:rsidR="004B562E">
              <w:rPr>
                <w:rFonts w:ascii="Times New Roman" w:hAnsi="Times New Roman" w:cs="Times New Roman"/>
                <w:sz w:val="24"/>
                <w:szCs w:val="24"/>
              </w:rPr>
              <w:t xml:space="preserve"> </w:t>
            </w:r>
            <w:r>
              <w:rPr>
                <w:rFonts w:ascii="Times New Roman" w:hAnsi="Times New Roman" w:cs="Times New Roman"/>
                <w:sz w:val="24"/>
                <w:szCs w:val="24"/>
              </w:rPr>
              <w:t>of Ohio, Inc. to Suspend Certain Procedures and Process During the COVID-19 State of Emergency and Related Matters</w:t>
            </w:r>
            <w:r w:rsidR="00790DA4">
              <w:rPr>
                <w:rFonts w:ascii="Times New Roman" w:hAnsi="Times New Roman" w:cs="Times New Roman"/>
                <w:sz w:val="24"/>
                <w:szCs w:val="24"/>
              </w:rPr>
              <w:t>.</w:t>
            </w:r>
          </w:p>
        </w:tc>
        <w:tc>
          <w:tcPr>
            <w:tcW w:w="360" w:type="dxa"/>
          </w:tcPr>
          <w:p w:rsidR="003A5E01" w:rsidRPr="00BB2048" w:rsidP="00D0162B" w14:paraId="37115F12"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D0162B" w14:paraId="3078F514"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D0162B" w14:paraId="2B5EDB4E"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D0162B" w14:paraId="71100D69" w14:textId="22787231">
            <w:pPr>
              <w:pStyle w:val="HTMLPreformatted"/>
              <w:rPr>
                <w:rFonts w:ascii="Times New Roman" w:hAnsi="Times New Roman" w:cs="Times New Roman"/>
                <w:sz w:val="24"/>
                <w:szCs w:val="24"/>
              </w:rPr>
            </w:pPr>
            <w:r>
              <w:rPr>
                <w:rFonts w:ascii="Times New Roman" w:hAnsi="Times New Roman" w:cs="Times New Roman"/>
                <w:sz w:val="24"/>
                <w:szCs w:val="24"/>
              </w:rPr>
              <w:t>)</w:t>
            </w:r>
          </w:p>
          <w:p w:rsidR="003A5E01" w:rsidRPr="00BB2048" w:rsidP="00D0162B" w14:paraId="44F2ED99" w14:textId="13F6AEB3">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13682" w:type="dxa"/>
          </w:tcPr>
          <w:p w:rsidR="003A5E01" w:rsidP="00D0162B" w14:paraId="3691E478" w14:textId="77777777">
            <w:pPr>
              <w:autoSpaceDE w:val="0"/>
              <w:autoSpaceDN w:val="0"/>
              <w:adjustRightInd w:val="0"/>
              <w:spacing w:after="0" w:line="240" w:lineRule="auto"/>
              <w:rPr>
                <w:rFonts w:ascii="Times New Roman" w:hAnsi="Times New Roman" w:cs="Times New Roman"/>
                <w:sz w:val="24"/>
                <w:szCs w:val="24"/>
              </w:rPr>
            </w:pPr>
          </w:p>
          <w:p w:rsidR="003A5E01" w:rsidRPr="00BB2048" w:rsidP="00D0162B" w14:paraId="15F699ED" w14:textId="274DD59C">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20-6</w:t>
            </w:r>
            <w:r w:rsidR="00E86EFC">
              <w:rPr>
                <w:rFonts w:ascii="Times New Roman" w:hAnsi="Times New Roman" w:cs="Times New Roman"/>
                <w:sz w:val="24"/>
                <w:szCs w:val="24"/>
              </w:rPr>
              <w:t>3</w:t>
            </w:r>
            <w:r w:rsidR="00341A3B">
              <w:rPr>
                <w:rFonts w:ascii="Times New Roman" w:hAnsi="Times New Roman" w:cs="Times New Roman"/>
                <w:sz w:val="24"/>
                <w:szCs w:val="24"/>
              </w:rPr>
              <w:t>7</w:t>
            </w:r>
            <w:r w:rsidRPr="00BB2048">
              <w:rPr>
                <w:rFonts w:ascii="Times New Roman" w:hAnsi="Times New Roman" w:cs="Times New Roman"/>
                <w:sz w:val="24"/>
                <w:szCs w:val="24"/>
              </w:rPr>
              <w:t>-</w:t>
            </w:r>
            <w:r w:rsidR="00E86EFC">
              <w:rPr>
                <w:rFonts w:ascii="Times New Roman" w:hAnsi="Times New Roman" w:cs="Times New Roman"/>
                <w:sz w:val="24"/>
                <w:szCs w:val="24"/>
              </w:rPr>
              <w:t>GA</w:t>
            </w:r>
            <w:r w:rsidRPr="00BB2048">
              <w:rPr>
                <w:rFonts w:ascii="Times New Roman" w:hAnsi="Times New Roman" w:cs="Times New Roman"/>
                <w:sz w:val="24"/>
                <w:szCs w:val="24"/>
              </w:rPr>
              <w:t>-</w:t>
            </w:r>
            <w:r w:rsidR="00E86EFC">
              <w:rPr>
                <w:rFonts w:ascii="Times New Roman" w:hAnsi="Times New Roman" w:cs="Times New Roman"/>
                <w:sz w:val="24"/>
                <w:szCs w:val="24"/>
              </w:rPr>
              <w:t>UNC</w:t>
            </w:r>
          </w:p>
          <w:p w:rsidR="003A5E01" w:rsidP="00D0162B" w14:paraId="307BD3C5" w14:textId="77777777">
            <w:pPr>
              <w:autoSpaceDE w:val="0"/>
              <w:autoSpaceDN w:val="0"/>
              <w:adjustRightInd w:val="0"/>
              <w:spacing w:after="0" w:line="240" w:lineRule="auto"/>
              <w:rPr>
                <w:rFonts w:ascii="Times New Roman" w:hAnsi="Times New Roman" w:cs="Times New Roman"/>
                <w:sz w:val="24"/>
                <w:szCs w:val="24"/>
              </w:rPr>
            </w:pPr>
          </w:p>
          <w:p w:rsidR="003A5E01" w:rsidRPr="00BB2048" w:rsidP="00E86EFC" w14:paraId="022333CD" w14:textId="01280F1C">
            <w:pPr>
              <w:autoSpaceDE w:val="0"/>
              <w:autoSpaceDN w:val="0"/>
              <w:adjustRightInd w:val="0"/>
              <w:spacing w:after="0" w:line="240" w:lineRule="auto"/>
              <w:rPr>
                <w:rFonts w:ascii="Times New Roman" w:hAnsi="Times New Roman" w:cs="Times New Roman"/>
                <w:sz w:val="24"/>
                <w:szCs w:val="24"/>
              </w:rPr>
            </w:pPr>
          </w:p>
        </w:tc>
      </w:tr>
    </w:tbl>
    <w:p w:rsidR="00152A74" w:rsidP="00152A74"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0"/>
          <w:szCs w:val="24"/>
        </w:rPr>
      </w:pPr>
    </w:p>
    <w:p w:rsidR="00152A74" w:rsidRPr="005365F6" w:rsidP="00152A74" w14:paraId="05405E47" w14:textId="77777777">
      <w:pPr>
        <w:autoSpaceDE w:val="0"/>
        <w:autoSpaceDN w:val="0"/>
        <w:adjustRightInd w:val="0"/>
        <w:spacing w:after="0" w:line="240" w:lineRule="auto"/>
        <w:rPr>
          <w:rFonts w:ascii="Times New Roman" w:eastAsia="Calibri" w:hAnsi="Times New Roman" w:cs="Times New Roman"/>
          <w:sz w:val="20"/>
          <w:szCs w:val="24"/>
        </w:rPr>
      </w:pPr>
    </w:p>
    <w:p w:rsidR="0070006F" w:rsidP="0070006F" w14:paraId="02695DE3" w14:textId="508034B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APPLICATION FOR REHEARING </w:t>
      </w:r>
      <w:r w:rsidR="00FD1C03">
        <w:rPr>
          <w:rFonts w:ascii="Times New Roman" w:hAnsi="Times New Roman" w:cs="Times New Roman"/>
          <w:b/>
          <w:sz w:val="24"/>
          <w:szCs w:val="24"/>
        </w:rPr>
        <w:t>OF</w:t>
      </w:r>
      <w:r>
        <w:rPr>
          <w:rFonts w:ascii="Times New Roman" w:hAnsi="Times New Roman" w:cs="Times New Roman"/>
          <w:b/>
          <w:sz w:val="24"/>
          <w:szCs w:val="24"/>
        </w:rPr>
        <w:t xml:space="preserve"> </w:t>
      </w:r>
      <w:r w:rsidR="00E86EFC">
        <w:rPr>
          <w:rFonts w:ascii="Times New Roman" w:hAnsi="Times New Roman" w:cs="Times New Roman"/>
          <w:b/>
          <w:sz w:val="24"/>
          <w:szCs w:val="24"/>
        </w:rPr>
        <w:t xml:space="preserve">THE </w:t>
      </w:r>
      <w:r w:rsidR="00FD1C03">
        <w:rPr>
          <w:rFonts w:ascii="Times New Roman" w:hAnsi="Times New Roman" w:cs="Times New Roman"/>
          <w:b/>
          <w:sz w:val="24"/>
          <w:szCs w:val="24"/>
        </w:rPr>
        <w:t>PUCO’S ORDER ON THE TEMPORARY EMERGENCY PLAN OF</w:t>
      </w:r>
      <w:r>
        <w:rPr>
          <w:rFonts w:ascii="Times New Roman" w:hAnsi="Times New Roman" w:cs="Times New Roman"/>
          <w:b/>
          <w:sz w:val="24"/>
          <w:szCs w:val="24"/>
        </w:rPr>
        <w:t xml:space="preserve"> </w:t>
      </w:r>
      <w:r w:rsidR="00E86EFC">
        <w:rPr>
          <w:rFonts w:ascii="Times New Roman" w:hAnsi="Times New Roman" w:cs="Times New Roman"/>
          <w:b/>
          <w:sz w:val="24"/>
          <w:szCs w:val="24"/>
        </w:rPr>
        <w:t>COLUMBIA</w:t>
      </w:r>
      <w:r w:rsidR="00FD1C03">
        <w:rPr>
          <w:rFonts w:ascii="Times New Roman" w:hAnsi="Times New Roman" w:cs="Times New Roman"/>
          <w:b/>
          <w:sz w:val="24"/>
          <w:szCs w:val="24"/>
        </w:rPr>
        <w:t xml:space="preserve"> GAS</w:t>
      </w:r>
    </w:p>
    <w:p w:rsidR="0070006F" w:rsidP="0070006F" w14:paraId="1F436D3D" w14:textId="7777777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70006F" w:rsidP="0070006F" w14:paraId="78C2713C" w14:textId="77777777">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THE OFFICE OF THE OHIO CONSUMERS’ COUNSEL</w:t>
      </w:r>
    </w:p>
    <w:p w:rsidR="00152A74" w:rsidRPr="005365F6" w:rsidP="00152A74"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391F0E" w:rsidP="0053578E" w14:paraId="05816B05" w14:textId="77777777">
      <w:pPr>
        <w:pStyle w:val="Heading1"/>
        <w:numPr>
          <w:ilvl w:val="0"/>
          <w:numId w:val="0"/>
        </w:numPr>
        <w:rPr>
          <w:rFonts w:eastAsia="Times New Roman"/>
        </w:rPr>
      </w:pPr>
      <w:bookmarkStart w:id="1" w:name="_Toc534639762"/>
    </w:p>
    <w:bookmarkEnd w:id="1"/>
    <w:p w:rsidR="00892CDC" w:rsidRPr="0067692F" w:rsidP="0067692F" w14:paraId="7257BCC6" w14:textId="6B48C7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coronavirus emergency and the ensuing economic emergency have led to much suffering this year for many Ohioans, including among at-risk populations already in need of protection given poverty in the state was </w:t>
      </w:r>
      <w:r w:rsidR="00173AE5">
        <w:rPr>
          <w:rFonts w:ascii="Times New Roman" w:hAnsi="Times New Roman" w:cs="Times New Roman"/>
          <w:sz w:val="24"/>
          <w:szCs w:val="24"/>
        </w:rPr>
        <w:t>14</w:t>
      </w:r>
      <w:r>
        <w:rPr>
          <w:rFonts w:ascii="Times New Roman" w:hAnsi="Times New Roman" w:cs="Times New Roman"/>
          <w:sz w:val="24"/>
          <w:szCs w:val="24"/>
        </w:rPr>
        <w:t xml:space="preserve">% and food insecurity in the state was </w:t>
      </w:r>
      <w:r w:rsidR="00173AE5">
        <w:rPr>
          <w:rFonts w:ascii="Times New Roman" w:hAnsi="Times New Roman" w:cs="Times New Roman"/>
          <w:sz w:val="24"/>
          <w:szCs w:val="24"/>
        </w:rPr>
        <w:t>14.5</w:t>
      </w:r>
      <w:r>
        <w:rPr>
          <w:rFonts w:ascii="Times New Roman" w:hAnsi="Times New Roman" w:cs="Times New Roman"/>
          <w:sz w:val="24"/>
          <w:szCs w:val="24"/>
        </w:rPr>
        <w:t xml:space="preserve">% before the pandemic. </w:t>
      </w:r>
      <w:r w:rsidR="00747035">
        <w:rPr>
          <w:rFonts w:ascii="Times New Roman" w:hAnsi="Times New Roman" w:cs="Times New Roman"/>
          <w:sz w:val="24"/>
          <w:szCs w:val="24"/>
        </w:rPr>
        <w:t>T</w:t>
      </w:r>
      <w:r w:rsidR="00CF351A">
        <w:rPr>
          <w:rFonts w:ascii="Times New Roman" w:hAnsi="Times New Roman" w:cs="Times New Roman"/>
          <w:sz w:val="24"/>
          <w:szCs w:val="24"/>
        </w:rPr>
        <w:t>he PUCO</w:t>
      </w:r>
      <w:r w:rsidR="005A6DD1">
        <w:rPr>
          <w:rFonts w:ascii="Times New Roman" w:hAnsi="Times New Roman" w:cs="Times New Roman"/>
          <w:sz w:val="24"/>
          <w:szCs w:val="24"/>
        </w:rPr>
        <w:t xml:space="preserve"> took action, in its</w:t>
      </w:r>
      <w:r w:rsidR="001D57D5">
        <w:rPr>
          <w:rFonts w:ascii="Times New Roman" w:hAnsi="Times New Roman" w:cs="Times New Roman"/>
          <w:sz w:val="24"/>
          <w:szCs w:val="24"/>
        </w:rPr>
        <w:t xml:space="preserve"> May 20, 2020 Finding and Order</w:t>
      </w:r>
      <w:r w:rsidR="003D3D8D">
        <w:rPr>
          <w:rFonts w:ascii="Times New Roman" w:hAnsi="Times New Roman" w:cs="Times New Roman"/>
          <w:sz w:val="24"/>
          <w:szCs w:val="24"/>
        </w:rPr>
        <w:t xml:space="preserve"> (“Order”)</w:t>
      </w:r>
      <w:r w:rsidR="005A6DD1">
        <w:rPr>
          <w:rFonts w:ascii="Times New Roman" w:hAnsi="Times New Roman" w:cs="Times New Roman"/>
          <w:sz w:val="24"/>
          <w:szCs w:val="24"/>
        </w:rPr>
        <w:t>,</w:t>
      </w:r>
      <w:r w:rsidR="001D57D5">
        <w:rPr>
          <w:rFonts w:ascii="Times New Roman" w:hAnsi="Times New Roman" w:cs="Times New Roman"/>
          <w:sz w:val="24"/>
          <w:szCs w:val="24"/>
        </w:rPr>
        <w:t xml:space="preserve"> to protect consumers during this time of the coronavirus emergency</w:t>
      </w:r>
      <w:r w:rsidR="005A6DD1">
        <w:rPr>
          <w:rFonts w:ascii="Times New Roman" w:hAnsi="Times New Roman" w:cs="Times New Roman"/>
          <w:sz w:val="24"/>
          <w:szCs w:val="24"/>
        </w:rPr>
        <w:t>. Those actions</w:t>
      </w:r>
      <w:r w:rsidR="001D57D5">
        <w:rPr>
          <w:rFonts w:ascii="Times New Roman" w:hAnsi="Times New Roman" w:cs="Times New Roman"/>
          <w:sz w:val="24"/>
          <w:szCs w:val="24"/>
        </w:rPr>
        <w:t xml:space="preserve"> includ</w:t>
      </w:r>
      <w:r w:rsidR="005A6DD1">
        <w:rPr>
          <w:rFonts w:ascii="Times New Roman" w:hAnsi="Times New Roman" w:cs="Times New Roman"/>
          <w:sz w:val="24"/>
          <w:szCs w:val="24"/>
        </w:rPr>
        <w:t>ed</w:t>
      </w:r>
      <w:r w:rsidR="001D57D5">
        <w:rPr>
          <w:rFonts w:ascii="Times New Roman" w:hAnsi="Times New Roman" w:cs="Times New Roman"/>
          <w:sz w:val="24"/>
          <w:szCs w:val="24"/>
        </w:rPr>
        <w:t xml:space="preserve"> suspending disconnections and </w:t>
      </w:r>
      <w:r w:rsidR="00FD1C03">
        <w:rPr>
          <w:rFonts w:ascii="Times New Roman" w:hAnsi="Times New Roman" w:cs="Times New Roman"/>
          <w:sz w:val="24"/>
          <w:szCs w:val="24"/>
        </w:rPr>
        <w:t>encouraging</w:t>
      </w:r>
      <w:r w:rsidR="009716C4">
        <w:rPr>
          <w:rFonts w:ascii="Times New Roman" w:hAnsi="Times New Roman" w:cs="Times New Roman"/>
          <w:sz w:val="24"/>
          <w:szCs w:val="24"/>
        </w:rPr>
        <w:t xml:space="preserve"> Columbia to establish extended payment plans to assist customers in paying their bills</w:t>
      </w:r>
      <w:r w:rsidR="001D57D5">
        <w:rPr>
          <w:rFonts w:ascii="Times New Roman" w:hAnsi="Times New Roman" w:cs="Times New Roman"/>
          <w:sz w:val="24"/>
          <w:szCs w:val="24"/>
        </w:rPr>
        <w:t>. But more</w:t>
      </w:r>
      <w:r w:rsidR="00EC4D3F">
        <w:rPr>
          <w:rFonts w:ascii="Times New Roman" w:hAnsi="Times New Roman" w:cs="Times New Roman"/>
          <w:sz w:val="24"/>
          <w:szCs w:val="24"/>
        </w:rPr>
        <w:t xml:space="preserve"> needs to be done</w:t>
      </w:r>
      <w:r w:rsidR="00B82EAD">
        <w:rPr>
          <w:rFonts w:ascii="Times New Roman" w:hAnsi="Times New Roman" w:cs="Times New Roman"/>
          <w:sz w:val="24"/>
          <w:szCs w:val="24"/>
        </w:rPr>
        <w:t xml:space="preserve"> for consumers</w:t>
      </w:r>
      <w:r w:rsidR="001D57D5">
        <w:rPr>
          <w:rFonts w:ascii="Times New Roman" w:hAnsi="Times New Roman" w:cs="Times New Roman"/>
          <w:sz w:val="24"/>
          <w:szCs w:val="24"/>
        </w:rPr>
        <w:t>.</w:t>
      </w:r>
      <w:r w:rsidR="00097A3E">
        <w:rPr>
          <w:rFonts w:ascii="Times New Roman" w:hAnsi="Times New Roman" w:cs="Times New Roman"/>
          <w:sz w:val="24"/>
          <w:szCs w:val="24"/>
        </w:rPr>
        <w:t xml:space="preserve"> </w:t>
      </w:r>
    </w:p>
    <w:p w:rsidR="004B562E" w:rsidP="00892CDC" w14:paraId="4FA615AE" w14:textId="0A71EA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example</w:t>
      </w:r>
      <w:r w:rsidR="00093400">
        <w:rPr>
          <w:rFonts w:ascii="Times New Roman" w:hAnsi="Times New Roman" w:cs="Times New Roman"/>
          <w:sz w:val="24"/>
          <w:szCs w:val="24"/>
        </w:rPr>
        <w:t xml:space="preserve">, </w:t>
      </w:r>
      <w:r w:rsidR="00B7238A">
        <w:rPr>
          <w:rFonts w:ascii="Times New Roman" w:hAnsi="Times New Roman" w:cs="Times New Roman"/>
          <w:sz w:val="24"/>
          <w:szCs w:val="24"/>
        </w:rPr>
        <w:t>t</w:t>
      </w:r>
      <w:r w:rsidR="00D0162B">
        <w:rPr>
          <w:rFonts w:ascii="Times New Roman" w:hAnsi="Times New Roman" w:cs="Times New Roman"/>
          <w:sz w:val="24"/>
          <w:szCs w:val="24"/>
        </w:rPr>
        <w:t xml:space="preserve">he PUCO should have required Columbia to repurpose $14 million in funds for non-essential weatherization service to provide bill payment assistance to customers in need. </w:t>
      </w:r>
      <w:r w:rsidR="003D3D8D">
        <w:rPr>
          <w:rFonts w:ascii="Times New Roman" w:hAnsi="Times New Roman" w:cs="Times New Roman"/>
          <w:sz w:val="24"/>
          <w:szCs w:val="24"/>
        </w:rPr>
        <w:t>And to</w:t>
      </w:r>
      <w:r w:rsidR="00D0162B">
        <w:rPr>
          <w:rFonts w:ascii="Times New Roman" w:hAnsi="Times New Roman" w:cs="Times New Roman"/>
          <w:sz w:val="24"/>
          <w:szCs w:val="24"/>
        </w:rPr>
        <w:t xml:space="preserve"> further</w:t>
      </w:r>
      <w:r w:rsidR="003D3D8D">
        <w:rPr>
          <w:rFonts w:ascii="Times New Roman" w:hAnsi="Times New Roman" w:cs="Times New Roman"/>
          <w:sz w:val="24"/>
          <w:szCs w:val="24"/>
        </w:rPr>
        <w:t xml:space="preserve"> protect consumers, </w:t>
      </w:r>
      <w:r w:rsidR="00EC6A2B">
        <w:rPr>
          <w:rFonts w:ascii="Times New Roman" w:hAnsi="Times New Roman" w:cs="Times New Roman"/>
          <w:sz w:val="24"/>
          <w:szCs w:val="24"/>
        </w:rPr>
        <w:t>t</w:t>
      </w:r>
      <w:r w:rsidR="00892CDC">
        <w:rPr>
          <w:rFonts w:ascii="Times New Roman" w:hAnsi="Times New Roman" w:cs="Times New Roman"/>
          <w:sz w:val="24"/>
          <w:szCs w:val="24"/>
        </w:rPr>
        <w:t>he PUCO</w:t>
      </w:r>
      <w:r w:rsidR="003D3D8D">
        <w:rPr>
          <w:rFonts w:ascii="Times New Roman" w:hAnsi="Times New Roman" w:cs="Times New Roman"/>
          <w:sz w:val="24"/>
          <w:szCs w:val="24"/>
        </w:rPr>
        <w:t xml:space="preserve"> should have extended the consumer protections in its Order to include timeframes both before and after the declared emergency. </w:t>
      </w:r>
    </w:p>
    <w:p w:rsidR="004B562E" w:rsidP="00892CDC" w14:paraId="276B33E1" w14:textId="65217583">
      <w:pPr>
        <w:spacing w:after="0" w:line="480" w:lineRule="auto"/>
        <w:ind w:firstLine="720"/>
        <w:rPr>
          <w:rFonts w:ascii="Times New Roman" w:hAnsi="Times New Roman" w:cs="Times New Roman"/>
          <w:sz w:val="24"/>
          <w:szCs w:val="24"/>
        </w:rPr>
        <w:sectPr w:rsidSect="00152A74">
          <w:footerReference w:type="default" r:id="rId10"/>
          <w:pgSz w:w="12240" w:h="15840"/>
          <w:pgMar w:top="1440" w:right="1800" w:bottom="1440" w:left="1800" w:header="720" w:footer="720" w:gutter="0"/>
          <w:pgNumType w:start="2"/>
          <w:cols w:space="720"/>
          <w:docGrid w:linePitch="360"/>
        </w:sectPr>
      </w:pPr>
    </w:p>
    <w:p w:rsidR="00152A74" w:rsidP="00892CDC" w14:paraId="50F35F54" w14:textId="3EA44E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PUCO’s order was unreasonable </w:t>
      </w:r>
      <w:r w:rsidR="003D3D8D">
        <w:rPr>
          <w:rFonts w:ascii="Times New Roman" w:hAnsi="Times New Roman" w:cs="Times New Roman"/>
          <w:sz w:val="24"/>
          <w:szCs w:val="24"/>
        </w:rPr>
        <w:t xml:space="preserve">and unlawful </w:t>
      </w:r>
      <w:r>
        <w:rPr>
          <w:rFonts w:ascii="Times New Roman" w:hAnsi="Times New Roman" w:cs="Times New Roman"/>
          <w:sz w:val="24"/>
          <w:szCs w:val="24"/>
        </w:rPr>
        <w:t>in the following respect</w:t>
      </w:r>
      <w:r w:rsidR="009A7BA8">
        <w:rPr>
          <w:rFonts w:ascii="Times New Roman" w:hAnsi="Times New Roman" w:cs="Times New Roman"/>
          <w:sz w:val="24"/>
          <w:szCs w:val="24"/>
        </w:rPr>
        <w:t>s</w:t>
      </w:r>
      <w:r>
        <w:rPr>
          <w:rFonts w:ascii="Times New Roman" w:hAnsi="Times New Roman" w:cs="Times New Roman"/>
          <w:sz w:val="24"/>
          <w:szCs w:val="24"/>
        </w:rPr>
        <w:t>:</w:t>
      </w:r>
      <w:r w:rsidR="00BB12AA">
        <w:rPr>
          <w:rFonts w:ascii="Times New Roman" w:hAnsi="Times New Roman" w:cs="Times New Roman"/>
          <w:sz w:val="24"/>
          <w:szCs w:val="24"/>
        </w:rPr>
        <w:t xml:space="preserve"> </w:t>
      </w:r>
    </w:p>
    <w:p w:rsidR="007F6964" w:rsidP="006D19FD" w14:paraId="158503B0" w14:textId="221501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C6615A">
        <w:rPr>
          <w:rFonts w:ascii="Times New Roman" w:hAnsi="Times New Roman" w:cs="Times New Roman"/>
          <w:sz w:val="24"/>
          <w:szCs w:val="24"/>
        </w:rPr>
        <w:t>1</w:t>
      </w:r>
      <w:r>
        <w:rPr>
          <w:rFonts w:ascii="Times New Roman" w:hAnsi="Times New Roman" w:cs="Times New Roman"/>
          <w:sz w:val="24"/>
          <w:szCs w:val="24"/>
        </w:rPr>
        <w:t xml:space="preserve">: The PUCO </w:t>
      </w:r>
      <w:r w:rsidR="004A3BDB">
        <w:rPr>
          <w:rFonts w:ascii="Times New Roman" w:hAnsi="Times New Roman" w:cs="Times New Roman"/>
          <w:sz w:val="24"/>
          <w:szCs w:val="24"/>
        </w:rPr>
        <w:t>erred by</w:t>
      </w:r>
      <w:r>
        <w:rPr>
          <w:rFonts w:ascii="Times New Roman" w:hAnsi="Times New Roman" w:cs="Times New Roman"/>
          <w:sz w:val="24"/>
          <w:szCs w:val="24"/>
        </w:rPr>
        <w:t xml:space="preserve"> fail</w:t>
      </w:r>
      <w:r w:rsidR="004A3BDB">
        <w:rPr>
          <w:rFonts w:ascii="Times New Roman" w:hAnsi="Times New Roman" w:cs="Times New Roman"/>
          <w:sz w:val="24"/>
          <w:szCs w:val="24"/>
        </w:rPr>
        <w:t>ing</w:t>
      </w:r>
      <w:r>
        <w:rPr>
          <w:rFonts w:ascii="Times New Roman" w:hAnsi="Times New Roman" w:cs="Times New Roman"/>
          <w:sz w:val="24"/>
          <w:szCs w:val="24"/>
        </w:rPr>
        <w:t xml:space="preserve"> to require Columbia to repurpose $14 million in low income weatherization funds </w:t>
      </w:r>
      <w:r w:rsidR="00774D4B">
        <w:rPr>
          <w:rFonts w:ascii="Times New Roman" w:hAnsi="Times New Roman" w:cs="Times New Roman"/>
          <w:sz w:val="24"/>
          <w:szCs w:val="24"/>
        </w:rPr>
        <w:t>to provide</w:t>
      </w:r>
      <w:r>
        <w:rPr>
          <w:rFonts w:ascii="Times New Roman" w:hAnsi="Times New Roman" w:cs="Times New Roman"/>
          <w:sz w:val="24"/>
          <w:szCs w:val="24"/>
        </w:rPr>
        <w:t xml:space="preserve"> bill payment assistance</w:t>
      </w:r>
      <w:r w:rsidR="00774D4B">
        <w:rPr>
          <w:rFonts w:ascii="Times New Roman" w:hAnsi="Times New Roman" w:cs="Times New Roman"/>
          <w:sz w:val="24"/>
          <w:szCs w:val="24"/>
        </w:rPr>
        <w:t xml:space="preserve"> </w:t>
      </w:r>
      <w:r w:rsidR="009B56C6">
        <w:rPr>
          <w:rFonts w:ascii="Times New Roman" w:hAnsi="Times New Roman" w:cs="Times New Roman"/>
          <w:sz w:val="24"/>
          <w:szCs w:val="24"/>
        </w:rPr>
        <w:t>that</w:t>
      </w:r>
      <w:r w:rsidR="00774D4B">
        <w:rPr>
          <w:rFonts w:ascii="Times New Roman" w:hAnsi="Times New Roman" w:cs="Times New Roman"/>
          <w:sz w:val="24"/>
          <w:szCs w:val="24"/>
        </w:rPr>
        <w:t xml:space="preserve"> customers</w:t>
      </w:r>
      <w:r w:rsidR="009B56C6">
        <w:rPr>
          <w:rFonts w:ascii="Times New Roman" w:hAnsi="Times New Roman" w:cs="Times New Roman"/>
          <w:sz w:val="24"/>
          <w:szCs w:val="24"/>
        </w:rPr>
        <w:t xml:space="preserve"> need</w:t>
      </w:r>
      <w:r w:rsidR="00774D4B">
        <w:rPr>
          <w:rFonts w:ascii="Times New Roman" w:hAnsi="Times New Roman" w:cs="Times New Roman"/>
          <w:sz w:val="24"/>
          <w:szCs w:val="24"/>
        </w:rPr>
        <w:t xml:space="preserve"> now</w:t>
      </w:r>
      <w:r>
        <w:rPr>
          <w:rFonts w:ascii="Times New Roman" w:hAnsi="Times New Roman" w:cs="Times New Roman"/>
          <w:sz w:val="24"/>
          <w:szCs w:val="24"/>
        </w:rPr>
        <w:t>.</w:t>
      </w:r>
    </w:p>
    <w:p w:rsidR="004E1FEB" w:rsidP="004E1FEB" w14:paraId="1EDE5587" w14:textId="1C2B6625">
      <w:pPr>
        <w:spacing w:after="0" w:line="240" w:lineRule="auto"/>
        <w:rPr>
          <w:rFonts w:ascii="Times New Roman" w:hAnsi="Times New Roman" w:cs="Times New Roman"/>
          <w:sz w:val="24"/>
          <w:szCs w:val="24"/>
        </w:rPr>
      </w:pPr>
    </w:p>
    <w:p w:rsidR="004E1FEB" w:rsidP="00BB12AA" w14:paraId="6D877B6C" w14:textId="68403294">
      <w:pPr>
        <w:widowControl w:val="0"/>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C6615A">
        <w:rPr>
          <w:rFonts w:ascii="Times New Roman" w:hAnsi="Times New Roman" w:cs="Times New Roman"/>
          <w:sz w:val="24"/>
          <w:szCs w:val="24"/>
        </w:rPr>
        <w:t>2</w:t>
      </w:r>
      <w:r>
        <w:rPr>
          <w:rFonts w:ascii="Times New Roman" w:hAnsi="Times New Roman" w:cs="Times New Roman"/>
          <w:sz w:val="24"/>
          <w:szCs w:val="24"/>
        </w:rPr>
        <w:t>:</w:t>
      </w:r>
      <w:r w:rsidR="00BB12AA">
        <w:rPr>
          <w:rFonts w:ascii="Times New Roman" w:hAnsi="Times New Roman" w:cs="Times New Roman"/>
          <w:sz w:val="24"/>
          <w:szCs w:val="24"/>
        </w:rPr>
        <w:t xml:space="preserve"> </w:t>
      </w:r>
      <w:r>
        <w:rPr>
          <w:rFonts w:ascii="Times New Roman" w:hAnsi="Times New Roman" w:cs="Times New Roman"/>
          <w:sz w:val="24"/>
          <w:szCs w:val="24"/>
        </w:rPr>
        <w:t>The PUCO erred by failing to require reconnections of customers that</w:t>
      </w:r>
      <w:r w:rsidR="009716C4">
        <w:rPr>
          <w:rFonts w:ascii="Times New Roman" w:hAnsi="Times New Roman" w:cs="Times New Roman"/>
          <w:sz w:val="24"/>
          <w:szCs w:val="24"/>
        </w:rPr>
        <w:t xml:space="preserve"> Columbia</w:t>
      </w:r>
      <w:r>
        <w:rPr>
          <w:rFonts w:ascii="Times New Roman" w:hAnsi="Times New Roman" w:cs="Times New Roman"/>
          <w:sz w:val="24"/>
          <w:szCs w:val="24"/>
        </w:rPr>
        <w:t xml:space="preserve"> disconnected during the time period beginning thirty days before the </w:t>
      </w:r>
      <w:r w:rsidR="00E57065">
        <w:rPr>
          <w:rFonts w:ascii="Times New Roman" w:hAnsi="Times New Roman" w:cs="Times New Roman"/>
          <w:sz w:val="24"/>
          <w:szCs w:val="24"/>
        </w:rPr>
        <w:t>Governor’s declaration of the state of emergency</w:t>
      </w:r>
      <w:r>
        <w:rPr>
          <w:rFonts w:ascii="Times New Roman" w:hAnsi="Times New Roman" w:cs="Times New Roman"/>
          <w:sz w:val="24"/>
          <w:szCs w:val="24"/>
        </w:rPr>
        <w:t>.</w:t>
      </w:r>
    </w:p>
    <w:p w:rsidR="004E1FEB" w:rsidP="00BB12AA" w14:paraId="1236D394" w14:textId="38F38511">
      <w:pPr>
        <w:widowControl w:val="0"/>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C6615A">
        <w:rPr>
          <w:rFonts w:ascii="Times New Roman" w:hAnsi="Times New Roman" w:cs="Times New Roman"/>
          <w:sz w:val="24"/>
          <w:szCs w:val="24"/>
        </w:rPr>
        <w:t>3</w:t>
      </w:r>
      <w:r>
        <w:rPr>
          <w:rFonts w:ascii="Times New Roman" w:hAnsi="Times New Roman" w:cs="Times New Roman"/>
          <w:sz w:val="24"/>
          <w:szCs w:val="24"/>
        </w:rPr>
        <w:t>:</w:t>
      </w:r>
      <w:r w:rsidR="00BB12AA">
        <w:rPr>
          <w:rFonts w:ascii="Times New Roman" w:hAnsi="Times New Roman" w:cs="Times New Roman"/>
          <w:sz w:val="24"/>
          <w:szCs w:val="24"/>
        </w:rPr>
        <w:t xml:space="preserve"> </w:t>
      </w:r>
      <w:r>
        <w:rPr>
          <w:rFonts w:ascii="Times New Roman" w:hAnsi="Times New Roman" w:cs="Times New Roman"/>
          <w:sz w:val="24"/>
          <w:szCs w:val="24"/>
        </w:rPr>
        <w:t xml:space="preserve">The PUCO erred by failing to continue the consumer protection of the </w:t>
      </w:r>
      <w:r w:rsidR="00EB059C">
        <w:rPr>
          <w:rFonts w:ascii="Times New Roman" w:hAnsi="Times New Roman" w:cs="Times New Roman"/>
          <w:sz w:val="24"/>
          <w:szCs w:val="24"/>
        </w:rPr>
        <w:t>suspension</w:t>
      </w:r>
      <w:r>
        <w:rPr>
          <w:rFonts w:ascii="Times New Roman" w:hAnsi="Times New Roman" w:cs="Times New Roman"/>
          <w:sz w:val="24"/>
          <w:szCs w:val="24"/>
        </w:rPr>
        <w:t xml:space="preserve"> of utility disconnections for a reasonable period of time after its declared emergency has ended. </w:t>
      </w:r>
    </w:p>
    <w:p w:rsidR="004E1FEB" w:rsidP="00BB12AA" w14:paraId="5C5F8ADD" w14:textId="70FDA1DB">
      <w:pPr>
        <w:widowControl w:val="0"/>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C6615A">
        <w:rPr>
          <w:rFonts w:ascii="Times New Roman" w:hAnsi="Times New Roman" w:cs="Times New Roman"/>
          <w:sz w:val="24"/>
          <w:szCs w:val="24"/>
        </w:rPr>
        <w:t>4</w:t>
      </w:r>
      <w:r>
        <w:rPr>
          <w:rFonts w:ascii="Times New Roman" w:hAnsi="Times New Roman" w:cs="Times New Roman"/>
          <w:sz w:val="24"/>
          <w:szCs w:val="24"/>
        </w:rPr>
        <w:t>:</w:t>
      </w:r>
      <w:r w:rsidR="00BB12AA">
        <w:rPr>
          <w:rFonts w:ascii="Times New Roman" w:hAnsi="Times New Roman" w:cs="Times New Roman"/>
          <w:sz w:val="24"/>
          <w:szCs w:val="24"/>
        </w:rPr>
        <w:t xml:space="preserve"> </w:t>
      </w:r>
      <w:r>
        <w:rPr>
          <w:rFonts w:ascii="Times New Roman" w:hAnsi="Times New Roman" w:cs="Times New Roman"/>
          <w:sz w:val="24"/>
          <w:szCs w:val="24"/>
        </w:rPr>
        <w:t>The PUCO erred by failing to order that its declared emergency will continue indefinitely consistent with the threat of the coronavirus to Ohioans and the consequences of its financial impact on them.</w:t>
      </w:r>
    </w:p>
    <w:p w:rsidR="007F6964" w:rsidP="00BB12AA" w14:paraId="5175A534" w14:textId="5996D178">
      <w:pPr>
        <w:widowControl w:val="0"/>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C6615A">
        <w:rPr>
          <w:rFonts w:ascii="Times New Roman" w:hAnsi="Times New Roman" w:cs="Times New Roman"/>
          <w:sz w:val="24"/>
          <w:szCs w:val="24"/>
        </w:rPr>
        <w:t>5</w:t>
      </w:r>
      <w:r>
        <w:rPr>
          <w:rFonts w:ascii="Times New Roman" w:hAnsi="Times New Roman" w:cs="Times New Roman"/>
          <w:sz w:val="24"/>
          <w:szCs w:val="24"/>
        </w:rPr>
        <w:t xml:space="preserve">: The PUCO </w:t>
      </w:r>
      <w:r w:rsidR="00326FFC">
        <w:rPr>
          <w:rFonts w:ascii="Times New Roman" w:hAnsi="Times New Roman" w:cs="Times New Roman"/>
          <w:sz w:val="24"/>
          <w:szCs w:val="24"/>
        </w:rPr>
        <w:t xml:space="preserve">erred by </w:t>
      </w:r>
      <w:r>
        <w:rPr>
          <w:rFonts w:ascii="Times New Roman" w:hAnsi="Times New Roman" w:cs="Times New Roman"/>
          <w:sz w:val="24"/>
          <w:szCs w:val="24"/>
        </w:rPr>
        <w:t>fail</w:t>
      </w:r>
      <w:r w:rsidR="00326FFC">
        <w:rPr>
          <w:rFonts w:ascii="Times New Roman" w:hAnsi="Times New Roman" w:cs="Times New Roman"/>
          <w:sz w:val="24"/>
          <w:szCs w:val="24"/>
        </w:rPr>
        <w:t>ing</w:t>
      </w:r>
      <w:r>
        <w:rPr>
          <w:rFonts w:ascii="Times New Roman" w:hAnsi="Times New Roman" w:cs="Times New Roman"/>
          <w:sz w:val="24"/>
          <w:szCs w:val="24"/>
        </w:rPr>
        <w:t xml:space="preserve"> to enter an order adopting</w:t>
      </w:r>
      <w:r w:rsidR="00326FFC">
        <w:rPr>
          <w:rFonts w:ascii="Times New Roman" w:hAnsi="Times New Roman" w:cs="Times New Roman"/>
          <w:sz w:val="24"/>
          <w:szCs w:val="24"/>
        </w:rPr>
        <w:t xml:space="preserve"> all</w:t>
      </w:r>
      <w:r>
        <w:rPr>
          <w:rFonts w:ascii="Times New Roman" w:hAnsi="Times New Roman" w:cs="Times New Roman"/>
          <w:sz w:val="24"/>
          <w:szCs w:val="24"/>
        </w:rPr>
        <w:t xml:space="preserve"> the consumer protection recommendations </w:t>
      </w:r>
      <w:r w:rsidR="00326FFC">
        <w:rPr>
          <w:rFonts w:ascii="Times New Roman" w:hAnsi="Times New Roman" w:cs="Times New Roman"/>
          <w:sz w:val="24"/>
          <w:szCs w:val="24"/>
        </w:rPr>
        <w:t>of the National Consumer Law Center as proposed b</w:t>
      </w:r>
      <w:r w:rsidR="0023496F">
        <w:rPr>
          <w:rFonts w:ascii="Times New Roman" w:hAnsi="Times New Roman" w:cs="Times New Roman"/>
          <w:sz w:val="24"/>
          <w:szCs w:val="24"/>
        </w:rPr>
        <w:t>y</w:t>
      </w:r>
      <w:r w:rsidR="00326FFC">
        <w:rPr>
          <w:rFonts w:ascii="Times New Roman" w:hAnsi="Times New Roman" w:cs="Times New Roman"/>
          <w:sz w:val="24"/>
          <w:szCs w:val="24"/>
        </w:rPr>
        <w:t xml:space="preserve"> OCC</w:t>
      </w:r>
      <w:r>
        <w:rPr>
          <w:rFonts w:ascii="Times New Roman" w:hAnsi="Times New Roman" w:cs="Times New Roman"/>
          <w:sz w:val="24"/>
          <w:szCs w:val="24"/>
        </w:rPr>
        <w:t>.</w:t>
      </w:r>
    </w:p>
    <w:p w:rsidR="004E1FEB" w:rsidP="004E1FEB" w14:paraId="560801E9" w14:textId="182633F9">
      <w:pPr>
        <w:widowControl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reasons in support of this application for rehearing are set forth in the accompanying Memorandum in Support.</w:t>
      </w:r>
      <w:r w:rsidR="00BB12AA">
        <w:rPr>
          <w:rFonts w:ascii="Times New Roman" w:hAnsi="Times New Roman" w:cs="Times New Roman"/>
          <w:sz w:val="24"/>
          <w:szCs w:val="24"/>
        </w:rPr>
        <w:t xml:space="preserve"> </w:t>
      </w:r>
      <w:r>
        <w:rPr>
          <w:rFonts w:ascii="Times New Roman" w:hAnsi="Times New Roman" w:cs="Times New Roman"/>
          <w:sz w:val="24"/>
          <w:szCs w:val="24"/>
        </w:rPr>
        <w:t>The PUCO should grant rehearing and abrogate or modify its Order as proposed by OCC.</w:t>
      </w:r>
    </w:p>
    <w:p w:rsidR="00790DA4" w14:paraId="2A1560F1" w14:textId="0FBBCBA5">
      <w:pPr>
        <w:rPr>
          <w:rFonts w:ascii="Times New Roman" w:hAnsi="Times New Roman" w:cs="Times New Roman"/>
          <w:sz w:val="24"/>
          <w:szCs w:val="24"/>
        </w:rPr>
      </w:pPr>
      <w:r>
        <w:rPr>
          <w:rFonts w:ascii="Times New Roman" w:hAnsi="Times New Roman" w:cs="Times New Roman"/>
          <w:sz w:val="24"/>
          <w:szCs w:val="24"/>
        </w:rPr>
        <w:br w:type="page"/>
      </w:r>
    </w:p>
    <w:p w:rsidR="004E1FEB" w:rsidP="00BB12AA" w14:paraId="32804512" w14:textId="77777777">
      <w:pPr>
        <w:spacing w:after="0" w:line="240" w:lineRule="auto"/>
        <w:rPr>
          <w:rFonts w:ascii="Times New Roman" w:hAnsi="Times New Roman" w:cs="Times New Roman"/>
          <w:sz w:val="24"/>
          <w:szCs w:val="24"/>
        </w:rPr>
      </w:pPr>
    </w:p>
    <w:p w:rsidR="00A77C16" w:rsidRPr="00BB2048" w:rsidP="00086545" w14:paraId="0293FA95"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Respectfully submitted,</w:t>
      </w:r>
    </w:p>
    <w:p w:rsidR="00A77C16" w:rsidRPr="00BB2048" w:rsidP="00086545" w14:paraId="0200E513" w14:textId="77777777">
      <w:pPr>
        <w:spacing w:after="0" w:line="240" w:lineRule="auto"/>
        <w:ind w:left="3780"/>
        <w:rPr>
          <w:rFonts w:ascii="Times New Roman" w:hAnsi="Times New Roman" w:cs="Times New Roman"/>
          <w:sz w:val="24"/>
          <w:szCs w:val="24"/>
        </w:rPr>
      </w:pPr>
    </w:p>
    <w:p w:rsidR="00A77C16" w:rsidRPr="00BB2048" w:rsidP="00086545" w14:paraId="7760AD31"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Bruce Weston (0016973)</w:t>
      </w:r>
    </w:p>
    <w:p w:rsidR="00A77C16" w:rsidRPr="00BB2048" w:rsidP="00086545" w14:paraId="52E136D8"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Ohio Consumers’ Counsel</w:t>
      </w:r>
    </w:p>
    <w:p w:rsidR="00A77C16" w:rsidRPr="00BB2048" w:rsidP="00086545" w14:paraId="2501CD05"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b/>
      </w:r>
    </w:p>
    <w:p w:rsidR="00A77C16" w:rsidRPr="00BB2048" w:rsidP="00086545" w14:paraId="5122F668" w14:textId="1E37B7D2">
      <w:pPr>
        <w:spacing w:after="0" w:line="240" w:lineRule="auto"/>
        <w:ind w:left="3780"/>
        <w:rPr>
          <w:rFonts w:ascii="Times New Roman" w:hAnsi="Times New Roman" w:cs="Times New Roman"/>
          <w:i/>
          <w:iCs/>
          <w:sz w:val="24"/>
          <w:szCs w:val="24"/>
          <w:u w:val="single"/>
        </w:rPr>
      </w:pPr>
      <w:r w:rsidRPr="00BB2048">
        <w:rPr>
          <w:rFonts w:ascii="Times New Roman" w:hAnsi="Times New Roman" w:cs="Times New Roman"/>
          <w:i/>
          <w:iCs/>
          <w:sz w:val="24"/>
          <w:szCs w:val="24"/>
          <w:u w:val="single"/>
        </w:rPr>
        <w:t xml:space="preserve">/s/ </w:t>
      </w:r>
      <w:r w:rsidR="00216BFF">
        <w:rPr>
          <w:rFonts w:ascii="Times New Roman" w:hAnsi="Times New Roman" w:cs="Times New Roman"/>
          <w:i/>
          <w:iCs/>
          <w:sz w:val="24"/>
          <w:szCs w:val="24"/>
          <w:u w:val="single"/>
        </w:rPr>
        <w:t>Angela D. O’Brien</w:t>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p>
    <w:p w:rsidR="00A77C16" w:rsidRPr="00BB2048" w:rsidP="00086545" w14:paraId="4553D975" w14:textId="372B1123">
      <w:pPr>
        <w:spacing w:after="0" w:line="240" w:lineRule="auto"/>
        <w:ind w:left="3780"/>
        <w:rPr>
          <w:rFonts w:ascii="Times New Roman" w:hAnsi="Times New Roman" w:cs="Times New Roman"/>
          <w:sz w:val="24"/>
          <w:szCs w:val="24"/>
        </w:rPr>
      </w:pPr>
      <w:r>
        <w:rPr>
          <w:rFonts w:ascii="Times New Roman" w:hAnsi="Times New Roman" w:cs="Times New Roman"/>
          <w:sz w:val="24"/>
          <w:szCs w:val="24"/>
        </w:rPr>
        <w:t>Angela D. O’Brien</w:t>
      </w:r>
      <w:r w:rsidRPr="00BB2048">
        <w:rPr>
          <w:rFonts w:ascii="Times New Roman" w:hAnsi="Times New Roman" w:cs="Times New Roman"/>
          <w:sz w:val="24"/>
          <w:szCs w:val="24"/>
        </w:rPr>
        <w:t xml:space="preserve"> (00</w:t>
      </w:r>
      <w:r>
        <w:rPr>
          <w:rFonts w:ascii="Times New Roman" w:hAnsi="Times New Roman" w:cs="Times New Roman"/>
          <w:sz w:val="24"/>
          <w:szCs w:val="24"/>
        </w:rPr>
        <w:t>97579</w:t>
      </w:r>
      <w:r w:rsidRPr="00BB2048">
        <w:rPr>
          <w:rFonts w:ascii="Times New Roman" w:hAnsi="Times New Roman" w:cs="Times New Roman"/>
          <w:sz w:val="24"/>
          <w:szCs w:val="24"/>
        </w:rPr>
        <w:t>)</w:t>
      </w:r>
    </w:p>
    <w:p w:rsidR="00A77C16" w:rsidRPr="00BB2048" w:rsidP="00086545" w14:paraId="3CCA4A00"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 xml:space="preserve">Counsel of Record </w:t>
      </w:r>
    </w:p>
    <w:p w:rsidR="00A77C16" w:rsidRPr="00BB2048" w:rsidP="00086545" w14:paraId="3785BC70" w14:textId="4E1EB850">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Am</w:t>
      </w:r>
      <w:r w:rsidR="00216BFF">
        <w:rPr>
          <w:rFonts w:ascii="Times New Roman" w:hAnsi="Times New Roman" w:cs="Times New Roman"/>
          <w:sz w:val="24"/>
          <w:szCs w:val="24"/>
        </w:rPr>
        <w:t>y Botschner</w:t>
      </w:r>
      <w:r w:rsidR="007E2298">
        <w:rPr>
          <w:rFonts w:ascii="Times New Roman" w:hAnsi="Times New Roman" w:cs="Times New Roman"/>
          <w:sz w:val="24"/>
          <w:szCs w:val="24"/>
        </w:rPr>
        <w:t xml:space="preserve"> </w:t>
      </w:r>
      <w:r w:rsidR="00216BFF">
        <w:rPr>
          <w:rFonts w:ascii="Times New Roman" w:hAnsi="Times New Roman" w:cs="Times New Roman"/>
          <w:sz w:val="24"/>
          <w:szCs w:val="24"/>
        </w:rPr>
        <w:t>O’Brien</w:t>
      </w:r>
      <w:r w:rsidRPr="00BB2048">
        <w:rPr>
          <w:rFonts w:ascii="Times New Roman" w:hAnsi="Times New Roman" w:cs="Times New Roman"/>
          <w:sz w:val="24"/>
          <w:szCs w:val="24"/>
        </w:rPr>
        <w:t xml:space="preserve"> (00</w:t>
      </w:r>
      <w:r w:rsidR="007E2298">
        <w:rPr>
          <w:rFonts w:ascii="Times New Roman" w:hAnsi="Times New Roman" w:cs="Times New Roman"/>
          <w:sz w:val="24"/>
          <w:szCs w:val="24"/>
        </w:rPr>
        <w:t>74423</w:t>
      </w:r>
      <w:r w:rsidRPr="00BB2048">
        <w:rPr>
          <w:rFonts w:ascii="Times New Roman" w:hAnsi="Times New Roman" w:cs="Times New Roman"/>
          <w:sz w:val="24"/>
          <w:szCs w:val="24"/>
        </w:rPr>
        <w:t>)</w:t>
      </w:r>
    </w:p>
    <w:p w:rsidR="00A77C16" w:rsidRPr="00BB2048" w:rsidP="00086545" w14:paraId="209AF7BF"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Assistant Consumers’ Counsel</w:t>
      </w:r>
    </w:p>
    <w:p w:rsidR="00A77C16" w:rsidRPr="00BB2048" w:rsidP="00086545" w14:paraId="741F12CE"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b/>
      </w:r>
    </w:p>
    <w:p w:rsidR="00A77C16" w:rsidRPr="009D029C" w:rsidP="00086545" w14:paraId="6721606B" w14:textId="77777777">
      <w:pPr>
        <w:spacing w:after="0" w:line="240" w:lineRule="auto"/>
        <w:ind w:left="3780"/>
        <w:rPr>
          <w:rFonts w:ascii="Times New Roman" w:hAnsi="Times New Roman" w:cs="Times New Roman"/>
          <w:b/>
          <w:bCs/>
          <w:sz w:val="24"/>
          <w:szCs w:val="24"/>
        </w:rPr>
      </w:pPr>
      <w:r w:rsidRPr="009D029C">
        <w:rPr>
          <w:rFonts w:ascii="Times New Roman" w:hAnsi="Times New Roman" w:cs="Times New Roman"/>
          <w:b/>
          <w:bCs/>
          <w:sz w:val="24"/>
          <w:szCs w:val="24"/>
        </w:rPr>
        <w:t>Office of the Ohio Consumers’ Counsel</w:t>
      </w:r>
    </w:p>
    <w:p w:rsidR="00A77C16" w:rsidRPr="00BB2048" w:rsidP="00086545" w14:paraId="067CE52E" w14:textId="77777777">
      <w:pPr>
        <w:spacing w:after="0" w:line="240" w:lineRule="auto"/>
        <w:ind w:left="3780"/>
        <w:rPr>
          <w:rFonts w:ascii="Times New Roman" w:hAnsi="Times New Roman" w:cs="Times New Roman"/>
          <w:b/>
          <w:sz w:val="24"/>
          <w:szCs w:val="24"/>
        </w:rPr>
      </w:pPr>
      <w:r w:rsidRPr="00BB2048">
        <w:rPr>
          <w:rFonts w:ascii="Times New Roman" w:hAnsi="Times New Roman" w:cs="Times New Roman"/>
          <w:sz w:val="24"/>
          <w:szCs w:val="24"/>
        </w:rPr>
        <w:t>65 East State Street, 7th Floor</w:t>
      </w:r>
    </w:p>
    <w:p w:rsidR="00A77C16" w:rsidRPr="00BB2048" w:rsidP="00086545" w14:paraId="0070D64E" w14:textId="77777777">
      <w:pPr>
        <w:spacing w:after="0" w:line="240" w:lineRule="auto"/>
        <w:ind w:left="3780"/>
        <w:rPr>
          <w:rFonts w:ascii="Times New Roman" w:hAnsi="Times New Roman" w:cs="Times New Roman"/>
          <w:b/>
          <w:sz w:val="24"/>
          <w:szCs w:val="24"/>
        </w:rPr>
      </w:pPr>
      <w:r w:rsidRPr="00BB2048">
        <w:rPr>
          <w:rFonts w:ascii="Times New Roman" w:hAnsi="Times New Roman" w:cs="Times New Roman"/>
          <w:sz w:val="24"/>
          <w:szCs w:val="24"/>
        </w:rPr>
        <w:t>Columbus, Ohio 43215-4213</w:t>
      </w:r>
    </w:p>
    <w:p w:rsidR="00A77C16" w:rsidRPr="00BB2048" w:rsidP="00086545" w14:paraId="03DA117B" w14:textId="37A21E78">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Telephone [</w:t>
      </w:r>
      <w:r w:rsidR="007E2298">
        <w:rPr>
          <w:rFonts w:ascii="Times New Roman" w:hAnsi="Times New Roman" w:cs="Times New Roman"/>
          <w:sz w:val="24"/>
          <w:szCs w:val="24"/>
        </w:rPr>
        <w:t>O’Brien</w:t>
      </w:r>
      <w:r w:rsidRPr="00BB2048">
        <w:rPr>
          <w:rFonts w:ascii="Times New Roman" w:hAnsi="Times New Roman" w:cs="Times New Roman"/>
          <w:sz w:val="24"/>
          <w:szCs w:val="24"/>
        </w:rPr>
        <w:t>]: (614) 466-</w:t>
      </w:r>
      <w:r w:rsidR="007E2298">
        <w:rPr>
          <w:rFonts w:ascii="Times New Roman" w:hAnsi="Times New Roman" w:cs="Times New Roman"/>
          <w:sz w:val="24"/>
          <w:szCs w:val="24"/>
        </w:rPr>
        <w:t>9531</w:t>
      </w:r>
    </w:p>
    <w:p w:rsidR="00A77C16" w:rsidRPr="00BB2048" w:rsidP="00086545" w14:paraId="5FDD566D" w14:textId="10F37458">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Telephone [</w:t>
      </w:r>
      <w:r w:rsidR="007E2298">
        <w:rPr>
          <w:rFonts w:ascii="Times New Roman" w:hAnsi="Times New Roman" w:cs="Times New Roman"/>
          <w:sz w:val="24"/>
          <w:szCs w:val="24"/>
        </w:rPr>
        <w:t>Botschner O’Brien</w:t>
      </w:r>
      <w:r w:rsidRPr="00BB2048">
        <w:rPr>
          <w:rFonts w:ascii="Times New Roman" w:hAnsi="Times New Roman" w:cs="Times New Roman"/>
          <w:sz w:val="24"/>
          <w:szCs w:val="24"/>
        </w:rPr>
        <w:t>]: (614) 466-</w:t>
      </w:r>
      <w:r w:rsidR="007E2298">
        <w:rPr>
          <w:rFonts w:ascii="Times New Roman" w:hAnsi="Times New Roman" w:cs="Times New Roman"/>
          <w:sz w:val="24"/>
          <w:szCs w:val="24"/>
        </w:rPr>
        <w:t>9575</w:t>
      </w:r>
    </w:p>
    <w:p w:rsidR="00A77C16" w:rsidRPr="004B562E" w:rsidP="00086545" w14:paraId="49498885" w14:textId="5C6310A7">
      <w:pPr>
        <w:spacing w:after="0" w:line="240" w:lineRule="auto"/>
        <w:ind w:left="3780"/>
        <w:rPr>
          <w:rFonts w:ascii="Times New Roman" w:hAnsi="Times New Roman" w:cs="Times New Roman"/>
          <w:color w:val="0000FF"/>
          <w:sz w:val="24"/>
          <w:szCs w:val="24"/>
        </w:rPr>
      </w:pPr>
      <w:hyperlink r:id="rId6" w:history="1">
        <w:r w:rsidRPr="004B562E" w:rsidR="007E2298">
          <w:rPr>
            <w:rStyle w:val="Hyperlink"/>
            <w:rFonts w:ascii="Times New Roman" w:hAnsi="Times New Roman" w:cs="Times New Roman"/>
            <w:color w:val="0000FF"/>
            <w:sz w:val="24"/>
            <w:szCs w:val="24"/>
          </w:rPr>
          <w:t>angela.obrien@occ.ohio.gov</w:t>
        </w:r>
      </w:hyperlink>
    </w:p>
    <w:p w:rsidR="00A77C16" w:rsidRPr="004B562E" w:rsidP="00086545" w14:paraId="250726A4" w14:textId="63520B49">
      <w:pPr>
        <w:spacing w:after="0" w:line="240" w:lineRule="auto"/>
        <w:ind w:left="3780"/>
        <w:rPr>
          <w:rFonts w:ascii="Times New Roman" w:hAnsi="Times New Roman" w:cs="Times New Roman"/>
          <w:color w:val="0000FF"/>
          <w:sz w:val="24"/>
          <w:szCs w:val="24"/>
        </w:rPr>
      </w:pPr>
      <w:hyperlink r:id="rId7" w:history="1">
        <w:r w:rsidRPr="004B562E" w:rsidR="007E2298">
          <w:rPr>
            <w:rStyle w:val="Hyperlink"/>
            <w:rFonts w:ascii="Times New Roman" w:hAnsi="Times New Roman" w:cs="Times New Roman"/>
            <w:color w:val="0000FF"/>
            <w:sz w:val="24"/>
            <w:szCs w:val="24"/>
          </w:rPr>
          <w:t>amy.botschner.obrien@occ.ohio.gov</w:t>
        </w:r>
      </w:hyperlink>
    </w:p>
    <w:p w:rsidR="00A77C16" w:rsidP="00086545" w14:paraId="1E6230A1"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(willing to accept service by e-mail)</w:t>
      </w:r>
    </w:p>
    <w:p w:rsidR="0053578E" w14:paraId="4AC4BE6F" w14:textId="77777777">
      <w:pPr>
        <w:rPr>
          <w:rFonts w:ascii="Times New Roman" w:hAnsi="Times New Roman" w:cs="Times New Roman"/>
          <w:sz w:val="24"/>
          <w:szCs w:val="24"/>
        </w:rPr>
      </w:pPr>
    </w:p>
    <w:p w:rsidR="004B562E" w14:paraId="011338D8" w14:textId="04E11A90">
      <w:pPr>
        <w:rPr>
          <w:rFonts w:ascii="Times New Roman" w:hAnsi="Times New Roman" w:cs="Times New Roman"/>
          <w:sz w:val="24"/>
          <w:szCs w:val="24"/>
        </w:rPr>
        <w:sectPr w:rsidSect="00152A74">
          <w:footerReference w:type="default" r:id="rId11"/>
          <w:pgSz w:w="12240" w:h="15840"/>
          <w:pgMar w:top="1440" w:right="1800" w:bottom="1440" w:left="1800" w:header="720" w:footer="720" w:gutter="0"/>
          <w:pgNumType w:start="2"/>
          <w:cols w:space="720"/>
          <w:docGrid w:linePitch="360"/>
        </w:sectPr>
      </w:pPr>
    </w:p>
    <w:p w:rsidR="0099412E" w:rsidRPr="005365F6" w:rsidP="0099412E" w14:paraId="0847F6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BEFORE</w:t>
      </w:r>
    </w:p>
    <w:p w:rsidR="0099412E" w:rsidP="0099412E" w14:paraId="4BC1933C" w14:textId="4D39A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PUBLIC UTILITIES COMMISSION OF OHIO</w:t>
      </w:r>
    </w:p>
    <w:p w:rsidR="003A5E01" w:rsidP="0099412E" w14:paraId="380225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225"/>
        <w:gridCol w:w="296"/>
        <w:gridCol w:w="13751"/>
      </w:tblGrid>
      <w:tr w14:paraId="73FF97A1" w14:textId="77777777" w:rsidTr="004B562E">
        <w:tblPrEx>
          <w:tblW w:w="18272" w:type="dxa"/>
          <w:tblLook w:val="01E0"/>
        </w:tblPrEx>
        <w:trPr>
          <w:trHeight w:val="807"/>
        </w:trPr>
        <w:tc>
          <w:tcPr>
            <w:tcW w:w="4230" w:type="dxa"/>
          </w:tcPr>
          <w:p w:rsidR="003A5E01" w:rsidRPr="00BB2048" w:rsidP="004B562E" w14:paraId="0947E9B1" w14:textId="7DE68BFE">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Motion of Columbia Gas</w:t>
            </w:r>
            <w:r w:rsidR="004B562E">
              <w:rPr>
                <w:rFonts w:ascii="Times New Roman" w:hAnsi="Times New Roman" w:cs="Times New Roman"/>
                <w:sz w:val="24"/>
                <w:szCs w:val="24"/>
              </w:rPr>
              <w:t xml:space="preserve"> </w:t>
            </w:r>
            <w:r>
              <w:rPr>
                <w:rFonts w:ascii="Times New Roman" w:hAnsi="Times New Roman" w:cs="Times New Roman"/>
                <w:sz w:val="24"/>
                <w:szCs w:val="24"/>
              </w:rPr>
              <w:t>of Ohio, Inc. to Suspend Certain Procedures and Process During the COVID-19 State of Emergency and Related Matters</w:t>
            </w:r>
            <w:r w:rsidR="00790DA4">
              <w:rPr>
                <w:rFonts w:ascii="Times New Roman" w:hAnsi="Times New Roman" w:cs="Times New Roman"/>
                <w:sz w:val="24"/>
                <w:szCs w:val="24"/>
              </w:rPr>
              <w:t>.</w:t>
            </w:r>
          </w:p>
        </w:tc>
        <w:tc>
          <w:tcPr>
            <w:tcW w:w="270" w:type="dxa"/>
          </w:tcPr>
          <w:p w:rsidR="003A5E01" w:rsidRPr="00BB2048" w:rsidP="00D0162B" w14:paraId="26DCF029"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D0162B" w14:paraId="04F62BF7"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P="00D0162B" w14:paraId="730158C0" w14:textId="00998700">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7E2298" w:rsidRPr="007E2298" w:rsidP="00D0162B" w14:paraId="1CDCBE67" w14:textId="5B81401F">
            <w:pPr>
              <w:pStyle w:val="HTMLPreformatted"/>
              <w:rPr>
                <w:rFonts w:ascii="Times New Roman" w:hAnsi="Times New Roman" w:cs="Times New Roman"/>
                <w:sz w:val="24"/>
                <w:szCs w:val="24"/>
              </w:rPr>
            </w:pPr>
            <w:r w:rsidRPr="007E2298">
              <w:rPr>
                <w:rFonts w:ascii="Times New Roman" w:hAnsi="Times New Roman" w:cs="Times New Roman"/>
                <w:sz w:val="24"/>
                <w:szCs w:val="24"/>
              </w:rPr>
              <w:t>)</w:t>
            </w:r>
          </w:p>
          <w:p w:rsidR="003A5E01" w:rsidRPr="00BB2048" w:rsidP="004B562E" w14:paraId="179A17FE" w14:textId="74E00E1A">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13772" w:type="dxa"/>
          </w:tcPr>
          <w:p w:rsidR="003A5E01" w:rsidP="00D0162B" w14:paraId="0D972340" w14:textId="77777777">
            <w:pPr>
              <w:autoSpaceDE w:val="0"/>
              <w:autoSpaceDN w:val="0"/>
              <w:adjustRightInd w:val="0"/>
              <w:spacing w:after="0" w:line="240" w:lineRule="auto"/>
              <w:rPr>
                <w:rFonts w:ascii="Times New Roman" w:hAnsi="Times New Roman" w:cs="Times New Roman"/>
                <w:sz w:val="24"/>
                <w:szCs w:val="24"/>
              </w:rPr>
            </w:pPr>
          </w:p>
          <w:p w:rsidR="003A5E01" w:rsidRPr="00BB2048" w:rsidP="00D0162B" w14:paraId="7A2FF5A9" w14:textId="374FF2BB">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20-6</w:t>
            </w:r>
            <w:r w:rsidR="007E2298">
              <w:rPr>
                <w:rFonts w:ascii="Times New Roman" w:hAnsi="Times New Roman" w:cs="Times New Roman"/>
                <w:sz w:val="24"/>
                <w:szCs w:val="24"/>
              </w:rPr>
              <w:t>37</w:t>
            </w:r>
            <w:r w:rsidRPr="00BB2048">
              <w:rPr>
                <w:rFonts w:ascii="Times New Roman" w:hAnsi="Times New Roman" w:cs="Times New Roman"/>
                <w:sz w:val="24"/>
                <w:szCs w:val="24"/>
              </w:rPr>
              <w:t>-</w:t>
            </w:r>
            <w:r w:rsidR="007E2298">
              <w:rPr>
                <w:rFonts w:ascii="Times New Roman" w:hAnsi="Times New Roman" w:cs="Times New Roman"/>
                <w:sz w:val="24"/>
                <w:szCs w:val="24"/>
              </w:rPr>
              <w:t>GA</w:t>
            </w:r>
            <w:r w:rsidRPr="00BB2048">
              <w:rPr>
                <w:rFonts w:ascii="Times New Roman" w:hAnsi="Times New Roman" w:cs="Times New Roman"/>
                <w:sz w:val="24"/>
                <w:szCs w:val="24"/>
              </w:rPr>
              <w:t>-</w:t>
            </w:r>
            <w:r w:rsidR="007E2298">
              <w:rPr>
                <w:rFonts w:ascii="Times New Roman" w:hAnsi="Times New Roman" w:cs="Times New Roman"/>
                <w:sz w:val="24"/>
                <w:szCs w:val="24"/>
              </w:rPr>
              <w:t>UNC</w:t>
            </w:r>
          </w:p>
          <w:p w:rsidR="003A5E01" w:rsidP="00D0162B" w14:paraId="1CF04311" w14:textId="77777777">
            <w:pPr>
              <w:autoSpaceDE w:val="0"/>
              <w:autoSpaceDN w:val="0"/>
              <w:adjustRightInd w:val="0"/>
              <w:spacing w:after="0" w:line="240" w:lineRule="auto"/>
              <w:rPr>
                <w:rFonts w:ascii="Times New Roman" w:hAnsi="Times New Roman" w:cs="Times New Roman"/>
                <w:sz w:val="24"/>
                <w:szCs w:val="24"/>
              </w:rPr>
            </w:pPr>
          </w:p>
          <w:p w:rsidR="003A5E01" w:rsidRPr="00BB2048" w:rsidP="007E2298" w14:paraId="435D7934" w14:textId="61E8750D">
            <w:pPr>
              <w:spacing w:after="0" w:line="240" w:lineRule="auto"/>
              <w:rPr>
                <w:rFonts w:ascii="Times New Roman" w:hAnsi="Times New Roman" w:cs="Times New Roman"/>
                <w:sz w:val="24"/>
                <w:szCs w:val="24"/>
              </w:rPr>
            </w:pPr>
          </w:p>
        </w:tc>
      </w:tr>
    </w:tbl>
    <w:p w:rsidR="0099412E" w:rsidP="0099412E" w14:paraId="0E13689A"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0"/>
          <w:szCs w:val="24"/>
        </w:rPr>
      </w:pPr>
    </w:p>
    <w:p w:rsidR="0099412E" w:rsidRPr="005365F6" w:rsidP="0099412E" w14:paraId="19A08442" w14:textId="77777777">
      <w:pPr>
        <w:autoSpaceDE w:val="0"/>
        <w:autoSpaceDN w:val="0"/>
        <w:adjustRightInd w:val="0"/>
        <w:spacing w:after="0" w:line="240" w:lineRule="auto"/>
        <w:rPr>
          <w:rFonts w:ascii="Times New Roman" w:eastAsia="Calibri" w:hAnsi="Times New Roman" w:cs="Times New Roman"/>
          <w:sz w:val="20"/>
          <w:szCs w:val="24"/>
        </w:rPr>
      </w:pPr>
    </w:p>
    <w:p w:rsidR="007E2298" w:rsidP="007E2298" w14:paraId="18A78291" w14:textId="77CC785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IN SUPPORT OF THE APPLICATION FOR REHEARING </w:t>
      </w:r>
    </w:p>
    <w:p w:rsidR="00E64236" w:rsidP="007E2298" w14:paraId="2D8954E9" w14:textId="7777777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OF THE PUCO’S ORDER ON THE TEMPORARY EMERGENCY PLAN </w:t>
      </w:r>
    </w:p>
    <w:p w:rsidR="0070006F" w:rsidP="007E2298" w14:paraId="5F3EADA1" w14:textId="42F4345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 COLUMBIA GAS</w:t>
      </w:r>
    </w:p>
    <w:p w:rsidR="0070006F" w:rsidP="0070006F" w14:paraId="0297D308" w14:textId="7777777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70006F" w:rsidP="0070006F" w14:paraId="15878FB5" w14:textId="77777777">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THE OFFICE OF THE OHIO CONSUMERS’ COUNSEL</w:t>
      </w:r>
    </w:p>
    <w:p w:rsidR="0099412E" w:rsidRPr="005365F6" w:rsidP="0099412E" w14:paraId="6D6042F6"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99412E" w:rsidP="00C04F4C" w14:paraId="20F5BA80" w14:textId="77777777">
      <w:pPr>
        <w:pStyle w:val="Heading1"/>
        <w:numPr>
          <w:ilvl w:val="0"/>
          <w:numId w:val="0"/>
        </w:numPr>
        <w:rPr>
          <w:rFonts w:eastAsia="Times New Roman"/>
        </w:rPr>
      </w:pPr>
    </w:p>
    <w:p w:rsidR="00141BD6" w:rsidRPr="005365F6" w:rsidP="0053578E" w14:paraId="0E007FF8" w14:textId="77777777">
      <w:pPr>
        <w:pStyle w:val="Heading1"/>
      </w:pPr>
      <w:bookmarkStart w:id="2" w:name="_Toc43476842"/>
      <w:r w:rsidRPr="005365F6">
        <w:t>INTRODUCTION</w:t>
      </w:r>
      <w:bookmarkEnd w:id="2"/>
      <w:r w:rsidRPr="005365F6">
        <w:t xml:space="preserve"> </w:t>
      </w:r>
    </w:p>
    <w:p w:rsidR="004E1FEB" w:rsidRPr="00FB3C5C" w:rsidP="00FB3C5C" w14:paraId="56C17441" w14:textId="3F34D46B">
      <w:pPr>
        <w:spacing w:after="0" w:line="480" w:lineRule="auto"/>
        <w:ind w:firstLine="720"/>
      </w:pPr>
      <w:r>
        <w:rPr>
          <w:rFonts w:ascii="Times New Roman" w:hAnsi="Times New Roman" w:cs="Times New Roman"/>
          <w:sz w:val="24"/>
          <w:szCs w:val="24"/>
        </w:rPr>
        <w:t xml:space="preserve">The coronavirus emergency and the ensuing economic emergency have led to much suffering this year for many Ohioans, including among at-risk populations already in need of protection given poverty in the state was 14% and food insecurity in the state was 14.5% before the pandemic. </w:t>
      </w:r>
      <w:r w:rsidR="005E310B">
        <w:rPr>
          <w:rFonts w:ascii="Times New Roman" w:hAnsi="Times New Roman" w:cs="Times New Roman"/>
          <w:sz w:val="24"/>
          <w:szCs w:val="24"/>
        </w:rPr>
        <w:t xml:space="preserve">There are looming health and financial concerns with the coronavirus. Various concerns should be addressed by granting OCC’s application for rehearing. </w:t>
      </w:r>
    </w:p>
    <w:p w:rsidR="0053578E" w:rsidP="0053578E" w14:paraId="1496F0FF" w14:textId="77777777">
      <w:pPr>
        <w:spacing w:after="0" w:line="240" w:lineRule="auto"/>
        <w:ind w:firstLine="720"/>
        <w:rPr>
          <w:rFonts w:ascii="Times New Roman" w:hAnsi="Times New Roman" w:cs="Times New Roman"/>
          <w:sz w:val="24"/>
          <w:szCs w:val="24"/>
        </w:rPr>
      </w:pPr>
    </w:p>
    <w:p w:rsidR="00141BD6" w:rsidRPr="00141BD6" w:rsidP="0053578E" w14:paraId="558AEFED" w14:textId="77777777">
      <w:pPr>
        <w:pStyle w:val="Heading1"/>
      </w:pPr>
      <w:bookmarkStart w:id="3" w:name="_Toc43476843"/>
      <w:r>
        <w:t>STANDARD OF REVIEW</w:t>
      </w:r>
      <w:bookmarkEnd w:id="3"/>
    </w:p>
    <w:p w:rsidR="00141BD6" w:rsidRPr="00141BD6" w:rsidP="00141BD6" w14:paraId="4E232ED7" w14:textId="77777777">
      <w:pPr>
        <w:spacing w:after="0" w:line="480" w:lineRule="auto"/>
        <w:ind w:firstLine="720"/>
        <w:rPr>
          <w:rFonts w:ascii="Times New Roman" w:hAnsi="Times New Roman" w:cs="Times New Roman"/>
          <w:sz w:val="24"/>
          <w:szCs w:val="24"/>
        </w:rPr>
      </w:pPr>
      <w:r w:rsidRPr="00141BD6">
        <w:rPr>
          <w:rFonts w:ascii="Times New Roman" w:hAnsi="Times New Roman" w:cs="Times New Roman"/>
          <w:sz w:val="24"/>
          <w:szCs w:val="24"/>
        </w:rPr>
        <w:t>Applications for rehearing are governed by R.C. 4903.10, which provides that within 30 days after issuance of a PUCO order, “any party who has entered an appearance in person or by counsel in the proceeding may apply for rehearing in respect to any matters determined in the proceeding.” OCC entered an appearance through its Motion to Intervene in this case, and the PUCO granted OCC’s Motion.</w:t>
      </w:r>
    </w:p>
    <w:p w:rsidR="00141BD6" w:rsidRPr="00141BD6" w:rsidP="00141BD6" w14:paraId="36C8BC7B" w14:textId="368FF663">
      <w:pPr>
        <w:spacing w:after="0" w:line="480" w:lineRule="auto"/>
        <w:ind w:firstLine="720"/>
        <w:rPr>
          <w:rFonts w:ascii="Times New Roman" w:hAnsi="Times New Roman" w:cs="Times New Roman"/>
          <w:sz w:val="24"/>
          <w:szCs w:val="24"/>
        </w:rPr>
      </w:pPr>
      <w:r w:rsidRPr="00141BD6">
        <w:rPr>
          <w:rFonts w:ascii="Times New Roman" w:hAnsi="Times New Roman" w:cs="Times New Roman"/>
          <w:sz w:val="24"/>
          <w:szCs w:val="24"/>
        </w:rPr>
        <w:t>R.C. 4903.10(B) also requires that an application for rehearing be “in writing and shall set forth specifically the ground or grounds on which the applicant considers the order to be unreasonable or unlawful.”</w:t>
      </w:r>
      <w:r w:rsidR="007327BD">
        <w:rPr>
          <w:rFonts w:ascii="Times New Roman" w:hAnsi="Times New Roman" w:cs="Times New Roman"/>
          <w:sz w:val="24"/>
          <w:szCs w:val="24"/>
        </w:rPr>
        <w:t xml:space="preserve"> </w:t>
      </w:r>
      <w:r w:rsidRPr="00141BD6">
        <w:rPr>
          <w:rFonts w:ascii="Times New Roman" w:hAnsi="Times New Roman" w:cs="Times New Roman"/>
          <w:sz w:val="24"/>
          <w:szCs w:val="24"/>
        </w:rPr>
        <w:t>Further, Ohio Adm. Code 4901-1-35(A) states: “An application for rehearing must be accompanied by a memorandum in support</w:t>
      </w:r>
      <w:r w:rsidR="00B266A8">
        <w:rPr>
          <w:rFonts w:ascii="Times New Roman" w:hAnsi="Times New Roman" w:cs="Times New Roman"/>
          <w:sz w:val="24"/>
          <w:szCs w:val="24"/>
        </w:rPr>
        <w:t xml:space="preserve"> . . .</w:t>
      </w:r>
      <w:r w:rsidRPr="00141BD6">
        <w:rPr>
          <w:rFonts w:ascii="Times New Roman" w:hAnsi="Times New Roman" w:cs="Times New Roman"/>
          <w:sz w:val="24"/>
          <w:szCs w:val="24"/>
        </w:rPr>
        <w:t xml:space="preserve"> which shall be filed no later than the application for rehearing.”</w:t>
      </w:r>
      <w:r w:rsidR="007327BD">
        <w:rPr>
          <w:rFonts w:ascii="Times New Roman" w:hAnsi="Times New Roman" w:cs="Times New Roman"/>
          <w:sz w:val="24"/>
          <w:szCs w:val="24"/>
        </w:rPr>
        <w:t xml:space="preserve"> </w:t>
      </w:r>
      <w:r w:rsidRPr="00141BD6">
        <w:rPr>
          <w:rFonts w:ascii="Times New Roman" w:hAnsi="Times New Roman" w:cs="Times New Roman"/>
          <w:sz w:val="24"/>
          <w:szCs w:val="24"/>
        </w:rPr>
        <w:t>In considering an application for rehearing, R.C. 4903.10(B) provides that “the commission may grant and hold such rehearing on the matter specified in such application, if in its judgment sufficient reason therefor is made to appear.” The sta</w:t>
      </w:r>
      <w:r w:rsidR="00EB059C">
        <w:rPr>
          <w:rFonts w:ascii="Times New Roman" w:hAnsi="Times New Roman" w:cs="Times New Roman"/>
          <w:sz w:val="24"/>
          <w:szCs w:val="24"/>
        </w:rPr>
        <w:t>t</w:t>
      </w:r>
      <w:r w:rsidRPr="00141BD6">
        <w:rPr>
          <w:rFonts w:ascii="Times New Roman" w:hAnsi="Times New Roman" w:cs="Times New Roman"/>
          <w:sz w:val="24"/>
          <w:szCs w:val="24"/>
        </w:rPr>
        <w: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141BD6" w:rsidP="00CB3239" w14:paraId="4DF3945F" w14:textId="751940F3">
      <w:pPr>
        <w:spacing w:after="0" w:line="480" w:lineRule="auto"/>
        <w:ind w:firstLine="720"/>
        <w:rPr>
          <w:rFonts w:ascii="Times New Roman" w:hAnsi="Times New Roman" w:cs="Times New Roman"/>
          <w:sz w:val="24"/>
          <w:szCs w:val="24"/>
        </w:rPr>
      </w:pPr>
      <w:r w:rsidRPr="00141BD6">
        <w:rPr>
          <w:rFonts w:ascii="Times New Roman" w:hAnsi="Times New Roman" w:cs="Times New Roman"/>
          <w:sz w:val="24"/>
          <w:szCs w:val="24"/>
        </w:rPr>
        <w:t xml:space="preserve">The statutory standard for abrogating or modifying some portions of the </w:t>
      </w:r>
      <w:r w:rsidR="00D52EAF">
        <w:rPr>
          <w:rFonts w:ascii="Times New Roman" w:hAnsi="Times New Roman" w:cs="Times New Roman"/>
          <w:sz w:val="24"/>
          <w:szCs w:val="24"/>
        </w:rPr>
        <w:t xml:space="preserve">Finding and </w:t>
      </w:r>
      <w:r w:rsidRPr="00141BD6">
        <w:rPr>
          <w:rFonts w:ascii="Times New Roman" w:hAnsi="Times New Roman" w:cs="Times New Roman"/>
          <w:sz w:val="24"/>
          <w:szCs w:val="24"/>
        </w:rPr>
        <w:t>Order is met here.</w:t>
      </w:r>
      <w:r w:rsidR="007327BD">
        <w:rPr>
          <w:rFonts w:ascii="Times New Roman" w:hAnsi="Times New Roman" w:cs="Times New Roman"/>
          <w:sz w:val="24"/>
          <w:szCs w:val="24"/>
        </w:rPr>
        <w:t xml:space="preserve"> </w:t>
      </w:r>
      <w:r w:rsidRPr="00141BD6">
        <w:rPr>
          <w:rFonts w:ascii="Times New Roman" w:hAnsi="Times New Roman" w:cs="Times New Roman"/>
          <w:sz w:val="24"/>
          <w:szCs w:val="24"/>
        </w:rPr>
        <w:t xml:space="preserve">The PUCO should grant and hold rehearing on the matters specified in this Application for Rehearing and abrogate or modify the </w:t>
      </w:r>
      <w:r w:rsidR="00D52EAF">
        <w:rPr>
          <w:rFonts w:ascii="Times New Roman" w:hAnsi="Times New Roman" w:cs="Times New Roman"/>
          <w:sz w:val="24"/>
          <w:szCs w:val="24"/>
        </w:rPr>
        <w:t xml:space="preserve">Finding and </w:t>
      </w:r>
      <w:r w:rsidRPr="00141BD6">
        <w:rPr>
          <w:rFonts w:ascii="Times New Roman" w:hAnsi="Times New Roman" w:cs="Times New Roman"/>
          <w:sz w:val="24"/>
          <w:szCs w:val="24"/>
        </w:rPr>
        <w:t>Order consistent with OCC’s Recommendations herein.</w:t>
      </w:r>
      <w:bookmarkStart w:id="4" w:name="_Toc534639772"/>
    </w:p>
    <w:p w:rsidR="0053578E" w:rsidRPr="00CB3239" w:rsidP="0053578E" w14:paraId="35F5D116" w14:textId="77777777">
      <w:pPr>
        <w:spacing w:after="0" w:line="240" w:lineRule="auto"/>
        <w:ind w:firstLine="720"/>
        <w:rPr>
          <w:rFonts w:ascii="Times New Roman" w:hAnsi="Times New Roman" w:cs="Times New Roman"/>
          <w:sz w:val="24"/>
          <w:szCs w:val="24"/>
        </w:rPr>
      </w:pPr>
    </w:p>
    <w:p w:rsidR="00E95F3D" w14:paraId="67FDAEC9" w14:textId="601758AE">
      <w:pPr>
        <w:pStyle w:val="Heading1"/>
      </w:pPr>
      <w:bookmarkStart w:id="5" w:name="_Toc43476844"/>
      <w:bookmarkEnd w:id="4"/>
      <w:r>
        <w:rPr>
          <w:bCs/>
        </w:rPr>
        <w:t>Matters for reconsideration</w:t>
      </w:r>
      <w:bookmarkEnd w:id="5"/>
      <w:r w:rsidR="00BB12AA">
        <w:rPr>
          <w:bCs/>
        </w:rPr>
        <w:t xml:space="preserve"> </w:t>
      </w:r>
    </w:p>
    <w:p w:rsidR="00122B5B" w:rsidRPr="00097A3E" w:rsidP="00122B5B" w14:paraId="6BEAF31E" w14:textId="59BF7912">
      <w:pPr>
        <w:widowControl w:val="0"/>
        <w:ind w:left="720"/>
        <w:rPr>
          <w:rStyle w:val="Heading2Char"/>
          <w:rFonts w:eastAsiaTheme="minorHAnsi"/>
        </w:rPr>
      </w:pPr>
      <w:bookmarkStart w:id="6" w:name="_Toc43476845"/>
      <w:r w:rsidRPr="00DD085A">
        <w:rPr>
          <w:rStyle w:val="Heading2Char"/>
          <w:rFonts w:eastAsiaTheme="minorHAnsi"/>
        </w:rPr>
        <w:t xml:space="preserve">ASSIGNMENT OF ERROR NO. </w:t>
      </w:r>
      <w:r w:rsidR="00C6615A">
        <w:rPr>
          <w:rStyle w:val="Heading2Char"/>
          <w:rFonts w:eastAsiaTheme="minorHAnsi"/>
        </w:rPr>
        <w:t>1</w:t>
      </w:r>
      <w:r w:rsidRPr="00DD085A">
        <w:rPr>
          <w:rStyle w:val="Heading2Char"/>
          <w:rFonts w:eastAsiaTheme="minorHAnsi"/>
        </w:rPr>
        <w:t>:</w:t>
      </w:r>
      <w:r w:rsidR="000B04F9">
        <w:rPr>
          <w:rStyle w:val="Heading2Char"/>
          <w:rFonts w:eastAsiaTheme="minorHAnsi"/>
        </w:rPr>
        <w:t xml:space="preserve"> </w:t>
      </w:r>
      <w:r w:rsidRPr="00097A3E" w:rsidR="000B04F9">
        <w:rPr>
          <w:rStyle w:val="Heading2Char"/>
          <w:rFonts w:eastAsiaTheme="minorHAnsi"/>
        </w:rPr>
        <w:t>The PUCO erred by failing to require Columbia to repurpose $14 million in low income weatherization funds to provide bill payment assistance that customers need now.</w:t>
      </w:r>
      <w:bookmarkEnd w:id="6"/>
    </w:p>
    <w:p w:rsidR="007F5229" w:rsidP="0028281C" w14:paraId="5666A964" w14:textId="1DAD3F4B">
      <w:pPr>
        <w:autoSpaceDE w:val="0"/>
        <w:autoSpaceDN w:val="0"/>
        <w:adjustRightInd w:val="0"/>
        <w:spacing w:after="0" w:line="480" w:lineRule="auto"/>
        <w:ind w:firstLine="720"/>
        <w:rPr>
          <w:rFonts w:ascii="Times New Roman" w:hAnsi="Times New Roman" w:cs="Times New Roman"/>
          <w:sz w:val="24"/>
          <w:szCs w:val="24"/>
        </w:rPr>
      </w:pPr>
      <w:r w:rsidRPr="00B573B1">
        <w:rPr>
          <w:rFonts w:ascii="Times New Roman" w:hAnsi="Times New Roman" w:cs="Times New Roman"/>
          <w:sz w:val="24"/>
          <w:szCs w:val="24"/>
        </w:rPr>
        <w:t>The New York T</w:t>
      </w:r>
      <w:r w:rsidR="005D6103">
        <w:rPr>
          <w:rFonts w:ascii="Times New Roman" w:hAnsi="Times New Roman" w:cs="Times New Roman"/>
          <w:sz w:val="24"/>
          <w:szCs w:val="24"/>
        </w:rPr>
        <w:t>i</w:t>
      </w:r>
      <w:r w:rsidRPr="00B573B1">
        <w:rPr>
          <w:rFonts w:ascii="Times New Roman" w:hAnsi="Times New Roman" w:cs="Times New Roman"/>
          <w:sz w:val="24"/>
          <w:szCs w:val="24"/>
        </w:rPr>
        <w:t xml:space="preserve">mes recently editorialized that the “economic shutdown caused by the coronavirus has left a growing number of American families </w:t>
      </w:r>
      <w:r w:rsidRPr="00B573B1">
        <w:rPr>
          <w:rFonts w:ascii="Times New Roman" w:hAnsi="Times New Roman" w:cs="Times New Roman"/>
          <w:i/>
          <w:sz w:val="24"/>
          <w:szCs w:val="24"/>
        </w:rPr>
        <w:t>desperately short of money</w:t>
      </w:r>
      <w:r w:rsidRPr="00B573B1">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5D6103">
        <w:rPr>
          <w:rFonts w:ascii="Times New Roman" w:hAnsi="Times New Roman" w:cs="Times New Roman"/>
          <w:sz w:val="24"/>
          <w:szCs w:val="24"/>
        </w:rPr>
        <w:t xml:space="preserve"> There is no question</w:t>
      </w:r>
      <w:r w:rsidR="00774D4B">
        <w:rPr>
          <w:rFonts w:ascii="Times New Roman" w:hAnsi="Times New Roman" w:cs="Times New Roman"/>
          <w:sz w:val="24"/>
          <w:szCs w:val="24"/>
        </w:rPr>
        <w:t xml:space="preserve"> that</w:t>
      </w:r>
      <w:r w:rsidR="005D6103">
        <w:rPr>
          <w:rFonts w:ascii="Times New Roman" w:hAnsi="Times New Roman" w:cs="Times New Roman"/>
          <w:sz w:val="24"/>
          <w:szCs w:val="24"/>
        </w:rPr>
        <w:t xml:space="preserve"> c</w:t>
      </w:r>
      <w:r w:rsidRPr="00D96F52" w:rsidR="005D6103">
        <w:rPr>
          <w:rFonts w:ascii="Times New Roman" w:hAnsi="Times New Roman" w:cs="Times New Roman"/>
          <w:sz w:val="24"/>
          <w:szCs w:val="24"/>
        </w:rPr>
        <w:t>ustomers need help</w:t>
      </w:r>
      <w:r w:rsidR="009B56C6">
        <w:rPr>
          <w:rFonts w:ascii="Times New Roman" w:hAnsi="Times New Roman" w:cs="Times New Roman"/>
          <w:sz w:val="24"/>
          <w:szCs w:val="24"/>
        </w:rPr>
        <w:t xml:space="preserve"> right</w:t>
      </w:r>
      <w:r w:rsidRPr="00D96F52" w:rsidR="005D6103">
        <w:rPr>
          <w:rFonts w:ascii="Times New Roman" w:hAnsi="Times New Roman" w:cs="Times New Roman"/>
          <w:sz w:val="24"/>
          <w:szCs w:val="24"/>
        </w:rPr>
        <w:t xml:space="preserve"> no</w:t>
      </w:r>
      <w:r w:rsidR="00FC23BC">
        <w:rPr>
          <w:rFonts w:ascii="Times New Roman" w:hAnsi="Times New Roman" w:cs="Times New Roman"/>
          <w:sz w:val="24"/>
          <w:szCs w:val="24"/>
        </w:rPr>
        <w:t>w</w:t>
      </w:r>
      <w:r w:rsidR="0028281C">
        <w:rPr>
          <w:rFonts w:ascii="Times New Roman" w:hAnsi="Times New Roman" w:cs="Times New Roman"/>
          <w:sz w:val="24"/>
          <w:szCs w:val="24"/>
        </w:rPr>
        <w:t>. The PUCO acknowledged in its Order that “there is likely to be an increased need for bill payment assistance for Columbia’s customers.”</w:t>
      </w:r>
      <w:r>
        <w:rPr>
          <w:rStyle w:val="FootnoteReference"/>
          <w:rFonts w:ascii="Times New Roman" w:hAnsi="Times New Roman" w:cs="Times New Roman"/>
          <w:sz w:val="24"/>
          <w:szCs w:val="24"/>
        </w:rPr>
        <w:footnoteReference w:id="3"/>
      </w:r>
      <w:r w:rsidR="0028281C">
        <w:rPr>
          <w:rFonts w:ascii="Times New Roman" w:hAnsi="Times New Roman" w:cs="Times New Roman"/>
          <w:sz w:val="24"/>
          <w:szCs w:val="24"/>
        </w:rPr>
        <w:t xml:space="preserve"> </w:t>
      </w:r>
      <w:r w:rsidR="00F206CA">
        <w:rPr>
          <w:rFonts w:ascii="Times New Roman" w:hAnsi="Times New Roman" w:cs="Times New Roman"/>
          <w:sz w:val="24"/>
          <w:szCs w:val="24"/>
        </w:rPr>
        <w:t>T</w:t>
      </w:r>
      <w:r w:rsidR="0028281C">
        <w:rPr>
          <w:rFonts w:ascii="Times New Roman" w:hAnsi="Times New Roman" w:cs="Times New Roman"/>
          <w:sz w:val="24"/>
          <w:szCs w:val="24"/>
        </w:rPr>
        <w:t xml:space="preserve">he PUCO rejected OCC’s request that Columbia </w:t>
      </w:r>
      <w:r w:rsidR="00774D4B">
        <w:rPr>
          <w:rFonts w:ascii="Times New Roman" w:hAnsi="Times New Roman" w:cs="Times New Roman"/>
          <w:sz w:val="24"/>
          <w:szCs w:val="24"/>
        </w:rPr>
        <w:t>repurpose</w:t>
      </w:r>
      <w:r w:rsidR="0028281C">
        <w:rPr>
          <w:rFonts w:ascii="Times New Roman" w:hAnsi="Times New Roman" w:cs="Times New Roman"/>
          <w:sz w:val="24"/>
          <w:szCs w:val="24"/>
        </w:rPr>
        <w:t xml:space="preserve"> the $14 million in funds that it uses for non-essential weatherization programs to provide </w:t>
      </w:r>
      <w:r w:rsidR="00774D4B">
        <w:rPr>
          <w:rFonts w:ascii="Times New Roman" w:hAnsi="Times New Roman" w:cs="Times New Roman"/>
          <w:sz w:val="24"/>
          <w:szCs w:val="24"/>
        </w:rPr>
        <w:t xml:space="preserve">immediate </w:t>
      </w:r>
      <w:r w:rsidR="0068413D">
        <w:rPr>
          <w:rFonts w:ascii="Times New Roman" w:hAnsi="Times New Roman" w:cs="Times New Roman"/>
          <w:sz w:val="24"/>
          <w:szCs w:val="24"/>
        </w:rPr>
        <w:t>bill payment assistance</w:t>
      </w:r>
      <w:r w:rsidR="00774D4B">
        <w:rPr>
          <w:rFonts w:ascii="Times New Roman" w:hAnsi="Times New Roman" w:cs="Times New Roman"/>
          <w:sz w:val="24"/>
          <w:szCs w:val="24"/>
        </w:rPr>
        <w:t xml:space="preserve"> to customers</w:t>
      </w:r>
      <w:r w:rsidR="00E32AE9">
        <w:rPr>
          <w:rFonts w:ascii="Times New Roman" w:hAnsi="Times New Roman" w:cs="Times New Roman"/>
          <w:sz w:val="24"/>
          <w:szCs w:val="24"/>
        </w:rPr>
        <w:t>. The PUCO</w:t>
      </w:r>
      <w:r w:rsidR="00F206CA">
        <w:rPr>
          <w:rFonts w:ascii="Times New Roman" w:hAnsi="Times New Roman" w:cs="Times New Roman"/>
          <w:sz w:val="24"/>
          <w:szCs w:val="24"/>
        </w:rPr>
        <w:t xml:space="preserve"> deferr</w:t>
      </w:r>
      <w:r w:rsidR="00E32AE9">
        <w:rPr>
          <w:rFonts w:ascii="Times New Roman" w:hAnsi="Times New Roman" w:cs="Times New Roman"/>
          <w:sz w:val="24"/>
          <w:szCs w:val="24"/>
        </w:rPr>
        <w:t>ed</w:t>
      </w:r>
      <w:r w:rsidR="00F206CA">
        <w:rPr>
          <w:rFonts w:ascii="Times New Roman" w:hAnsi="Times New Roman" w:cs="Times New Roman"/>
          <w:sz w:val="24"/>
          <w:szCs w:val="24"/>
        </w:rPr>
        <w:t xml:space="preserve"> the issue to another case</w:t>
      </w:r>
      <w:r w:rsidR="00E32AE9">
        <w:rPr>
          <w:rFonts w:ascii="Times New Roman" w:hAnsi="Times New Roman" w:cs="Times New Roman"/>
          <w:sz w:val="24"/>
          <w:szCs w:val="24"/>
        </w:rPr>
        <w:t xml:space="preserve"> (Case 19-1940-GA-RDR)</w:t>
      </w:r>
      <w:r w:rsidR="00F206CA">
        <w:rPr>
          <w:rFonts w:ascii="Times New Roman" w:hAnsi="Times New Roman" w:cs="Times New Roman"/>
          <w:sz w:val="24"/>
          <w:szCs w:val="24"/>
        </w:rPr>
        <w:t xml:space="preserve"> with an unknown timeline for resolution</w:t>
      </w:r>
      <w:r w:rsidR="0028281C">
        <w:rPr>
          <w:rFonts w:ascii="Times New Roman" w:hAnsi="Times New Roman" w:cs="Times New Roman"/>
          <w:sz w:val="24"/>
          <w:szCs w:val="24"/>
        </w:rPr>
        <w:t xml:space="preserve">. </w:t>
      </w:r>
      <w:r w:rsidR="00E32AE9">
        <w:rPr>
          <w:rFonts w:ascii="Times New Roman" w:hAnsi="Times New Roman" w:cs="Times New Roman"/>
          <w:sz w:val="24"/>
          <w:szCs w:val="24"/>
        </w:rPr>
        <w:t>Many Ohioans need financial assistance now.</w:t>
      </w:r>
    </w:p>
    <w:p w:rsidR="00282DAA" w:rsidP="006C30A4" w14:paraId="3FC28016" w14:textId="7F4BF118">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Repurposing </w:t>
      </w:r>
      <w:r w:rsidRPr="00C96F0C" w:rsidR="006C30A4">
        <w:rPr>
          <w:rFonts w:ascii="Times New Roman" w:hAnsi="Times New Roman"/>
          <w:sz w:val="24"/>
          <w:szCs w:val="24"/>
        </w:rPr>
        <w:t xml:space="preserve">Columbia’s low-income weatherization </w:t>
      </w:r>
      <w:r>
        <w:rPr>
          <w:rFonts w:ascii="Times New Roman" w:hAnsi="Times New Roman"/>
          <w:sz w:val="24"/>
          <w:szCs w:val="24"/>
        </w:rPr>
        <w:t xml:space="preserve">funds would </w:t>
      </w:r>
      <w:r w:rsidRPr="00C96F0C" w:rsidR="006C30A4">
        <w:rPr>
          <w:rFonts w:ascii="Times New Roman" w:hAnsi="Times New Roman"/>
          <w:sz w:val="24"/>
          <w:szCs w:val="24"/>
        </w:rPr>
        <w:t xml:space="preserve">serve the greatest good for the greatest number of at-risk Ohioans in the </w:t>
      </w:r>
      <w:r w:rsidR="009B56C6">
        <w:rPr>
          <w:rFonts w:ascii="Times New Roman" w:hAnsi="Times New Roman"/>
          <w:sz w:val="24"/>
          <w:szCs w:val="24"/>
        </w:rPr>
        <w:t xml:space="preserve">area </w:t>
      </w:r>
      <w:r w:rsidRPr="00C96F0C" w:rsidR="006C30A4">
        <w:rPr>
          <w:rFonts w:ascii="Times New Roman" w:hAnsi="Times New Roman"/>
          <w:sz w:val="24"/>
          <w:szCs w:val="24"/>
        </w:rPr>
        <w:t xml:space="preserve">Columbia </w:t>
      </w:r>
      <w:r w:rsidR="009B56C6">
        <w:rPr>
          <w:rFonts w:ascii="Times New Roman" w:hAnsi="Times New Roman"/>
          <w:sz w:val="24"/>
          <w:szCs w:val="24"/>
        </w:rPr>
        <w:t>serves</w:t>
      </w:r>
      <w:r w:rsidRPr="00C96F0C" w:rsidR="006C30A4">
        <w:rPr>
          <w:rFonts w:ascii="Times New Roman" w:hAnsi="Times New Roman"/>
          <w:sz w:val="24"/>
          <w:szCs w:val="24"/>
        </w:rPr>
        <w:t xml:space="preserve">. </w:t>
      </w:r>
      <w:r w:rsidR="0068413D">
        <w:rPr>
          <w:rFonts w:ascii="Times New Roman" w:hAnsi="Times New Roman" w:cs="Times New Roman"/>
          <w:sz w:val="24"/>
          <w:szCs w:val="24"/>
        </w:rPr>
        <w:t>Columbia’s</w:t>
      </w:r>
      <w:r w:rsidRPr="00B573B1">
        <w:rPr>
          <w:rFonts w:ascii="Times New Roman" w:hAnsi="Times New Roman" w:cs="Times New Roman"/>
          <w:sz w:val="24"/>
          <w:szCs w:val="24"/>
        </w:rPr>
        <w:t xml:space="preserve"> current </w:t>
      </w:r>
      <w:r w:rsidRPr="00B573B1">
        <w:rPr>
          <w:rFonts w:ascii="Times New Roman" w:hAnsi="Times New Roman"/>
          <w:sz w:val="24"/>
          <w:szCs w:val="24"/>
        </w:rPr>
        <w:t xml:space="preserve">annual </w:t>
      </w:r>
      <w:r w:rsidRPr="00B573B1">
        <w:rPr>
          <w:rFonts w:ascii="Times New Roman" w:hAnsi="Times New Roman" w:cs="Times New Roman"/>
          <w:sz w:val="24"/>
          <w:szCs w:val="24"/>
        </w:rPr>
        <w:t xml:space="preserve">use </w:t>
      </w:r>
      <w:r w:rsidRPr="00B573B1">
        <w:rPr>
          <w:rFonts w:ascii="Times New Roman" w:hAnsi="Times New Roman"/>
          <w:sz w:val="24"/>
          <w:szCs w:val="24"/>
        </w:rPr>
        <w:t>of $14 million in subsidies for</w:t>
      </w:r>
      <w:r w:rsidRPr="00B573B1">
        <w:rPr>
          <w:rFonts w:ascii="Times New Roman" w:hAnsi="Times New Roman" w:cs="Times New Roman"/>
          <w:sz w:val="24"/>
          <w:szCs w:val="24"/>
        </w:rPr>
        <w:t xml:space="preserve"> weatherizing </w:t>
      </w:r>
      <w:r w:rsidRPr="00B573B1">
        <w:rPr>
          <w:rFonts w:ascii="Times New Roman" w:hAnsi="Times New Roman"/>
          <w:sz w:val="24"/>
          <w:szCs w:val="24"/>
        </w:rPr>
        <w:t xml:space="preserve">merely 2,000 homes </w:t>
      </w:r>
      <w:r w:rsidR="0068413D">
        <w:rPr>
          <w:rFonts w:ascii="Times New Roman" w:hAnsi="Times New Roman"/>
          <w:sz w:val="24"/>
          <w:szCs w:val="24"/>
        </w:rPr>
        <w:t>could be used to</w:t>
      </w:r>
      <w:r w:rsidRPr="00B573B1">
        <w:rPr>
          <w:rFonts w:ascii="Times New Roman" w:hAnsi="Times New Roman"/>
          <w:sz w:val="24"/>
          <w:szCs w:val="24"/>
        </w:rPr>
        <w:t xml:space="preserve"> provid</w:t>
      </w:r>
      <w:r w:rsidR="0068413D">
        <w:rPr>
          <w:rFonts w:ascii="Times New Roman" w:hAnsi="Times New Roman"/>
          <w:sz w:val="24"/>
          <w:szCs w:val="24"/>
        </w:rPr>
        <w:t>e</w:t>
      </w:r>
      <w:r w:rsidRPr="00B573B1">
        <w:rPr>
          <w:rFonts w:ascii="Times New Roman" w:hAnsi="Times New Roman"/>
          <w:sz w:val="24"/>
          <w:szCs w:val="24"/>
        </w:rPr>
        <w:t xml:space="preserve"> bill payment assistance for up to 80,000 of </w:t>
      </w:r>
      <w:r w:rsidRPr="00B573B1">
        <w:rPr>
          <w:rFonts w:ascii="Times New Roman" w:hAnsi="Times New Roman" w:cs="Times New Roman"/>
          <w:sz w:val="24"/>
          <w:szCs w:val="24"/>
        </w:rPr>
        <w:t>Columbia’s</w:t>
      </w:r>
      <w:r w:rsidRPr="00B573B1">
        <w:rPr>
          <w:rFonts w:ascii="Times New Roman" w:hAnsi="Times New Roman"/>
          <w:sz w:val="24"/>
          <w:szCs w:val="24"/>
        </w:rPr>
        <w:t xml:space="preserve"> residential consumers.</w:t>
      </w:r>
      <w:r>
        <w:rPr>
          <w:rStyle w:val="FootnoteReference"/>
          <w:rFonts w:ascii="Times New Roman" w:hAnsi="Times New Roman"/>
          <w:sz w:val="24"/>
          <w:szCs w:val="24"/>
        </w:rPr>
        <w:footnoteReference w:id="4"/>
      </w:r>
      <w:r>
        <w:rPr>
          <w:rFonts w:ascii="Times New Roman" w:hAnsi="Times New Roman"/>
          <w:sz w:val="24"/>
          <w:szCs w:val="24"/>
        </w:rPr>
        <w:t xml:space="preserve"> </w:t>
      </w:r>
    </w:p>
    <w:p w:rsidR="00231EF0" w:rsidP="006C30A4" w14:paraId="47A994CB" w14:textId="657F455A">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Repurposing these funds would also assist</w:t>
      </w:r>
      <w:r w:rsidR="0068413D">
        <w:rPr>
          <w:rFonts w:ascii="Times New Roman" w:hAnsi="Times New Roman"/>
          <w:sz w:val="24"/>
          <w:szCs w:val="24"/>
        </w:rPr>
        <w:t xml:space="preserve"> </w:t>
      </w:r>
      <w:r w:rsidR="009B56C6">
        <w:rPr>
          <w:rFonts w:ascii="Times New Roman" w:hAnsi="Times New Roman"/>
          <w:sz w:val="24"/>
          <w:szCs w:val="24"/>
        </w:rPr>
        <w:t xml:space="preserve">financially strained </w:t>
      </w:r>
      <w:r w:rsidR="00774D4B">
        <w:rPr>
          <w:rFonts w:ascii="Times New Roman" w:hAnsi="Times New Roman"/>
          <w:sz w:val="24"/>
          <w:szCs w:val="24"/>
        </w:rPr>
        <w:t>customers w</w:t>
      </w:r>
      <w:r w:rsidR="009B56C6">
        <w:rPr>
          <w:rFonts w:ascii="Times New Roman" w:hAnsi="Times New Roman"/>
          <w:sz w:val="24"/>
          <w:szCs w:val="24"/>
        </w:rPr>
        <w:t>ho would</w:t>
      </w:r>
      <w:r>
        <w:rPr>
          <w:rFonts w:ascii="Times New Roman" w:hAnsi="Times New Roman"/>
          <w:sz w:val="24"/>
          <w:szCs w:val="24"/>
        </w:rPr>
        <w:t xml:space="preserve"> not</w:t>
      </w:r>
      <w:r w:rsidR="0068413D">
        <w:rPr>
          <w:rFonts w:ascii="Times New Roman" w:hAnsi="Times New Roman"/>
          <w:sz w:val="24"/>
          <w:szCs w:val="24"/>
        </w:rPr>
        <w:t xml:space="preserve"> otherwise</w:t>
      </w:r>
      <w:r>
        <w:rPr>
          <w:rFonts w:ascii="Times New Roman" w:hAnsi="Times New Roman"/>
          <w:sz w:val="24"/>
          <w:szCs w:val="24"/>
        </w:rPr>
        <w:t xml:space="preserve"> </w:t>
      </w:r>
      <w:r w:rsidR="00774D4B">
        <w:rPr>
          <w:rFonts w:ascii="Times New Roman" w:hAnsi="Times New Roman"/>
          <w:sz w:val="24"/>
          <w:szCs w:val="24"/>
        </w:rPr>
        <w:t>qualify</w:t>
      </w:r>
      <w:r>
        <w:rPr>
          <w:rFonts w:ascii="Times New Roman" w:hAnsi="Times New Roman"/>
          <w:sz w:val="24"/>
          <w:szCs w:val="24"/>
        </w:rPr>
        <w:t xml:space="preserve"> for</w:t>
      </w:r>
      <w:r w:rsidR="0098611C">
        <w:rPr>
          <w:rFonts w:ascii="Times New Roman" w:hAnsi="Times New Roman"/>
          <w:sz w:val="24"/>
          <w:szCs w:val="24"/>
        </w:rPr>
        <w:t xml:space="preserve"> primary assistance programs such as the federal </w:t>
      </w:r>
      <w:r w:rsidR="00425D41">
        <w:rPr>
          <w:rFonts w:ascii="Times New Roman" w:hAnsi="Times New Roman"/>
          <w:sz w:val="24"/>
          <w:szCs w:val="24"/>
        </w:rPr>
        <w:t>L</w:t>
      </w:r>
      <w:r w:rsidR="0098611C">
        <w:rPr>
          <w:rFonts w:ascii="Times New Roman" w:hAnsi="Times New Roman"/>
          <w:sz w:val="24"/>
          <w:szCs w:val="24"/>
        </w:rPr>
        <w:t>ow</w:t>
      </w:r>
      <w:r w:rsidR="00835639">
        <w:rPr>
          <w:rFonts w:ascii="Times New Roman" w:hAnsi="Times New Roman"/>
          <w:sz w:val="24"/>
          <w:szCs w:val="24"/>
        </w:rPr>
        <w:t>-</w:t>
      </w:r>
      <w:r w:rsidR="00425D41">
        <w:rPr>
          <w:rFonts w:ascii="Times New Roman" w:hAnsi="Times New Roman"/>
          <w:sz w:val="24"/>
          <w:szCs w:val="24"/>
        </w:rPr>
        <w:t>I</w:t>
      </w:r>
      <w:r w:rsidR="0098611C">
        <w:rPr>
          <w:rFonts w:ascii="Times New Roman" w:hAnsi="Times New Roman"/>
          <w:sz w:val="24"/>
          <w:szCs w:val="24"/>
        </w:rPr>
        <w:t xml:space="preserve">ncome </w:t>
      </w:r>
      <w:r w:rsidR="00425D41">
        <w:rPr>
          <w:rFonts w:ascii="Times New Roman" w:hAnsi="Times New Roman"/>
          <w:sz w:val="24"/>
          <w:szCs w:val="24"/>
        </w:rPr>
        <w:t>Home</w:t>
      </w:r>
      <w:r w:rsidR="0098611C">
        <w:rPr>
          <w:rFonts w:ascii="Times New Roman" w:hAnsi="Times New Roman"/>
          <w:sz w:val="24"/>
          <w:szCs w:val="24"/>
        </w:rPr>
        <w:t xml:space="preserve"> </w:t>
      </w:r>
      <w:r w:rsidR="00425D41">
        <w:rPr>
          <w:rFonts w:ascii="Times New Roman" w:hAnsi="Times New Roman"/>
          <w:sz w:val="24"/>
          <w:szCs w:val="24"/>
        </w:rPr>
        <w:t>E</w:t>
      </w:r>
      <w:r w:rsidR="0098611C">
        <w:rPr>
          <w:rFonts w:ascii="Times New Roman" w:hAnsi="Times New Roman"/>
          <w:sz w:val="24"/>
          <w:szCs w:val="24"/>
        </w:rPr>
        <w:t xml:space="preserve">nergy </w:t>
      </w:r>
      <w:r w:rsidR="00425D41">
        <w:rPr>
          <w:rFonts w:ascii="Times New Roman" w:hAnsi="Times New Roman"/>
          <w:sz w:val="24"/>
          <w:szCs w:val="24"/>
        </w:rPr>
        <w:t>A</w:t>
      </w:r>
      <w:r w:rsidR="0098611C">
        <w:rPr>
          <w:rFonts w:ascii="Times New Roman" w:hAnsi="Times New Roman"/>
          <w:sz w:val="24"/>
          <w:szCs w:val="24"/>
        </w:rPr>
        <w:t xml:space="preserve">ssistance </w:t>
      </w:r>
      <w:r w:rsidR="00425D41">
        <w:rPr>
          <w:rFonts w:ascii="Times New Roman" w:hAnsi="Times New Roman"/>
          <w:sz w:val="24"/>
          <w:szCs w:val="24"/>
        </w:rPr>
        <w:t>P</w:t>
      </w:r>
      <w:r w:rsidR="0098611C">
        <w:rPr>
          <w:rFonts w:ascii="Times New Roman" w:hAnsi="Times New Roman"/>
          <w:sz w:val="24"/>
          <w:szCs w:val="24"/>
        </w:rPr>
        <w:t>rogram (“LIHEAP”)</w:t>
      </w:r>
      <w:r w:rsidR="00425D41">
        <w:rPr>
          <w:rFonts w:ascii="Times New Roman" w:hAnsi="Times New Roman"/>
          <w:sz w:val="24"/>
          <w:szCs w:val="24"/>
        </w:rPr>
        <w:t xml:space="preserve"> and the Percentage of Income Payment Plan (“PIPP”)</w:t>
      </w:r>
      <w:r w:rsidR="0098611C">
        <w:rPr>
          <w:rFonts w:ascii="Times New Roman" w:hAnsi="Times New Roman"/>
          <w:sz w:val="24"/>
          <w:szCs w:val="24"/>
        </w:rPr>
        <w:t xml:space="preserve">. </w:t>
      </w:r>
      <w:r w:rsidR="0060289B">
        <w:rPr>
          <w:rFonts w:ascii="Times New Roman" w:hAnsi="Times New Roman" w:cs="Times New Roman"/>
          <w:sz w:val="24"/>
          <w:szCs w:val="24"/>
        </w:rPr>
        <w:t>These programs are generally available only to customers with incomes below 175% of the federal poverty guidelines.</w:t>
      </w:r>
      <w:r w:rsidR="0060289B">
        <w:rPr>
          <w:rFonts w:ascii="Times New Roman" w:hAnsi="Times New Roman"/>
          <w:sz w:val="24"/>
          <w:szCs w:val="24"/>
        </w:rPr>
        <w:t xml:space="preserve"> But c</w:t>
      </w:r>
      <w:r w:rsidR="0098611C">
        <w:rPr>
          <w:rFonts w:ascii="Times New Roman" w:hAnsi="Times New Roman"/>
          <w:sz w:val="24"/>
          <w:szCs w:val="24"/>
        </w:rPr>
        <w:t>ustomers who do not quali</w:t>
      </w:r>
      <w:r w:rsidR="0060289B">
        <w:rPr>
          <w:rFonts w:ascii="Times New Roman" w:hAnsi="Times New Roman"/>
          <w:sz w:val="24"/>
          <w:szCs w:val="24"/>
        </w:rPr>
        <w:t>f</w:t>
      </w:r>
      <w:r w:rsidR="0098611C">
        <w:rPr>
          <w:rFonts w:ascii="Times New Roman" w:hAnsi="Times New Roman"/>
          <w:sz w:val="24"/>
          <w:szCs w:val="24"/>
        </w:rPr>
        <w:t xml:space="preserve">y for these programs </w:t>
      </w:r>
      <w:r>
        <w:rPr>
          <w:rFonts w:ascii="Times New Roman" w:hAnsi="Times New Roman"/>
          <w:sz w:val="24"/>
          <w:szCs w:val="24"/>
        </w:rPr>
        <w:t>need bill payment assistance</w:t>
      </w:r>
      <w:r w:rsidR="009B56C6">
        <w:rPr>
          <w:rFonts w:ascii="Times New Roman" w:hAnsi="Times New Roman"/>
          <w:sz w:val="24"/>
          <w:szCs w:val="24"/>
        </w:rPr>
        <w:t xml:space="preserve"> too</w:t>
      </w:r>
      <w:r w:rsidR="0091750C">
        <w:rPr>
          <w:rFonts w:ascii="Times New Roman" w:hAnsi="Times New Roman"/>
          <w:sz w:val="24"/>
          <w:szCs w:val="24"/>
        </w:rPr>
        <w:t xml:space="preserve"> </w:t>
      </w:r>
      <w:r>
        <w:rPr>
          <w:rFonts w:ascii="Times New Roman" w:hAnsi="Times New Roman"/>
          <w:sz w:val="24"/>
          <w:szCs w:val="24"/>
        </w:rPr>
        <w:t>due to financial hardship</w:t>
      </w:r>
      <w:r w:rsidR="0060289B">
        <w:rPr>
          <w:rFonts w:ascii="Times New Roman" w:hAnsi="Times New Roman"/>
          <w:sz w:val="24"/>
          <w:szCs w:val="24"/>
        </w:rPr>
        <w:t xml:space="preserve">s </w:t>
      </w:r>
      <w:r>
        <w:rPr>
          <w:rFonts w:ascii="Times New Roman" w:hAnsi="Times New Roman"/>
          <w:sz w:val="24"/>
          <w:szCs w:val="24"/>
        </w:rPr>
        <w:t xml:space="preserve">as a result of the pandemic. </w:t>
      </w:r>
      <w:r w:rsidR="0091750C">
        <w:rPr>
          <w:rFonts w:ascii="Times New Roman" w:hAnsi="Times New Roman"/>
          <w:sz w:val="24"/>
          <w:szCs w:val="24"/>
        </w:rPr>
        <w:t>Further</w:t>
      </w:r>
      <w:r w:rsidR="00425D41">
        <w:rPr>
          <w:rFonts w:ascii="Times New Roman" w:hAnsi="Times New Roman"/>
          <w:sz w:val="24"/>
          <w:szCs w:val="24"/>
        </w:rPr>
        <w:t xml:space="preserve">, </w:t>
      </w:r>
      <w:r w:rsidR="009B56C6">
        <w:rPr>
          <w:rFonts w:ascii="Times New Roman" w:hAnsi="Times New Roman"/>
          <w:sz w:val="24"/>
          <w:szCs w:val="24"/>
        </w:rPr>
        <w:t xml:space="preserve">even those </w:t>
      </w:r>
      <w:r w:rsidR="00425D41">
        <w:rPr>
          <w:rFonts w:ascii="Times New Roman" w:hAnsi="Times New Roman"/>
          <w:sz w:val="24"/>
          <w:szCs w:val="24"/>
        </w:rPr>
        <w:t xml:space="preserve">customers who do qualify for primary assistance programs </w:t>
      </w:r>
      <w:r w:rsidR="00774D4B">
        <w:rPr>
          <w:rFonts w:ascii="Times New Roman" w:hAnsi="Times New Roman"/>
          <w:sz w:val="24"/>
          <w:szCs w:val="24"/>
        </w:rPr>
        <w:t>may</w:t>
      </w:r>
      <w:r w:rsidR="00425D41">
        <w:rPr>
          <w:rFonts w:ascii="Times New Roman" w:hAnsi="Times New Roman"/>
          <w:sz w:val="24"/>
          <w:szCs w:val="24"/>
        </w:rPr>
        <w:t xml:space="preserve"> need additional bill payment assistance</w:t>
      </w:r>
      <w:r w:rsidR="009B56C6">
        <w:rPr>
          <w:rFonts w:ascii="Times New Roman" w:hAnsi="Times New Roman"/>
          <w:sz w:val="24"/>
          <w:szCs w:val="24"/>
        </w:rPr>
        <w:t xml:space="preserve">. All of these customers could benefit from </w:t>
      </w:r>
      <w:r>
        <w:rPr>
          <w:rFonts w:ascii="Times New Roman" w:hAnsi="Times New Roman"/>
          <w:sz w:val="24"/>
          <w:szCs w:val="24"/>
        </w:rPr>
        <w:t>the</w:t>
      </w:r>
      <w:r w:rsidR="0091750C">
        <w:rPr>
          <w:rFonts w:ascii="Times New Roman" w:hAnsi="Times New Roman"/>
          <w:sz w:val="24"/>
          <w:szCs w:val="24"/>
        </w:rPr>
        <w:t xml:space="preserve"> $14 million </w:t>
      </w:r>
      <w:r>
        <w:rPr>
          <w:rFonts w:ascii="Times New Roman" w:hAnsi="Times New Roman"/>
          <w:sz w:val="24"/>
          <w:szCs w:val="24"/>
        </w:rPr>
        <w:t>Columbia</w:t>
      </w:r>
      <w:r w:rsidR="0091750C">
        <w:rPr>
          <w:rFonts w:ascii="Times New Roman" w:hAnsi="Times New Roman"/>
          <w:sz w:val="24"/>
          <w:szCs w:val="24"/>
        </w:rPr>
        <w:t xml:space="preserve"> uses for its</w:t>
      </w:r>
      <w:r>
        <w:rPr>
          <w:rFonts w:ascii="Times New Roman" w:hAnsi="Times New Roman"/>
          <w:sz w:val="24"/>
          <w:szCs w:val="24"/>
        </w:rPr>
        <w:t xml:space="preserve"> </w:t>
      </w:r>
      <w:r w:rsidRPr="00B573B1">
        <w:rPr>
          <w:rFonts w:ascii="Times New Roman" w:hAnsi="Times New Roman"/>
          <w:i/>
          <w:iCs/>
          <w:sz w:val="24"/>
          <w:szCs w:val="24"/>
        </w:rPr>
        <w:t>non-essential</w:t>
      </w:r>
      <w:r>
        <w:rPr>
          <w:rFonts w:ascii="Times New Roman" w:hAnsi="Times New Roman"/>
          <w:sz w:val="24"/>
          <w:szCs w:val="24"/>
        </w:rPr>
        <w:t xml:space="preserve"> weatherization program. </w:t>
      </w:r>
    </w:p>
    <w:p w:rsidR="00097A3E" w:rsidP="00DD085A" w14:paraId="66CE9383" w14:textId="2EE815FF">
      <w:pPr>
        <w:pStyle w:val="Heading2"/>
      </w:pPr>
      <w:bookmarkStart w:id="7" w:name="_Toc43476846"/>
      <w:r w:rsidRPr="00DD085A">
        <w:rPr>
          <w:rStyle w:val="Heading2Char"/>
          <w:b/>
          <w:bCs/>
        </w:rPr>
        <w:t xml:space="preserve">ASSIGNMENT OF ERROR NO. </w:t>
      </w:r>
      <w:r w:rsidR="00C6615A">
        <w:rPr>
          <w:rStyle w:val="Heading2Char"/>
          <w:b/>
          <w:bCs/>
        </w:rPr>
        <w:t>2</w:t>
      </w:r>
      <w:r w:rsidRPr="00DD085A">
        <w:rPr>
          <w:rStyle w:val="Heading2Char"/>
          <w:b/>
          <w:bCs/>
        </w:rPr>
        <w:t>:</w:t>
      </w:r>
      <w:r>
        <w:rPr>
          <w:rStyle w:val="Heading2Char"/>
          <w:b/>
          <w:bCs/>
        </w:rPr>
        <w:t xml:space="preserve"> </w:t>
      </w:r>
      <w:r w:rsidR="000B04F9">
        <w:t>The PUCO erred by failing to require reconnections of customers that Columbia disconnected during the time period beginning thirty days before the Governor’s declaration of the state of emergency.</w:t>
      </w:r>
      <w:bookmarkEnd w:id="7"/>
    </w:p>
    <w:p w:rsidR="002E2564" w:rsidP="00BB12AA" w14:paraId="037156EA" w14:textId="2E59ADC5">
      <w:pPr>
        <w:widowControl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its comments, OCC recommended that the PUCO order </w:t>
      </w:r>
      <w:r w:rsidR="004B0A87">
        <w:rPr>
          <w:rFonts w:ascii="Times New Roman" w:hAnsi="Times New Roman" w:cs="Times New Roman"/>
          <w:sz w:val="24"/>
          <w:szCs w:val="24"/>
        </w:rPr>
        <w:t>Columbia</w:t>
      </w:r>
      <w:r>
        <w:rPr>
          <w:rFonts w:ascii="Times New Roman" w:hAnsi="Times New Roman" w:cs="Times New Roman"/>
          <w:sz w:val="24"/>
          <w:szCs w:val="24"/>
        </w:rPr>
        <w:t xml:space="preserve"> to protect consumers by reconnecting those</w:t>
      </w:r>
      <w:r w:rsidR="00BB12AA">
        <w:rPr>
          <w:rFonts w:ascii="Times New Roman" w:hAnsi="Times New Roman" w:cs="Times New Roman"/>
          <w:sz w:val="24"/>
          <w:szCs w:val="24"/>
        </w:rPr>
        <w:t xml:space="preserve"> </w:t>
      </w:r>
      <w:r>
        <w:rPr>
          <w:rFonts w:ascii="Times New Roman" w:hAnsi="Times New Roman" w:cs="Times New Roman"/>
          <w:sz w:val="24"/>
          <w:szCs w:val="24"/>
        </w:rPr>
        <w:t xml:space="preserve">that were disconnected thirty days before </w:t>
      </w:r>
      <w:r w:rsidR="00E57065">
        <w:rPr>
          <w:rFonts w:ascii="Times New Roman" w:hAnsi="Times New Roman" w:cs="Times New Roman"/>
          <w:sz w:val="24"/>
          <w:szCs w:val="24"/>
        </w:rPr>
        <w:t>March 9, 2020, the date Governor DeWine declared the coronavirus state of emergency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BB12AA">
        <w:rPr>
          <w:rFonts w:ascii="Times New Roman" w:hAnsi="Times New Roman" w:cs="Times New Roman"/>
          <w:sz w:val="24"/>
          <w:szCs w:val="24"/>
        </w:rPr>
        <w:t xml:space="preserve"> </w:t>
      </w:r>
      <w:r>
        <w:rPr>
          <w:rFonts w:ascii="Times New Roman" w:hAnsi="Times New Roman" w:cs="Times New Roman"/>
          <w:sz w:val="24"/>
          <w:szCs w:val="24"/>
        </w:rPr>
        <w:t>The PUCO found OCC’s suggested “look-back” period “unnecessary.”</w:t>
      </w:r>
      <w:r>
        <w:rPr>
          <w:rStyle w:val="FootnoteReference"/>
          <w:rFonts w:ascii="Times New Roman" w:hAnsi="Times New Roman" w:cs="Times New Roman"/>
          <w:sz w:val="24"/>
          <w:szCs w:val="24"/>
        </w:rPr>
        <w:footnoteReference w:id="6"/>
      </w:r>
      <w:r w:rsidR="00BB12AA">
        <w:rPr>
          <w:rFonts w:ascii="Times New Roman" w:hAnsi="Times New Roman" w:cs="Times New Roman"/>
          <w:sz w:val="24"/>
          <w:szCs w:val="24"/>
        </w:rPr>
        <w:t xml:space="preserve"> </w:t>
      </w:r>
      <w:r>
        <w:rPr>
          <w:rFonts w:ascii="Times New Roman" w:hAnsi="Times New Roman" w:cs="Times New Roman"/>
          <w:sz w:val="24"/>
          <w:szCs w:val="24"/>
        </w:rPr>
        <w:t>That finding is unreasonable and the PUCO erred in making it.</w:t>
      </w:r>
    </w:p>
    <w:p w:rsidR="00886D65" w:rsidP="002E2564" w14:paraId="2E200C73" w14:textId="3CA0E8CA">
      <w:pPr>
        <w:widowControl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All consumers have been affected by the coronavirus emergency.</w:t>
      </w:r>
      <w:r w:rsidR="00BB12AA">
        <w:rPr>
          <w:rFonts w:ascii="Times New Roman" w:hAnsi="Times New Roman" w:cs="Times New Roman"/>
          <w:sz w:val="24"/>
          <w:szCs w:val="24"/>
        </w:rPr>
        <w:t xml:space="preserve"> </w:t>
      </w:r>
      <w:r>
        <w:rPr>
          <w:rFonts w:ascii="Times New Roman" w:hAnsi="Times New Roman" w:cs="Times New Roman"/>
          <w:sz w:val="24"/>
          <w:szCs w:val="24"/>
        </w:rPr>
        <w:t xml:space="preserve">Those who </w:t>
      </w:r>
      <w:r w:rsidR="004B0A87">
        <w:rPr>
          <w:rFonts w:ascii="Times New Roman" w:hAnsi="Times New Roman" w:cs="Times New Roman"/>
          <w:sz w:val="24"/>
          <w:szCs w:val="24"/>
        </w:rPr>
        <w:t xml:space="preserve">had the misfortune to be </w:t>
      </w:r>
      <w:r>
        <w:rPr>
          <w:rFonts w:ascii="Times New Roman" w:hAnsi="Times New Roman" w:cs="Times New Roman"/>
          <w:sz w:val="24"/>
          <w:szCs w:val="24"/>
        </w:rPr>
        <w:t xml:space="preserve">disconnected by </w:t>
      </w:r>
      <w:r w:rsidR="004B0A87">
        <w:rPr>
          <w:rFonts w:ascii="Times New Roman" w:hAnsi="Times New Roman" w:cs="Times New Roman"/>
          <w:sz w:val="24"/>
          <w:szCs w:val="24"/>
        </w:rPr>
        <w:t>Columbia</w:t>
      </w:r>
      <w:r>
        <w:rPr>
          <w:rFonts w:ascii="Times New Roman" w:hAnsi="Times New Roman" w:cs="Times New Roman"/>
          <w:sz w:val="24"/>
          <w:szCs w:val="24"/>
        </w:rPr>
        <w:t xml:space="preserve"> </w:t>
      </w:r>
      <w:r w:rsidR="004B0A87">
        <w:rPr>
          <w:rFonts w:ascii="Times New Roman" w:hAnsi="Times New Roman" w:cs="Times New Roman"/>
          <w:sz w:val="24"/>
          <w:szCs w:val="24"/>
        </w:rPr>
        <w:t xml:space="preserve">only </w:t>
      </w:r>
      <w:r>
        <w:rPr>
          <w:rFonts w:ascii="Times New Roman" w:hAnsi="Times New Roman" w:cs="Times New Roman"/>
          <w:sz w:val="24"/>
          <w:szCs w:val="24"/>
        </w:rPr>
        <w:t xml:space="preserve">a short time </w:t>
      </w:r>
      <w:r w:rsidR="007E167B">
        <w:rPr>
          <w:rFonts w:ascii="Times New Roman" w:hAnsi="Times New Roman" w:cs="Times New Roman"/>
          <w:sz w:val="24"/>
          <w:szCs w:val="24"/>
        </w:rPr>
        <w:t xml:space="preserve">prior to </w:t>
      </w:r>
      <w:r>
        <w:rPr>
          <w:rFonts w:ascii="Times New Roman" w:hAnsi="Times New Roman" w:cs="Times New Roman"/>
          <w:sz w:val="24"/>
          <w:szCs w:val="24"/>
        </w:rPr>
        <w:t>the emergency are no less worthy of protection than those consumers who were disconnected after the emergency.</w:t>
      </w:r>
      <w:r w:rsidR="00BB12AA">
        <w:rPr>
          <w:rFonts w:ascii="Times New Roman" w:hAnsi="Times New Roman" w:cs="Times New Roman"/>
          <w:sz w:val="24"/>
          <w:szCs w:val="24"/>
        </w:rPr>
        <w:t xml:space="preserve"> </w:t>
      </w:r>
      <w:r>
        <w:rPr>
          <w:rFonts w:ascii="Times New Roman" w:hAnsi="Times New Roman" w:cs="Times New Roman"/>
          <w:sz w:val="24"/>
          <w:szCs w:val="24"/>
        </w:rPr>
        <w:t>They face health challenges.</w:t>
      </w:r>
      <w:r w:rsidR="00BB12AA">
        <w:rPr>
          <w:rFonts w:ascii="Times New Roman" w:hAnsi="Times New Roman" w:cs="Times New Roman"/>
          <w:sz w:val="24"/>
          <w:szCs w:val="24"/>
        </w:rPr>
        <w:t xml:space="preserve"> </w:t>
      </w:r>
      <w:r>
        <w:rPr>
          <w:rFonts w:ascii="Times New Roman" w:hAnsi="Times New Roman" w:cs="Times New Roman"/>
          <w:sz w:val="24"/>
          <w:szCs w:val="24"/>
        </w:rPr>
        <w:t>They face financial challenges.</w:t>
      </w:r>
      <w:r w:rsidR="00BB12AA">
        <w:rPr>
          <w:rFonts w:ascii="Times New Roman" w:hAnsi="Times New Roman" w:cs="Times New Roman"/>
          <w:sz w:val="24"/>
          <w:szCs w:val="24"/>
        </w:rPr>
        <w:t xml:space="preserve"> </w:t>
      </w:r>
      <w:r>
        <w:rPr>
          <w:rFonts w:ascii="Times New Roman" w:hAnsi="Times New Roman" w:cs="Times New Roman"/>
          <w:sz w:val="24"/>
          <w:szCs w:val="24"/>
        </w:rPr>
        <w:t>They need basic utility service.</w:t>
      </w:r>
      <w:r w:rsidR="00BB12AA">
        <w:rPr>
          <w:rFonts w:ascii="Times New Roman" w:hAnsi="Times New Roman" w:cs="Times New Roman"/>
          <w:sz w:val="24"/>
          <w:szCs w:val="24"/>
        </w:rPr>
        <w:t xml:space="preserve"> </w:t>
      </w:r>
      <w:r>
        <w:rPr>
          <w:rFonts w:ascii="Times New Roman" w:hAnsi="Times New Roman" w:cs="Times New Roman"/>
          <w:sz w:val="24"/>
          <w:szCs w:val="24"/>
        </w:rPr>
        <w:t>They should be protected by the PUCO.</w:t>
      </w:r>
      <w:r w:rsidR="00BB12AA">
        <w:rPr>
          <w:rFonts w:ascii="Times New Roman" w:hAnsi="Times New Roman" w:cs="Times New Roman"/>
          <w:sz w:val="24"/>
          <w:szCs w:val="24"/>
        </w:rPr>
        <w:t xml:space="preserve"> </w:t>
      </w:r>
      <w:r>
        <w:rPr>
          <w:rFonts w:ascii="Times New Roman" w:hAnsi="Times New Roman" w:cs="Times New Roman"/>
          <w:sz w:val="24"/>
          <w:szCs w:val="24"/>
        </w:rPr>
        <w:t xml:space="preserve">The PUCO should abrogate its </w:t>
      </w:r>
      <w:r w:rsidR="007E167B">
        <w:rPr>
          <w:rFonts w:ascii="Times New Roman" w:hAnsi="Times New Roman" w:cs="Times New Roman"/>
          <w:sz w:val="24"/>
          <w:szCs w:val="24"/>
        </w:rPr>
        <w:t>O</w:t>
      </w:r>
      <w:r>
        <w:rPr>
          <w:rFonts w:ascii="Times New Roman" w:hAnsi="Times New Roman" w:cs="Times New Roman"/>
          <w:sz w:val="24"/>
          <w:szCs w:val="24"/>
        </w:rPr>
        <w:t>rder and direc</w:t>
      </w:r>
      <w:r w:rsidR="004B0A87">
        <w:rPr>
          <w:rFonts w:ascii="Times New Roman" w:hAnsi="Times New Roman" w:cs="Times New Roman"/>
          <w:sz w:val="24"/>
          <w:szCs w:val="24"/>
        </w:rPr>
        <w:t>t Columbia</w:t>
      </w:r>
      <w:r>
        <w:rPr>
          <w:rFonts w:ascii="Times New Roman" w:hAnsi="Times New Roman" w:cs="Times New Roman"/>
          <w:sz w:val="24"/>
          <w:szCs w:val="24"/>
        </w:rPr>
        <w:t xml:space="preserve"> to reconnect consumers who were disconnected due to non-payment in the thirty days before the emergency was declared. </w:t>
      </w:r>
    </w:p>
    <w:p w:rsidR="00564A48" w:rsidP="00DD085A" w14:paraId="1DFDECC5" w14:textId="005F2DFF">
      <w:pPr>
        <w:pStyle w:val="Heading2"/>
      </w:pPr>
      <w:bookmarkStart w:id="8" w:name="_Toc43476847"/>
      <w:r w:rsidRPr="00DD085A">
        <w:t xml:space="preserve">ASSIGNMENT OF ERROR NO. </w:t>
      </w:r>
      <w:r w:rsidR="00C6615A">
        <w:t>3</w:t>
      </w:r>
      <w:r w:rsidRPr="00DD085A">
        <w:t>:</w:t>
      </w:r>
      <w:r w:rsidR="000B04F9">
        <w:t xml:space="preserve"> The PUCO erred by failing to continue the consumer protection of the suspension of utility disconnections for a reasonable period of time after its declared emergency has ended.</w:t>
      </w:r>
      <w:bookmarkEnd w:id="8"/>
    </w:p>
    <w:p w:rsidR="00444019" w:rsidP="00BB12AA" w14:paraId="53C8722A" w14:textId="77777777">
      <w:pPr>
        <w:widowControl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OCC recommended in its comments that the PUCO should continue the suspension of disconnections for a reasonable time after the coronavirus emergency.</w:t>
      </w:r>
      <w:r>
        <w:rPr>
          <w:rStyle w:val="FootnoteReference"/>
          <w:rFonts w:ascii="Times New Roman" w:hAnsi="Times New Roman" w:cs="Times New Roman"/>
          <w:sz w:val="24"/>
          <w:szCs w:val="24"/>
        </w:rPr>
        <w:footnoteReference w:id="7"/>
      </w:r>
      <w:r w:rsidR="00BB12AA">
        <w:rPr>
          <w:rFonts w:ascii="Times New Roman" w:hAnsi="Times New Roman" w:cs="Times New Roman"/>
          <w:sz w:val="24"/>
          <w:szCs w:val="24"/>
        </w:rPr>
        <w:t xml:space="preserve"> </w:t>
      </w:r>
      <w:r w:rsidR="00177C5C">
        <w:rPr>
          <w:rFonts w:ascii="Times New Roman" w:hAnsi="Times New Roman" w:cs="Times New Roman"/>
          <w:sz w:val="24"/>
          <w:szCs w:val="24"/>
        </w:rPr>
        <w:t xml:space="preserve">The </w:t>
      </w:r>
      <w:r>
        <w:rPr>
          <w:rFonts w:ascii="Times New Roman" w:hAnsi="Times New Roman" w:cs="Times New Roman"/>
          <w:sz w:val="24"/>
          <w:szCs w:val="24"/>
        </w:rPr>
        <w:t>PUCO</w:t>
      </w:r>
      <w:r w:rsidR="00177C5C">
        <w:rPr>
          <w:rFonts w:ascii="Times New Roman" w:hAnsi="Times New Roman" w:cs="Times New Roman"/>
          <w:sz w:val="24"/>
          <w:szCs w:val="24"/>
        </w:rPr>
        <w:t xml:space="preserve"> </w:t>
      </w:r>
      <w:r w:rsidR="00AE715B">
        <w:rPr>
          <w:rFonts w:ascii="Times New Roman" w:hAnsi="Times New Roman" w:cs="Times New Roman"/>
          <w:sz w:val="24"/>
          <w:szCs w:val="24"/>
        </w:rPr>
        <w:t>rejected OCC’s proposal, and instead directed Columbia</w:t>
      </w:r>
      <w:r w:rsidR="00177C5C">
        <w:rPr>
          <w:rFonts w:ascii="Times New Roman" w:hAnsi="Times New Roman" w:cs="Times New Roman"/>
          <w:sz w:val="24"/>
          <w:szCs w:val="24"/>
        </w:rPr>
        <w:t xml:space="preserve"> to file a transition plan</w:t>
      </w:r>
      <w:r w:rsidR="00AE715B">
        <w:rPr>
          <w:rFonts w:ascii="Times New Roman" w:hAnsi="Times New Roman" w:cs="Times New Roman"/>
          <w:sz w:val="24"/>
          <w:szCs w:val="24"/>
        </w:rPr>
        <w:t xml:space="preserve"> </w:t>
      </w:r>
    </w:p>
    <w:p w:rsidR="00444019" w14:paraId="1B5F0023" w14:textId="77777777">
      <w:pPr>
        <w:rPr>
          <w:rFonts w:ascii="Times New Roman" w:hAnsi="Times New Roman" w:cs="Times New Roman"/>
          <w:sz w:val="24"/>
          <w:szCs w:val="24"/>
        </w:rPr>
      </w:pPr>
      <w:r>
        <w:rPr>
          <w:rFonts w:ascii="Times New Roman" w:hAnsi="Times New Roman" w:cs="Times New Roman"/>
          <w:sz w:val="24"/>
          <w:szCs w:val="24"/>
        </w:rPr>
        <w:br w:type="page"/>
      </w:r>
    </w:p>
    <w:p w:rsidR="00097A3E" w:rsidP="00444019" w14:paraId="3B602626" w14:textId="4BD09132">
      <w:pPr>
        <w:widowControl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regarding “the resumption of activities and operations previously prohibited by the </w:t>
      </w:r>
      <w:r>
        <w:rPr>
          <w:rFonts w:ascii="Times New Roman" w:hAnsi="Times New Roman" w:cs="Times New Roman"/>
          <w:i/>
          <w:iCs/>
          <w:sz w:val="24"/>
          <w:szCs w:val="24"/>
        </w:rPr>
        <w:t>Emergency Case</w:t>
      </w:r>
      <w:r>
        <w:rPr>
          <w:rFonts w:ascii="Times New Roman" w:hAnsi="Times New Roman" w:cs="Times New Roman"/>
          <w:sz w:val="24"/>
          <w:szCs w:val="24"/>
        </w:rPr>
        <w:t xml:space="preserve"> in furtherance of a safe return to pre-COVID-19 operations.”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760C95" w:rsidP="00760C95" w14:paraId="2B3C8AAD" w14:textId="488C2669">
      <w:pPr>
        <w:widowControl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Columbia has filed a transition plan in accordance with the PUCO’s directive, which </w:t>
      </w:r>
      <w:r w:rsidR="00C06CF8">
        <w:rPr>
          <w:rFonts w:ascii="Times New Roman" w:hAnsi="Times New Roman" w:cs="Times New Roman"/>
          <w:sz w:val="24"/>
          <w:szCs w:val="24"/>
        </w:rPr>
        <w:t>stated that Columbia would resume sending s</w:t>
      </w:r>
      <w:r>
        <w:rPr>
          <w:rFonts w:ascii="Times New Roman" w:hAnsi="Times New Roman" w:cs="Times New Roman"/>
          <w:sz w:val="24"/>
          <w:szCs w:val="24"/>
        </w:rPr>
        <w:t xml:space="preserve">ervice termination notices on May 29, 2020 and resume service disconnections </w:t>
      </w:r>
      <w:r w:rsidR="00C06CF8">
        <w:rPr>
          <w:rFonts w:ascii="Times New Roman" w:hAnsi="Times New Roman" w:cs="Times New Roman"/>
          <w:sz w:val="24"/>
          <w:szCs w:val="24"/>
        </w:rPr>
        <w:t>beginning</w:t>
      </w:r>
      <w:r>
        <w:rPr>
          <w:rFonts w:ascii="Times New Roman" w:hAnsi="Times New Roman" w:cs="Times New Roman"/>
          <w:sz w:val="24"/>
          <w:szCs w:val="24"/>
        </w:rPr>
        <w:t xml:space="preserve"> July 29, 2020.</w:t>
      </w:r>
      <w:r>
        <w:rPr>
          <w:rStyle w:val="FootnoteReference"/>
          <w:rFonts w:ascii="Times New Roman" w:hAnsi="Times New Roman" w:cs="Times New Roman"/>
          <w:sz w:val="24"/>
          <w:szCs w:val="24"/>
        </w:rPr>
        <w:footnoteReference w:id="9"/>
      </w:r>
      <w:r w:rsidR="006D6434">
        <w:rPr>
          <w:rFonts w:ascii="Times New Roman" w:hAnsi="Times New Roman" w:cs="Times New Roman"/>
          <w:sz w:val="24"/>
          <w:szCs w:val="24"/>
        </w:rPr>
        <w:t xml:space="preserve"> </w:t>
      </w:r>
      <w:r>
        <w:rPr>
          <w:rFonts w:ascii="Times New Roman" w:hAnsi="Times New Roman" w:cs="Times New Roman"/>
          <w:sz w:val="24"/>
          <w:szCs w:val="24"/>
        </w:rPr>
        <w:t>The coronavirus state of emergency has not ended, and</w:t>
      </w:r>
      <w:r w:rsidR="002E2564">
        <w:rPr>
          <w:rFonts w:ascii="Times New Roman" w:hAnsi="Times New Roman" w:cs="Times New Roman"/>
          <w:sz w:val="24"/>
          <w:szCs w:val="24"/>
        </w:rPr>
        <w:t xml:space="preserve"> </w:t>
      </w:r>
      <w:r>
        <w:rPr>
          <w:rFonts w:ascii="Times New Roman" w:hAnsi="Times New Roman" w:cs="Times New Roman"/>
          <w:sz w:val="24"/>
          <w:szCs w:val="24"/>
        </w:rPr>
        <w:t>Columbia’s proposal is woefully premature</w:t>
      </w:r>
      <w:r w:rsidR="002E2564">
        <w:rPr>
          <w:rFonts w:ascii="Times New Roman" w:hAnsi="Times New Roman" w:cs="Times New Roman"/>
          <w:sz w:val="24"/>
          <w:szCs w:val="24"/>
        </w:rPr>
        <w:t>.</w:t>
      </w:r>
      <w:r w:rsidR="00BB12AA">
        <w:rPr>
          <w:rFonts w:ascii="Times New Roman" w:hAnsi="Times New Roman" w:cs="Times New Roman"/>
          <w:sz w:val="24"/>
          <w:szCs w:val="24"/>
        </w:rPr>
        <w:t xml:space="preserve"> </w:t>
      </w:r>
    </w:p>
    <w:p w:rsidR="00BB12AA" w:rsidP="004E1073" w14:paraId="071A147D" w14:textId="01DD2903">
      <w:pPr>
        <w:widowControl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PUCO should take action to protect consumers now. </w:t>
      </w:r>
      <w:r w:rsidR="002E2564">
        <w:rPr>
          <w:rFonts w:ascii="Times New Roman" w:hAnsi="Times New Roman" w:cs="Times New Roman"/>
          <w:sz w:val="24"/>
          <w:szCs w:val="24"/>
        </w:rPr>
        <w:t xml:space="preserve">While </w:t>
      </w:r>
      <w:r>
        <w:rPr>
          <w:rFonts w:ascii="Times New Roman" w:hAnsi="Times New Roman" w:cs="Times New Roman"/>
          <w:sz w:val="24"/>
          <w:szCs w:val="24"/>
        </w:rPr>
        <w:t xml:space="preserve">customers </w:t>
      </w:r>
      <w:r w:rsidR="002E2564">
        <w:rPr>
          <w:rFonts w:ascii="Times New Roman" w:hAnsi="Times New Roman" w:cs="Times New Roman"/>
          <w:sz w:val="24"/>
          <w:szCs w:val="24"/>
        </w:rPr>
        <w:t xml:space="preserve">are struggling with lost wages, jobs, and the health matters associated with the coronavirus, the least of their worries should be about </w:t>
      </w:r>
      <w:r w:rsidR="00E82808">
        <w:rPr>
          <w:rFonts w:ascii="Times New Roman" w:hAnsi="Times New Roman" w:cs="Times New Roman"/>
          <w:sz w:val="24"/>
          <w:szCs w:val="24"/>
        </w:rPr>
        <w:t xml:space="preserve">whether they are </w:t>
      </w:r>
      <w:r w:rsidR="002E2564">
        <w:rPr>
          <w:rFonts w:ascii="Times New Roman" w:hAnsi="Times New Roman" w:cs="Times New Roman"/>
          <w:sz w:val="24"/>
          <w:szCs w:val="24"/>
        </w:rPr>
        <w:t>receiving basic utility service.</w:t>
      </w:r>
      <w:r>
        <w:rPr>
          <w:rFonts w:ascii="Times New Roman" w:hAnsi="Times New Roman" w:cs="Times New Roman"/>
          <w:sz w:val="24"/>
          <w:szCs w:val="24"/>
        </w:rPr>
        <w:t xml:space="preserve"> </w:t>
      </w:r>
      <w:r w:rsidR="002E2564">
        <w:rPr>
          <w:rFonts w:ascii="Times New Roman" w:hAnsi="Times New Roman" w:cs="Times New Roman"/>
          <w:sz w:val="24"/>
          <w:szCs w:val="24"/>
        </w:rPr>
        <w:t xml:space="preserve">The PUCO should order </w:t>
      </w:r>
      <w:r>
        <w:rPr>
          <w:rFonts w:ascii="Times New Roman" w:hAnsi="Times New Roman" w:cs="Times New Roman"/>
          <w:sz w:val="24"/>
          <w:szCs w:val="24"/>
        </w:rPr>
        <w:t>Columbia</w:t>
      </w:r>
      <w:r w:rsidR="002E2564">
        <w:rPr>
          <w:rFonts w:ascii="Times New Roman" w:hAnsi="Times New Roman" w:cs="Times New Roman"/>
          <w:sz w:val="24"/>
          <w:szCs w:val="24"/>
        </w:rPr>
        <w:t xml:space="preserve"> to suspend disconnection for a reasonable time </w:t>
      </w:r>
      <w:r w:rsidRPr="00760C95" w:rsidR="002E2564">
        <w:rPr>
          <w:rFonts w:ascii="Times New Roman" w:hAnsi="Times New Roman" w:cs="Times New Roman"/>
          <w:i/>
          <w:iCs/>
          <w:sz w:val="24"/>
          <w:szCs w:val="24"/>
        </w:rPr>
        <w:t>after</w:t>
      </w:r>
      <w:r w:rsidR="002E2564">
        <w:rPr>
          <w:rFonts w:ascii="Times New Roman" w:hAnsi="Times New Roman" w:cs="Times New Roman"/>
          <w:sz w:val="24"/>
          <w:szCs w:val="24"/>
        </w:rPr>
        <w:t xml:space="preserve"> the </w:t>
      </w:r>
      <w:r w:rsidR="007919CC">
        <w:rPr>
          <w:rFonts w:ascii="Times New Roman" w:hAnsi="Times New Roman" w:cs="Times New Roman"/>
          <w:sz w:val="24"/>
          <w:szCs w:val="24"/>
        </w:rPr>
        <w:t xml:space="preserve">formal declared </w:t>
      </w:r>
      <w:r w:rsidR="002E2564">
        <w:rPr>
          <w:rFonts w:ascii="Times New Roman" w:hAnsi="Times New Roman" w:cs="Times New Roman"/>
          <w:sz w:val="24"/>
          <w:szCs w:val="24"/>
        </w:rPr>
        <w:t>emergency</w:t>
      </w:r>
      <w:r>
        <w:rPr>
          <w:rFonts w:ascii="Times New Roman" w:hAnsi="Times New Roman" w:cs="Times New Roman"/>
          <w:sz w:val="24"/>
          <w:szCs w:val="24"/>
        </w:rPr>
        <w:t>, consistent with OCC’s proposal</w:t>
      </w:r>
      <w:r w:rsidR="007919CC">
        <w:rPr>
          <w:rFonts w:ascii="Times New Roman" w:hAnsi="Times New Roman" w:cs="Times New Roman"/>
          <w:sz w:val="24"/>
          <w:szCs w:val="24"/>
        </w:rPr>
        <w:t xml:space="preserve"> (or extend the formal </w:t>
      </w:r>
      <w:r w:rsidR="00BE12DC">
        <w:rPr>
          <w:rFonts w:ascii="Times New Roman" w:hAnsi="Times New Roman" w:cs="Times New Roman"/>
          <w:sz w:val="24"/>
          <w:szCs w:val="24"/>
        </w:rPr>
        <w:t xml:space="preserve">declared </w:t>
      </w:r>
      <w:r w:rsidR="007919CC">
        <w:rPr>
          <w:rFonts w:ascii="Times New Roman" w:hAnsi="Times New Roman" w:cs="Times New Roman"/>
          <w:sz w:val="24"/>
          <w:szCs w:val="24"/>
        </w:rPr>
        <w:t>emergency)</w:t>
      </w:r>
      <w:r w:rsidR="002E2564">
        <w:rPr>
          <w:rFonts w:ascii="Times New Roman" w:hAnsi="Times New Roman" w:cs="Times New Roman"/>
          <w:sz w:val="24"/>
          <w:szCs w:val="24"/>
        </w:rPr>
        <w:t>.</w:t>
      </w:r>
      <w:r>
        <w:rPr>
          <w:rFonts w:ascii="Times New Roman" w:hAnsi="Times New Roman" w:cs="Times New Roman"/>
          <w:sz w:val="24"/>
          <w:szCs w:val="24"/>
        </w:rPr>
        <w:t xml:space="preserve"> </w:t>
      </w:r>
      <w:r w:rsidR="002E2564">
        <w:rPr>
          <w:rFonts w:ascii="Times New Roman" w:hAnsi="Times New Roman" w:cs="Times New Roman"/>
          <w:sz w:val="24"/>
          <w:szCs w:val="24"/>
        </w:rPr>
        <w:t xml:space="preserve">Its decision not to was unreasonable because it does not sufficiently protect consumers. </w:t>
      </w:r>
    </w:p>
    <w:p w:rsidR="004E1FEB" w:rsidRPr="00CC62DF" w:rsidP="00CC62DF" w14:paraId="317115C9" w14:textId="5AD4F5F2">
      <w:pPr>
        <w:pStyle w:val="Heading2"/>
      </w:pPr>
      <w:bookmarkStart w:id="9" w:name="_Toc43476848"/>
      <w:r w:rsidRPr="00CC62DF">
        <w:rPr>
          <w:rStyle w:val="Heading2Char"/>
          <w:b/>
          <w:bCs/>
        </w:rPr>
        <w:t xml:space="preserve">ASSIGNMENT OF ERROR NO. </w:t>
      </w:r>
      <w:r w:rsidR="00C6615A">
        <w:rPr>
          <w:rStyle w:val="Heading2Char"/>
          <w:b/>
          <w:bCs/>
        </w:rPr>
        <w:t>4</w:t>
      </w:r>
      <w:r w:rsidRPr="00CC62DF">
        <w:rPr>
          <w:rStyle w:val="Heading2Char"/>
          <w:b/>
          <w:bCs/>
        </w:rPr>
        <w:t>:</w:t>
      </w:r>
      <w:r w:rsidR="00097A3E">
        <w:rPr>
          <w:rStyle w:val="Heading2Char"/>
          <w:b/>
          <w:bCs/>
        </w:rPr>
        <w:t xml:space="preserve"> </w:t>
      </w:r>
      <w:r w:rsidR="000B04F9">
        <w:t>The PUCO erred by failing to order that its declared emergency will continue indefinitely consistent with the threat of the coronavirus to Ohioans and the consequences of its financial impact on them.</w:t>
      </w:r>
      <w:bookmarkEnd w:id="9"/>
    </w:p>
    <w:p w:rsidR="00BC793D" w:rsidP="00E10CD9" w14:paraId="2A39C05C" w14:textId="03E3B8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Ohioans are facing uncertain times.</w:t>
      </w:r>
      <w:r w:rsidR="00BB12AA">
        <w:rPr>
          <w:rFonts w:ascii="Times New Roman" w:hAnsi="Times New Roman" w:cs="Times New Roman"/>
          <w:sz w:val="24"/>
          <w:szCs w:val="24"/>
        </w:rPr>
        <w:t xml:space="preserve"> </w:t>
      </w:r>
      <w:r>
        <w:rPr>
          <w:rFonts w:ascii="Times New Roman" w:hAnsi="Times New Roman" w:cs="Times New Roman"/>
          <w:sz w:val="24"/>
          <w:szCs w:val="24"/>
        </w:rPr>
        <w:t>No one can predict with accuracy how the health and financial challenges posed by the coronavirus will turn out or will end.</w:t>
      </w:r>
      <w:r w:rsidR="00BB12AA">
        <w:rPr>
          <w:rFonts w:ascii="Times New Roman" w:hAnsi="Times New Roman" w:cs="Times New Roman"/>
          <w:sz w:val="24"/>
          <w:szCs w:val="24"/>
        </w:rPr>
        <w:t xml:space="preserve"> </w:t>
      </w:r>
      <w:r>
        <w:rPr>
          <w:rFonts w:ascii="Times New Roman" w:hAnsi="Times New Roman" w:cs="Times New Roman"/>
          <w:sz w:val="24"/>
          <w:szCs w:val="24"/>
        </w:rPr>
        <w:t>As has been reported, utility consumers could face a second wave of pain – looming utility shut-offs.</w:t>
      </w:r>
      <w:r>
        <w:rPr>
          <w:rStyle w:val="FootnoteReference"/>
          <w:rFonts w:ascii="Times New Roman" w:hAnsi="Times New Roman" w:cs="Times New Roman"/>
          <w:sz w:val="24"/>
          <w:szCs w:val="24"/>
        </w:rPr>
        <w:footnoteReference w:id="10"/>
      </w:r>
      <w:r w:rsidR="00BB12AA">
        <w:rPr>
          <w:rFonts w:ascii="Times New Roman" w:hAnsi="Times New Roman" w:cs="Times New Roman"/>
          <w:sz w:val="24"/>
          <w:szCs w:val="24"/>
        </w:rPr>
        <w:t xml:space="preserve"> </w:t>
      </w:r>
      <w:r w:rsidR="00E10CD9">
        <w:rPr>
          <w:rFonts w:ascii="Times New Roman" w:hAnsi="Times New Roman" w:cs="Times New Roman"/>
          <w:sz w:val="24"/>
          <w:szCs w:val="24"/>
        </w:rPr>
        <w:t>In addition, as customers spend more time at home because of the pandemic, they are using more utility service and their bills are increasing.</w:t>
      </w:r>
      <w:r>
        <w:rPr>
          <w:rStyle w:val="FootnoteReference"/>
          <w:rFonts w:ascii="Times New Roman" w:hAnsi="Times New Roman" w:cs="Times New Roman"/>
          <w:sz w:val="24"/>
          <w:szCs w:val="24"/>
        </w:rPr>
        <w:footnoteReference w:id="11"/>
      </w:r>
      <w:r w:rsidR="00E10CD9">
        <w:rPr>
          <w:rFonts w:ascii="Times New Roman" w:hAnsi="Times New Roman" w:cs="Times New Roman"/>
          <w:sz w:val="24"/>
          <w:szCs w:val="24"/>
        </w:rPr>
        <w:t xml:space="preserve"> This creates additional pressures on customers already facing financial hardships.</w:t>
      </w:r>
      <w:r w:rsidR="00564A48">
        <w:rPr>
          <w:rFonts w:ascii="Times New Roman" w:hAnsi="Times New Roman" w:cs="Times New Roman"/>
          <w:sz w:val="24"/>
          <w:szCs w:val="24"/>
        </w:rPr>
        <w:t xml:space="preserve"> </w:t>
      </w:r>
    </w:p>
    <w:p w:rsidR="002E2564" w:rsidP="00BB12AA" w14:paraId="779B9A25" w14:textId="72D989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not abandon or discontinue </w:t>
      </w:r>
      <w:r w:rsidR="00901D93">
        <w:rPr>
          <w:rFonts w:ascii="Times New Roman" w:hAnsi="Times New Roman" w:cs="Times New Roman"/>
          <w:sz w:val="24"/>
          <w:szCs w:val="24"/>
        </w:rPr>
        <w:t xml:space="preserve">too early </w:t>
      </w:r>
      <w:r>
        <w:rPr>
          <w:rFonts w:ascii="Times New Roman" w:hAnsi="Times New Roman" w:cs="Times New Roman"/>
          <w:sz w:val="24"/>
          <w:szCs w:val="24"/>
        </w:rPr>
        <w:t xml:space="preserve">the consumer protections that it has implemented </w:t>
      </w:r>
      <w:r w:rsidR="000534BA">
        <w:rPr>
          <w:rFonts w:ascii="Times New Roman" w:hAnsi="Times New Roman" w:cs="Times New Roman"/>
          <w:sz w:val="24"/>
          <w:szCs w:val="24"/>
        </w:rPr>
        <w:t>(as Columbia has proposed)</w:t>
      </w:r>
      <w:r>
        <w:rPr>
          <w:rFonts w:ascii="Times New Roman" w:hAnsi="Times New Roman" w:cs="Times New Roman"/>
          <w:sz w:val="24"/>
          <w:szCs w:val="24"/>
        </w:rPr>
        <w:t>.</w:t>
      </w:r>
      <w:r w:rsidR="00BB12AA">
        <w:rPr>
          <w:rFonts w:ascii="Times New Roman" w:hAnsi="Times New Roman" w:cs="Times New Roman"/>
          <w:sz w:val="24"/>
          <w:szCs w:val="24"/>
        </w:rPr>
        <w:t xml:space="preserve"> </w:t>
      </w:r>
      <w:r>
        <w:rPr>
          <w:rFonts w:ascii="Times New Roman" w:hAnsi="Times New Roman" w:cs="Times New Roman"/>
          <w:sz w:val="24"/>
          <w:szCs w:val="24"/>
        </w:rPr>
        <w:t>Instead, the PUCO should further protect consumers by continuing its emergency jurisdiction indefinitely, or at least until an end to the coronavirus emergency is officially declared</w:t>
      </w:r>
      <w:r w:rsidR="00901D93">
        <w:rPr>
          <w:rFonts w:ascii="Times New Roman" w:hAnsi="Times New Roman" w:cs="Times New Roman"/>
          <w:sz w:val="24"/>
          <w:szCs w:val="24"/>
        </w:rPr>
        <w:t xml:space="preserve"> and for some time thereafter</w:t>
      </w:r>
      <w:r>
        <w:rPr>
          <w:rFonts w:ascii="Times New Roman" w:hAnsi="Times New Roman" w:cs="Times New Roman"/>
          <w:sz w:val="24"/>
          <w:szCs w:val="24"/>
        </w:rPr>
        <w:t xml:space="preserve">. </w:t>
      </w:r>
    </w:p>
    <w:p w:rsidR="00361E23" w:rsidP="00CC62DF" w14:paraId="63DB5ACC" w14:textId="1D4D4DCD">
      <w:pPr>
        <w:pStyle w:val="Heading2"/>
      </w:pPr>
      <w:bookmarkStart w:id="10" w:name="_Toc43476849"/>
      <w:r w:rsidRPr="00CC62DF">
        <w:t xml:space="preserve">ASSIGNMENT OF ERROR NO. </w:t>
      </w:r>
      <w:r w:rsidR="00C6615A">
        <w:t>5</w:t>
      </w:r>
      <w:r w:rsidRPr="00CC62DF">
        <w:t>:</w:t>
      </w:r>
      <w:r w:rsidR="00097A3E">
        <w:t xml:space="preserve"> </w:t>
      </w:r>
      <w:r w:rsidR="000B04F9">
        <w:t>The PUCO erred by failing to enter an order adopting all the consumer protection recommendations of the National Consumer Law Center as proposed by OCC.</w:t>
      </w:r>
      <w:bookmarkEnd w:id="10"/>
    </w:p>
    <w:p w:rsidR="00154460" w:rsidP="00154460" w14:paraId="09A9C096" w14:textId="08AC61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made recommendations in a list developed by t</w:t>
      </w:r>
      <w:r w:rsidRPr="00366A66" w:rsidR="0030281F">
        <w:rPr>
          <w:rFonts w:ascii="Times New Roman" w:hAnsi="Times New Roman" w:cs="Times New Roman"/>
          <w:sz w:val="24"/>
          <w:szCs w:val="24"/>
        </w:rPr>
        <w:t xml:space="preserve">he National Consumer Law Center </w:t>
      </w:r>
      <w:r w:rsidR="0030281F">
        <w:rPr>
          <w:rFonts w:ascii="Times New Roman" w:hAnsi="Times New Roman" w:cs="Times New Roman"/>
          <w:sz w:val="24"/>
          <w:szCs w:val="24"/>
        </w:rPr>
        <w:t>(“NCLC”)</w:t>
      </w:r>
      <w:r>
        <w:rPr>
          <w:rFonts w:ascii="Times New Roman" w:hAnsi="Times New Roman" w:cs="Times New Roman"/>
          <w:sz w:val="24"/>
          <w:szCs w:val="24"/>
        </w:rPr>
        <w:t>,</w:t>
      </w:r>
      <w:r w:rsidR="0030281F">
        <w:rPr>
          <w:rFonts w:ascii="Times New Roman" w:hAnsi="Times New Roman" w:cs="Times New Roman"/>
          <w:sz w:val="24"/>
          <w:szCs w:val="24"/>
        </w:rPr>
        <w:t xml:space="preserve"> </w:t>
      </w:r>
      <w:r>
        <w:rPr>
          <w:rFonts w:ascii="Times New Roman" w:hAnsi="Times New Roman" w:cs="Times New Roman"/>
          <w:sz w:val="24"/>
          <w:szCs w:val="24"/>
        </w:rPr>
        <w:t xml:space="preserve">titled </w:t>
      </w:r>
      <w:r w:rsidRPr="00366A66" w:rsidR="0030281F">
        <w:rPr>
          <w:rFonts w:ascii="Times New Roman" w:hAnsi="Times New Roman" w:cs="Times New Roman"/>
          <w:sz w:val="24"/>
          <w:szCs w:val="24"/>
        </w:rPr>
        <w:t>“Coronavirus Crises:</w:t>
      </w:r>
      <w:r w:rsidR="00564A48">
        <w:rPr>
          <w:rFonts w:ascii="Times New Roman" w:hAnsi="Times New Roman" w:cs="Times New Roman"/>
          <w:sz w:val="24"/>
          <w:szCs w:val="24"/>
        </w:rPr>
        <w:t xml:space="preserve"> </w:t>
      </w:r>
      <w:r w:rsidRPr="00366A66" w:rsidR="0030281F">
        <w:rPr>
          <w:rFonts w:ascii="Times New Roman" w:hAnsi="Times New Roman" w:cs="Times New Roman"/>
          <w:sz w:val="24"/>
          <w:szCs w:val="24"/>
        </w:rPr>
        <w:t>How States Can Help Consumers Maintain Essential Utility Services.”</w:t>
      </w:r>
      <w:r w:rsidR="0030281F">
        <w:rPr>
          <w:rFonts w:ascii="Times New Roman" w:hAnsi="Times New Roman" w:cs="Times New Roman"/>
          <w:sz w:val="24"/>
          <w:szCs w:val="24"/>
        </w:rPr>
        <w:t xml:space="preserve"> </w:t>
      </w:r>
      <w:r>
        <w:rPr>
          <w:rFonts w:ascii="Times New Roman" w:hAnsi="Times New Roman" w:cs="Times New Roman"/>
          <w:sz w:val="24"/>
          <w:szCs w:val="24"/>
        </w:rPr>
        <w:t>T</w:t>
      </w:r>
      <w:r w:rsidR="0030281F">
        <w:rPr>
          <w:rFonts w:ascii="Times New Roman" w:hAnsi="Times New Roman" w:cs="Times New Roman"/>
          <w:sz w:val="24"/>
          <w:szCs w:val="24"/>
        </w:rPr>
        <w:t>he PUCO declined OCC’s recommendation</w:t>
      </w:r>
      <w:r>
        <w:rPr>
          <w:rFonts w:ascii="Times New Roman" w:hAnsi="Times New Roman" w:cs="Times New Roman"/>
          <w:sz w:val="24"/>
          <w:szCs w:val="24"/>
        </w:rPr>
        <w:t xml:space="preserve"> to adopt all of the </w:t>
      </w:r>
      <w:r w:rsidR="000E2CBE">
        <w:rPr>
          <w:rFonts w:ascii="Times New Roman" w:hAnsi="Times New Roman" w:cs="Times New Roman"/>
          <w:sz w:val="24"/>
          <w:szCs w:val="24"/>
        </w:rPr>
        <w:t xml:space="preserve">NCLC’s </w:t>
      </w:r>
      <w:r>
        <w:rPr>
          <w:rFonts w:ascii="Times New Roman" w:hAnsi="Times New Roman" w:cs="Times New Roman"/>
          <w:sz w:val="24"/>
          <w:szCs w:val="24"/>
        </w:rPr>
        <w:t>consumer protection guidelines, finding that consumer protection issues are already being “adequately addressed” through each utility’s emergency plan.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PUCO’s order in this respect is unreasonable and should be modified.</w:t>
      </w:r>
    </w:p>
    <w:p w:rsidR="00080F2A" w:rsidP="00154460" w14:paraId="47C48C43" w14:textId="212914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establish </w:t>
      </w:r>
      <w:r w:rsidR="007B6FD2">
        <w:rPr>
          <w:rFonts w:ascii="Times New Roman" w:hAnsi="Times New Roman" w:cs="Times New Roman"/>
          <w:sz w:val="24"/>
          <w:szCs w:val="24"/>
        </w:rPr>
        <w:t>a uniform set of guidelines</w:t>
      </w:r>
      <w:r w:rsidR="000F5BEB">
        <w:rPr>
          <w:rFonts w:ascii="Times New Roman" w:hAnsi="Times New Roman" w:cs="Times New Roman"/>
          <w:sz w:val="24"/>
          <w:szCs w:val="24"/>
        </w:rPr>
        <w:t xml:space="preserve"> applicable to all utilities,</w:t>
      </w:r>
      <w:r>
        <w:rPr>
          <w:rFonts w:ascii="Times New Roman" w:hAnsi="Times New Roman" w:cs="Times New Roman"/>
          <w:sz w:val="24"/>
          <w:szCs w:val="24"/>
        </w:rPr>
        <w:t xml:space="preserve"> </w:t>
      </w:r>
      <w:r w:rsidR="00AF3735">
        <w:rPr>
          <w:rFonts w:ascii="Times New Roman" w:hAnsi="Times New Roman" w:cs="Times New Roman"/>
          <w:sz w:val="24"/>
          <w:szCs w:val="24"/>
        </w:rPr>
        <w:t>consistent with</w:t>
      </w:r>
      <w:r w:rsidR="000F5BEB">
        <w:rPr>
          <w:rFonts w:ascii="Times New Roman" w:hAnsi="Times New Roman" w:cs="Times New Roman"/>
          <w:sz w:val="24"/>
          <w:szCs w:val="24"/>
        </w:rPr>
        <w:t xml:space="preserve"> those published by the NCLC, to protect customers throughout the state of emergency and for a reasonable time afterwards. Indeed, Columbia has already proposed through its Transition Plan to resume disconnecting customers for non-payment </w:t>
      </w:r>
      <w:r w:rsidR="00857A36">
        <w:rPr>
          <w:rFonts w:ascii="Times New Roman" w:hAnsi="Times New Roman" w:cs="Times New Roman"/>
          <w:sz w:val="24"/>
          <w:szCs w:val="24"/>
        </w:rPr>
        <w:t xml:space="preserve">and to resume imposing the strict eligibility requirements for participation in the PIPP program </w:t>
      </w:r>
      <w:r w:rsidR="000F5BEB">
        <w:rPr>
          <w:rFonts w:ascii="Times New Roman" w:hAnsi="Times New Roman" w:cs="Times New Roman"/>
          <w:sz w:val="24"/>
          <w:szCs w:val="24"/>
        </w:rPr>
        <w:t>beginning July 29, 2020</w:t>
      </w:r>
      <w:r w:rsidR="00857A36">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000F5BEB">
        <w:rPr>
          <w:rFonts w:ascii="Times New Roman" w:hAnsi="Times New Roman" w:cs="Times New Roman"/>
          <w:sz w:val="24"/>
          <w:szCs w:val="24"/>
        </w:rPr>
        <w:t xml:space="preserve"> </w:t>
      </w:r>
      <w:r w:rsidR="00857A36">
        <w:rPr>
          <w:rFonts w:ascii="Times New Roman" w:hAnsi="Times New Roman" w:cs="Times New Roman"/>
          <w:sz w:val="24"/>
          <w:szCs w:val="24"/>
        </w:rPr>
        <w:t xml:space="preserve">Columbia </w:t>
      </w:r>
      <w:r w:rsidR="000E2CBE">
        <w:rPr>
          <w:rFonts w:ascii="Times New Roman" w:hAnsi="Times New Roman" w:cs="Times New Roman"/>
          <w:sz w:val="24"/>
          <w:szCs w:val="24"/>
        </w:rPr>
        <w:t>intends</w:t>
      </w:r>
      <w:r w:rsidR="00857A36">
        <w:rPr>
          <w:rFonts w:ascii="Times New Roman" w:hAnsi="Times New Roman" w:cs="Times New Roman"/>
          <w:sz w:val="24"/>
          <w:szCs w:val="24"/>
        </w:rPr>
        <w:t xml:space="preserve"> to resume these pre-COVID-19 </w:t>
      </w:r>
      <w:r w:rsidR="00113DCF">
        <w:rPr>
          <w:rFonts w:ascii="Times New Roman" w:hAnsi="Times New Roman" w:cs="Times New Roman"/>
          <w:sz w:val="24"/>
          <w:szCs w:val="24"/>
        </w:rPr>
        <w:t>activities</w:t>
      </w:r>
      <w:r w:rsidR="00857A36">
        <w:rPr>
          <w:rFonts w:ascii="Times New Roman" w:hAnsi="Times New Roman" w:cs="Times New Roman"/>
          <w:sz w:val="24"/>
          <w:szCs w:val="24"/>
        </w:rPr>
        <w:t xml:space="preserve"> </w:t>
      </w:r>
      <w:r w:rsidR="000F5BEB">
        <w:rPr>
          <w:rFonts w:ascii="Times New Roman" w:hAnsi="Times New Roman" w:cs="Times New Roman"/>
          <w:i/>
          <w:iCs/>
          <w:sz w:val="24"/>
          <w:szCs w:val="24"/>
        </w:rPr>
        <w:t>even though the</w:t>
      </w:r>
      <w:r w:rsidR="00857A36">
        <w:rPr>
          <w:rFonts w:ascii="Times New Roman" w:hAnsi="Times New Roman" w:cs="Times New Roman"/>
          <w:i/>
          <w:iCs/>
          <w:sz w:val="24"/>
          <w:szCs w:val="24"/>
        </w:rPr>
        <w:t>re is no clear end in sight for</w:t>
      </w:r>
      <w:r w:rsidR="000F5BEB">
        <w:rPr>
          <w:rFonts w:ascii="Times New Roman" w:hAnsi="Times New Roman" w:cs="Times New Roman"/>
          <w:i/>
          <w:iCs/>
          <w:sz w:val="24"/>
          <w:szCs w:val="24"/>
        </w:rPr>
        <w:t xml:space="preserve"> </w:t>
      </w:r>
      <w:r w:rsidR="00857A36">
        <w:rPr>
          <w:rFonts w:ascii="Times New Roman" w:hAnsi="Times New Roman" w:cs="Times New Roman"/>
          <w:i/>
          <w:iCs/>
          <w:sz w:val="24"/>
          <w:szCs w:val="24"/>
        </w:rPr>
        <w:t xml:space="preserve">the </w:t>
      </w:r>
      <w:r w:rsidR="000F5BEB">
        <w:rPr>
          <w:rFonts w:ascii="Times New Roman" w:hAnsi="Times New Roman" w:cs="Times New Roman"/>
          <w:i/>
          <w:iCs/>
          <w:sz w:val="24"/>
          <w:szCs w:val="24"/>
        </w:rPr>
        <w:t>state of emergency</w:t>
      </w:r>
      <w:r>
        <w:rPr>
          <w:rFonts w:ascii="Times New Roman" w:hAnsi="Times New Roman" w:cs="Times New Roman"/>
          <w:sz w:val="24"/>
          <w:szCs w:val="24"/>
        </w:rPr>
        <w:t xml:space="preserve">. </w:t>
      </w:r>
    </w:p>
    <w:p w:rsidR="00361E23" w:rsidP="00C6615A" w14:paraId="662C8178" w14:textId="345AB3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Columbia’s</w:t>
      </w:r>
      <w:r w:rsidR="00113DCF">
        <w:rPr>
          <w:rFonts w:ascii="Times New Roman" w:hAnsi="Times New Roman" w:cs="Times New Roman"/>
          <w:sz w:val="24"/>
          <w:szCs w:val="24"/>
        </w:rPr>
        <w:t xml:space="preserve"> </w:t>
      </w:r>
      <w:r>
        <w:rPr>
          <w:rFonts w:ascii="Times New Roman" w:hAnsi="Times New Roman" w:cs="Times New Roman"/>
          <w:sz w:val="24"/>
          <w:szCs w:val="24"/>
        </w:rPr>
        <w:t>premature proposal to resume service disconnections and compliance with the PUCO’s strict PIPP eligibility rules is unreasonable</w:t>
      </w:r>
      <w:r w:rsidR="00113DCF">
        <w:rPr>
          <w:rFonts w:ascii="Times New Roman" w:hAnsi="Times New Roman" w:cs="Times New Roman"/>
          <w:sz w:val="24"/>
          <w:szCs w:val="24"/>
        </w:rPr>
        <w:t xml:space="preserve"> and highlights the need for a uniform set of consumer protection guidelines </w:t>
      </w:r>
      <w:r w:rsidR="007B6FD2">
        <w:rPr>
          <w:rFonts w:ascii="Times New Roman" w:hAnsi="Times New Roman" w:cs="Times New Roman"/>
          <w:sz w:val="24"/>
          <w:szCs w:val="24"/>
        </w:rPr>
        <w:t xml:space="preserve">applicable to all Ohio gas utilities </w:t>
      </w:r>
      <w:r w:rsidR="00113DCF">
        <w:rPr>
          <w:rFonts w:ascii="Times New Roman" w:hAnsi="Times New Roman" w:cs="Times New Roman"/>
          <w:sz w:val="24"/>
          <w:szCs w:val="24"/>
        </w:rPr>
        <w:t>like those proposed by</w:t>
      </w:r>
      <w:r w:rsidR="007B6FD2">
        <w:rPr>
          <w:rFonts w:ascii="Times New Roman" w:hAnsi="Times New Roman" w:cs="Times New Roman"/>
          <w:sz w:val="24"/>
          <w:szCs w:val="24"/>
        </w:rPr>
        <w:t xml:space="preserve"> the</w:t>
      </w:r>
      <w:r w:rsidR="00113DCF">
        <w:rPr>
          <w:rFonts w:ascii="Times New Roman" w:hAnsi="Times New Roman" w:cs="Times New Roman"/>
          <w:sz w:val="24"/>
          <w:szCs w:val="24"/>
        </w:rPr>
        <w:t xml:space="preserve"> NCLC</w:t>
      </w:r>
      <w:r>
        <w:rPr>
          <w:rFonts w:ascii="Times New Roman" w:hAnsi="Times New Roman" w:cs="Times New Roman"/>
          <w:sz w:val="24"/>
          <w:szCs w:val="24"/>
        </w:rPr>
        <w:t xml:space="preserve">. Columbia’s customers – and all Ohio residential gas utility customers – deserve greater </w:t>
      </w:r>
      <w:r w:rsidR="00113DCF">
        <w:rPr>
          <w:rFonts w:ascii="Times New Roman" w:hAnsi="Times New Roman" w:cs="Times New Roman"/>
          <w:sz w:val="24"/>
          <w:szCs w:val="24"/>
        </w:rPr>
        <w:t xml:space="preserve">consumer </w:t>
      </w:r>
      <w:r>
        <w:rPr>
          <w:rFonts w:ascii="Times New Roman" w:hAnsi="Times New Roman" w:cs="Times New Roman"/>
          <w:sz w:val="24"/>
          <w:szCs w:val="24"/>
        </w:rPr>
        <w:t>protections</w:t>
      </w:r>
      <w:r w:rsidR="00BC793D">
        <w:rPr>
          <w:rFonts w:ascii="Times New Roman" w:hAnsi="Times New Roman" w:cs="Times New Roman"/>
          <w:sz w:val="24"/>
          <w:szCs w:val="24"/>
        </w:rPr>
        <w:t xml:space="preserve"> with respect to essential utility services</w:t>
      </w:r>
      <w:r w:rsidR="007B6FD2">
        <w:rPr>
          <w:rFonts w:ascii="Times New Roman" w:hAnsi="Times New Roman" w:cs="Times New Roman"/>
          <w:sz w:val="24"/>
          <w:szCs w:val="24"/>
        </w:rPr>
        <w:t xml:space="preserve"> for the duration of the pandemic and for a reasonable time afterwards</w:t>
      </w:r>
      <w:r>
        <w:rPr>
          <w:rFonts w:ascii="Times New Roman" w:hAnsi="Times New Roman" w:cs="Times New Roman"/>
          <w:sz w:val="24"/>
          <w:szCs w:val="24"/>
        </w:rPr>
        <w:t xml:space="preserve">. </w:t>
      </w:r>
      <w:r w:rsidR="007B6FD2">
        <w:rPr>
          <w:rFonts w:ascii="Times New Roman" w:hAnsi="Times New Roman" w:cs="Times New Roman"/>
          <w:sz w:val="24"/>
          <w:szCs w:val="24"/>
        </w:rPr>
        <w:t>A</w:t>
      </w:r>
      <w:r>
        <w:rPr>
          <w:rFonts w:ascii="Times New Roman" w:hAnsi="Times New Roman" w:cs="Times New Roman"/>
          <w:sz w:val="24"/>
          <w:szCs w:val="24"/>
        </w:rPr>
        <w:t xml:space="preserve">dopting the uniform set of guidelines proposed by the NCLC would </w:t>
      </w:r>
      <w:r w:rsidR="00113DCF">
        <w:rPr>
          <w:rFonts w:ascii="Times New Roman" w:hAnsi="Times New Roman" w:cs="Times New Roman"/>
          <w:sz w:val="24"/>
          <w:szCs w:val="24"/>
        </w:rPr>
        <w:t>provide customers with much needed certainty regarding their essential utility services during these very uncertain times.</w:t>
      </w:r>
      <w:r w:rsidR="00BC793D">
        <w:rPr>
          <w:rFonts w:ascii="Times New Roman" w:hAnsi="Times New Roman" w:cs="Times New Roman"/>
          <w:sz w:val="24"/>
          <w:szCs w:val="24"/>
        </w:rPr>
        <w:t xml:space="preserve"> Therefore</w:t>
      </w:r>
      <w:r w:rsidR="00113DCF">
        <w:rPr>
          <w:rFonts w:ascii="Times New Roman" w:hAnsi="Times New Roman" w:cs="Times New Roman"/>
          <w:sz w:val="24"/>
          <w:szCs w:val="24"/>
        </w:rPr>
        <w:t>, the PUCO should modify its Order and adopt the NCLC’s recommendations</w:t>
      </w:r>
      <w:r>
        <w:rPr>
          <w:rFonts w:ascii="Times New Roman" w:hAnsi="Times New Roman" w:cs="Times New Roman"/>
          <w:sz w:val="24"/>
          <w:szCs w:val="24"/>
        </w:rPr>
        <w:t>.</w:t>
      </w:r>
    </w:p>
    <w:p w:rsidR="00097A3E" w:rsidP="00097A3E" w14:paraId="2263A835" w14:textId="77777777">
      <w:pPr>
        <w:spacing w:after="0" w:line="240" w:lineRule="auto"/>
        <w:ind w:firstLine="720"/>
        <w:rPr>
          <w:rFonts w:ascii="Times New Roman" w:hAnsi="Times New Roman" w:cs="Times New Roman"/>
          <w:sz w:val="24"/>
          <w:szCs w:val="24"/>
        </w:rPr>
      </w:pPr>
    </w:p>
    <w:p w:rsidR="00141BD6" w:rsidRPr="005365F6" w:rsidP="0053578E" w14:paraId="1339FCF6" w14:textId="1E51F7D0">
      <w:pPr>
        <w:pStyle w:val="Heading1"/>
      </w:pPr>
      <w:bookmarkStart w:id="11" w:name="_Toc534639773"/>
      <w:bookmarkStart w:id="12" w:name="_Toc43476850"/>
      <w:r w:rsidRPr="005365F6">
        <w:t>CONCLUSION</w:t>
      </w:r>
      <w:bookmarkEnd w:id="11"/>
      <w:bookmarkEnd w:id="12"/>
      <w:r w:rsidR="007327BD">
        <w:t xml:space="preserve"> </w:t>
      </w:r>
    </w:p>
    <w:p w:rsidR="00444019" w:rsidP="006D6434" w14:paraId="6BD01A56" w14:textId="7063BF7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health and economic security of </w:t>
      </w:r>
      <w:r>
        <w:rPr>
          <w:rFonts w:ascii="Times New Roman" w:hAnsi="Times New Roman" w:cs="Times New Roman"/>
          <w:i/>
          <w:iCs/>
          <w:sz w:val="24"/>
          <w:szCs w:val="24"/>
        </w:rPr>
        <w:t xml:space="preserve">all </w:t>
      </w:r>
      <w:r>
        <w:rPr>
          <w:rFonts w:ascii="Times New Roman" w:hAnsi="Times New Roman" w:cs="Times New Roman"/>
          <w:sz w:val="24"/>
          <w:szCs w:val="24"/>
        </w:rPr>
        <w:t>of</w:t>
      </w:r>
      <w:r w:rsidR="004E1073">
        <w:rPr>
          <w:rFonts w:ascii="Times New Roman" w:hAnsi="Times New Roman" w:cs="Times New Roman"/>
          <w:sz w:val="24"/>
          <w:szCs w:val="24"/>
        </w:rPr>
        <w:t xml:space="preserve"> Columbia’s</w:t>
      </w:r>
      <w:r>
        <w:rPr>
          <w:rFonts w:ascii="Times New Roman" w:hAnsi="Times New Roman" w:cs="Times New Roman"/>
          <w:sz w:val="24"/>
          <w:szCs w:val="24"/>
        </w:rPr>
        <w:t xml:space="preserve"> customers, the PUCO should grant rehearing on OCC’s assignments of error and modify or abrogate its Order as described above. Granting rehearing is necessary to immediately protect </w:t>
      </w:r>
      <w:r>
        <w:rPr>
          <w:rFonts w:ascii="Times New Roman" w:hAnsi="Times New Roman" w:cs="Times New Roman"/>
          <w:i/>
          <w:iCs/>
          <w:sz w:val="24"/>
          <w:szCs w:val="24"/>
        </w:rPr>
        <w:t xml:space="preserve">all </w:t>
      </w:r>
      <w:r>
        <w:rPr>
          <w:rFonts w:ascii="Times New Roman" w:hAnsi="Times New Roman" w:cs="Times New Roman"/>
          <w:sz w:val="24"/>
          <w:szCs w:val="24"/>
        </w:rPr>
        <w:t xml:space="preserve">of </w:t>
      </w:r>
      <w:r w:rsidR="004E1073">
        <w:rPr>
          <w:rFonts w:ascii="Times New Roman" w:hAnsi="Times New Roman" w:cs="Times New Roman"/>
          <w:sz w:val="24"/>
          <w:szCs w:val="24"/>
        </w:rPr>
        <w:t>Columbia’s</w:t>
      </w:r>
      <w:r>
        <w:rPr>
          <w:rFonts w:ascii="Times New Roman" w:hAnsi="Times New Roman" w:cs="Times New Roman"/>
          <w:sz w:val="24"/>
          <w:szCs w:val="24"/>
        </w:rPr>
        <w:t xml:space="preserve"> consumers.</w:t>
      </w:r>
    </w:p>
    <w:p w:rsidR="00444019" w14:paraId="3DB41C88" w14:textId="77777777">
      <w:pPr>
        <w:rPr>
          <w:rFonts w:ascii="Times New Roman" w:hAnsi="Times New Roman" w:cs="Times New Roman"/>
          <w:sz w:val="24"/>
          <w:szCs w:val="24"/>
        </w:rPr>
      </w:pPr>
      <w:r>
        <w:rPr>
          <w:rFonts w:ascii="Times New Roman" w:hAnsi="Times New Roman" w:cs="Times New Roman"/>
          <w:sz w:val="24"/>
          <w:szCs w:val="24"/>
        </w:rPr>
        <w:br w:type="page"/>
      </w:r>
    </w:p>
    <w:p w:rsidR="00086545" w:rsidRPr="00BB2048" w:rsidP="006D6434" w14:paraId="0CDBA293" w14:textId="788E85F4">
      <w:pPr>
        <w:ind w:left="3060" w:firstLine="720"/>
        <w:rPr>
          <w:rFonts w:ascii="Times New Roman" w:hAnsi="Times New Roman" w:cs="Times New Roman"/>
          <w:sz w:val="24"/>
          <w:szCs w:val="24"/>
        </w:rPr>
      </w:pPr>
      <w:r w:rsidRPr="00BB2048">
        <w:rPr>
          <w:rFonts w:ascii="Times New Roman" w:hAnsi="Times New Roman" w:cs="Times New Roman"/>
          <w:sz w:val="24"/>
          <w:szCs w:val="24"/>
        </w:rPr>
        <w:t>Respectfully submitted,</w:t>
      </w:r>
    </w:p>
    <w:p w:rsidR="00086545" w:rsidRPr="00BB2048" w:rsidP="00086545" w14:paraId="3D9954B6"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Bruce Weston (0016973)</w:t>
      </w:r>
    </w:p>
    <w:p w:rsidR="00086545" w:rsidRPr="00BB2048" w:rsidP="00086545" w14:paraId="3E538FA7"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Ohio Consumers’ Counsel</w:t>
      </w:r>
    </w:p>
    <w:p w:rsidR="00086545" w:rsidRPr="00BB2048" w:rsidP="00086545" w14:paraId="26BAC2BA"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b/>
      </w:r>
    </w:p>
    <w:p w:rsidR="00086545" w:rsidRPr="00BB2048" w:rsidP="00086545" w14:paraId="65CD10DE" w14:textId="77777777">
      <w:pPr>
        <w:spacing w:after="0" w:line="240" w:lineRule="auto"/>
        <w:ind w:left="3780"/>
        <w:rPr>
          <w:rFonts w:ascii="Times New Roman" w:hAnsi="Times New Roman" w:cs="Times New Roman"/>
          <w:i/>
          <w:iCs/>
          <w:sz w:val="24"/>
          <w:szCs w:val="24"/>
          <w:u w:val="single"/>
        </w:rPr>
      </w:pPr>
      <w:r w:rsidRPr="00BB2048">
        <w:rPr>
          <w:rFonts w:ascii="Times New Roman" w:hAnsi="Times New Roman" w:cs="Times New Roman"/>
          <w:i/>
          <w:iCs/>
          <w:sz w:val="24"/>
          <w:szCs w:val="24"/>
          <w:u w:val="single"/>
        </w:rPr>
        <w:t xml:space="preserve">/s/ </w:t>
      </w:r>
      <w:r>
        <w:rPr>
          <w:rFonts w:ascii="Times New Roman" w:hAnsi="Times New Roman" w:cs="Times New Roman"/>
          <w:i/>
          <w:iCs/>
          <w:sz w:val="24"/>
          <w:szCs w:val="24"/>
          <w:u w:val="single"/>
        </w:rPr>
        <w:t>Angela D. O’Brien</w:t>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p>
    <w:p w:rsidR="00086545" w:rsidRPr="00BB2048" w:rsidP="00086545" w14:paraId="070CF070" w14:textId="77777777">
      <w:pPr>
        <w:spacing w:after="0" w:line="240" w:lineRule="auto"/>
        <w:ind w:left="3780"/>
        <w:rPr>
          <w:rFonts w:ascii="Times New Roman" w:hAnsi="Times New Roman" w:cs="Times New Roman"/>
          <w:sz w:val="24"/>
          <w:szCs w:val="24"/>
        </w:rPr>
      </w:pPr>
      <w:r>
        <w:rPr>
          <w:rFonts w:ascii="Times New Roman" w:hAnsi="Times New Roman" w:cs="Times New Roman"/>
          <w:sz w:val="24"/>
          <w:szCs w:val="24"/>
        </w:rPr>
        <w:t>Angela D. O’Brien</w:t>
      </w:r>
      <w:r w:rsidRPr="00BB2048">
        <w:rPr>
          <w:rFonts w:ascii="Times New Roman" w:hAnsi="Times New Roman" w:cs="Times New Roman"/>
          <w:sz w:val="24"/>
          <w:szCs w:val="24"/>
        </w:rPr>
        <w:t xml:space="preserve"> (00</w:t>
      </w:r>
      <w:r>
        <w:rPr>
          <w:rFonts w:ascii="Times New Roman" w:hAnsi="Times New Roman" w:cs="Times New Roman"/>
          <w:sz w:val="24"/>
          <w:szCs w:val="24"/>
        </w:rPr>
        <w:t>97579</w:t>
      </w:r>
      <w:r w:rsidRPr="00BB2048">
        <w:rPr>
          <w:rFonts w:ascii="Times New Roman" w:hAnsi="Times New Roman" w:cs="Times New Roman"/>
          <w:sz w:val="24"/>
          <w:szCs w:val="24"/>
        </w:rPr>
        <w:t>)</w:t>
      </w:r>
    </w:p>
    <w:p w:rsidR="00086545" w:rsidRPr="00BB2048" w:rsidP="00086545" w14:paraId="1670BFB9"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 xml:space="preserve">Counsel of Record </w:t>
      </w:r>
    </w:p>
    <w:p w:rsidR="00086545" w:rsidRPr="00BB2048" w:rsidP="00086545" w14:paraId="7E77D72C"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Am</w:t>
      </w:r>
      <w:r>
        <w:rPr>
          <w:rFonts w:ascii="Times New Roman" w:hAnsi="Times New Roman" w:cs="Times New Roman"/>
          <w:sz w:val="24"/>
          <w:szCs w:val="24"/>
        </w:rPr>
        <w:t>y Botschner O’Brien</w:t>
      </w:r>
      <w:r w:rsidRPr="00BB2048">
        <w:rPr>
          <w:rFonts w:ascii="Times New Roman" w:hAnsi="Times New Roman" w:cs="Times New Roman"/>
          <w:sz w:val="24"/>
          <w:szCs w:val="24"/>
        </w:rPr>
        <w:t xml:space="preserve"> (00</w:t>
      </w:r>
      <w:r>
        <w:rPr>
          <w:rFonts w:ascii="Times New Roman" w:hAnsi="Times New Roman" w:cs="Times New Roman"/>
          <w:sz w:val="24"/>
          <w:szCs w:val="24"/>
        </w:rPr>
        <w:t>74423</w:t>
      </w:r>
      <w:r w:rsidRPr="00BB2048">
        <w:rPr>
          <w:rFonts w:ascii="Times New Roman" w:hAnsi="Times New Roman" w:cs="Times New Roman"/>
          <w:sz w:val="24"/>
          <w:szCs w:val="24"/>
        </w:rPr>
        <w:t>)</w:t>
      </w:r>
    </w:p>
    <w:p w:rsidR="00086545" w:rsidRPr="00BB2048" w:rsidP="00086545" w14:paraId="5686B150"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Assistant Consumers’ Counsel</w:t>
      </w:r>
    </w:p>
    <w:p w:rsidR="00086545" w:rsidRPr="00BB2048" w:rsidP="00086545" w14:paraId="084D2D7F"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ab/>
      </w:r>
    </w:p>
    <w:p w:rsidR="00086545" w:rsidRPr="009D029C" w:rsidP="00086545" w14:paraId="13D7160A" w14:textId="77777777">
      <w:pPr>
        <w:spacing w:after="0" w:line="240" w:lineRule="auto"/>
        <w:ind w:left="3780"/>
        <w:rPr>
          <w:rFonts w:ascii="Times New Roman" w:hAnsi="Times New Roman" w:cs="Times New Roman"/>
          <w:b/>
          <w:bCs/>
          <w:sz w:val="24"/>
          <w:szCs w:val="24"/>
        </w:rPr>
      </w:pPr>
      <w:r w:rsidRPr="009D029C">
        <w:rPr>
          <w:rFonts w:ascii="Times New Roman" w:hAnsi="Times New Roman" w:cs="Times New Roman"/>
          <w:b/>
          <w:bCs/>
          <w:sz w:val="24"/>
          <w:szCs w:val="24"/>
        </w:rPr>
        <w:t>Office of the Ohio Consumers’ Counsel</w:t>
      </w:r>
    </w:p>
    <w:p w:rsidR="00086545" w:rsidRPr="00BB2048" w:rsidP="00086545" w14:paraId="3D753A40" w14:textId="77777777">
      <w:pPr>
        <w:spacing w:after="0" w:line="240" w:lineRule="auto"/>
        <w:ind w:left="3780"/>
        <w:rPr>
          <w:rFonts w:ascii="Times New Roman" w:hAnsi="Times New Roman" w:cs="Times New Roman"/>
          <w:b/>
          <w:sz w:val="24"/>
          <w:szCs w:val="24"/>
        </w:rPr>
      </w:pPr>
      <w:r w:rsidRPr="00BB2048">
        <w:rPr>
          <w:rFonts w:ascii="Times New Roman" w:hAnsi="Times New Roman" w:cs="Times New Roman"/>
          <w:sz w:val="24"/>
          <w:szCs w:val="24"/>
        </w:rPr>
        <w:t>65 East State Street, 7th Floor</w:t>
      </w:r>
    </w:p>
    <w:p w:rsidR="00086545" w:rsidRPr="00BB2048" w:rsidP="00086545" w14:paraId="55488111" w14:textId="77777777">
      <w:pPr>
        <w:spacing w:after="0" w:line="240" w:lineRule="auto"/>
        <w:ind w:left="3780"/>
        <w:rPr>
          <w:rFonts w:ascii="Times New Roman" w:hAnsi="Times New Roman" w:cs="Times New Roman"/>
          <w:b/>
          <w:sz w:val="24"/>
          <w:szCs w:val="24"/>
        </w:rPr>
      </w:pPr>
      <w:r w:rsidRPr="00BB2048">
        <w:rPr>
          <w:rFonts w:ascii="Times New Roman" w:hAnsi="Times New Roman" w:cs="Times New Roman"/>
          <w:sz w:val="24"/>
          <w:szCs w:val="24"/>
        </w:rPr>
        <w:t>Columbus, Ohio 43215-4213</w:t>
      </w:r>
    </w:p>
    <w:p w:rsidR="00086545" w:rsidRPr="00BB2048" w:rsidP="00086545" w14:paraId="598C3E85"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Telephone [</w:t>
      </w:r>
      <w:r>
        <w:rPr>
          <w:rFonts w:ascii="Times New Roman" w:hAnsi="Times New Roman" w:cs="Times New Roman"/>
          <w:sz w:val="24"/>
          <w:szCs w:val="24"/>
        </w:rPr>
        <w:t>O’Brien</w:t>
      </w:r>
      <w:r w:rsidRPr="00BB2048">
        <w:rPr>
          <w:rFonts w:ascii="Times New Roman" w:hAnsi="Times New Roman" w:cs="Times New Roman"/>
          <w:sz w:val="24"/>
          <w:szCs w:val="24"/>
        </w:rPr>
        <w:t>]: (614) 466-</w:t>
      </w:r>
      <w:r>
        <w:rPr>
          <w:rFonts w:ascii="Times New Roman" w:hAnsi="Times New Roman" w:cs="Times New Roman"/>
          <w:sz w:val="24"/>
          <w:szCs w:val="24"/>
        </w:rPr>
        <w:t>9531</w:t>
      </w:r>
    </w:p>
    <w:p w:rsidR="00086545" w:rsidRPr="00BB2048" w:rsidP="00086545" w14:paraId="744749E2" w14:textId="77777777">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Telephone [</w:t>
      </w:r>
      <w:r>
        <w:rPr>
          <w:rFonts w:ascii="Times New Roman" w:hAnsi="Times New Roman" w:cs="Times New Roman"/>
          <w:sz w:val="24"/>
          <w:szCs w:val="24"/>
        </w:rPr>
        <w:t>Botschner O’Brien</w:t>
      </w:r>
      <w:r w:rsidRPr="00BB2048">
        <w:rPr>
          <w:rFonts w:ascii="Times New Roman" w:hAnsi="Times New Roman" w:cs="Times New Roman"/>
          <w:sz w:val="24"/>
          <w:szCs w:val="24"/>
        </w:rPr>
        <w:t>]: (614) 466-</w:t>
      </w:r>
      <w:r>
        <w:rPr>
          <w:rFonts w:ascii="Times New Roman" w:hAnsi="Times New Roman" w:cs="Times New Roman"/>
          <w:sz w:val="24"/>
          <w:szCs w:val="24"/>
        </w:rPr>
        <w:t>9575</w:t>
      </w:r>
    </w:p>
    <w:p w:rsidR="00086545" w:rsidRPr="004B562E" w:rsidP="00086545" w14:paraId="6DEA4D92" w14:textId="77777777">
      <w:pPr>
        <w:spacing w:after="0" w:line="240" w:lineRule="auto"/>
        <w:ind w:left="3780"/>
        <w:rPr>
          <w:rFonts w:ascii="Times New Roman" w:hAnsi="Times New Roman" w:cs="Times New Roman"/>
          <w:color w:val="0000FF"/>
          <w:sz w:val="24"/>
          <w:szCs w:val="24"/>
        </w:rPr>
      </w:pPr>
      <w:hyperlink r:id="rId6" w:history="1">
        <w:r w:rsidRPr="004B562E" w:rsidR="00BD4684">
          <w:rPr>
            <w:rStyle w:val="Hyperlink"/>
            <w:rFonts w:ascii="Times New Roman" w:hAnsi="Times New Roman" w:cs="Times New Roman"/>
            <w:color w:val="0000FF"/>
            <w:sz w:val="24"/>
            <w:szCs w:val="24"/>
          </w:rPr>
          <w:t>angela.obrien@occ.ohio.gov</w:t>
        </w:r>
      </w:hyperlink>
    </w:p>
    <w:p w:rsidR="00086545" w:rsidRPr="004B562E" w:rsidP="00086545" w14:paraId="50AEDE96" w14:textId="77777777">
      <w:pPr>
        <w:spacing w:after="0" w:line="240" w:lineRule="auto"/>
        <w:ind w:left="3780"/>
        <w:rPr>
          <w:rFonts w:ascii="Times New Roman" w:hAnsi="Times New Roman" w:cs="Times New Roman"/>
          <w:color w:val="0000FF"/>
          <w:sz w:val="24"/>
          <w:szCs w:val="24"/>
        </w:rPr>
      </w:pPr>
      <w:hyperlink r:id="rId7" w:history="1">
        <w:r w:rsidRPr="004B562E" w:rsidR="00BD4684">
          <w:rPr>
            <w:rStyle w:val="Hyperlink"/>
            <w:rFonts w:ascii="Times New Roman" w:hAnsi="Times New Roman" w:cs="Times New Roman"/>
            <w:color w:val="0000FF"/>
            <w:sz w:val="24"/>
            <w:szCs w:val="24"/>
          </w:rPr>
          <w:t>amy.botschner.obrien@occ.ohio.gov</w:t>
        </w:r>
      </w:hyperlink>
    </w:p>
    <w:p w:rsidR="00564A48" w:rsidP="00086545" w14:paraId="5F9E06C5" w14:textId="341937AB">
      <w:pPr>
        <w:spacing w:after="0" w:line="240" w:lineRule="auto"/>
        <w:ind w:left="3780"/>
        <w:rPr>
          <w:rFonts w:ascii="Times New Roman" w:hAnsi="Times New Roman" w:cs="Times New Roman"/>
          <w:sz w:val="24"/>
          <w:szCs w:val="24"/>
        </w:rPr>
      </w:pPr>
      <w:r w:rsidRPr="00BB2048">
        <w:rPr>
          <w:rFonts w:ascii="Times New Roman" w:hAnsi="Times New Roman" w:cs="Times New Roman"/>
          <w:sz w:val="24"/>
          <w:szCs w:val="24"/>
        </w:rPr>
        <w:t>(willing to accept service by e-mail)</w:t>
      </w:r>
    </w:p>
    <w:p w:rsidR="00564A48" w14:paraId="46795CD5" w14:textId="77777777">
      <w:pPr>
        <w:rPr>
          <w:rFonts w:ascii="Times New Roman" w:hAnsi="Times New Roman" w:cs="Times New Roman"/>
          <w:sz w:val="24"/>
          <w:szCs w:val="24"/>
        </w:rPr>
      </w:pPr>
      <w:r>
        <w:rPr>
          <w:rFonts w:ascii="Times New Roman" w:hAnsi="Times New Roman" w:cs="Times New Roman"/>
          <w:sz w:val="24"/>
          <w:szCs w:val="24"/>
        </w:rPr>
        <w:br w:type="page"/>
      </w:r>
    </w:p>
    <w:p w:rsidR="00152A74" w:rsidP="00152A74" w14:paraId="2CD93618" w14:textId="4381CC18">
      <w:pPr>
        <w:spacing w:after="0" w:line="240" w:lineRule="auto"/>
        <w:jc w:val="center"/>
        <w:rPr>
          <w:rFonts w:ascii="Times New Roman" w:hAnsi="Times New Roman" w:cs="Times New Roman"/>
          <w:b/>
          <w:bCs/>
          <w:sz w:val="24"/>
          <w:szCs w:val="24"/>
          <w:u w:val="single"/>
        </w:rPr>
      </w:pPr>
      <w:r w:rsidRPr="00945974">
        <w:rPr>
          <w:rFonts w:ascii="Times New Roman" w:hAnsi="Times New Roman" w:cs="Times New Roman"/>
          <w:b/>
          <w:bCs/>
          <w:sz w:val="24"/>
          <w:szCs w:val="24"/>
          <w:u w:val="single"/>
        </w:rPr>
        <w:t>CERTIFICATE OF SERVICE</w:t>
      </w:r>
    </w:p>
    <w:p w:rsidR="00152A74" w:rsidRPr="00945974" w:rsidP="00152A74" w14:paraId="23FD13EE" w14:textId="77777777">
      <w:pPr>
        <w:spacing w:after="0" w:line="240" w:lineRule="auto"/>
        <w:jc w:val="center"/>
        <w:rPr>
          <w:rFonts w:ascii="Times New Roman" w:hAnsi="Times New Roman" w:cs="Times New Roman"/>
          <w:b/>
          <w:bCs/>
          <w:sz w:val="24"/>
          <w:szCs w:val="24"/>
          <w:u w:val="single"/>
        </w:rPr>
      </w:pPr>
    </w:p>
    <w:p w:rsidR="00152A74" w:rsidRPr="00945974" w:rsidP="00152A74" w14:paraId="3EF269CD" w14:textId="7E325E28">
      <w:pPr>
        <w:spacing w:after="0" w:line="480" w:lineRule="auto"/>
        <w:ind w:firstLine="720"/>
        <w:rPr>
          <w:rFonts w:ascii="Times New Roman" w:hAnsi="Times New Roman" w:cs="Times New Roman"/>
          <w:sz w:val="24"/>
          <w:szCs w:val="24"/>
        </w:rPr>
      </w:pPr>
      <w:r w:rsidRPr="00945974">
        <w:rPr>
          <w:rFonts w:ascii="Times New Roman" w:hAnsi="Times New Roman" w:cs="Times New Roman"/>
          <w:sz w:val="24"/>
          <w:szCs w:val="24"/>
        </w:rPr>
        <w:t xml:space="preserve">I hereby certify that a copy of this </w:t>
      </w:r>
      <w:r w:rsidR="00C04F4C">
        <w:rPr>
          <w:rFonts w:ascii="Times New Roman" w:hAnsi="Times New Roman" w:cs="Times New Roman"/>
          <w:sz w:val="24"/>
          <w:szCs w:val="24"/>
        </w:rPr>
        <w:t>Application for Rehearing by the</w:t>
      </w:r>
      <w:r w:rsidRPr="00945974">
        <w:rPr>
          <w:rFonts w:ascii="Times New Roman" w:hAnsi="Times New Roman" w:cs="Times New Roman"/>
          <w:sz w:val="24"/>
          <w:szCs w:val="24"/>
        </w:rPr>
        <w:t xml:space="preserve"> Office of the Ohio Consumers’ Counsel was served on the persons stated below via</w:t>
      </w:r>
      <w:r w:rsidRPr="00945974">
        <w:rPr>
          <w:rFonts w:ascii="Times New Roman" w:hAnsi="Times New Roman" w:cs="Times New Roman"/>
          <w:i/>
          <w:sz w:val="24"/>
          <w:szCs w:val="24"/>
        </w:rPr>
        <w:t xml:space="preserve"> </w:t>
      </w:r>
      <w:r w:rsidRPr="00945974">
        <w:rPr>
          <w:rFonts w:ascii="Times New Roman" w:hAnsi="Times New Roman" w:cs="Times New Roman"/>
          <w:sz w:val="24"/>
          <w:szCs w:val="24"/>
        </w:rPr>
        <w:t>electric transmission this</w:t>
      </w:r>
      <w:r w:rsidR="00C04F4C">
        <w:rPr>
          <w:rFonts w:ascii="Times New Roman" w:hAnsi="Times New Roman" w:cs="Times New Roman"/>
          <w:sz w:val="24"/>
          <w:szCs w:val="24"/>
        </w:rPr>
        <w:t xml:space="preserve"> 19th</w:t>
      </w:r>
      <w:r w:rsidR="006774BE">
        <w:rPr>
          <w:rFonts w:ascii="Times New Roman" w:hAnsi="Times New Roman" w:cs="Times New Roman"/>
          <w:sz w:val="24"/>
          <w:szCs w:val="24"/>
        </w:rPr>
        <w:t xml:space="preserve"> </w:t>
      </w:r>
      <w:r w:rsidRPr="00945974">
        <w:rPr>
          <w:rFonts w:ascii="Times New Roman" w:hAnsi="Times New Roman" w:cs="Times New Roman"/>
          <w:sz w:val="24"/>
          <w:szCs w:val="24"/>
        </w:rPr>
        <w:t>day of</w:t>
      </w:r>
      <w:r w:rsidR="002C45BB">
        <w:rPr>
          <w:rFonts w:ascii="Times New Roman" w:hAnsi="Times New Roman" w:cs="Times New Roman"/>
          <w:sz w:val="24"/>
          <w:szCs w:val="24"/>
        </w:rPr>
        <w:t xml:space="preserve"> </w:t>
      </w:r>
      <w:r w:rsidR="003A5E01">
        <w:rPr>
          <w:rFonts w:ascii="Times New Roman" w:hAnsi="Times New Roman" w:cs="Times New Roman"/>
          <w:sz w:val="24"/>
          <w:szCs w:val="24"/>
        </w:rPr>
        <w:t>June</w:t>
      </w:r>
      <w:r w:rsidRPr="00945974">
        <w:rPr>
          <w:rFonts w:ascii="Times New Roman" w:hAnsi="Times New Roman" w:cs="Times New Roman"/>
          <w:sz w:val="24"/>
          <w:szCs w:val="24"/>
        </w:rPr>
        <w:t xml:space="preserve"> 20</w:t>
      </w:r>
      <w:r w:rsidR="003A5E01">
        <w:rPr>
          <w:rFonts w:ascii="Times New Roman" w:hAnsi="Times New Roman" w:cs="Times New Roman"/>
          <w:sz w:val="24"/>
          <w:szCs w:val="24"/>
        </w:rPr>
        <w:t>20</w:t>
      </w:r>
      <w:r w:rsidRPr="00945974">
        <w:rPr>
          <w:rFonts w:ascii="Times New Roman" w:hAnsi="Times New Roman" w:cs="Times New Roman"/>
          <w:sz w:val="24"/>
          <w:szCs w:val="24"/>
        </w:rPr>
        <w:t>.</w:t>
      </w:r>
    </w:p>
    <w:p w:rsidR="00152A74" w:rsidRPr="00945974" w:rsidP="00152A74" w14:paraId="74D1BD3A" w14:textId="77777777">
      <w:pPr>
        <w:spacing w:after="0" w:line="240" w:lineRule="auto"/>
        <w:rPr>
          <w:rFonts w:ascii="Times New Roman" w:hAnsi="Times New Roman" w:cs="Times New Roman"/>
          <w:sz w:val="24"/>
          <w:szCs w:val="24"/>
        </w:rPr>
      </w:pPr>
    </w:p>
    <w:p w:rsidR="00152A74" w:rsidRPr="00945974" w:rsidP="00152A74" w14:paraId="2D555F85" w14:textId="54AA1501">
      <w:pPr>
        <w:autoSpaceDE w:val="0"/>
        <w:autoSpaceDN w:val="0"/>
        <w:adjustRightInd w:val="0"/>
        <w:spacing w:after="0" w:line="240" w:lineRule="auto"/>
        <w:ind w:left="4320"/>
        <w:rPr>
          <w:rFonts w:ascii="Times New Roman" w:hAnsi="Times New Roman" w:cs="Times New Roman"/>
          <w:i/>
          <w:sz w:val="24"/>
          <w:szCs w:val="24"/>
        </w:rPr>
      </w:pPr>
      <w:r w:rsidRPr="00945974">
        <w:rPr>
          <w:rFonts w:ascii="Times New Roman" w:hAnsi="Times New Roman" w:cs="Times New Roman"/>
          <w:i/>
          <w:sz w:val="24"/>
          <w:szCs w:val="24"/>
          <w:u w:val="single"/>
        </w:rPr>
        <w:t>/s/ </w:t>
      </w:r>
      <w:r w:rsidR="004E1073">
        <w:rPr>
          <w:rFonts w:ascii="Times New Roman" w:hAnsi="Times New Roman" w:cs="Times New Roman"/>
          <w:i/>
          <w:sz w:val="24"/>
          <w:szCs w:val="24"/>
          <w:u w:val="single"/>
        </w:rPr>
        <w:t>Angela D. O’Brien</w:t>
      </w:r>
      <w:r w:rsidR="00033D2A">
        <w:rPr>
          <w:rFonts w:ascii="Times New Roman" w:hAnsi="Times New Roman" w:cs="Times New Roman"/>
          <w:i/>
          <w:sz w:val="24"/>
          <w:szCs w:val="24"/>
          <w:u w:val="single"/>
        </w:rPr>
        <w:tab/>
      </w:r>
      <w:r w:rsidR="00033D2A">
        <w:rPr>
          <w:rFonts w:ascii="Times New Roman" w:hAnsi="Times New Roman" w:cs="Times New Roman"/>
          <w:i/>
          <w:sz w:val="24"/>
          <w:szCs w:val="24"/>
          <w:u w:val="single"/>
        </w:rPr>
        <w:tab/>
      </w:r>
    </w:p>
    <w:p w:rsidR="00152A74" w:rsidRPr="00945974" w:rsidP="00152A74" w14:paraId="3F3E3820" w14:textId="0B3789E6">
      <w:pPr>
        <w:tabs>
          <w:tab w:val="left" w:pos="4320"/>
        </w:tabs>
        <w:spacing w:after="0" w:line="240" w:lineRule="auto"/>
        <w:ind w:left="4320"/>
        <w:rPr>
          <w:rFonts w:ascii="Times New Roman" w:hAnsi="Times New Roman" w:cs="Times New Roman"/>
          <w:sz w:val="24"/>
          <w:szCs w:val="24"/>
        </w:rPr>
      </w:pPr>
      <w:r>
        <w:rPr>
          <w:rFonts w:ascii="Times New Roman" w:hAnsi="Times New Roman" w:cs="Times New Roman"/>
          <w:sz w:val="24"/>
          <w:szCs w:val="24"/>
        </w:rPr>
        <w:t>Angela D. O’Brien</w:t>
      </w:r>
    </w:p>
    <w:p w:rsidR="00152A74" w:rsidRPr="00945974" w:rsidP="00152A74" w14:paraId="50FBF00D" w14:textId="77777777">
      <w:pPr>
        <w:tabs>
          <w:tab w:val="left" w:pos="4320"/>
        </w:tabs>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Assistant Consumers’ Counsel</w:t>
      </w:r>
    </w:p>
    <w:p w:rsidR="00152A74" w:rsidRPr="00945974" w:rsidP="00152A74" w14:paraId="6C35070D" w14:textId="77777777">
      <w:pPr>
        <w:pStyle w:val="CommentSubject"/>
        <w:spacing w:after="0"/>
        <w:rPr>
          <w:rFonts w:ascii="Times New Roman" w:hAnsi="Times New Roman" w:cs="Times New Roman"/>
          <w:sz w:val="24"/>
          <w:szCs w:val="24"/>
        </w:rPr>
      </w:pPr>
    </w:p>
    <w:p w:rsidR="003A5E01" w:rsidRPr="00BB2048" w:rsidP="003A5E01" w14:paraId="41BAECAF" w14:textId="77777777">
      <w:pPr>
        <w:pStyle w:val="CommentText"/>
        <w:rPr>
          <w:rFonts w:ascii="Times New Roman" w:hAnsi="Times New Roman" w:cs="Times New Roman"/>
          <w:sz w:val="24"/>
          <w:szCs w:val="24"/>
        </w:rPr>
      </w:pPr>
      <w:r w:rsidRPr="00BB2048">
        <w:rPr>
          <w:rFonts w:ascii="Times New Roman" w:hAnsi="Times New Roman" w:cs="Times New Roman"/>
          <w:sz w:val="24"/>
          <w:szCs w:val="24"/>
        </w:rPr>
        <w:t>The PUCO’s e-filing system will electronically serve notice of the filing of this document on the following parties:</w:t>
      </w:r>
    </w:p>
    <w:p w:rsidR="004B562E" w:rsidRPr="00BB2048" w:rsidP="004B562E" w14:paraId="08EBFF27" w14:textId="77777777">
      <w:pPr>
        <w:pStyle w:val="CommentText"/>
        <w:rPr>
          <w:rFonts w:ascii="Times New Roman" w:hAnsi="Times New Roman" w:cs="Times New Roman"/>
          <w:b/>
          <w:bCs/>
          <w:sz w:val="24"/>
          <w:szCs w:val="24"/>
          <w:u w:val="single"/>
        </w:rPr>
      </w:pPr>
    </w:p>
    <w:p w:rsidR="004B562E" w:rsidRPr="00F77627" w:rsidP="004B562E" w14:paraId="60A840ED" w14:textId="77777777">
      <w:pPr>
        <w:pStyle w:val="CommentText"/>
        <w:jc w:val="center"/>
        <w:rPr>
          <w:rFonts w:ascii="Times New Roman" w:hAnsi="Times New Roman" w:cs="Times New Roman"/>
          <w:b/>
          <w:sz w:val="24"/>
          <w:szCs w:val="24"/>
          <w:u w:val="single"/>
        </w:rPr>
      </w:pPr>
      <w:r w:rsidRPr="00F77627">
        <w:rPr>
          <w:rFonts w:ascii="Times New Roman" w:hAnsi="Times New Roman" w:cs="Times New Roman"/>
          <w:b/>
          <w:sz w:val="24"/>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28947082" w14:textId="77777777" w:rsidTr="00D0162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B562E" w:rsidRPr="004B562E" w:rsidP="00D0162B" w14:paraId="31CFA20F" w14:textId="77777777">
            <w:pPr>
              <w:rPr>
                <w:color w:val="0000FF"/>
                <w:sz w:val="24"/>
                <w:szCs w:val="24"/>
                <w:u w:val="single"/>
              </w:rPr>
            </w:pPr>
            <w:hyperlink r:id="rId12" w:history="1">
              <w:r w:rsidRPr="004B562E" w:rsidR="00BD4684">
                <w:rPr>
                  <w:rStyle w:val="Hyperlink"/>
                  <w:color w:val="0000FF"/>
                  <w:sz w:val="24"/>
                  <w:szCs w:val="24"/>
                </w:rPr>
                <w:t>john.jones@ohioattorneygeneral.gov</w:t>
              </w:r>
            </w:hyperlink>
          </w:p>
          <w:p w:rsidR="004B562E" w:rsidP="00D0162B" w14:paraId="0588EAC0" w14:textId="77777777">
            <w:pPr>
              <w:rPr>
                <w:color w:val="0000FF"/>
                <w:sz w:val="24"/>
                <w:szCs w:val="24"/>
                <w:u w:val="single"/>
              </w:rPr>
            </w:pPr>
          </w:p>
          <w:p w:rsidR="004B562E" w:rsidRPr="00436814" w:rsidP="00D0162B" w14:paraId="70A27E4C" w14:textId="77777777">
            <w:pPr>
              <w:rPr>
                <w:sz w:val="24"/>
                <w:szCs w:val="24"/>
              </w:rPr>
            </w:pPr>
            <w:r w:rsidRPr="00436814">
              <w:rPr>
                <w:sz w:val="24"/>
                <w:szCs w:val="24"/>
              </w:rPr>
              <w:t>Attorney Examiner:</w:t>
            </w:r>
          </w:p>
          <w:p w:rsidR="004B562E" w:rsidP="00D0162B" w14:paraId="24D40C71" w14:textId="77777777">
            <w:pPr>
              <w:rPr>
                <w:color w:val="0000FF"/>
                <w:sz w:val="24"/>
                <w:szCs w:val="24"/>
                <w:u w:val="single"/>
              </w:rPr>
            </w:pPr>
          </w:p>
          <w:p w:rsidR="004B562E" w:rsidRPr="004B562E" w:rsidP="00D0162B" w14:paraId="75EE1501" w14:textId="070EDEB8">
            <w:pPr>
              <w:rPr>
                <w:color w:val="0000FF"/>
                <w:sz w:val="24"/>
                <w:szCs w:val="24"/>
                <w:u w:val="single"/>
              </w:rPr>
            </w:pPr>
            <w:r w:rsidRPr="004B562E">
              <w:rPr>
                <w:color w:val="0000FF"/>
                <w:sz w:val="24"/>
                <w:szCs w:val="24"/>
              </w:rPr>
              <w:t>g</w:t>
            </w:r>
            <w:hyperlink r:id="rId13" w:history="1">
              <w:r w:rsidRPr="004B562E">
                <w:rPr>
                  <w:rStyle w:val="Hyperlink"/>
                  <w:color w:val="0000FF"/>
                  <w:sz w:val="24"/>
                  <w:szCs w:val="24"/>
                </w:rPr>
                <w:t>reta.see@puco.ohio.gov</w:t>
              </w:r>
            </w:hyperlink>
          </w:p>
          <w:p w:rsidR="004B562E" w:rsidRPr="00F77627" w:rsidP="00D0162B" w14:paraId="49A8ABEB" w14:textId="77777777">
            <w:pPr>
              <w:rPr>
                <w:color w:val="0000FF"/>
                <w:sz w:val="24"/>
                <w:szCs w:val="24"/>
                <w:u w:val="single"/>
              </w:rPr>
            </w:pPr>
          </w:p>
          <w:p w:rsidR="004B562E" w:rsidRPr="00F77627" w:rsidP="00D0162B" w14:paraId="66D82737" w14:textId="77777777">
            <w:pPr>
              <w:pStyle w:val="CommentText"/>
              <w:rPr>
                <w:bCs/>
                <w:sz w:val="24"/>
                <w:szCs w:val="24"/>
                <w:u w:val="single"/>
              </w:rPr>
            </w:pPr>
          </w:p>
        </w:tc>
        <w:tc>
          <w:tcPr>
            <w:tcW w:w="4315" w:type="dxa"/>
          </w:tcPr>
          <w:p w:rsidR="004B562E" w:rsidRPr="004B562E" w:rsidP="004B562E" w14:paraId="0D6568D0" w14:textId="77777777">
            <w:pPr>
              <w:pStyle w:val="CommentText"/>
              <w:ind w:left="708"/>
              <w:rPr>
                <w:rStyle w:val="Hyperlink"/>
                <w:bCs/>
                <w:color w:val="0000FF"/>
                <w:sz w:val="24"/>
                <w:szCs w:val="24"/>
              </w:rPr>
            </w:pPr>
            <w:hyperlink r:id="rId14" w:history="1">
              <w:r w:rsidRPr="004B562E" w:rsidR="00BD4684">
                <w:rPr>
                  <w:rStyle w:val="Hyperlink"/>
                  <w:color w:val="0000FF"/>
                  <w:sz w:val="24"/>
                  <w:szCs w:val="24"/>
                </w:rPr>
                <w:t>josephclark@nisource.com</w:t>
              </w:r>
            </w:hyperlink>
          </w:p>
          <w:p w:rsidR="004B562E" w:rsidRPr="004B562E" w:rsidP="004B562E" w14:paraId="0672A266" w14:textId="77777777">
            <w:pPr>
              <w:pStyle w:val="CommentText"/>
              <w:ind w:left="708"/>
              <w:rPr>
                <w:bCs/>
                <w:color w:val="0000FF"/>
                <w:sz w:val="24"/>
                <w:szCs w:val="24"/>
              </w:rPr>
            </w:pPr>
            <w:r w:rsidRPr="004B562E">
              <w:rPr>
                <w:rStyle w:val="Hyperlink"/>
                <w:color w:val="0000FF"/>
                <w:sz w:val="24"/>
                <w:szCs w:val="24"/>
              </w:rPr>
              <w:t>rdove@keglerbrown.com</w:t>
            </w:r>
          </w:p>
          <w:p w:rsidR="004B562E" w:rsidRPr="00F77627" w:rsidP="00D0162B" w14:paraId="76CCC452" w14:textId="77777777">
            <w:pPr>
              <w:pStyle w:val="CommentText"/>
              <w:rPr>
                <w:bCs/>
                <w:sz w:val="24"/>
                <w:szCs w:val="24"/>
              </w:rPr>
            </w:pPr>
          </w:p>
        </w:tc>
      </w:tr>
    </w:tbl>
    <w:p w:rsidR="003A5E01" w:rsidRPr="00BB2048" w:rsidP="003A5E01" w14:paraId="097D5A19" w14:textId="77777777">
      <w:pPr>
        <w:autoSpaceDE w:val="0"/>
        <w:autoSpaceDN w:val="0"/>
        <w:adjustRightInd w:val="0"/>
        <w:spacing w:line="480" w:lineRule="auto"/>
        <w:ind w:firstLine="720"/>
        <w:rPr>
          <w:rFonts w:ascii="Times New Roman" w:hAnsi="Times New Roman" w:cs="Times New Roman"/>
          <w:sz w:val="24"/>
          <w:szCs w:val="24"/>
        </w:rPr>
      </w:pPr>
    </w:p>
    <w:p w:rsidR="00152A74" w:rsidRPr="005365F6" w:rsidP="00152A74" w14:paraId="0985B1D5" w14:textId="77777777">
      <w:pPr>
        <w:spacing w:after="0" w:line="240" w:lineRule="auto"/>
        <w:jc w:val="center"/>
        <w:rPr>
          <w:rFonts w:ascii="Times New Roman" w:eastAsia="Times New Roman" w:hAnsi="Times New Roman" w:cs="Times New Roman"/>
          <w:b/>
          <w:bCs/>
          <w:sz w:val="24"/>
          <w:szCs w:val="24"/>
          <w:u w:val="single"/>
        </w:rPr>
      </w:pPr>
    </w:p>
    <w:sectPr w:rsidSect="00033D2A">
      <w:footerReference w:type="default" r:id="rId1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62B" w:rsidRPr="00BB12AA" w14:paraId="5D54779C" w14:textId="6023B12C">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2183486"/>
      <w:docPartObj>
        <w:docPartGallery w:val="Page Numbers (Bottom of Page)"/>
        <w:docPartUnique/>
      </w:docPartObj>
    </w:sdtPr>
    <w:sdtEndPr>
      <w:rPr>
        <w:rFonts w:ascii="Times New Roman" w:hAnsi="Times New Roman" w:cs="Times New Roman"/>
        <w:noProof/>
        <w:sz w:val="24"/>
        <w:szCs w:val="24"/>
      </w:rPr>
    </w:sdtEndPr>
    <w:sdtContent>
      <w:p w:rsidR="00BE50DE" w:rsidRPr="00BE50DE" w14:paraId="675C5392" w14:textId="5FB2DDCD">
        <w:pPr>
          <w:pStyle w:val="Footer"/>
          <w:jc w:val="center"/>
          <w:rPr>
            <w:rFonts w:ascii="Times New Roman" w:hAnsi="Times New Roman" w:cs="Times New Roman"/>
            <w:sz w:val="24"/>
            <w:szCs w:val="24"/>
          </w:rPr>
        </w:pPr>
        <w:r w:rsidRPr="00BE50DE">
          <w:rPr>
            <w:rFonts w:ascii="Times New Roman" w:hAnsi="Times New Roman" w:cs="Times New Roman"/>
            <w:sz w:val="24"/>
            <w:szCs w:val="24"/>
          </w:rPr>
          <w:fldChar w:fldCharType="begin"/>
        </w:r>
        <w:r w:rsidRPr="00BE50DE">
          <w:rPr>
            <w:rFonts w:ascii="Times New Roman" w:hAnsi="Times New Roman" w:cs="Times New Roman"/>
            <w:sz w:val="24"/>
            <w:szCs w:val="24"/>
          </w:rPr>
          <w:instrText xml:space="preserve"> PAGE   \* MERGEFORMAT </w:instrText>
        </w:r>
        <w:r w:rsidRPr="00BE50DE">
          <w:rPr>
            <w:rFonts w:ascii="Times New Roman" w:hAnsi="Times New Roman" w:cs="Times New Roman"/>
            <w:sz w:val="24"/>
            <w:szCs w:val="24"/>
          </w:rPr>
          <w:fldChar w:fldCharType="separate"/>
        </w:r>
        <w:r w:rsidRPr="00BE50DE">
          <w:rPr>
            <w:rFonts w:ascii="Times New Roman" w:hAnsi="Times New Roman" w:cs="Times New Roman"/>
            <w:noProof/>
            <w:sz w:val="24"/>
            <w:szCs w:val="24"/>
          </w:rPr>
          <w:t>2</w:t>
        </w:r>
        <w:r w:rsidRPr="00BE50DE">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0DE" w:rsidRPr="00BE50DE" w14:paraId="00CE65EC" w14:textId="1B9511C2">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4135345"/>
      <w:docPartObj>
        <w:docPartGallery w:val="Page Numbers (Bottom of Page)"/>
        <w:docPartUnique/>
      </w:docPartObj>
    </w:sdtPr>
    <w:sdtEndPr>
      <w:rPr>
        <w:rFonts w:ascii="Times New Roman" w:hAnsi="Times New Roman" w:cs="Times New Roman"/>
        <w:noProof/>
        <w:sz w:val="24"/>
        <w:szCs w:val="24"/>
      </w:rPr>
    </w:sdtEndPr>
    <w:sdtContent>
      <w:p w:rsidR="00D0162B" w:rsidRPr="004B562E" w14:paraId="3A9F02F6" w14:textId="45591EAB">
        <w:pPr>
          <w:pStyle w:val="Footer"/>
          <w:jc w:val="center"/>
          <w:rPr>
            <w:rFonts w:ascii="Times New Roman" w:hAnsi="Times New Roman" w:cs="Times New Roman"/>
            <w:sz w:val="24"/>
            <w:szCs w:val="24"/>
          </w:rPr>
        </w:pPr>
        <w:r w:rsidRPr="004B562E">
          <w:rPr>
            <w:rFonts w:ascii="Times New Roman" w:hAnsi="Times New Roman" w:cs="Times New Roman"/>
            <w:sz w:val="24"/>
            <w:szCs w:val="24"/>
          </w:rPr>
          <w:fldChar w:fldCharType="begin"/>
        </w:r>
        <w:r w:rsidRPr="004B562E">
          <w:rPr>
            <w:rFonts w:ascii="Times New Roman" w:hAnsi="Times New Roman" w:cs="Times New Roman"/>
            <w:sz w:val="24"/>
            <w:szCs w:val="24"/>
          </w:rPr>
          <w:instrText xml:space="preserve"> PAGE   \* MERGEFORMAT </w:instrText>
        </w:r>
        <w:r w:rsidRPr="004B562E">
          <w:rPr>
            <w:rFonts w:ascii="Times New Roman" w:hAnsi="Times New Roman" w:cs="Times New Roman"/>
            <w:sz w:val="24"/>
            <w:szCs w:val="24"/>
          </w:rPr>
          <w:fldChar w:fldCharType="separate"/>
        </w:r>
        <w:r w:rsidRPr="004B562E">
          <w:rPr>
            <w:rFonts w:ascii="Times New Roman" w:hAnsi="Times New Roman" w:cs="Times New Roman"/>
            <w:noProof/>
            <w:sz w:val="24"/>
            <w:szCs w:val="24"/>
          </w:rPr>
          <w:t>2</w:t>
        </w:r>
        <w:r w:rsidRPr="004B562E">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6769336"/>
      <w:docPartObj>
        <w:docPartGallery w:val="Page Numbers (Bottom of Page)"/>
        <w:docPartUnique/>
      </w:docPartObj>
    </w:sdtPr>
    <w:sdtEndPr>
      <w:rPr>
        <w:rFonts w:ascii="Times New Roman" w:hAnsi="Times New Roman" w:cs="Times New Roman"/>
        <w:noProof/>
        <w:sz w:val="24"/>
        <w:szCs w:val="24"/>
      </w:rPr>
    </w:sdtEndPr>
    <w:sdtContent>
      <w:p w:rsidR="00D0162B" w:rsidRPr="00033D2A" w14:paraId="3C656485" w14:textId="38068617">
        <w:pPr>
          <w:pStyle w:val="Footer"/>
          <w:jc w:val="center"/>
          <w:rPr>
            <w:rFonts w:ascii="Times New Roman" w:hAnsi="Times New Roman" w:cs="Times New Roman"/>
            <w:sz w:val="24"/>
            <w:szCs w:val="24"/>
          </w:rPr>
        </w:pPr>
        <w:r w:rsidRPr="00033D2A">
          <w:rPr>
            <w:rFonts w:ascii="Times New Roman" w:hAnsi="Times New Roman" w:cs="Times New Roman"/>
            <w:sz w:val="24"/>
            <w:szCs w:val="24"/>
          </w:rPr>
          <w:fldChar w:fldCharType="begin"/>
        </w:r>
        <w:r w:rsidRPr="00033D2A">
          <w:rPr>
            <w:rFonts w:ascii="Times New Roman" w:hAnsi="Times New Roman" w:cs="Times New Roman"/>
            <w:sz w:val="24"/>
            <w:szCs w:val="24"/>
          </w:rPr>
          <w:instrText xml:space="preserve"> PAGE   \* MERGEFORMAT </w:instrText>
        </w:r>
        <w:r w:rsidRPr="00033D2A">
          <w:rPr>
            <w:rFonts w:ascii="Times New Roman" w:hAnsi="Times New Roman" w:cs="Times New Roman"/>
            <w:sz w:val="24"/>
            <w:szCs w:val="24"/>
          </w:rPr>
          <w:fldChar w:fldCharType="separate"/>
        </w:r>
        <w:r w:rsidRPr="00033D2A">
          <w:rPr>
            <w:rFonts w:ascii="Times New Roman" w:hAnsi="Times New Roman" w:cs="Times New Roman"/>
            <w:noProof/>
            <w:sz w:val="24"/>
            <w:szCs w:val="24"/>
          </w:rPr>
          <w:t>2</w:t>
        </w:r>
        <w:r w:rsidRPr="00033D2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4684" w:rsidP="00152A74" w14:paraId="6AD9DD52" w14:textId="77777777">
      <w:pPr>
        <w:spacing w:after="0" w:line="240" w:lineRule="auto"/>
      </w:pPr>
      <w:r>
        <w:separator/>
      </w:r>
    </w:p>
  </w:footnote>
  <w:footnote w:type="continuationSeparator" w:id="1">
    <w:p w:rsidR="00BD4684" w:rsidP="00152A74" w14:paraId="53EBB1F8" w14:textId="77777777">
      <w:pPr>
        <w:spacing w:after="0" w:line="240" w:lineRule="auto"/>
      </w:pPr>
      <w:r>
        <w:continuationSeparator/>
      </w:r>
    </w:p>
  </w:footnote>
  <w:footnote w:id="2">
    <w:p w:rsidR="00D0162B" w:rsidRPr="003E6C7E" w:rsidP="00E110CE" w14:paraId="5550B1C6" w14:textId="5F46AC2A">
      <w:pPr>
        <w:pStyle w:val="FootnoteText"/>
        <w:spacing w:after="120"/>
      </w:pPr>
      <w:r w:rsidRPr="003E6C7E">
        <w:rPr>
          <w:rStyle w:val="FootnoteReference"/>
        </w:rPr>
        <w:footnoteRef/>
      </w:r>
      <w:r>
        <w:t xml:space="preserve"> </w:t>
      </w:r>
      <w:hyperlink r:id="rId1" w:history="1">
        <w:r w:rsidRPr="00E016EC">
          <w:rPr>
            <w:rStyle w:val="Hyperlink"/>
            <w:rFonts w:cs="Times New Roman"/>
          </w:rPr>
          <w:t>https://www.nytimes.com/2020/04/15/opinion/coronavirus-stimulus-check-payment.html</w:t>
        </w:r>
      </w:hyperlink>
      <w:r w:rsidRPr="00E016EC">
        <w:rPr>
          <w:rStyle w:val="Hyperlink"/>
          <w:rFonts w:cs="Times New Roman"/>
        </w:rPr>
        <w:t>.</w:t>
      </w:r>
    </w:p>
  </w:footnote>
  <w:footnote w:id="3">
    <w:p w:rsidR="00D0162B" w:rsidP="00E110CE" w14:paraId="1A79A1ED" w14:textId="6080A4A7">
      <w:pPr>
        <w:pStyle w:val="FootnoteText"/>
        <w:spacing w:after="120"/>
      </w:pPr>
      <w:r>
        <w:rPr>
          <w:rStyle w:val="FootnoteReference"/>
        </w:rPr>
        <w:footnoteRef/>
      </w:r>
      <w:r>
        <w:t xml:space="preserve"> Finding and Order at ¶46.</w:t>
      </w:r>
    </w:p>
  </w:footnote>
  <w:footnote w:id="4">
    <w:p w:rsidR="00D0162B" w:rsidRPr="00E016EC" w:rsidP="00E110CE" w14:paraId="50F8F11D" w14:textId="77777777">
      <w:pPr>
        <w:pStyle w:val="FootnoteText"/>
        <w:spacing w:after="120"/>
        <w:rPr>
          <w:rFonts w:cs="Times New Roman"/>
        </w:rPr>
      </w:pPr>
      <w:r w:rsidRPr="00E016EC">
        <w:rPr>
          <w:rStyle w:val="FootnoteReference"/>
          <w:rFonts w:cs="Times New Roman"/>
        </w:rPr>
        <w:footnoteRef/>
      </w:r>
      <w:r w:rsidRPr="00E016EC">
        <w:rPr>
          <w:rFonts w:cs="Times New Roman"/>
        </w:rPr>
        <w:t xml:space="preserve"> </w:t>
      </w:r>
      <w:r w:rsidRPr="00E016EC">
        <w:rPr>
          <w:rFonts w:cs="Times New Roman"/>
          <w:i/>
          <w:iCs/>
        </w:rPr>
        <w:t>In the Matter of the Annual Application of Columbia Gas of Ohio, Inc. for an Adjustment to Rider IRP and Rider DSM Rates</w:t>
      </w:r>
      <w:r w:rsidRPr="00E016EC">
        <w:rPr>
          <w:rFonts w:cs="Times New Roman"/>
        </w:rPr>
        <w:t>., Case 19-1940-GA-RDR, Testimony of James D. Williams (April 20, 2020) at 3.</w:t>
      </w:r>
    </w:p>
  </w:footnote>
  <w:footnote w:id="5">
    <w:p w:rsidR="00D0162B" w:rsidP="00E110CE" w14:paraId="1E8A6F85" w14:textId="6488E207">
      <w:pPr>
        <w:pStyle w:val="FootnoteText"/>
        <w:spacing w:after="120"/>
        <w:rPr>
          <w:rFonts w:asciiTheme="minorHAnsi" w:hAnsiTheme="minorHAnsi"/>
        </w:rPr>
      </w:pPr>
      <w:r>
        <w:rPr>
          <w:rStyle w:val="FootnoteReference"/>
        </w:rPr>
        <w:footnoteRef/>
      </w:r>
      <w:r>
        <w:t xml:space="preserve"> </w:t>
      </w:r>
      <w:r>
        <w:rPr>
          <w:i/>
          <w:iCs/>
        </w:rPr>
        <w:t xml:space="preserve">See </w:t>
      </w:r>
      <w:r>
        <w:t>OCC’s Comments at 7.</w:t>
      </w:r>
    </w:p>
  </w:footnote>
  <w:footnote w:id="6">
    <w:p w:rsidR="00D0162B" w:rsidP="00E110CE" w14:paraId="3FE50FB1" w14:textId="19AE3450">
      <w:pPr>
        <w:pStyle w:val="FootnoteText"/>
        <w:spacing w:after="120"/>
      </w:pPr>
      <w:r>
        <w:rPr>
          <w:rStyle w:val="FootnoteReference"/>
        </w:rPr>
        <w:footnoteRef/>
      </w:r>
      <w:r>
        <w:t xml:space="preserve"> </w:t>
      </w:r>
      <w:r>
        <w:rPr>
          <w:i/>
          <w:iCs/>
        </w:rPr>
        <w:t xml:space="preserve">See </w:t>
      </w:r>
      <w:r>
        <w:t>Finding and Order at ¶32.</w:t>
      </w:r>
    </w:p>
  </w:footnote>
  <w:footnote w:id="7">
    <w:p w:rsidR="00D0162B" w:rsidP="00E110CE" w14:paraId="718B50C6" w14:textId="1102BA32">
      <w:pPr>
        <w:pStyle w:val="FootnoteText"/>
        <w:spacing w:after="120"/>
        <w:rPr>
          <w:rFonts w:asciiTheme="minorHAnsi" w:hAnsiTheme="minorHAnsi"/>
        </w:rPr>
      </w:pPr>
      <w:r>
        <w:rPr>
          <w:rStyle w:val="FootnoteReference"/>
        </w:rPr>
        <w:footnoteRef/>
      </w:r>
      <w:r>
        <w:t xml:space="preserve"> </w:t>
      </w:r>
      <w:r>
        <w:rPr>
          <w:i/>
          <w:iCs/>
        </w:rPr>
        <w:t xml:space="preserve">See </w:t>
      </w:r>
      <w:r>
        <w:t>OCC’s Comments at 5-6.</w:t>
      </w:r>
    </w:p>
  </w:footnote>
  <w:footnote w:id="8">
    <w:p w:rsidR="00D0162B" w:rsidP="00E110CE" w14:paraId="21DB6C8E" w14:textId="36ECFB9D">
      <w:pPr>
        <w:pStyle w:val="FootnoteText"/>
        <w:spacing w:after="120"/>
      </w:pPr>
      <w:r>
        <w:rPr>
          <w:rStyle w:val="FootnoteReference"/>
        </w:rPr>
        <w:footnoteRef/>
      </w:r>
      <w:r>
        <w:t xml:space="preserve"> Finding and Order at ¶54.</w:t>
      </w:r>
    </w:p>
  </w:footnote>
  <w:footnote w:id="9">
    <w:p w:rsidR="00D0162B" w:rsidRPr="00C03F15" w:rsidP="00E110CE" w14:paraId="272E6910" w14:textId="3C7D7CFE">
      <w:pPr>
        <w:pStyle w:val="FootnoteText"/>
        <w:spacing w:after="120"/>
      </w:pPr>
      <w:r>
        <w:rPr>
          <w:rStyle w:val="FootnoteReference"/>
        </w:rPr>
        <w:footnoteRef/>
      </w:r>
      <w:r>
        <w:t xml:space="preserve"> </w:t>
      </w:r>
      <w:r>
        <w:rPr>
          <w:i/>
          <w:iCs/>
        </w:rPr>
        <w:t>See</w:t>
      </w:r>
      <w:r>
        <w:t xml:space="preserve"> Columbia Transition Plan (May 29, 2020) at 3.</w:t>
      </w:r>
    </w:p>
  </w:footnote>
  <w:footnote w:id="10">
    <w:p w:rsidR="00D0162B" w:rsidP="00E110CE" w14:paraId="27756478" w14:textId="06E35B0D">
      <w:pPr>
        <w:pStyle w:val="FootnoteText"/>
        <w:spacing w:after="120"/>
        <w:rPr>
          <w:rFonts w:asciiTheme="minorHAnsi" w:hAnsiTheme="minorHAnsi"/>
        </w:rPr>
      </w:pPr>
      <w:r>
        <w:rPr>
          <w:rStyle w:val="FootnoteReference"/>
        </w:rPr>
        <w:footnoteRef/>
      </w:r>
      <w:r>
        <w:t xml:space="preserve"> </w:t>
      </w:r>
      <w:r>
        <w:rPr>
          <w:i/>
          <w:iCs/>
        </w:rPr>
        <w:t xml:space="preserve">See </w:t>
      </w:r>
      <w:r>
        <w:t>Energy Wire, “A second wave of pain: Looming utility shutoffs” (May 21, 2020),</w:t>
      </w:r>
      <w:r w:rsidR="00A87D08">
        <w:t xml:space="preserve"> </w:t>
      </w:r>
      <w:hyperlink r:id="rId2" w:history="1">
        <w:r w:rsidRPr="00C123B4" w:rsidR="00A87D08">
          <w:rPr>
            <w:rStyle w:val="Hyperlink"/>
          </w:rPr>
          <w:t>https://www.eenews.net/energywire/2020/05/21/stories/1063189771</w:t>
        </w:r>
      </w:hyperlink>
      <w:r>
        <w:t xml:space="preserve">. </w:t>
      </w:r>
    </w:p>
  </w:footnote>
  <w:footnote w:id="11">
    <w:p w:rsidR="00D0162B" w:rsidRPr="00E10CD9" w:rsidP="00E110CE" w14:paraId="57FE6EEB" w14:textId="7573B1CD">
      <w:pPr>
        <w:pStyle w:val="FootnoteText"/>
        <w:spacing w:after="120"/>
      </w:pPr>
      <w:r>
        <w:rPr>
          <w:rStyle w:val="FootnoteReference"/>
        </w:rPr>
        <w:footnoteRef/>
      </w:r>
      <w:r>
        <w:t xml:space="preserve"> </w:t>
      </w:r>
      <w:r>
        <w:rPr>
          <w:i/>
          <w:iCs/>
        </w:rPr>
        <w:t xml:space="preserve">See </w:t>
      </w:r>
      <w:r>
        <w:t xml:space="preserve">Columbus Dispatch, “Consumers face higher utility bills during coronavirus outbreak” (June 14, 2020) </w:t>
      </w:r>
      <w:hyperlink r:id="rId3" w:history="1">
        <w:r w:rsidRPr="00F11CD4">
          <w:rPr>
            <w:rStyle w:val="Hyperlink"/>
          </w:rPr>
          <w:t>https://www.dispatch.com/business/20200614/consumers-face-higher-utility-bills-during-coronavirus-outbreak</w:t>
        </w:r>
      </w:hyperlink>
      <w:r>
        <w:t xml:space="preserve">. </w:t>
      </w:r>
    </w:p>
  </w:footnote>
  <w:footnote w:id="12">
    <w:p w:rsidR="00D0162B" w:rsidP="00E110CE" w14:paraId="3E09F557" w14:textId="7278F8B6">
      <w:pPr>
        <w:pStyle w:val="FootnoteText"/>
        <w:spacing w:after="120"/>
      </w:pPr>
      <w:r>
        <w:rPr>
          <w:rStyle w:val="FootnoteReference"/>
        </w:rPr>
        <w:footnoteRef/>
      </w:r>
      <w:r>
        <w:t xml:space="preserve"> Finding and Order at ¶51.</w:t>
      </w:r>
    </w:p>
  </w:footnote>
  <w:footnote w:id="13">
    <w:p w:rsidR="00D0162B" w:rsidRPr="000F5BEB" w:rsidP="00E110CE" w14:paraId="09C2E6C7" w14:textId="25EA460B">
      <w:pPr>
        <w:pStyle w:val="FootnoteText"/>
        <w:spacing w:after="120"/>
      </w:pPr>
      <w:r>
        <w:rPr>
          <w:rStyle w:val="FootnoteReference"/>
        </w:rPr>
        <w:footnoteRef/>
      </w:r>
      <w:r>
        <w:t xml:space="preserve"> </w:t>
      </w:r>
      <w:r>
        <w:rPr>
          <w:i/>
          <w:iCs/>
        </w:rPr>
        <w:t xml:space="preserve">See </w:t>
      </w:r>
      <w:r>
        <w:t>Columbia’s Transition Plan (May 29, 2020)</w:t>
      </w:r>
      <w:r w:rsidR="00E110C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7C845E5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8D948EC"/>
    <w:multiLevelType w:val="hybridMultilevel"/>
    <w:tmpl w:val="F418D6B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7030CF"/>
    <w:multiLevelType w:val="hybridMultilevel"/>
    <w:tmpl w:val="CA9421E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0"/>
    <w:lvlOverride w:ilvl="0">
      <w:startOverride w:val="1"/>
    </w:lvlOverride>
  </w:num>
  <w:num w:numId="5">
    <w:abstractNumId w:val="0"/>
    <w:lvlOverride w:ilvl="0">
      <w:startOverride w:val="1"/>
    </w:lvlOverride>
  </w:num>
  <w:num w:numId="6">
    <w:abstractNumId w:val="15"/>
  </w:num>
  <w:num w:numId="7">
    <w:abstractNumId w:val="1"/>
  </w:num>
  <w:num w:numId="8">
    <w:abstractNumId w:val="3"/>
  </w:num>
  <w:num w:numId="9">
    <w:abstractNumId w:val="6"/>
  </w:num>
  <w:num w:numId="10">
    <w:abstractNumId w:val="13"/>
  </w:num>
  <w:num w:numId="11">
    <w:abstractNumId w:val="2"/>
  </w:num>
  <w:num w:numId="12">
    <w:abstractNumId w:val="9"/>
  </w:num>
  <w:num w:numId="13">
    <w:abstractNumId w:val="9"/>
  </w:num>
  <w:num w:numId="14">
    <w:abstractNumId w:val="10"/>
  </w:num>
  <w:num w:numId="15">
    <w:abstractNumId w:val="9"/>
  </w:num>
  <w:num w:numId="16">
    <w:abstractNumId w:val="9"/>
  </w:num>
  <w:num w:numId="17">
    <w:abstractNumId w:val="4"/>
  </w:num>
  <w:num w:numId="18">
    <w:abstractNumId w:val="12"/>
  </w:num>
  <w:num w:numId="19">
    <w:abstractNumId w:val="8"/>
  </w:num>
  <w:num w:numId="20">
    <w:abstractNumId w:val="8"/>
  </w:num>
  <w:num w:numId="21">
    <w:abstractNumId w:val="8"/>
  </w:num>
  <w:num w:numId="22">
    <w:abstractNumId w:val="8"/>
  </w:num>
  <w:num w:numId="23">
    <w:abstractNumId w:val="5"/>
  </w:num>
  <w:num w:numId="24">
    <w:abstractNumId w:val="9"/>
  </w:num>
  <w:num w:numId="25">
    <w:abstractNumId w:val="8"/>
  </w:num>
  <w:num w:numId="26">
    <w:abstractNumId w:val="7"/>
  </w:num>
  <w:num w:numId="27">
    <w:abstractNumId w:val="9"/>
  </w:num>
  <w:num w:numId="28">
    <w:abstractNumId w:val="9"/>
  </w:num>
  <w:num w:numId="29">
    <w:abstractNumId w:val="9"/>
  </w:num>
  <w:num w:numId="30">
    <w:abstractNumId w:val="11"/>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8F"/>
    <w:rsid w:val="0000224D"/>
    <w:rsid w:val="00003382"/>
    <w:rsid w:val="00014E59"/>
    <w:rsid w:val="000202A0"/>
    <w:rsid w:val="00030205"/>
    <w:rsid w:val="00033D2A"/>
    <w:rsid w:val="000373BB"/>
    <w:rsid w:val="000534BA"/>
    <w:rsid w:val="000660C1"/>
    <w:rsid w:val="00073318"/>
    <w:rsid w:val="00080F2A"/>
    <w:rsid w:val="00086545"/>
    <w:rsid w:val="00092CC5"/>
    <w:rsid w:val="00093400"/>
    <w:rsid w:val="00097A3E"/>
    <w:rsid w:val="000B04F9"/>
    <w:rsid w:val="000C01AE"/>
    <w:rsid w:val="000C2508"/>
    <w:rsid w:val="000D531E"/>
    <w:rsid w:val="000E2CBE"/>
    <w:rsid w:val="000F5BEB"/>
    <w:rsid w:val="00113DCF"/>
    <w:rsid w:val="00120147"/>
    <w:rsid w:val="00122B5B"/>
    <w:rsid w:val="001258E8"/>
    <w:rsid w:val="001300BA"/>
    <w:rsid w:val="00133EF9"/>
    <w:rsid w:val="00141BD6"/>
    <w:rsid w:val="00144814"/>
    <w:rsid w:val="00152A74"/>
    <w:rsid w:val="00154460"/>
    <w:rsid w:val="00154D35"/>
    <w:rsid w:val="00160EC3"/>
    <w:rsid w:val="00170702"/>
    <w:rsid w:val="00173AE5"/>
    <w:rsid w:val="00177C12"/>
    <w:rsid w:val="00177C5C"/>
    <w:rsid w:val="00182457"/>
    <w:rsid w:val="00186CB5"/>
    <w:rsid w:val="00193A65"/>
    <w:rsid w:val="00195C32"/>
    <w:rsid w:val="001A5A4A"/>
    <w:rsid w:val="001B418C"/>
    <w:rsid w:val="001D57D5"/>
    <w:rsid w:val="001E1932"/>
    <w:rsid w:val="001E2D93"/>
    <w:rsid w:val="001F17C8"/>
    <w:rsid w:val="001F2632"/>
    <w:rsid w:val="001F4B10"/>
    <w:rsid w:val="00214E0C"/>
    <w:rsid w:val="00216BFF"/>
    <w:rsid w:val="00221828"/>
    <w:rsid w:val="0022739E"/>
    <w:rsid w:val="00231EF0"/>
    <w:rsid w:val="0023496F"/>
    <w:rsid w:val="00244C5E"/>
    <w:rsid w:val="00246318"/>
    <w:rsid w:val="00256518"/>
    <w:rsid w:val="00262F26"/>
    <w:rsid w:val="00264A3A"/>
    <w:rsid w:val="002677A9"/>
    <w:rsid w:val="00274D3B"/>
    <w:rsid w:val="0028281C"/>
    <w:rsid w:val="00282DAA"/>
    <w:rsid w:val="00290D6C"/>
    <w:rsid w:val="002A01FC"/>
    <w:rsid w:val="002B11DE"/>
    <w:rsid w:val="002C1871"/>
    <w:rsid w:val="002C4209"/>
    <w:rsid w:val="002C45BB"/>
    <w:rsid w:val="002C4B2E"/>
    <w:rsid w:val="002D4C63"/>
    <w:rsid w:val="002E2564"/>
    <w:rsid w:val="002E7088"/>
    <w:rsid w:val="002F5C81"/>
    <w:rsid w:val="0030281F"/>
    <w:rsid w:val="0030752F"/>
    <w:rsid w:val="00312ABA"/>
    <w:rsid w:val="00321E47"/>
    <w:rsid w:val="00322C19"/>
    <w:rsid w:val="00326FFC"/>
    <w:rsid w:val="00327FF2"/>
    <w:rsid w:val="0034178A"/>
    <w:rsid w:val="00341A3B"/>
    <w:rsid w:val="003503CC"/>
    <w:rsid w:val="003524E1"/>
    <w:rsid w:val="003554C4"/>
    <w:rsid w:val="00361E23"/>
    <w:rsid w:val="0036461F"/>
    <w:rsid w:val="00364CF1"/>
    <w:rsid w:val="00366A66"/>
    <w:rsid w:val="00372027"/>
    <w:rsid w:val="00381B68"/>
    <w:rsid w:val="00391F0E"/>
    <w:rsid w:val="003A5E01"/>
    <w:rsid w:val="003A7CEB"/>
    <w:rsid w:val="003B178A"/>
    <w:rsid w:val="003C44FC"/>
    <w:rsid w:val="003D3D8D"/>
    <w:rsid w:val="003E03DA"/>
    <w:rsid w:val="003E6C7E"/>
    <w:rsid w:val="003F14C3"/>
    <w:rsid w:val="003F5EB3"/>
    <w:rsid w:val="003F795C"/>
    <w:rsid w:val="003F7E45"/>
    <w:rsid w:val="00401E4F"/>
    <w:rsid w:val="0040593E"/>
    <w:rsid w:val="00407811"/>
    <w:rsid w:val="004133EE"/>
    <w:rsid w:val="00425D41"/>
    <w:rsid w:val="00436814"/>
    <w:rsid w:val="00444019"/>
    <w:rsid w:val="0044488A"/>
    <w:rsid w:val="00454401"/>
    <w:rsid w:val="00461696"/>
    <w:rsid w:val="0046199B"/>
    <w:rsid w:val="004959B9"/>
    <w:rsid w:val="004A3147"/>
    <w:rsid w:val="004A3BDB"/>
    <w:rsid w:val="004B0A87"/>
    <w:rsid w:val="004B524B"/>
    <w:rsid w:val="004B562E"/>
    <w:rsid w:val="004B7BE8"/>
    <w:rsid w:val="004B7DC4"/>
    <w:rsid w:val="004C40ED"/>
    <w:rsid w:val="004D40BE"/>
    <w:rsid w:val="004E09DF"/>
    <w:rsid w:val="004E1073"/>
    <w:rsid w:val="004E1FEB"/>
    <w:rsid w:val="004F558E"/>
    <w:rsid w:val="00516417"/>
    <w:rsid w:val="00532A68"/>
    <w:rsid w:val="00533E30"/>
    <w:rsid w:val="0053578E"/>
    <w:rsid w:val="005365F6"/>
    <w:rsid w:val="00550275"/>
    <w:rsid w:val="00552277"/>
    <w:rsid w:val="00553E4D"/>
    <w:rsid w:val="00564A48"/>
    <w:rsid w:val="00567EA9"/>
    <w:rsid w:val="005859A7"/>
    <w:rsid w:val="00596B6D"/>
    <w:rsid w:val="005A0312"/>
    <w:rsid w:val="005A6DD1"/>
    <w:rsid w:val="005C351C"/>
    <w:rsid w:val="005C6900"/>
    <w:rsid w:val="005D3D3C"/>
    <w:rsid w:val="005D5FBA"/>
    <w:rsid w:val="005D6103"/>
    <w:rsid w:val="005E310B"/>
    <w:rsid w:val="005E3D2C"/>
    <w:rsid w:val="005F0C28"/>
    <w:rsid w:val="005F3639"/>
    <w:rsid w:val="0060289B"/>
    <w:rsid w:val="00610206"/>
    <w:rsid w:val="006154A9"/>
    <w:rsid w:val="00627945"/>
    <w:rsid w:val="00631FBC"/>
    <w:rsid w:val="00652897"/>
    <w:rsid w:val="006550F3"/>
    <w:rsid w:val="00663CE9"/>
    <w:rsid w:val="0067692F"/>
    <w:rsid w:val="006774BE"/>
    <w:rsid w:val="0068413D"/>
    <w:rsid w:val="00692D8F"/>
    <w:rsid w:val="006B0EF8"/>
    <w:rsid w:val="006B6256"/>
    <w:rsid w:val="006B6A1A"/>
    <w:rsid w:val="006C12FB"/>
    <w:rsid w:val="006C30A4"/>
    <w:rsid w:val="006D19FD"/>
    <w:rsid w:val="006D6434"/>
    <w:rsid w:val="006E383E"/>
    <w:rsid w:val="006F032E"/>
    <w:rsid w:val="006F358A"/>
    <w:rsid w:val="006F3D43"/>
    <w:rsid w:val="006F6F08"/>
    <w:rsid w:val="0070006F"/>
    <w:rsid w:val="007327BD"/>
    <w:rsid w:val="00735232"/>
    <w:rsid w:val="00737700"/>
    <w:rsid w:val="00740EAB"/>
    <w:rsid w:val="00747035"/>
    <w:rsid w:val="00760C95"/>
    <w:rsid w:val="0076218E"/>
    <w:rsid w:val="00766364"/>
    <w:rsid w:val="00772410"/>
    <w:rsid w:val="00774C64"/>
    <w:rsid w:val="00774D4B"/>
    <w:rsid w:val="007775D1"/>
    <w:rsid w:val="007901BD"/>
    <w:rsid w:val="00790DA4"/>
    <w:rsid w:val="007919CC"/>
    <w:rsid w:val="007B2404"/>
    <w:rsid w:val="007B6FD2"/>
    <w:rsid w:val="007D2922"/>
    <w:rsid w:val="007D54D1"/>
    <w:rsid w:val="007E0816"/>
    <w:rsid w:val="007E167B"/>
    <w:rsid w:val="007E2298"/>
    <w:rsid w:val="007E3FF9"/>
    <w:rsid w:val="007F5229"/>
    <w:rsid w:val="007F5D9A"/>
    <w:rsid w:val="007F6964"/>
    <w:rsid w:val="008259C3"/>
    <w:rsid w:val="00835639"/>
    <w:rsid w:val="008475D8"/>
    <w:rsid w:val="00857A36"/>
    <w:rsid w:val="0086090C"/>
    <w:rsid w:val="00861D0B"/>
    <w:rsid w:val="00886D65"/>
    <w:rsid w:val="00892CDC"/>
    <w:rsid w:val="00897FD6"/>
    <w:rsid w:val="008A296C"/>
    <w:rsid w:val="008B178F"/>
    <w:rsid w:val="008B4F01"/>
    <w:rsid w:val="008C724F"/>
    <w:rsid w:val="008D0204"/>
    <w:rsid w:val="008D53FC"/>
    <w:rsid w:val="008D5478"/>
    <w:rsid w:val="00901D93"/>
    <w:rsid w:val="00905443"/>
    <w:rsid w:val="009142A5"/>
    <w:rsid w:val="0091750C"/>
    <w:rsid w:val="00927213"/>
    <w:rsid w:val="00945974"/>
    <w:rsid w:val="009624F0"/>
    <w:rsid w:val="009712D3"/>
    <w:rsid w:val="009716C4"/>
    <w:rsid w:val="00980123"/>
    <w:rsid w:val="00985D4A"/>
    <w:rsid w:val="0098611C"/>
    <w:rsid w:val="00987B08"/>
    <w:rsid w:val="0099412E"/>
    <w:rsid w:val="009A7647"/>
    <w:rsid w:val="009A7BA8"/>
    <w:rsid w:val="009B2491"/>
    <w:rsid w:val="009B56C6"/>
    <w:rsid w:val="009D029C"/>
    <w:rsid w:val="009D54F0"/>
    <w:rsid w:val="009F50CE"/>
    <w:rsid w:val="00A019D6"/>
    <w:rsid w:val="00A04BD0"/>
    <w:rsid w:val="00A07DE5"/>
    <w:rsid w:val="00A15099"/>
    <w:rsid w:val="00A32A92"/>
    <w:rsid w:val="00A3424B"/>
    <w:rsid w:val="00A43E83"/>
    <w:rsid w:val="00A46E3A"/>
    <w:rsid w:val="00A53576"/>
    <w:rsid w:val="00A55DFD"/>
    <w:rsid w:val="00A6165D"/>
    <w:rsid w:val="00A77C16"/>
    <w:rsid w:val="00A87D08"/>
    <w:rsid w:val="00A92215"/>
    <w:rsid w:val="00AA28C0"/>
    <w:rsid w:val="00AA6495"/>
    <w:rsid w:val="00AB1C08"/>
    <w:rsid w:val="00AC34B3"/>
    <w:rsid w:val="00AD18D2"/>
    <w:rsid w:val="00AD1F5C"/>
    <w:rsid w:val="00AD4052"/>
    <w:rsid w:val="00AD63AD"/>
    <w:rsid w:val="00AE715B"/>
    <w:rsid w:val="00AF3735"/>
    <w:rsid w:val="00B026B5"/>
    <w:rsid w:val="00B05388"/>
    <w:rsid w:val="00B1448E"/>
    <w:rsid w:val="00B23417"/>
    <w:rsid w:val="00B25CB8"/>
    <w:rsid w:val="00B266A8"/>
    <w:rsid w:val="00B42677"/>
    <w:rsid w:val="00B50A4A"/>
    <w:rsid w:val="00B573B1"/>
    <w:rsid w:val="00B708A5"/>
    <w:rsid w:val="00B7238A"/>
    <w:rsid w:val="00B82EAD"/>
    <w:rsid w:val="00B90B9A"/>
    <w:rsid w:val="00B9551E"/>
    <w:rsid w:val="00B96C83"/>
    <w:rsid w:val="00BA6A05"/>
    <w:rsid w:val="00BA7EF9"/>
    <w:rsid w:val="00BB12AA"/>
    <w:rsid w:val="00BB2048"/>
    <w:rsid w:val="00BC76C2"/>
    <w:rsid w:val="00BC793D"/>
    <w:rsid w:val="00BD4684"/>
    <w:rsid w:val="00BE12DC"/>
    <w:rsid w:val="00BE1310"/>
    <w:rsid w:val="00BE4957"/>
    <w:rsid w:val="00BE50DE"/>
    <w:rsid w:val="00BE5152"/>
    <w:rsid w:val="00C03F15"/>
    <w:rsid w:val="00C04F4C"/>
    <w:rsid w:val="00C06CF8"/>
    <w:rsid w:val="00C11FD5"/>
    <w:rsid w:val="00C123B4"/>
    <w:rsid w:val="00C40145"/>
    <w:rsid w:val="00C64CD7"/>
    <w:rsid w:val="00C6615A"/>
    <w:rsid w:val="00C76AB9"/>
    <w:rsid w:val="00C8797A"/>
    <w:rsid w:val="00C96ACC"/>
    <w:rsid w:val="00C96F0C"/>
    <w:rsid w:val="00CB3239"/>
    <w:rsid w:val="00CC62DF"/>
    <w:rsid w:val="00CD4463"/>
    <w:rsid w:val="00CD772A"/>
    <w:rsid w:val="00CE0B25"/>
    <w:rsid w:val="00CE6414"/>
    <w:rsid w:val="00CF351A"/>
    <w:rsid w:val="00D00562"/>
    <w:rsid w:val="00D0162B"/>
    <w:rsid w:val="00D05459"/>
    <w:rsid w:val="00D05D67"/>
    <w:rsid w:val="00D2308A"/>
    <w:rsid w:val="00D2552C"/>
    <w:rsid w:val="00D3104F"/>
    <w:rsid w:val="00D52EAF"/>
    <w:rsid w:val="00D54435"/>
    <w:rsid w:val="00D557EF"/>
    <w:rsid w:val="00D72F3F"/>
    <w:rsid w:val="00D90BE5"/>
    <w:rsid w:val="00D96F52"/>
    <w:rsid w:val="00DA6A1B"/>
    <w:rsid w:val="00DD085A"/>
    <w:rsid w:val="00DD7D17"/>
    <w:rsid w:val="00DE3D19"/>
    <w:rsid w:val="00DF0263"/>
    <w:rsid w:val="00E016EC"/>
    <w:rsid w:val="00E10CD9"/>
    <w:rsid w:val="00E110CE"/>
    <w:rsid w:val="00E27339"/>
    <w:rsid w:val="00E32AE9"/>
    <w:rsid w:val="00E4279E"/>
    <w:rsid w:val="00E42A6B"/>
    <w:rsid w:val="00E44A16"/>
    <w:rsid w:val="00E57065"/>
    <w:rsid w:val="00E62CFE"/>
    <w:rsid w:val="00E64236"/>
    <w:rsid w:val="00E71652"/>
    <w:rsid w:val="00E7212D"/>
    <w:rsid w:val="00E77623"/>
    <w:rsid w:val="00E80C3D"/>
    <w:rsid w:val="00E81B40"/>
    <w:rsid w:val="00E8202E"/>
    <w:rsid w:val="00E82808"/>
    <w:rsid w:val="00E83C2C"/>
    <w:rsid w:val="00E86EFC"/>
    <w:rsid w:val="00E95F3D"/>
    <w:rsid w:val="00EA73C5"/>
    <w:rsid w:val="00EA7F9F"/>
    <w:rsid w:val="00EB059C"/>
    <w:rsid w:val="00EC2356"/>
    <w:rsid w:val="00EC4D3F"/>
    <w:rsid w:val="00EC6A2B"/>
    <w:rsid w:val="00EF1535"/>
    <w:rsid w:val="00F11CD4"/>
    <w:rsid w:val="00F14C8F"/>
    <w:rsid w:val="00F15E12"/>
    <w:rsid w:val="00F176BC"/>
    <w:rsid w:val="00F206CA"/>
    <w:rsid w:val="00F269B1"/>
    <w:rsid w:val="00F5035E"/>
    <w:rsid w:val="00F5295D"/>
    <w:rsid w:val="00F52C0E"/>
    <w:rsid w:val="00F77627"/>
    <w:rsid w:val="00F83D4E"/>
    <w:rsid w:val="00FA2611"/>
    <w:rsid w:val="00FA738C"/>
    <w:rsid w:val="00FB3C5C"/>
    <w:rsid w:val="00FC23BC"/>
    <w:rsid w:val="00FC7144"/>
    <w:rsid w:val="00FD1C03"/>
    <w:rsid w:val="00FE1D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45"/>
  </w:style>
  <w:style w:type="paragraph" w:styleId="Heading1">
    <w:name w:val="heading 1"/>
    <w:basedOn w:val="Normal"/>
    <w:next w:val="Normal"/>
    <w:link w:val="Heading1Char"/>
    <w:autoRedefine/>
    <w:uiPriority w:val="9"/>
    <w:qFormat/>
    <w:rsid w:val="0053578E"/>
    <w:pPr>
      <w:keepNext/>
      <w:keepLines/>
      <w:numPr>
        <w:numId w:val="14"/>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CC62DF"/>
    <w:pPr>
      <w:keepNext/>
      <w:keepLines/>
      <w:spacing w:after="240" w:line="240" w:lineRule="auto"/>
      <w:ind w:left="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A75AF6"/>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CC62DF"/>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578E"/>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A75AF6"/>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30752F"/>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rsid w:val="00F15E12"/>
    <w:pPr>
      <w:tabs>
        <w:tab w:val="decimal" w:leader="dot" w:pos="8640"/>
      </w:tabs>
      <w:spacing w:after="240" w:line="240" w:lineRule="auto"/>
      <w:ind w:left="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styleId="FollowedHyperlink">
    <w:name w:val="FollowedHyperlink"/>
    <w:basedOn w:val="DefaultParagraphFont"/>
    <w:uiPriority w:val="99"/>
    <w:semiHidden/>
    <w:unhideWhenUsed/>
    <w:rsid w:val="00BC7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mailto:john.jones@ohioattorneygeneral.gov" TargetMode="External" /><Relationship Id="rId13" Type="http://schemas.openxmlformats.org/officeDocument/2006/relationships/hyperlink" Target="mailto:reta.see@puco.ohio.gov" TargetMode="External" /><Relationship Id="rId14" Type="http://schemas.openxmlformats.org/officeDocument/2006/relationships/hyperlink" Target="mailto:josephclark@nisource.com" TargetMode="Externa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ytimes.com/2020/04/15/opinion/coronavirus-stimulus-check-payment.html" TargetMode="External" /><Relationship Id="rId2" Type="http://schemas.openxmlformats.org/officeDocument/2006/relationships/hyperlink" Target="https://www.eenews.net/energywire/2020/05/21/stories/1063189771" TargetMode="External" /><Relationship Id="rId3" Type="http://schemas.openxmlformats.org/officeDocument/2006/relationships/hyperlink" Target="https://www.dispatch.com/business/20200614/consumers-face-higher-utility-bills-during-coronavirus-outbrea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DB88-22C0-4996-A327-EA98087E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2020-06-19T20:40:37Z</dcterms:created>
  <dcterms:modified xsi:type="dcterms:W3CDTF">2020-06-19T20:40:37Z</dcterms:modified>
</cp:coreProperties>
</file>