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33749B" w:rsidP="006D4BCE">
      <w:pPr>
        <w:ind w:right="-720"/>
      </w:pPr>
      <w:r>
        <w:t>May 27</w:t>
      </w:r>
      <w:r w:rsidR="00E24DC8">
        <w:t>, 2016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754208">
        <w:rPr>
          <w:color w:val="000000"/>
        </w:rPr>
        <w:t>0</w:t>
      </w:r>
      <w:r w:rsidR="0033749B">
        <w:rPr>
          <w:color w:val="000000"/>
        </w:rPr>
        <w:t>677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33749B">
        <w:rPr>
          <w:color w:val="000000"/>
        </w:rPr>
        <w:t>six</w:t>
      </w:r>
      <w:r w:rsidR="00754208">
        <w:rPr>
          <w:color w:val="000000"/>
        </w:rPr>
        <w:t xml:space="preserve"> a</w:t>
      </w:r>
      <w:r w:rsidR="00415D5E">
        <w:rPr>
          <w:color w:val="000000"/>
        </w:rPr>
        <w:t xml:space="preserve">nd </w:t>
      </w:r>
      <w:r w:rsidR="0033749B">
        <w:rPr>
          <w:color w:val="000000"/>
        </w:rPr>
        <w:t>seventy</w:t>
      </w:r>
      <w:r w:rsidR="00E24DC8">
        <w:rPr>
          <w:color w:val="000000"/>
        </w:rPr>
        <w:t>-</w:t>
      </w:r>
      <w:r w:rsidR="0033749B">
        <w:rPr>
          <w:color w:val="000000"/>
        </w:rPr>
        <w:t>sevenths</w:t>
      </w:r>
      <w:r w:rsidR="00346AF8">
        <w:rPr>
          <w:color w:val="000000"/>
        </w:rPr>
        <w:t xml:space="preserve"> </w:t>
      </w:r>
      <w:r w:rsidR="00DF216E">
        <w:rPr>
          <w:color w:val="000000"/>
        </w:rPr>
        <w:t>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33749B">
        <w:rPr>
          <w:bCs/>
        </w:rPr>
        <w:t>March 31, 2016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</w:t>
      </w:r>
      <w:r w:rsidR="0033749B">
        <w:rPr>
          <w:bCs/>
        </w:rPr>
        <w:t>In addition, this filing includes $0.00</w:t>
      </w:r>
      <w:r w:rsidR="0033749B">
        <w:rPr>
          <w:bCs/>
        </w:rPr>
        <w:t>91</w:t>
      </w:r>
      <w:r w:rsidR="0033749B">
        <w:rPr>
          <w:bCs/>
        </w:rPr>
        <w:t xml:space="preserve"> per </w:t>
      </w:r>
      <w:proofErr w:type="spellStart"/>
      <w:r w:rsidR="0033749B">
        <w:rPr>
          <w:bCs/>
        </w:rPr>
        <w:t>Mcf</w:t>
      </w:r>
      <w:proofErr w:type="spellEnd"/>
      <w:r w:rsidR="0033749B">
        <w:rPr>
          <w:bCs/>
        </w:rPr>
        <w:t xml:space="preserve"> for the recovery of </w:t>
      </w:r>
      <w:r w:rsidR="0033749B" w:rsidRPr="00D31E8D">
        <w:rPr>
          <w:bCs/>
        </w:rPr>
        <w:t>educational expenses, information technology, and other impl</w:t>
      </w:r>
      <w:bookmarkStart w:id="0" w:name="_GoBack"/>
      <w:bookmarkEnd w:id="0"/>
      <w:r w:rsidR="0033749B" w:rsidRPr="00D31E8D">
        <w:rPr>
          <w:bCs/>
        </w:rPr>
        <w:t>ementation costs that Columbia projects it will incur through its implementation of its SCO program.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33749B">
        <w:rPr>
          <w:bCs/>
        </w:rPr>
        <w:t>June 29</w:t>
      </w:r>
      <w:r w:rsidR="00E24DC8">
        <w:rPr>
          <w:bCs/>
        </w:rPr>
        <w:t>, 2016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33749B">
        <w:rPr>
          <w:bCs/>
        </w:rPr>
        <w:t>September</w:t>
      </w:r>
      <w:r w:rsidR="00491797">
        <w:rPr>
          <w:bCs/>
        </w:rPr>
        <w:t xml:space="preserve"> 2016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49B"/>
    <w:rsid w:val="003375F5"/>
    <w:rsid w:val="003455E0"/>
    <w:rsid w:val="00346AF8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51F32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8126-E0D7-4F27-A4E4-C6ECA256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Bell \ Melissa \ J</cp:lastModifiedBy>
  <cp:revision>3</cp:revision>
  <cp:lastPrinted>2015-07-27T16:52:00Z</cp:lastPrinted>
  <dcterms:created xsi:type="dcterms:W3CDTF">2016-05-19T17:34:00Z</dcterms:created>
  <dcterms:modified xsi:type="dcterms:W3CDTF">2016-05-19T17:36:00Z</dcterms:modified>
</cp:coreProperties>
</file>