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3F" w:rsidRPr="00793005" w:rsidRDefault="00D77E3F" w:rsidP="00D77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93005">
        <w:rPr>
          <w:rFonts w:ascii="Arial" w:hAnsi="Arial" w:cs="Arial"/>
          <w:b/>
          <w:sz w:val="24"/>
          <w:szCs w:val="24"/>
        </w:rPr>
        <w:t>BEFORE</w:t>
      </w:r>
    </w:p>
    <w:p w:rsidR="00D77E3F" w:rsidRPr="00793005" w:rsidRDefault="00D77E3F" w:rsidP="00D77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3005">
        <w:rPr>
          <w:rFonts w:ascii="Arial" w:hAnsi="Arial" w:cs="Arial"/>
          <w:b/>
          <w:sz w:val="24"/>
          <w:szCs w:val="24"/>
        </w:rPr>
        <w:t>THE PUBLIC UTILITIES COMMISSION OF OHIO</w:t>
      </w:r>
    </w:p>
    <w:p w:rsidR="0060501F" w:rsidRPr="00793005" w:rsidRDefault="0060501F" w:rsidP="00D77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7E3F" w:rsidRPr="00793005" w:rsidRDefault="00D77E3F" w:rsidP="00D77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3005">
        <w:rPr>
          <w:rFonts w:ascii="Arial" w:hAnsi="Arial" w:cs="Arial"/>
          <w:sz w:val="24"/>
          <w:szCs w:val="24"/>
        </w:rPr>
        <w:t>APPLICATION NOT FOR AN INCREASE IN RATES,</w:t>
      </w:r>
    </w:p>
    <w:p w:rsidR="00D77E3F" w:rsidRPr="00793005" w:rsidRDefault="00D77E3F" w:rsidP="00D77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3005">
        <w:rPr>
          <w:rFonts w:ascii="Arial" w:hAnsi="Arial" w:cs="Arial"/>
          <w:sz w:val="24"/>
          <w:szCs w:val="24"/>
        </w:rPr>
        <w:t>PURSUANT TO SECTION 4909.18, REVISED CODE</w:t>
      </w:r>
    </w:p>
    <w:p w:rsidR="00FD607A" w:rsidRPr="00427E36" w:rsidRDefault="00FD607A" w:rsidP="00D77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7E3F" w:rsidRPr="006922DC" w:rsidRDefault="00D77E3F" w:rsidP="00D7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2DC">
        <w:rPr>
          <w:rFonts w:ascii="Arial" w:hAnsi="Arial" w:cs="Arial"/>
          <w:sz w:val="24"/>
          <w:szCs w:val="24"/>
        </w:rPr>
        <w:t>In the Matter of</w:t>
      </w:r>
      <w:r w:rsidR="00B8607C" w:rsidRPr="006922DC">
        <w:rPr>
          <w:rFonts w:ascii="Arial" w:hAnsi="Arial" w:cs="Arial"/>
          <w:sz w:val="24"/>
          <w:szCs w:val="24"/>
        </w:rPr>
        <w:t xml:space="preserve"> </w:t>
      </w:r>
      <w:r w:rsidRPr="006922DC">
        <w:rPr>
          <w:rFonts w:ascii="Arial" w:hAnsi="Arial" w:cs="Arial"/>
          <w:sz w:val="24"/>
          <w:szCs w:val="24"/>
        </w:rPr>
        <w:t>the Application of Vectren</w:t>
      </w:r>
      <w:r w:rsidRPr="006922DC">
        <w:rPr>
          <w:rFonts w:ascii="Arial" w:hAnsi="Arial" w:cs="Arial"/>
          <w:sz w:val="24"/>
          <w:szCs w:val="24"/>
        </w:rPr>
        <w:tab/>
      </w:r>
      <w:r w:rsidR="00B8607C" w:rsidRPr="006922DC">
        <w:rPr>
          <w:rFonts w:ascii="Arial" w:hAnsi="Arial" w:cs="Arial"/>
          <w:sz w:val="24"/>
          <w:szCs w:val="24"/>
        </w:rPr>
        <w:tab/>
      </w:r>
      <w:r w:rsidRPr="006922DC">
        <w:rPr>
          <w:rFonts w:ascii="Arial" w:hAnsi="Arial" w:cs="Arial"/>
          <w:sz w:val="24"/>
          <w:szCs w:val="24"/>
        </w:rPr>
        <w:t>}</w:t>
      </w:r>
    </w:p>
    <w:p w:rsidR="00D77E3F" w:rsidRPr="006922DC" w:rsidRDefault="00D77E3F" w:rsidP="00D7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2DC">
        <w:rPr>
          <w:rFonts w:ascii="Arial" w:hAnsi="Arial" w:cs="Arial"/>
          <w:sz w:val="24"/>
          <w:szCs w:val="24"/>
        </w:rPr>
        <w:t>Energy Delivery of Ohio, Inc. for Approval of</w:t>
      </w:r>
      <w:r w:rsidRPr="006922DC">
        <w:rPr>
          <w:rFonts w:ascii="Arial" w:hAnsi="Arial" w:cs="Arial"/>
          <w:sz w:val="24"/>
          <w:szCs w:val="24"/>
        </w:rPr>
        <w:tab/>
      </w:r>
      <w:r w:rsidR="00B8607C" w:rsidRPr="006922DC">
        <w:rPr>
          <w:rFonts w:ascii="Arial" w:hAnsi="Arial" w:cs="Arial"/>
          <w:sz w:val="24"/>
          <w:szCs w:val="24"/>
        </w:rPr>
        <w:tab/>
      </w:r>
      <w:r w:rsidRPr="006922DC">
        <w:rPr>
          <w:rFonts w:ascii="Arial" w:hAnsi="Arial" w:cs="Arial"/>
          <w:sz w:val="24"/>
          <w:szCs w:val="24"/>
        </w:rPr>
        <w:t>}</w:t>
      </w:r>
      <w:r w:rsidR="00A51784">
        <w:rPr>
          <w:rFonts w:ascii="Arial" w:hAnsi="Arial" w:cs="Arial"/>
          <w:sz w:val="24"/>
          <w:szCs w:val="24"/>
        </w:rPr>
        <w:t xml:space="preserve"> Case No. 13-0376</w:t>
      </w:r>
      <w:r w:rsidR="00793005" w:rsidRPr="006922DC">
        <w:rPr>
          <w:rFonts w:ascii="Arial" w:hAnsi="Arial" w:cs="Arial"/>
          <w:sz w:val="24"/>
          <w:szCs w:val="24"/>
        </w:rPr>
        <w:t>-GA-ATA</w:t>
      </w:r>
    </w:p>
    <w:p w:rsidR="00B8607C" w:rsidRPr="006922DC" w:rsidRDefault="009063B5" w:rsidP="00D7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2DC">
        <w:rPr>
          <w:rFonts w:ascii="Arial" w:hAnsi="Arial" w:cs="Arial"/>
          <w:sz w:val="24"/>
          <w:szCs w:val="24"/>
        </w:rPr>
        <w:t xml:space="preserve">Tariff </w:t>
      </w:r>
      <w:r w:rsidR="00F64D79" w:rsidRPr="006922DC">
        <w:rPr>
          <w:rFonts w:ascii="Arial" w:hAnsi="Arial" w:cs="Arial"/>
          <w:sz w:val="24"/>
          <w:szCs w:val="24"/>
        </w:rPr>
        <w:t xml:space="preserve">Language </w:t>
      </w:r>
      <w:r w:rsidR="0030394D" w:rsidRPr="006922DC">
        <w:rPr>
          <w:rFonts w:ascii="Arial" w:hAnsi="Arial" w:cs="Arial"/>
          <w:sz w:val="24"/>
          <w:szCs w:val="24"/>
        </w:rPr>
        <w:t>A</w:t>
      </w:r>
      <w:r w:rsidRPr="006922DC">
        <w:rPr>
          <w:rFonts w:ascii="Arial" w:hAnsi="Arial" w:cs="Arial"/>
          <w:sz w:val="24"/>
          <w:szCs w:val="24"/>
        </w:rPr>
        <w:t xml:space="preserve">pplicable to </w:t>
      </w:r>
      <w:r w:rsidR="00F64D79" w:rsidRPr="006922DC">
        <w:rPr>
          <w:rFonts w:ascii="Arial" w:hAnsi="Arial" w:cs="Arial"/>
          <w:sz w:val="24"/>
          <w:szCs w:val="24"/>
        </w:rPr>
        <w:t xml:space="preserve">a </w:t>
      </w:r>
      <w:r w:rsidR="00CB06AA">
        <w:rPr>
          <w:rFonts w:ascii="Arial" w:hAnsi="Arial" w:cs="Arial"/>
          <w:sz w:val="24"/>
          <w:szCs w:val="24"/>
        </w:rPr>
        <w:t>Tri-Party Capacity</w:t>
      </w:r>
      <w:r w:rsidR="00B8607C" w:rsidRPr="006922DC">
        <w:rPr>
          <w:rFonts w:ascii="Arial" w:hAnsi="Arial" w:cs="Arial"/>
          <w:sz w:val="24"/>
          <w:szCs w:val="24"/>
        </w:rPr>
        <w:tab/>
      </w:r>
      <w:r w:rsidR="00793005" w:rsidRPr="006922DC">
        <w:rPr>
          <w:rFonts w:ascii="Arial" w:hAnsi="Arial" w:cs="Arial"/>
          <w:sz w:val="24"/>
          <w:szCs w:val="24"/>
        </w:rPr>
        <w:t>}</w:t>
      </w:r>
    </w:p>
    <w:p w:rsidR="00F64D79" w:rsidRPr="00793005" w:rsidRDefault="00B8607C" w:rsidP="00D77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2DC">
        <w:rPr>
          <w:rFonts w:ascii="Arial" w:hAnsi="Arial" w:cs="Arial"/>
          <w:sz w:val="24"/>
          <w:szCs w:val="24"/>
        </w:rPr>
        <w:t>Release Agreement</w:t>
      </w:r>
      <w:r w:rsidR="00CB7810" w:rsidRPr="006922DC">
        <w:rPr>
          <w:rFonts w:ascii="Arial" w:hAnsi="Arial" w:cs="Arial"/>
          <w:sz w:val="24"/>
          <w:szCs w:val="24"/>
        </w:rPr>
        <w:t>.</w:t>
      </w:r>
      <w:r w:rsidRPr="006922DC">
        <w:rPr>
          <w:rFonts w:ascii="Arial" w:hAnsi="Arial" w:cs="Arial"/>
          <w:sz w:val="24"/>
          <w:szCs w:val="24"/>
        </w:rPr>
        <w:tab/>
      </w:r>
      <w:r w:rsidRPr="006922DC">
        <w:rPr>
          <w:rFonts w:ascii="Arial" w:hAnsi="Arial" w:cs="Arial"/>
          <w:sz w:val="24"/>
          <w:szCs w:val="24"/>
        </w:rPr>
        <w:tab/>
      </w:r>
      <w:r w:rsidRPr="006922DC">
        <w:rPr>
          <w:rFonts w:ascii="Arial" w:hAnsi="Arial" w:cs="Arial"/>
          <w:sz w:val="24"/>
          <w:szCs w:val="24"/>
        </w:rPr>
        <w:tab/>
      </w:r>
      <w:r w:rsidRPr="006922DC">
        <w:rPr>
          <w:rFonts w:ascii="Arial" w:hAnsi="Arial" w:cs="Arial"/>
          <w:sz w:val="24"/>
          <w:szCs w:val="24"/>
        </w:rPr>
        <w:tab/>
      </w:r>
      <w:r w:rsidR="006922DC">
        <w:rPr>
          <w:rFonts w:ascii="Arial" w:hAnsi="Arial" w:cs="Arial"/>
          <w:sz w:val="24"/>
          <w:szCs w:val="24"/>
        </w:rPr>
        <w:tab/>
      </w:r>
      <w:r w:rsidRPr="006922DC">
        <w:rPr>
          <w:rFonts w:ascii="Arial" w:hAnsi="Arial" w:cs="Arial"/>
          <w:sz w:val="24"/>
          <w:szCs w:val="24"/>
        </w:rPr>
        <w:t>}</w:t>
      </w:r>
    </w:p>
    <w:p w:rsidR="00A51784" w:rsidRPr="00A51784" w:rsidRDefault="00A51784" w:rsidP="00A51784">
      <w:pPr>
        <w:pBdr>
          <w:bottom w:val="single" w:sz="12" w:space="1" w:color="auto"/>
        </w:pBdr>
        <w:tabs>
          <w:tab w:val="left" w:pos="-1080"/>
          <w:tab w:val="left" w:pos="-720"/>
          <w:tab w:val="left" w:pos="4680"/>
          <w:tab w:val="left" w:pos="55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784" w:rsidRDefault="00A51784" w:rsidP="00A517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90313" w:rsidRDefault="00290313" w:rsidP="00A517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77E3F" w:rsidRPr="00793005" w:rsidRDefault="00D77E3F" w:rsidP="006050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3005">
        <w:rPr>
          <w:rFonts w:ascii="Arial" w:hAnsi="Arial" w:cs="Arial"/>
          <w:sz w:val="24"/>
          <w:szCs w:val="24"/>
        </w:rPr>
        <w:t>APPLICANT RESPECTFULLY PROPOSES: (Check applicable proposals)</w:t>
      </w:r>
    </w:p>
    <w:p w:rsidR="00D77E3F" w:rsidRPr="00793005" w:rsidRDefault="00D77E3F" w:rsidP="00290313">
      <w:pPr>
        <w:pStyle w:val="ListParagraph"/>
        <w:autoSpaceDE w:val="0"/>
        <w:autoSpaceDN w:val="0"/>
        <w:adjustRightInd w:val="0"/>
        <w:spacing w:after="0" w:line="240" w:lineRule="auto"/>
        <w:ind w:right="-432"/>
        <w:rPr>
          <w:rFonts w:ascii="Arial" w:hAnsi="Arial" w:cs="Arial"/>
          <w:sz w:val="24"/>
          <w:szCs w:val="24"/>
        </w:rPr>
      </w:pPr>
      <w:r w:rsidRPr="00793005">
        <w:rPr>
          <w:rFonts w:ascii="Arial" w:hAnsi="Arial" w:cs="Arial"/>
          <w:sz w:val="24"/>
          <w:szCs w:val="24"/>
        </w:rPr>
        <w:tab/>
        <w:t>__</w:t>
      </w:r>
      <w:r w:rsidR="00B8607C" w:rsidRPr="00793005">
        <w:rPr>
          <w:rFonts w:ascii="Arial" w:hAnsi="Arial" w:cs="Arial"/>
          <w:sz w:val="24"/>
          <w:szCs w:val="24"/>
        </w:rPr>
        <w:t>___</w:t>
      </w:r>
      <w:r w:rsidRPr="00793005">
        <w:rPr>
          <w:rFonts w:ascii="Arial" w:hAnsi="Arial" w:cs="Arial"/>
          <w:sz w:val="24"/>
          <w:szCs w:val="24"/>
        </w:rPr>
        <w:t>__ New Service</w:t>
      </w:r>
      <w:r w:rsidRPr="00793005">
        <w:rPr>
          <w:rFonts w:ascii="Arial" w:hAnsi="Arial" w:cs="Arial"/>
          <w:sz w:val="24"/>
          <w:szCs w:val="24"/>
        </w:rPr>
        <w:tab/>
      </w:r>
      <w:r w:rsidRPr="00793005">
        <w:rPr>
          <w:rFonts w:ascii="Arial" w:hAnsi="Arial" w:cs="Arial"/>
          <w:sz w:val="24"/>
          <w:szCs w:val="24"/>
        </w:rPr>
        <w:tab/>
      </w:r>
      <w:r w:rsidRPr="00793005">
        <w:rPr>
          <w:rFonts w:ascii="Arial" w:hAnsi="Arial" w:cs="Arial"/>
          <w:sz w:val="24"/>
          <w:szCs w:val="24"/>
        </w:rPr>
        <w:tab/>
        <w:t>__</w:t>
      </w:r>
      <w:r w:rsidR="00B8607C" w:rsidRPr="00793005">
        <w:rPr>
          <w:rFonts w:ascii="Arial" w:hAnsi="Arial" w:cs="Arial"/>
          <w:sz w:val="24"/>
          <w:szCs w:val="24"/>
          <w:u w:val="single"/>
        </w:rPr>
        <w:t>xxx</w:t>
      </w:r>
      <w:r w:rsidR="00B8607C" w:rsidRPr="00793005">
        <w:rPr>
          <w:rFonts w:ascii="Arial" w:hAnsi="Arial" w:cs="Arial"/>
          <w:sz w:val="24"/>
          <w:szCs w:val="24"/>
        </w:rPr>
        <w:t>_</w:t>
      </w:r>
      <w:r w:rsidRPr="00793005">
        <w:rPr>
          <w:rFonts w:ascii="Arial" w:hAnsi="Arial" w:cs="Arial"/>
          <w:sz w:val="24"/>
          <w:szCs w:val="24"/>
        </w:rPr>
        <w:t>_ Change in Rule/Regulation</w:t>
      </w:r>
    </w:p>
    <w:p w:rsidR="00D77E3F" w:rsidRPr="00793005" w:rsidRDefault="00D77E3F" w:rsidP="00D77E3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3005">
        <w:rPr>
          <w:rFonts w:ascii="Arial" w:hAnsi="Arial" w:cs="Arial"/>
          <w:sz w:val="24"/>
          <w:szCs w:val="24"/>
        </w:rPr>
        <w:tab/>
        <w:t>_______ New Classification</w:t>
      </w:r>
      <w:r w:rsidR="0060501F" w:rsidRPr="00793005">
        <w:rPr>
          <w:rFonts w:ascii="Arial" w:hAnsi="Arial" w:cs="Arial"/>
          <w:sz w:val="24"/>
          <w:szCs w:val="24"/>
        </w:rPr>
        <w:tab/>
      </w:r>
      <w:r w:rsidR="0060501F" w:rsidRPr="00793005">
        <w:rPr>
          <w:rFonts w:ascii="Arial" w:hAnsi="Arial" w:cs="Arial"/>
          <w:sz w:val="24"/>
          <w:szCs w:val="24"/>
        </w:rPr>
        <w:tab/>
        <w:t>_______ Reduction in Rates</w:t>
      </w:r>
    </w:p>
    <w:p w:rsidR="00F64D79" w:rsidRPr="00793005" w:rsidRDefault="00F64D79" w:rsidP="00F64D7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3005">
        <w:rPr>
          <w:rFonts w:ascii="Arial" w:hAnsi="Arial" w:cs="Arial"/>
          <w:sz w:val="24"/>
          <w:szCs w:val="24"/>
        </w:rPr>
        <w:tab/>
        <w:t>__</w:t>
      </w:r>
      <w:r w:rsidR="00B8607C" w:rsidRPr="00793005">
        <w:rPr>
          <w:rFonts w:ascii="Arial" w:hAnsi="Arial" w:cs="Arial"/>
          <w:sz w:val="24"/>
          <w:szCs w:val="24"/>
          <w:u w:val="single"/>
        </w:rPr>
        <w:t>___</w:t>
      </w:r>
      <w:r w:rsidRPr="00793005">
        <w:rPr>
          <w:rFonts w:ascii="Arial" w:hAnsi="Arial" w:cs="Arial"/>
          <w:sz w:val="24"/>
          <w:szCs w:val="24"/>
        </w:rPr>
        <w:t xml:space="preserve">__ </w:t>
      </w:r>
      <w:proofErr w:type="gramStart"/>
      <w:r w:rsidRPr="00793005">
        <w:rPr>
          <w:rFonts w:ascii="Arial" w:hAnsi="Arial" w:cs="Arial"/>
          <w:sz w:val="24"/>
          <w:szCs w:val="24"/>
        </w:rPr>
        <w:t>Other</w:t>
      </w:r>
      <w:proofErr w:type="gramEnd"/>
      <w:r w:rsidRPr="00793005">
        <w:rPr>
          <w:rFonts w:ascii="Arial" w:hAnsi="Arial" w:cs="Arial"/>
          <w:sz w:val="24"/>
          <w:szCs w:val="24"/>
        </w:rPr>
        <w:t>, not involving increase</w:t>
      </w:r>
      <w:r w:rsidRPr="00793005">
        <w:rPr>
          <w:rFonts w:ascii="Arial" w:hAnsi="Arial" w:cs="Arial"/>
          <w:sz w:val="24"/>
          <w:szCs w:val="24"/>
        </w:rPr>
        <w:tab/>
      </w:r>
      <w:r w:rsidR="0060501F" w:rsidRPr="00793005">
        <w:rPr>
          <w:rFonts w:ascii="Arial" w:hAnsi="Arial" w:cs="Arial"/>
          <w:sz w:val="24"/>
          <w:szCs w:val="24"/>
        </w:rPr>
        <w:t>______</w:t>
      </w:r>
      <w:r w:rsidRPr="00793005">
        <w:rPr>
          <w:rFonts w:ascii="Arial" w:hAnsi="Arial" w:cs="Arial"/>
          <w:sz w:val="24"/>
          <w:szCs w:val="24"/>
        </w:rPr>
        <w:t>_ C</w:t>
      </w:r>
      <w:r w:rsidR="0060501F" w:rsidRPr="00793005">
        <w:rPr>
          <w:rFonts w:ascii="Arial" w:hAnsi="Arial" w:cs="Arial"/>
          <w:sz w:val="24"/>
          <w:szCs w:val="24"/>
        </w:rPr>
        <w:t xml:space="preserve">orrection </w:t>
      </w:r>
      <w:r w:rsidRPr="00793005">
        <w:rPr>
          <w:rFonts w:ascii="Arial" w:hAnsi="Arial" w:cs="Arial"/>
          <w:sz w:val="24"/>
          <w:szCs w:val="24"/>
        </w:rPr>
        <w:t>in rates</w:t>
      </w:r>
    </w:p>
    <w:p w:rsidR="00F64D79" w:rsidRPr="00793005" w:rsidRDefault="00F64D79" w:rsidP="00F64D7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501F" w:rsidRPr="00793005" w:rsidRDefault="0060501F" w:rsidP="00F64D7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4D79" w:rsidRPr="00793005" w:rsidRDefault="00F64D79" w:rsidP="009B3F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3005">
        <w:rPr>
          <w:rFonts w:ascii="Arial" w:hAnsi="Arial" w:cs="Arial"/>
          <w:sz w:val="24"/>
          <w:szCs w:val="24"/>
        </w:rPr>
        <w:t>DESCRIPTION OF PROPOSAL</w:t>
      </w:r>
    </w:p>
    <w:p w:rsidR="00F64D79" w:rsidRPr="00793005" w:rsidRDefault="00F64D79" w:rsidP="00D77E3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3F11" w:rsidRPr="00793005" w:rsidRDefault="00F64D79" w:rsidP="0074145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3005">
        <w:rPr>
          <w:rFonts w:ascii="Arial" w:hAnsi="Arial" w:cs="Arial"/>
          <w:sz w:val="24"/>
          <w:szCs w:val="24"/>
        </w:rPr>
        <w:t>Vectren Energy Delivery of Ohio, Inc. (</w:t>
      </w:r>
      <w:r w:rsidR="00DA0620" w:rsidRPr="00793005">
        <w:rPr>
          <w:rFonts w:ascii="Arial" w:hAnsi="Arial" w:cs="Arial"/>
          <w:sz w:val="24"/>
          <w:szCs w:val="24"/>
        </w:rPr>
        <w:t>“</w:t>
      </w:r>
      <w:r w:rsidRPr="00793005">
        <w:rPr>
          <w:rFonts w:ascii="Arial" w:hAnsi="Arial" w:cs="Arial"/>
          <w:sz w:val="24"/>
          <w:szCs w:val="24"/>
        </w:rPr>
        <w:t>VEDO</w:t>
      </w:r>
      <w:r w:rsidR="00DA0620" w:rsidRPr="00793005">
        <w:rPr>
          <w:rFonts w:ascii="Arial" w:hAnsi="Arial" w:cs="Arial"/>
          <w:sz w:val="24"/>
          <w:szCs w:val="24"/>
        </w:rPr>
        <w:t>”</w:t>
      </w:r>
      <w:r w:rsidR="009063B5">
        <w:rPr>
          <w:rFonts w:ascii="Arial" w:hAnsi="Arial" w:cs="Arial"/>
          <w:sz w:val="24"/>
          <w:szCs w:val="24"/>
        </w:rPr>
        <w:t xml:space="preserve"> or “Company”</w:t>
      </w:r>
      <w:r w:rsidR="003238E7">
        <w:rPr>
          <w:rFonts w:ascii="Arial" w:hAnsi="Arial" w:cs="Arial"/>
          <w:sz w:val="24"/>
          <w:szCs w:val="24"/>
        </w:rPr>
        <w:t>)</w:t>
      </w:r>
      <w:r w:rsidRPr="00793005">
        <w:rPr>
          <w:rFonts w:ascii="Arial" w:hAnsi="Arial" w:cs="Arial"/>
          <w:sz w:val="24"/>
          <w:szCs w:val="24"/>
        </w:rPr>
        <w:t xml:space="preserve"> proposes revisions to its </w:t>
      </w:r>
      <w:r w:rsidR="009063B5">
        <w:rPr>
          <w:rFonts w:ascii="Arial" w:hAnsi="Arial" w:cs="Arial"/>
          <w:sz w:val="24"/>
          <w:szCs w:val="24"/>
        </w:rPr>
        <w:t xml:space="preserve">Tariff for Gas Service </w:t>
      </w:r>
      <w:r w:rsidRPr="00793005">
        <w:rPr>
          <w:rFonts w:ascii="Arial" w:hAnsi="Arial" w:cs="Arial"/>
          <w:sz w:val="24"/>
          <w:szCs w:val="24"/>
        </w:rPr>
        <w:t xml:space="preserve">to incorporate language </w:t>
      </w:r>
      <w:r w:rsidR="009063B5">
        <w:rPr>
          <w:rFonts w:ascii="Arial" w:hAnsi="Arial" w:cs="Arial"/>
          <w:sz w:val="24"/>
          <w:szCs w:val="24"/>
        </w:rPr>
        <w:t xml:space="preserve">providing </w:t>
      </w:r>
      <w:r w:rsidR="00DA0620" w:rsidRPr="00793005">
        <w:rPr>
          <w:rFonts w:ascii="Arial" w:hAnsi="Arial" w:cs="Arial"/>
          <w:sz w:val="24"/>
          <w:szCs w:val="24"/>
        </w:rPr>
        <w:t>for</w:t>
      </w:r>
      <w:r w:rsidR="00B8607C" w:rsidRPr="00793005">
        <w:rPr>
          <w:rFonts w:ascii="Arial" w:hAnsi="Arial" w:cs="Arial"/>
          <w:sz w:val="24"/>
          <w:szCs w:val="24"/>
        </w:rPr>
        <w:t xml:space="preserve"> </w:t>
      </w:r>
      <w:r w:rsidR="00793005">
        <w:rPr>
          <w:rFonts w:ascii="Arial" w:hAnsi="Arial" w:cs="Arial"/>
          <w:sz w:val="24"/>
          <w:szCs w:val="24"/>
        </w:rPr>
        <w:t>capacity to be released to a Supplier</w:t>
      </w:r>
      <w:r w:rsidR="00273279">
        <w:rPr>
          <w:rFonts w:ascii="Arial" w:hAnsi="Arial" w:cs="Arial"/>
          <w:sz w:val="24"/>
          <w:szCs w:val="24"/>
        </w:rPr>
        <w:t>’s</w:t>
      </w:r>
      <w:r w:rsidR="00B8607C" w:rsidRPr="00793005">
        <w:rPr>
          <w:rFonts w:ascii="Arial" w:hAnsi="Arial" w:cs="Arial"/>
          <w:sz w:val="24"/>
          <w:szCs w:val="24"/>
        </w:rPr>
        <w:t xml:space="preserve"> Designee.  </w:t>
      </w:r>
      <w:r w:rsidR="006C27A0" w:rsidRPr="00793005">
        <w:rPr>
          <w:rFonts w:ascii="Arial" w:hAnsi="Arial" w:cs="Arial"/>
          <w:sz w:val="24"/>
          <w:szCs w:val="24"/>
        </w:rPr>
        <w:t xml:space="preserve">The language will provide access to the VEDO held pipeline transportation and storage capacity that is released pursuant to the mandatory Capacity Release requirements, as defined in 18 C.F.R. </w:t>
      </w:r>
      <w:r w:rsidR="002649DD" w:rsidRPr="00793005">
        <w:rPr>
          <w:rFonts w:ascii="Arial" w:hAnsi="Arial" w:cs="Arial"/>
          <w:sz w:val="24"/>
          <w:szCs w:val="24"/>
        </w:rPr>
        <w:t>284.</w:t>
      </w:r>
      <w:r w:rsidR="00DA0620" w:rsidRPr="00793005">
        <w:rPr>
          <w:rFonts w:ascii="Arial" w:hAnsi="Arial" w:cs="Arial"/>
          <w:sz w:val="24"/>
          <w:szCs w:val="24"/>
        </w:rPr>
        <w:t>8</w:t>
      </w:r>
      <w:r w:rsidR="00793005">
        <w:rPr>
          <w:rFonts w:ascii="Arial" w:hAnsi="Arial" w:cs="Arial"/>
          <w:sz w:val="24"/>
          <w:szCs w:val="24"/>
        </w:rPr>
        <w:t>,</w:t>
      </w:r>
      <w:r w:rsidR="00DA0620" w:rsidRPr="00793005">
        <w:rPr>
          <w:rFonts w:ascii="Arial" w:hAnsi="Arial" w:cs="Arial"/>
          <w:sz w:val="24"/>
          <w:szCs w:val="24"/>
        </w:rPr>
        <w:t xml:space="preserve"> to be released to a Supplier’s Designee.  Under</w:t>
      </w:r>
      <w:r w:rsidR="006C27A0" w:rsidRPr="00793005">
        <w:rPr>
          <w:rFonts w:ascii="Arial" w:hAnsi="Arial" w:cs="Arial"/>
          <w:sz w:val="24"/>
          <w:szCs w:val="24"/>
        </w:rPr>
        <w:t xml:space="preserve"> </w:t>
      </w:r>
      <w:r w:rsidR="00B8607C" w:rsidRPr="00793005">
        <w:rPr>
          <w:rFonts w:ascii="Arial" w:hAnsi="Arial" w:cs="Arial"/>
          <w:sz w:val="24"/>
          <w:szCs w:val="24"/>
        </w:rPr>
        <w:t>such an arrangement, a</w:t>
      </w:r>
      <w:r w:rsidRPr="00793005">
        <w:rPr>
          <w:rFonts w:ascii="Arial" w:hAnsi="Arial" w:cs="Arial"/>
          <w:sz w:val="24"/>
          <w:szCs w:val="24"/>
        </w:rPr>
        <w:t xml:space="preserve"> </w:t>
      </w:r>
      <w:r w:rsidR="00B8607C" w:rsidRPr="00793005">
        <w:rPr>
          <w:rFonts w:ascii="Arial" w:hAnsi="Arial" w:cs="Arial"/>
          <w:sz w:val="24"/>
          <w:szCs w:val="24"/>
        </w:rPr>
        <w:t>Tri-Party Capacity Release Agreement must be executed by Choice Supplier</w:t>
      </w:r>
      <w:r w:rsidR="003810A7" w:rsidRPr="00793005">
        <w:rPr>
          <w:rFonts w:ascii="Arial" w:hAnsi="Arial" w:cs="Arial"/>
          <w:sz w:val="24"/>
          <w:szCs w:val="24"/>
        </w:rPr>
        <w:t xml:space="preserve"> or SCO Supplier</w:t>
      </w:r>
      <w:r w:rsidR="00B8607C" w:rsidRPr="00793005">
        <w:rPr>
          <w:rFonts w:ascii="Arial" w:hAnsi="Arial" w:cs="Arial"/>
          <w:sz w:val="24"/>
          <w:szCs w:val="24"/>
        </w:rPr>
        <w:t xml:space="preserve">, </w:t>
      </w:r>
      <w:r w:rsidR="009063B5">
        <w:rPr>
          <w:rFonts w:ascii="Arial" w:hAnsi="Arial" w:cs="Arial"/>
          <w:sz w:val="24"/>
          <w:szCs w:val="24"/>
        </w:rPr>
        <w:t xml:space="preserve">such Supplier’s </w:t>
      </w:r>
      <w:r w:rsidR="00B8607C" w:rsidRPr="00793005">
        <w:rPr>
          <w:rFonts w:ascii="Arial" w:hAnsi="Arial" w:cs="Arial"/>
          <w:sz w:val="24"/>
          <w:szCs w:val="24"/>
        </w:rPr>
        <w:t xml:space="preserve">Designee, and Company before </w:t>
      </w:r>
      <w:r w:rsidR="00273279">
        <w:rPr>
          <w:rFonts w:ascii="Arial" w:hAnsi="Arial" w:cs="Arial"/>
          <w:sz w:val="24"/>
          <w:szCs w:val="24"/>
        </w:rPr>
        <w:t xml:space="preserve">assignment of capacity and storage to </w:t>
      </w:r>
      <w:r w:rsidR="0062273D">
        <w:rPr>
          <w:rFonts w:ascii="Arial" w:hAnsi="Arial" w:cs="Arial"/>
          <w:sz w:val="24"/>
          <w:szCs w:val="24"/>
        </w:rPr>
        <w:t>such</w:t>
      </w:r>
      <w:r w:rsidR="00273279">
        <w:rPr>
          <w:rFonts w:ascii="Arial" w:hAnsi="Arial" w:cs="Arial"/>
          <w:sz w:val="24"/>
          <w:szCs w:val="24"/>
        </w:rPr>
        <w:t xml:space="preserve"> Supplier’s Designee</w:t>
      </w:r>
      <w:r w:rsidR="009063B5">
        <w:rPr>
          <w:rFonts w:ascii="Arial" w:hAnsi="Arial" w:cs="Arial"/>
          <w:sz w:val="24"/>
          <w:szCs w:val="24"/>
        </w:rPr>
        <w:t xml:space="preserve"> </w:t>
      </w:r>
      <w:r w:rsidR="00B8607C" w:rsidRPr="00793005">
        <w:rPr>
          <w:rFonts w:ascii="Arial" w:hAnsi="Arial" w:cs="Arial"/>
          <w:sz w:val="24"/>
          <w:szCs w:val="24"/>
        </w:rPr>
        <w:t xml:space="preserve">is effective.  </w:t>
      </w:r>
      <w:r w:rsidR="00DA0620" w:rsidRPr="00793005">
        <w:rPr>
          <w:rFonts w:ascii="Arial" w:hAnsi="Arial" w:cs="Arial"/>
          <w:sz w:val="24"/>
          <w:szCs w:val="24"/>
        </w:rPr>
        <w:t>Existing T</w:t>
      </w:r>
      <w:r w:rsidR="00B8607C" w:rsidRPr="00793005">
        <w:rPr>
          <w:rFonts w:ascii="Arial" w:hAnsi="Arial" w:cs="Arial"/>
          <w:sz w:val="24"/>
          <w:szCs w:val="24"/>
        </w:rPr>
        <w:t xml:space="preserve">erms and </w:t>
      </w:r>
      <w:r w:rsidR="00DA0620" w:rsidRPr="00793005">
        <w:rPr>
          <w:rFonts w:ascii="Arial" w:hAnsi="Arial" w:cs="Arial"/>
          <w:sz w:val="24"/>
          <w:szCs w:val="24"/>
        </w:rPr>
        <w:t>C</w:t>
      </w:r>
      <w:r w:rsidR="00B8607C" w:rsidRPr="00793005">
        <w:rPr>
          <w:rFonts w:ascii="Arial" w:hAnsi="Arial" w:cs="Arial"/>
          <w:sz w:val="24"/>
          <w:szCs w:val="24"/>
        </w:rPr>
        <w:t xml:space="preserve">onditions corresponding to </w:t>
      </w:r>
      <w:r w:rsidR="00E420F4" w:rsidRPr="00793005">
        <w:rPr>
          <w:rFonts w:ascii="Arial" w:hAnsi="Arial" w:cs="Arial"/>
          <w:sz w:val="24"/>
          <w:szCs w:val="24"/>
        </w:rPr>
        <w:t>the adherence to regulations and rules for released capacity</w:t>
      </w:r>
      <w:r w:rsidR="003E6535" w:rsidRPr="00793005">
        <w:rPr>
          <w:rFonts w:ascii="Arial" w:hAnsi="Arial" w:cs="Arial"/>
          <w:sz w:val="24"/>
          <w:szCs w:val="24"/>
        </w:rPr>
        <w:t>,</w:t>
      </w:r>
      <w:r w:rsidR="00E420F4" w:rsidRPr="00793005">
        <w:rPr>
          <w:rFonts w:ascii="Arial" w:hAnsi="Arial" w:cs="Arial"/>
          <w:sz w:val="24"/>
          <w:szCs w:val="24"/>
        </w:rPr>
        <w:t xml:space="preserve"> </w:t>
      </w:r>
      <w:r w:rsidR="003E6535" w:rsidRPr="00793005">
        <w:rPr>
          <w:rFonts w:ascii="Arial" w:hAnsi="Arial" w:cs="Arial"/>
          <w:sz w:val="24"/>
          <w:szCs w:val="24"/>
        </w:rPr>
        <w:t xml:space="preserve">stated in </w:t>
      </w:r>
      <w:r w:rsidR="003238E7">
        <w:rPr>
          <w:rFonts w:ascii="Arial" w:hAnsi="Arial" w:cs="Arial"/>
          <w:sz w:val="24"/>
          <w:szCs w:val="24"/>
        </w:rPr>
        <w:t xml:space="preserve">the </w:t>
      </w:r>
      <w:r w:rsidR="0061272A" w:rsidRPr="00793005">
        <w:rPr>
          <w:rFonts w:ascii="Arial" w:hAnsi="Arial" w:cs="Arial"/>
          <w:sz w:val="24"/>
          <w:szCs w:val="24"/>
        </w:rPr>
        <w:t>existing</w:t>
      </w:r>
      <w:r w:rsidR="003E6535" w:rsidRPr="00793005">
        <w:rPr>
          <w:rFonts w:ascii="Arial" w:hAnsi="Arial" w:cs="Arial"/>
          <w:sz w:val="24"/>
          <w:szCs w:val="24"/>
        </w:rPr>
        <w:t xml:space="preserve"> tariff, </w:t>
      </w:r>
      <w:r w:rsidR="00E420F4" w:rsidRPr="00793005">
        <w:rPr>
          <w:rFonts w:ascii="Arial" w:hAnsi="Arial" w:cs="Arial"/>
          <w:sz w:val="24"/>
          <w:szCs w:val="24"/>
        </w:rPr>
        <w:t xml:space="preserve">remain unchanged.  </w:t>
      </w:r>
    </w:p>
    <w:p w:rsidR="0060501F" w:rsidRPr="00793005" w:rsidRDefault="0060501F" w:rsidP="00D77E3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501F" w:rsidRPr="00793005" w:rsidRDefault="0060501F" w:rsidP="00D77E3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501F" w:rsidRPr="00793005" w:rsidRDefault="0060501F" w:rsidP="0060501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3005">
        <w:rPr>
          <w:rFonts w:ascii="Arial" w:hAnsi="Arial" w:cs="Arial"/>
          <w:sz w:val="24"/>
          <w:szCs w:val="24"/>
        </w:rPr>
        <w:t>TARIFFS AFFECTED:</w:t>
      </w:r>
    </w:p>
    <w:p w:rsidR="0060501F" w:rsidRPr="00793005" w:rsidRDefault="0060501F" w:rsidP="00D77E3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501F" w:rsidRDefault="0060501F" w:rsidP="007930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3005">
        <w:rPr>
          <w:rFonts w:ascii="Arial" w:hAnsi="Arial" w:cs="Arial"/>
          <w:sz w:val="24"/>
          <w:szCs w:val="24"/>
        </w:rPr>
        <w:t xml:space="preserve">The sheets in VEDO’s Tariff for Gas Service, P.U.C.O. No. </w:t>
      </w:r>
      <w:r w:rsidR="000C50F5" w:rsidRPr="00793005">
        <w:rPr>
          <w:rFonts w:ascii="Arial" w:hAnsi="Arial" w:cs="Arial"/>
          <w:sz w:val="24"/>
          <w:szCs w:val="24"/>
        </w:rPr>
        <w:t>3</w:t>
      </w:r>
      <w:r w:rsidR="00FD607A" w:rsidRPr="00793005">
        <w:rPr>
          <w:rFonts w:ascii="Arial" w:hAnsi="Arial" w:cs="Arial"/>
          <w:sz w:val="24"/>
          <w:szCs w:val="24"/>
        </w:rPr>
        <w:t xml:space="preserve"> which are affected by this proposal are:</w:t>
      </w:r>
    </w:p>
    <w:p w:rsidR="007F0FA0" w:rsidRPr="00793005" w:rsidRDefault="007F0FA0" w:rsidP="007930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0F5" w:rsidRPr="00793005" w:rsidRDefault="00FD607A" w:rsidP="00793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93005">
        <w:rPr>
          <w:rFonts w:ascii="Arial" w:hAnsi="Arial" w:cs="Arial"/>
          <w:sz w:val="24"/>
          <w:szCs w:val="24"/>
        </w:rPr>
        <w:t xml:space="preserve">Sheet No. </w:t>
      </w:r>
      <w:r w:rsidR="000C50F5" w:rsidRPr="00793005">
        <w:rPr>
          <w:rFonts w:ascii="Arial" w:hAnsi="Arial" w:cs="Arial"/>
          <w:sz w:val="24"/>
          <w:szCs w:val="24"/>
        </w:rPr>
        <w:t>52</w:t>
      </w:r>
      <w:r w:rsidRPr="00793005">
        <w:rPr>
          <w:rFonts w:ascii="Arial" w:hAnsi="Arial" w:cs="Arial"/>
          <w:sz w:val="24"/>
          <w:szCs w:val="24"/>
        </w:rPr>
        <w:t xml:space="preserve">, Page </w:t>
      </w:r>
      <w:r w:rsidR="000C50F5" w:rsidRPr="00793005">
        <w:rPr>
          <w:rFonts w:ascii="Arial" w:hAnsi="Arial" w:cs="Arial"/>
          <w:sz w:val="24"/>
          <w:szCs w:val="24"/>
        </w:rPr>
        <w:t>8</w:t>
      </w:r>
      <w:r w:rsidR="007F0FA0">
        <w:rPr>
          <w:rFonts w:ascii="Arial" w:hAnsi="Arial" w:cs="Arial"/>
          <w:sz w:val="24"/>
          <w:szCs w:val="24"/>
        </w:rPr>
        <w:t>,</w:t>
      </w:r>
      <w:r w:rsidR="000C50F5" w:rsidRPr="00793005">
        <w:rPr>
          <w:rFonts w:ascii="Arial" w:hAnsi="Arial" w:cs="Arial"/>
          <w:sz w:val="24"/>
          <w:szCs w:val="24"/>
        </w:rPr>
        <w:t xml:space="preserve"> Pooling Service Terms and Conditions (Residential and General)</w:t>
      </w:r>
      <w:r w:rsidR="007F0FA0">
        <w:rPr>
          <w:rFonts w:ascii="Arial" w:hAnsi="Arial" w:cs="Arial"/>
          <w:sz w:val="24"/>
          <w:szCs w:val="24"/>
        </w:rPr>
        <w:t>;</w:t>
      </w:r>
      <w:r w:rsidR="003810A7" w:rsidRPr="00793005">
        <w:rPr>
          <w:rFonts w:ascii="Arial" w:hAnsi="Arial" w:cs="Arial"/>
          <w:sz w:val="24"/>
          <w:szCs w:val="24"/>
        </w:rPr>
        <w:t xml:space="preserve"> Sheet 56, Pages </w:t>
      </w:r>
      <w:r w:rsidR="00E82694">
        <w:rPr>
          <w:rFonts w:ascii="Arial" w:hAnsi="Arial" w:cs="Arial"/>
          <w:sz w:val="24"/>
          <w:szCs w:val="24"/>
        </w:rPr>
        <w:t>2-</w:t>
      </w:r>
      <w:r w:rsidR="006922DC">
        <w:rPr>
          <w:rFonts w:ascii="Arial" w:hAnsi="Arial" w:cs="Arial"/>
          <w:sz w:val="24"/>
          <w:szCs w:val="24"/>
        </w:rPr>
        <w:t>7</w:t>
      </w:r>
      <w:r w:rsidR="003810A7" w:rsidRPr="00793005">
        <w:rPr>
          <w:rFonts w:ascii="Arial" w:hAnsi="Arial" w:cs="Arial"/>
          <w:sz w:val="24"/>
          <w:szCs w:val="24"/>
        </w:rPr>
        <w:t>, SCO Supplier Terms and Conditions</w:t>
      </w:r>
      <w:r w:rsidR="007F0FA0">
        <w:rPr>
          <w:rFonts w:ascii="Arial" w:hAnsi="Arial" w:cs="Arial"/>
          <w:sz w:val="24"/>
          <w:szCs w:val="24"/>
        </w:rPr>
        <w:t>;</w:t>
      </w:r>
      <w:r w:rsidR="00793005">
        <w:rPr>
          <w:rFonts w:ascii="Arial" w:hAnsi="Arial" w:cs="Arial"/>
          <w:sz w:val="24"/>
          <w:szCs w:val="24"/>
        </w:rPr>
        <w:t xml:space="preserve"> </w:t>
      </w:r>
      <w:r w:rsidR="003810A7" w:rsidRPr="00793005">
        <w:rPr>
          <w:rFonts w:ascii="Arial" w:hAnsi="Arial" w:cs="Arial"/>
          <w:sz w:val="24"/>
          <w:szCs w:val="24"/>
        </w:rPr>
        <w:t>and Sheet 59, Page</w:t>
      </w:r>
      <w:r w:rsidR="001B5587">
        <w:rPr>
          <w:rFonts w:ascii="Arial" w:hAnsi="Arial" w:cs="Arial"/>
          <w:sz w:val="24"/>
          <w:szCs w:val="24"/>
        </w:rPr>
        <w:t>s 1-7</w:t>
      </w:r>
      <w:r w:rsidR="006922DC">
        <w:rPr>
          <w:rFonts w:ascii="Arial" w:hAnsi="Arial" w:cs="Arial"/>
          <w:sz w:val="24"/>
          <w:szCs w:val="24"/>
        </w:rPr>
        <w:t>,</w:t>
      </w:r>
      <w:r w:rsidR="003810A7" w:rsidRPr="00793005">
        <w:rPr>
          <w:rFonts w:ascii="Arial" w:hAnsi="Arial" w:cs="Arial"/>
          <w:sz w:val="24"/>
          <w:szCs w:val="24"/>
        </w:rPr>
        <w:t xml:space="preserve"> General Terms and Condi</w:t>
      </w:r>
      <w:r w:rsidR="00D9405B" w:rsidRPr="00D9405B">
        <w:rPr>
          <w:rFonts w:ascii="Arial" w:hAnsi="Arial" w:cs="Arial"/>
          <w:sz w:val="24"/>
          <w:szCs w:val="24"/>
        </w:rPr>
        <w:t>tions Applicable to Gas Service</w:t>
      </w:r>
      <w:r w:rsidR="00D9405B">
        <w:rPr>
          <w:rFonts w:ascii="Arial" w:hAnsi="Arial" w:cs="Arial"/>
          <w:sz w:val="24"/>
          <w:szCs w:val="24"/>
        </w:rPr>
        <w:t>.</w:t>
      </w:r>
      <w:r w:rsidR="003810A7" w:rsidRPr="00793005">
        <w:rPr>
          <w:rFonts w:ascii="Arial" w:hAnsi="Arial" w:cs="Arial"/>
          <w:sz w:val="24"/>
          <w:szCs w:val="24"/>
        </w:rPr>
        <w:t xml:space="preserve"> </w:t>
      </w:r>
    </w:p>
    <w:p w:rsidR="00FD607A" w:rsidRPr="00793005" w:rsidRDefault="00FD607A" w:rsidP="00D77E3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607A" w:rsidRDefault="00FD607A" w:rsidP="000C50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3005">
        <w:rPr>
          <w:rFonts w:ascii="Arial" w:hAnsi="Arial" w:cs="Arial"/>
          <w:sz w:val="24"/>
          <w:szCs w:val="24"/>
        </w:rPr>
        <w:t>Attached hereto and made a part hereof are:</w:t>
      </w:r>
    </w:p>
    <w:p w:rsidR="003238E7" w:rsidRPr="00793005" w:rsidRDefault="003238E7" w:rsidP="003238E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6535" w:rsidRPr="00793005" w:rsidRDefault="00A51784" w:rsidP="00CB06AA">
      <w:pPr>
        <w:pStyle w:val="ListParagraph"/>
        <w:autoSpaceDE w:val="0"/>
        <w:autoSpaceDN w:val="0"/>
        <w:adjustRightInd w:val="0"/>
        <w:spacing w:after="0" w:line="240" w:lineRule="auto"/>
        <w:ind w:left="1710" w:hanging="990"/>
        <w:rPr>
          <w:rFonts w:ascii="Arial" w:hAnsi="Arial" w:cs="Arial"/>
          <w:sz w:val="24"/>
          <w:szCs w:val="24"/>
        </w:rPr>
      </w:pPr>
      <w:r w:rsidRPr="00A51784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Start"/>
      <w:r w:rsidRPr="00A51784">
        <w:rPr>
          <w:rFonts w:ascii="Arial" w:hAnsi="Arial" w:cs="Arial"/>
          <w:sz w:val="24"/>
          <w:szCs w:val="24"/>
          <w:u w:val="single"/>
        </w:rPr>
        <w:t>xxx</w:t>
      </w:r>
      <w:proofErr w:type="gramEnd"/>
      <w:r w:rsidRPr="00A51784">
        <w:rPr>
          <w:rFonts w:ascii="Arial" w:hAnsi="Arial" w:cs="Arial"/>
          <w:sz w:val="24"/>
          <w:szCs w:val="24"/>
          <w:u w:val="single"/>
        </w:rPr>
        <w:t xml:space="preserve">  </w:t>
      </w:r>
      <w:r w:rsidR="00CB06AA">
        <w:rPr>
          <w:rFonts w:ascii="Arial" w:hAnsi="Arial" w:cs="Arial"/>
          <w:sz w:val="24"/>
          <w:szCs w:val="24"/>
        </w:rPr>
        <w:tab/>
      </w:r>
      <w:r w:rsidR="003E6535" w:rsidRPr="00793005">
        <w:rPr>
          <w:rFonts w:ascii="Arial" w:hAnsi="Arial" w:cs="Arial"/>
          <w:sz w:val="24"/>
          <w:szCs w:val="24"/>
        </w:rPr>
        <w:t xml:space="preserve">Exhibit A - existing </w:t>
      </w:r>
      <w:r w:rsidR="00793005">
        <w:rPr>
          <w:rFonts w:ascii="Arial" w:hAnsi="Arial" w:cs="Arial"/>
          <w:sz w:val="24"/>
          <w:szCs w:val="24"/>
        </w:rPr>
        <w:t>Sheet pages</w:t>
      </w:r>
      <w:r w:rsidR="003E6535" w:rsidRPr="00793005">
        <w:rPr>
          <w:rFonts w:ascii="Arial" w:hAnsi="Arial" w:cs="Arial"/>
          <w:sz w:val="24"/>
          <w:szCs w:val="24"/>
        </w:rPr>
        <w:t xml:space="preserve"> (to be superseded) if applicable.</w:t>
      </w:r>
    </w:p>
    <w:p w:rsidR="003E6535" w:rsidRPr="00793005" w:rsidRDefault="003E6535" w:rsidP="00D77E3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607A" w:rsidRPr="00793005" w:rsidRDefault="00A51784" w:rsidP="00CB06AA">
      <w:pPr>
        <w:pStyle w:val="ListParagraph"/>
        <w:autoSpaceDE w:val="0"/>
        <w:autoSpaceDN w:val="0"/>
        <w:adjustRightInd w:val="0"/>
        <w:spacing w:after="0" w:line="240" w:lineRule="auto"/>
        <w:ind w:left="1710" w:hanging="990"/>
        <w:jc w:val="both"/>
        <w:rPr>
          <w:rFonts w:ascii="Arial" w:hAnsi="Arial" w:cs="Arial"/>
          <w:sz w:val="24"/>
          <w:szCs w:val="24"/>
        </w:rPr>
      </w:pPr>
      <w:r w:rsidRPr="00A51784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Start"/>
      <w:r w:rsidRPr="00A51784">
        <w:rPr>
          <w:rFonts w:ascii="Arial" w:hAnsi="Arial" w:cs="Arial"/>
          <w:sz w:val="24"/>
          <w:szCs w:val="24"/>
          <w:u w:val="single"/>
        </w:rPr>
        <w:t>xxx</w:t>
      </w:r>
      <w:proofErr w:type="gramEnd"/>
      <w:r w:rsidRPr="00A51784">
        <w:rPr>
          <w:rFonts w:ascii="Arial" w:hAnsi="Arial" w:cs="Arial"/>
          <w:sz w:val="24"/>
          <w:szCs w:val="24"/>
          <w:u w:val="single"/>
        </w:rPr>
        <w:t xml:space="preserve">  </w:t>
      </w:r>
      <w:r w:rsidR="00CB06AA">
        <w:rPr>
          <w:rFonts w:ascii="Arial" w:hAnsi="Arial" w:cs="Arial"/>
          <w:sz w:val="24"/>
          <w:szCs w:val="24"/>
        </w:rPr>
        <w:tab/>
      </w:r>
      <w:r w:rsidR="00DA0620" w:rsidRPr="00793005">
        <w:rPr>
          <w:rFonts w:ascii="Arial" w:hAnsi="Arial" w:cs="Arial"/>
          <w:sz w:val="24"/>
          <w:szCs w:val="24"/>
        </w:rPr>
        <w:t xml:space="preserve">Exhibit </w:t>
      </w:r>
      <w:r w:rsidR="003E6535" w:rsidRPr="00793005">
        <w:rPr>
          <w:rFonts w:ascii="Arial" w:hAnsi="Arial" w:cs="Arial"/>
          <w:sz w:val="24"/>
          <w:szCs w:val="24"/>
        </w:rPr>
        <w:t>B</w:t>
      </w:r>
      <w:r w:rsidR="000270EE">
        <w:rPr>
          <w:rFonts w:ascii="Arial" w:hAnsi="Arial" w:cs="Arial"/>
          <w:sz w:val="24"/>
          <w:szCs w:val="24"/>
        </w:rPr>
        <w:t>-1</w:t>
      </w:r>
      <w:r w:rsidR="00DA0620" w:rsidRPr="00793005">
        <w:rPr>
          <w:rFonts w:ascii="Arial" w:hAnsi="Arial" w:cs="Arial"/>
          <w:sz w:val="24"/>
          <w:szCs w:val="24"/>
        </w:rPr>
        <w:t xml:space="preserve"> </w:t>
      </w:r>
      <w:r w:rsidR="003E6535" w:rsidRPr="00793005">
        <w:rPr>
          <w:rFonts w:ascii="Arial" w:hAnsi="Arial" w:cs="Arial"/>
          <w:sz w:val="24"/>
          <w:szCs w:val="24"/>
        </w:rPr>
        <w:t xml:space="preserve">- proposed </w:t>
      </w:r>
      <w:r w:rsidR="00793005">
        <w:rPr>
          <w:rFonts w:ascii="Arial" w:hAnsi="Arial" w:cs="Arial"/>
          <w:sz w:val="24"/>
          <w:szCs w:val="24"/>
        </w:rPr>
        <w:t>S</w:t>
      </w:r>
      <w:r w:rsidR="003E6535" w:rsidRPr="00793005">
        <w:rPr>
          <w:rFonts w:ascii="Arial" w:hAnsi="Arial" w:cs="Arial"/>
          <w:sz w:val="24"/>
          <w:szCs w:val="24"/>
        </w:rPr>
        <w:t>heets</w:t>
      </w:r>
      <w:r w:rsidR="00793005">
        <w:rPr>
          <w:rFonts w:ascii="Arial" w:hAnsi="Arial" w:cs="Arial"/>
          <w:sz w:val="24"/>
          <w:szCs w:val="24"/>
        </w:rPr>
        <w:t xml:space="preserve"> pages</w:t>
      </w:r>
      <w:r w:rsidR="003E6535" w:rsidRPr="00793005">
        <w:rPr>
          <w:rFonts w:ascii="Arial" w:hAnsi="Arial" w:cs="Arial"/>
          <w:sz w:val="24"/>
          <w:szCs w:val="24"/>
        </w:rPr>
        <w:t>.</w:t>
      </w:r>
    </w:p>
    <w:p w:rsidR="00FD607A" w:rsidRPr="00793005" w:rsidRDefault="00FD607A" w:rsidP="007930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2DC" w:rsidRDefault="00A51784" w:rsidP="00CB06AA">
      <w:pPr>
        <w:pStyle w:val="ListParagraph"/>
        <w:autoSpaceDE w:val="0"/>
        <w:autoSpaceDN w:val="0"/>
        <w:adjustRightInd w:val="0"/>
        <w:spacing w:after="0" w:line="240" w:lineRule="auto"/>
        <w:ind w:left="1710" w:hanging="990"/>
        <w:jc w:val="both"/>
        <w:rPr>
          <w:rFonts w:ascii="Arial" w:hAnsi="Arial" w:cs="Arial"/>
          <w:sz w:val="24"/>
          <w:szCs w:val="24"/>
        </w:rPr>
      </w:pPr>
      <w:r w:rsidRPr="00A51784">
        <w:rPr>
          <w:rFonts w:ascii="Arial" w:hAnsi="Arial" w:cs="Arial"/>
          <w:sz w:val="24"/>
          <w:szCs w:val="24"/>
          <w:u w:val="single"/>
        </w:rPr>
        <w:lastRenderedPageBreak/>
        <w:t xml:space="preserve">  </w:t>
      </w:r>
      <w:proofErr w:type="gramStart"/>
      <w:r w:rsidRPr="00A51784">
        <w:rPr>
          <w:rFonts w:ascii="Arial" w:hAnsi="Arial" w:cs="Arial"/>
          <w:sz w:val="24"/>
          <w:szCs w:val="24"/>
          <w:u w:val="single"/>
        </w:rPr>
        <w:t>xxx</w:t>
      </w:r>
      <w:proofErr w:type="gramEnd"/>
      <w:r w:rsidRPr="00A51784">
        <w:rPr>
          <w:rFonts w:ascii="Arial" w:hAnsi="Arial" w:cs="Arial"/>
          <w:sz w:val="24"/>
          <w:szCs w:val="24"/>
          <w:u w:val="single"/>
        </w:rPr>
        <w:t xml:space="preserve">  </w:t>
      </w:r>
      <w:r w:rsidR="00CB06AA">
        <w:rPr>
          <w:rFonts w:ascii="Arial" w:hAnsi="Arial" w:cs="Arial"/>
          <w:sz w:val="24"/>
          <w:szCs w:val="24"/>
        </w:rPr>
        <w:tab/>
      </w:r>
      <w:r w:rsidR="000270EE">
        <w:rPr>
          <w:rFonts w:ascii="Arial" w:hAnsi="Arial" w:cs="Arial"/>
          <w:sz w:val="24"/>
          <w:szCs w:val="24"/>
        </w:rPr>
        <w:t>Exhibit B-2</w:t>
      </w:r>
      <w:r w:rsidR="003E6535" w:rsidRPr="00793005">
        <w:rPr>
          <w:rFonts w:ascii="Arial" w:hAnsi="Arial" w:cs="Arial"/>
          <w:sz w:val="24"/>
          <w:szCs w:val="24"/>
        </w:rPr>
        <w:t xml:space="preserve"> - Red-lined </w:t>
      </w:r>
      <w:r w:rsidR="00793005">
        <w:rPr>
          <w:rFonts w:ascii="Arial" w:hAnsi="Arial" w:cs="Arial"/>
          <w:sz w:val="24"/>
          <w:szCs w:val="24"/>
        </w:rPr>
        <w:t>S</w:t>
      </w:r>
      <w:r w:rsidR="003E6535" w:rsidRPr="00793005">
        <w:rPr>
          <w:rFonts w:ascii="Arial" w:hAnsi="Arial" w:cs="Arial"/>
          <w:sz w:val="24"/>
          <w:szCs w:val="24"/>
        </w:rPr>
        <w:t>heet</w:t>
      </w:r>
      <w:r w:rsidR="00793005">
        <w:rPr>
          <w:rFonts w:ascii="Arial" w:hAnsi="Arial" w:cs="Arial"/>
          <w:sz w:val="24"/>
          <w:szCs w:val="24"/>
        </w:rPr>
        <w:t xml:space="preserve"> pages</w:t>
      </w:r>
      <w:r w:rsidR="003E6535" w:rsidRPr="00793005">
        <w:rPr>
          <w:rFonts w:ascii="Arial" w:hAnsi="Arial" w:cs="Arial"/>
          <w:sz w:val="24"/>
          <w:szCs w:val="24"/>
        </w:rPr>
        <w:t xml:space="preserve"> showing changes made to existing </w:t>
      </w:r>
    </w:p>
    <w:p w:rsidR="003E6535" w:rsidRPr="00BB30DF" w:rsidRDefault="00BB30DF" w:rsidP="00BB30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E6535" w:rsidRPr="00BB30DF">
        <w:rPr>
          <w:rFonts w:ascii="Arial" w:hAnsi="Arial" w:cs="Arial"/>
          <w:sz w:val="24"/>
          <w:szCs w:val="24"/>
        </w:rPr>
        <w:t>tariffs</w:t>
      </w:r>
      <w:proofErr w:type="gramEnd"/>
      <w:r w:rsidR="003E6535" w:rsidRPr="00BB30DF">
        <w:rPr>
          <w:rFonts w:ascii="Arial" w:hAnsi="Arial" w:cs="Arial"/>
          <w:sz w:val="24"/>
          <w:szCs w:val="24"/>
        </w:rPr>
        <w:t>.</w:t>
      </w:r>
    </w:p>
    <w:p w:rsidR="000270EE" w:rsidRDefault="000270EE" w:rsidP="007930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70EE" w:rsidRDefault="002E3A81" w:rsidP="002E3A81">
      <w:pPr>
        <w:tabs>
          <w:tab w:val="left" w:pos="1710"/>
        </w:tabs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       </w:t>
      </w:r>
      <w:r w:rsidR="00A51784">
        <w:rPr>
          <w:rFonts w:ascii="Arial" w:hAnsi="Arial"/>
          <w:sz w:val="24"/>
          <w:u w:val="single"/>
        </w:rPr>
        <w:t xml:space="preserve">  </w:t>
      </w:r>
      <w:r w:rsidR="00A51784" w:rsidRPr="00A51784">
        <w:rPr>
          <w:rFonts w:ascii="Arial" w:hAnsi="Arial"/>
          <w:sz w:val="24"/>
        </w:rPr>
        <w:tab/>
      </w:r>
      <w:r w:rsidR="000270EE">
        <w:rPr>
          <w:rFonts w:ascii="Arial" w:hAnsi="Arial"/>
          <w:sz w:val="24"/>
        </w:rPr>
        <w:t>Exhibit C-1</w:t>
      </w:r>
    </w:p>
    <w:p w:rsidR="000270EE" w:rsidRDefault="000270EE" w:rsidP="000270EE">
      <w:pPr>
        <w:ind w:left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t>(a)</w:t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if</w:t>
      </w:r>
      <w:proofErr w:type="gramEnd"/>
      <w:r>
        <w:rPr>
          <w:rFonts w:ascii="Arial" w:hAnsi="Arial"/>
          <w:sz w:val="24"/>
        </w:rPr>
        <w:t xml:space="preserve"> new service is proposed, describe;</w:t>
      </w:r>
    </w:p>
    <w:p w:rsidR="000270EE" w:rsidRDefault="000270EE" w:rsidP="006922DC">
      <w:pPr>
        <w:ind w:left="288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(b)</w:t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if</w:t>
      </w:r>
      <w:proofErr w:type="gramEnd"/>
      <w:r>
        <w:rPr>
          <w:rFonts w:ascii="Arial" w:hAnsi="Arial"/>
          <w:sz w:val="24"/>
        </w:rPr>
        <w:t xml:space="preserve"> new equipment is involved, describe (preferably with a picture, brochure, etc.) and where appropriate, a statement distinguishing proposed service from existing services;</w:t>
      </w:r>
    </w:p>
    <w:p w:rsidR="000270EE" w:rsidRDefault="000270EE" w:rsidP="006922DC">
      <w:pPr>
        <w:ind w:left="288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(c)</w:t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if</w:t>
      </w:r>
      <w:proofErr w:type="gramEnd"/>
      <w:r>
        <w:rPr>
          <w:rFonts w:ascii="Arial" w:hAnsi="Arial"/>
          <w:sz w:val="24"/>
        </w:rPr>
        <w:t xml:space="preserve"> proposed service results from customer requests, so state giving if available, the number and type of customers requesting proposed service.</w:t>
      </w:r>
    </w:p>
    <w:p w:rsidR="000270EE" w:rsidRDefault="002E3A81" w:rsidP="002E3A81">
      <w:pPr>
        <w:ind w:left="1710" w:hanging="99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         </w:t>
      </w:r>
      <w:r w:rsidR="00BB30DF">
        <w:rPr>
          <w:rFonts w:ascii="Arial" w:hAnsi="Arial"/>
          <w:sz w:val="24"/>
        </w:rPr>
        <w:tab/>
        <w:t xml:space="preserve">Exhibit C-2 </w:t>
      </w:r>
      <w:r w:rsidR="000270EE">
        <w:rPr>
          <w:rFonts w:ascii="Arial" w:hAnsi="Arial"/>
          <w:sz w:val="24"/>
        </w:rPr>
        <w:t>if a change of classification, rule or regulation is proposed, a statement explaining reason for change.</w:t>
      </w:r>
    </w:p>
    <w:p w:rsidR="000270EE" w:rsidRPr="00793005" w:rsidRDefault="00A51784" w:rsidP="00CB06AA">
      <w:pPr>
        <w:pStyle w:val="ListParagraph"/>
        <w:autoSpaceDE w:val="0"/>
        <w:autoSpaceDN w:val="0"/>
        <w:adjustRightInd w:val="0"/>
        <w:spacing w:after="0" w:line="240" w:lineRule="auto"/>
        <w:ind w:left="1710" w:hanging="960"/>
        <w:jc w:val="both"/>
        <w:rPr>
          <w:rFonts w:ascii="Arial" w:hAnsi="Arial" w:cs="Arial"/>
          <w:sz w:val="24"/>
          <w:szCs w:val="24"/>
        </w:rPr>
      </w:pPr>
      <w:r w:rsidRPr="00A51784">
        <w:rPr>
          <w:rFonts w:ascii="Arial" w:hAnsi="Arial"/>
          <w:sz w:val="24"/>
          <w:u w:val="single"/>
        </w:rPr>
        <w:t xml:space="preserve">  </w:t>
      </w:r>
      <w:proofErr w:type="gramStart"/>
      <w:r w:rsidRPr="00A51784">
        <w:rPr>
          <w:rFonts w:ascii="Arial" w:hAnsi="Arial"/>
          <w:sz w:val="24"/>
          <w:u w:val="single"/>
        </w:rPr>
        <w:t>xxx</w:t>
      </w:r>
      <w:proofErr w:type="gramEnd"/>
      <w:r w:rsidRPr="00A51784">
        <w:rPr>
          <w:rFonts w:ascii="Arial" w:hAnsi="Arial"/>
          <w:sz w:val="24"/>
          <w:u w:val="single"/>
        </w:rPr>
        <w:t xml:space="preserve">  </w:t>
      </w:r>
      <w:r w:rsidR="000270EE">
        <w:rPr>
          <w:rFonts w:ascii="Arial" w:hAnsi="Arial"/>
          <w:sz w:val="24"/>
        </w:rPr>
        <w:tab/>
        <w:t>Exhibit C-3 statement explaining reason for any proposal not covered in Exhibits C-1 or C-2.</w:t>
      </w:r>
    </w:p>
    <w:p w:rsidR="00FD607A" w:rsidRPr="00793005" w:rsidRDefault="00FD607A" w:rsidP="007930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72A" w:rsidRPr="00793005" w:rsidRDefault="0061272A" w:rsidP="007930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620" w:rsidRPr="00793005" w:rsidRDefault="00FD607A" w:rsidP="007930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3005">
        <w:rPr>
          <w:rFonts w:ascii="Arial" w:hAnsi="Arial" w:cs="Arial"/>
          <w:sz w:val="24"/>
          <w:szCs w:val="24"/>
        </w:rPr>
        <w:t xml:space="preserve">This application will not result in an increase in </w:t>
      </w:r>
      <w:r w:rsidR="00DA0620" w:rsidRPr="00793005">
        <w:rPr>
          <w:rFonts w:ascii="Arial" w:hAnsi="Arial" w:cs="Arial"/>
          <w:sz w:val="24"/>
          <w:szCs w:val="24"/>
        </w:rPr>
        <w:t>any rate, joint rate, toll, classification, charge or rental.</w:t>
      </w:r>
    </w:p>
    <w:p w:rsidR="00DA0620" w:rsidRPr="00793005" w:rsidRDefault="00DA0620" w:rsidP="007930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07A" w:rsidRPr="00793005" w:rsidRDefault="00FD607A" w:rsidP="007930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7CF5" w:rsidRPr="00793005" w:rsidRDefault="00FD607A" w:rsidP="007930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3005">
        <w:rPr>
          <w:rFonts w:ascii="Arial" w:hAnsi="Arial" w:cs="Arial"/>
          <w:sz w:val="24"/>
          <w:szCs w:val="24"/>
        </w:rPr>
        <w:t xml:space="preserve">VEDO respectfully requests the Commission to permit the filing of the proposed </w:t>
      </w:r>
      <w:r w:rsidR="00793005">
        <w:rPr>
          <w:rFonts w:ascii="Arial" w:hAnsi="Arial" w:cs="Arial"/>
          <w:sz w:val="24"/>
          <w:szCs w:val="24"/>
        </w:rPr>
        <w:t>Sheet pages</w:t>
      </w:r>
      <w:r w:rsidRPr="00793005">
        <w:rPr>
          <w:rFonts w:ascii="Arial" w:hAnsi="Arial" w:cs="Arial"/>
          <w:sz w:val="24"/>
          <w:szCs w:val="24"/>
        </w:rPr>
        <w:t xml:space="preserve">, to become effective on the date, subsequent to filing, to be shown on the proposed </w:t>
      </w:r>
      <w:r w:rsidR="00793005">
        <w:rPr>
          <w:rFonts w:ascii="Arial" w:hAnsi="Arial" w:cs="Arial"/>
          <w:sz w:val="24"/>
          <w:szCs w:val="24"/>
        </w:rPr>
        <w:t>pages</w:t>
      </w:r>
      <w:r w:rsidRPr="00793005">
        <w:rPr>
          <w:rFonts w:ascii="Arial" w:hAnsi="Arial" w:cs="Arial"/>
          <w:sz w:val="24"/>
          <w:szCs w:val="24"/>
        </w:rPr>
        <w:t xml:space="preserve"> which will be filed with the Commission; and to be in the form of the </w:t>
      </w:r>
      <w:r w:rsidR="00793005">
        <w:rPr>
          <w:rFonts w:ascii="Arial" w:hAnsi="Arial" w:cs="Arial"/>
          <w:sz w:val="24"/>
          <w:szCs w:val="24"/>
        </w:rPr>
        <w:t>pages</w:t>
      </w:r>
      <w:r w:rsidRPr="00793005">
        <w:rPr>
          <w:rFonts w:ascii="Arial" w:hAnsi="Arial" w:cs="Arial"/>
          <w:sz w:val="24"/>
          <w:szCs w:val="24"/>
        </w:rPr>
        <w:t xml:space="preserve"> in Exhibit </w:t>
      </w:r>
      <w:r w:rsidR="003238E7">
        <w:rPr>
          <w:rFonts w:ascii="Arial" w:hAnsi="Arial" w:cs="Arial"/>
          <w:sz w:val="24"/>
          <w:szCs w:val="24"/>
        </w:rPr>
        <w:t>B</w:t>
      </w:r>
      <w:r w:rsidR="0062360C">
        <w:rPr>
          <w:rFonts w:ascii="Arial" w:hAnsi="Arial" w:cs="Arial"/>
          <w:sz w:val="24"/>
          <w:szCs w:val="24"/>
        </w:rPr>
        <w:t>,</w:t>
      </w:r>
      <w:r w:rsidRPr="00793005">
        <w:rPr>
          <w:rFonts w:ascii="Arial" w:hAnsi="Arial" w:cs="Arial"/>
          <w:sz w:val="24"/>
          <w:szCs w:val="24"/>
        </w:rPr>
        <w:t xml:space="preserve"> modified by any further revisions that have become effective prior to the effective date </w:t>
      </w:r>
    </w:p>
    <w:p w:rsidR="00F27CF5" w:rsidRPr="00793005" w:rsidRDefault="00F27CF5" w:rsidP="007930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870" w:rsidRPr="00427E36" w:rsidRDefault="00E30870" w:rsidP="00E30870">
      <w:pPr>
        <w:tabs>
          <w:tab w:val="left" w:pos="4320"/>
          <w:tab w:val="right" w:pos="8640"/>
        </w:tabs>
        <w:rPr>
          <w:rFonts w:ascii="Arial" w:hAnsi="Arial" w:cs="Arial"/>
          <w:sz w:val="24"/>
          <w:szCs w:val="24"/>
        </w:rPr>
      </w:pPr>
      <w:r w:rsidRPr="00427E36">
        <w:rPr>
          <w:rFonts w:ascii="Arial" w:hAnsi="Arial" w:cs="Arial"/>
          <w:sz w:val="24"/>
          <w:szCs w:val="24"/>
        </w:rPr>
        <w:tab/>
        <w:t>Respectfully submitted,</w:t>
      </w:r>
    </w:p>
    <w:p w:rsidR="00E30870" w:rsidRPr="00427E36" w:rsidRDefault="00E30870" w:rsidP="00E30870">
      <w:pPr>
        <w:tabs>
          <w:tab w:val="left" w:pos="4320"/>
          <w:tab w:val="right" w:pos="8640"/>
        </w:tabs>
        <w:ind w:left="4320"/>
        <w:rPr>
          <w:rFonts w:ascii="Arial" w:hAnsi="Arial" w:cs="Arial"/>
          <w:sz w:val="24"/>
          <w:szCs w:val="24"/>
        </w:rPr>
      </w:pPr>
    </w:p>
    <w:p w:rsidR="00E30870" w:rsidRPr="00427E36" w:rsidRDefault="00E30870" w:rsidP="00E30870">
      <w:pPr>
        <w:tabs>
          <w:tab w:val="left" w:pos="4680"/>
          <w:tab w:val="right" w:pos="9000"/>
        </w:tabs>
        <w:ind w:left="4320"/>
        <w:rPr>
          <w:rFonts w:ascii="Arial" w:hAnsi="Arial" w:cs="Arial"/>
          <w:sz w:val="24"/>
          <w:szCs w:val="24"/>
          <w:u w:val="single"/>
        </w:rPr>
      </w:pPr>
      <w:r w:rsidRPr="00427E36">
        <w:rPr>
          <w:rFonts w:ascii="Arial" w:hAnsi="Arial" w:cs="Arial"/>
          <w:sz w:val="24"/>
          <w:szCs w:val="24"/>
          <w:u w:val="single"/>
        </w:rPr>
        <w:t>/s</w:t>
      </w:r>
      <w:proofErr w:type="gramStart"/>
      <w:r w:rsidRPr="00427E36">
        <w:rPr>
          <w:rFonts w:ascii="Arial" w:hAnsi="Arial" w:cs="Arial"/>
          <w:sz w:val="24"/>
          <w:szCs w:val="24"/>
          <w:u w:val="single"/>
        </w:rPr>
        <w:t>/  Frank</w:t>
      </w:r>
      <w:proofErr w:type="gramEnd"/>
      <w:r w:rsidRPr="00427E36">
        <w:rPr>
          <w:rFonts w:ascii="Arial" w:hAnsi="Arial" w:cs="Arial"/>
          <w:sz w:val="24"/>
          <w:szCs w:val="24"/>
          <w:u w:val="single"/>
        </w:rPr>
        <w:t xml:space="preserve"> P. Darr </w:t>
      </w:r>
      <w:r w:rsidRPr="00427E36">
        <w:rPr>
          <w:rFonts w:ascii="Arial" w:hAnsi="Arial" w:cs="Arial"/>
          <w:sz w:val="24"/>
          <w:szCs w:val="24"/>
          <w:u w:val="single"/>
        </w:rPr>
        <w:tab/>
      </w:r>
    </w:p>
    <w:p w:rsidR="00E30870" w:rsidRPr="00427E36" w:rsidRDefault="00E30870" w:rsidP="00427E36">
      <w:pPr>
        <w:tabs>
          <w:tab w:val="left" w:pos="4320"/>
          <w:tab w:val="right" w:pos="8640"/>
        </w:tabs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r w:rsidRPr="00427E36">
        <w:rPr>
          <w:rFonts w:ascii="Arial" w:hAnsi="Arial" w:cs="Arial"/>
          <w:bCs/>
          <w:sz w:val="24"/>
          <w:szCs w:val="24"/>
        </w:rPr>
        <w:t>Frank P. Darr</w:t>
      </w:r>
      <w:r w:rsidRPr="00427E36">
        <w:rPr>
          <w:rFonts w:ascii="Arial" w:hAnsi="Arial" w:cs="Arial"/>
          <w:sz w:val="24"/>
          <w:szCs w:val="24"/>
        </w:rPr>
        <w:t xml:space="preserve"> (Counsel of Record)</w:t>
      </w:r>
    </w:p>
    <w:p w:rsidR="00E30870" w:rsidRPr="00427E36" w:rsidRDefault="00E30870" w:rsidP="00E30870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proofErr w:type="spellStart"/>
      <w:r w:rsidRPr="00427E36">
        <w:rPr>
          <w:rFonts w:ascii="Arial" w:hAnsi="Arial" w:cs="Arial"/>
          <w:b w:val="0"/>
          <w:bCs/>
          <w:smallCaps/>
          <w:szCs w:val="24"/>
        </w:rPr>
        <w:t>McNees</w:t>
      </w:r>
      <w:proofErr w:type="spellEnd"/>
      <w:r w:rsidRPr="00427E36">
        <w:rPr>
          <w:rFonts w:ascii="Arial" w:hAnsi="Arial" w:cs="Arial"/>
          <w:b w:val="0"/>
          <w:bCs/>
          <w:smallCaps/>
          <w:szCs w:val="24"/>
        </w:rPr>
        <w:t xml:space="preserve"> Wallace &amp; </w:t>
      </w:r>
      <w:proofErr w:type="spellStart"/>
      <w:r w:rsidRPr="00427E36">
        <w:rPr>
          <w:rFonts w:ascii="Arial" w:hAnsi="Arial" w:cs="Arial"/>
          <w:b w:val="0"/>
          <w:bCs/>
          <w:smallCaps/>
          <w:szCs w:val="24"/>
        </w:rPr>
        <w:t>Nurick</w:t>
      </w:r>
      <w:proofErr w:type="spellEnd"/>
      <w:r w:rsidRPr="00427E36">
        <w:rPr>
          <w:rFonts w:ascii="Arial" w:hAnsi="Arial" w:cs="Arial"/>
          <w:b w:val="0"/>
          <w:bCs/>
          <w:smallCaps/>
          <w:szCs w:val="24"/>
        </w:rPr>
        <w:t xml:space="preserve"> LLC</w:t>
      </w:r>
    </w:p>
    <w:p w:rsidR="00E30870" w:rsidRPr="00427E36" w:rsidRDefault="00E30870" w:rsidP="00E30870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  <w:szCs w:val="24"/>
        </w:rPr>
      </w:pPr>
      <w:r w:rsidRPr="00427E36">
        <w:rPr>
          <w:rFonts w:ascii="Arial" w:hAnsi="Arial" w:cs="Arial"/>
          <w:b w:val="0"/>
          <w:bCs/>
          <w:szCs w:val="24"/>
        </w:rPr>
        <w:t>21 East State Street, 17</w:t>
      </w:r>
      <w:r w:rsidRPr="00427E36">
        <w:rPr>
          <w:rFonts w:ascii="Arial" w:hAnsi="Arial" w:cs="Arial"/>
          <w:b w:val="0"/>
          <w:bCs/>
          <w:szCs w:val="24"/>
          <w:vertAlign w:val="superscript"/>
        </w:rPr>
        <w:t>TH</w:t>
      </w:r>
      <w:r w:rsidRPr="00427E36">
        <w:rPr>
          <w:rFonts w:ascii="Arial" w:hAnsi="Arial" w:cs="Arial"/>
          <w:b w:val="0"/>
          <w:bCs/>
          <w:szCs w:val="24"/>
        </w:rPr>
        <w:t xml:space="preserve"> Floor</w:t>
      </w:r>
    </w:p>
    <w:p w:rsidR="00E30870" w:rsidRDefault="00E30870" w:rsidP="00E30870">
      <w:pPr>
        <w:pStyle w:val="BodyText"/>
        <w:tabs>
          <w:tab w:val="left" w:pos="4320"/>
        </w:tabs>
        <w:ind w:left="4320"/>
      </w:pPr>
      <w:r w:rsidRPr="00427E36">
        <w:t>Columbus, OH  43215</w:t>
      </w:r>
    </w:p>
    <w:p w:rsidR="0062360C" w:rsidRDefault="0062360C" w:rsidP="00E30870">
      <w:pPr>
        <w:pStyle w:val="BodyText"/>
        <w:tabs>
          <w:tab w:val="left" w:pos="4320"/>
        </w:tabs>
        <w:ind w:left="4320"/>
      </w:pPr>
      <w:r>
        <w:t>614-469-8000 (Phone)</w:t>
      </w:r>
    </w:p>
    <w:p w:rsidR="0062360C" w:rsidRPr="00427E36" w:rsidRDefault="0062360C" w:rsidP="00E30870">
      <w:pPr>
        <w:pStyle w:val="BodyText"/>
        <w:tabs>
          <w:tab w:val="left" w:pos="4320"/>
        </w:tabs>
        <w:ind w:left="4320"/>
      </w:pPr>
      <w:r>
        <w:t>614-469-4653 (Fax)</w:t>
      </w:r>
    </w:p>
    <w:p w:rsidR="00E30870" w:rsidRDefault="0062360C" w:rsidP="00E30870">
      <w:pPr>
        <w:pStyle w:val="BodyText"/>
        <w:ind w:left="4320"/>
      </w:pPr>
      <w:r w:rsidRPr="00D4535A">
        <w:t>fdarr@mwncmh.com</w:t>
      </w:r>
    </w:p>
    <w:p w:rsidR="0062360C" w:rsidRPr="00427E36" w:rsidRDefault="0062360C" w:rsidP="00E30870">
      <w:pPr>
        <w:pStyle w:val="BodyText"/>
        <w:ind w:left="4320"/>
      </w:pPr>
    </w:p>
    <w:p w:rsidR="0062360C" w:rsidRDefault="00E30870" w:rsidP="0079300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sz w:val="24"/>
          <w:szCs w:val="24"/>
        </w:rPr>
      </w:pPr>
      <w:r w:rsidRPr="00427E36">
        <w:rPr>
          <w:rFonts w:ascii="Arial" w:hAnsi="Arial" w:cs="Arial"/>
          <w:b/>
          <w:bCs/>
          <w:sz w:val="24"/>
          <w:szCs w:val="24"/>
        </w:rPr>
        <w:t>Attorney for</w:t>
      </w:r>
      <w:r w:rsidRPr="00427E36">
        <w:rPr>
          <w:rFonts w:ascii="Arial" w:hAnsi="Arial" w:cs="Arial"/>
          <w:sz w:val="24"/>
          <w:szCs w:val="24"/>
        </w:rPr>
        <w:t xml:space="preserve"> </w:t>
      </w:r>
      <w:r w:rsidR="00427E36" w:rsidRPr="00427E36">
        <w:rPr>
          <w:rFonts w:ascii="Arial" w:hAnsi="Arial" w:cs="Arial"/>
          <w:b/>
          <w:sz w:val="24"/>
          <w:szCs w:val="24"/>
        </w:rPr>
        <w:t>Vectren Energy Delivery of</w:t>
      </w:r>
    </w:p>
    <w:p w:rsidR="003238E7" w:rsidRDefault="00427E36" w:rsidP="00793005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sz w:val="24"/>
          <w:szCs w:val="24"/>
        </w:rPr>
      </w:pPr>
      <w:r w:rsidRPr="00793005">
        <w:rPr>
          <w:rFonts w:ascii="Arial" w:hAnsi="Arial" w:cs="Arial"/>
          <w:b/>
          <w:sz w:val="24"/>
          <w:szCs w:val="24"/>
        </w:rPr>
        <w:t>Ohio</w:t>
      </w:r>
      <w:r w:rsidR="0062360C">
        <w:rPr>
          <w:rFonts w:ascii="Arial" w:hAnsi="Arial" w:cs="Arial"/>
          <w:b/>
          <w:sz w:val="24"/>
          <w:szCs w:val="24"/>
        </w:rPr>
        <w:t>, Inc.</w:t>
      </w:r>
    </w:p>
    <w:p w:rsidR="003238E7" w:rsidRDefault="003238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30870" w:rsidRDefault="003238E7" w:rsidP="003238E7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Arial" w:hAnsi="Arial" w:cs="Arial"/>
          <w:b/>
          <w:sz w:val="24"/>
          <w:szCs w:val="24"/>
        </w:rPr>
      </w:pPr>
      <w:r w:rsidRPr="003238E7">
        <w:rPr>
          <w:rFonts w:ascii="Arial" w:hAnsi="Arial" w:cs="Arial"/>
          <w:b/>
          <w:sz w:val="24"/>
          <w:szCs w:val="24"/>
        </w:rPr>
        <w:lastRenderedPageBreak/>
        <w:t>Exhibit A</w:t>
      </w:r>
    </w:p>
    <w:p w:rsidR="003238E7" w:rsidRDefault="003238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238E7" w:rsidRDefault="003238E7" w:rsidP="003238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Exhibit B</w:t>
      </w:r>
      <w:r w:rsidR="000270EE">
        <w:rPr>
          <w:rFonts w:ascii="Arial" w:hAnsi="Arial" w:cs="Arial"/>
          <w:b/>
          <w:sz w:val="24"/>
          <w:szCs w:val="24"/>
        </w:rPr>
        <w:t>-1</w:t>
      </w:r>
    </w:p>
    <w:p w:rsidR="003238E7" w:rsidRDefault="003238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238E7" w:rsidRDefault="003238E7" w:rsidP="003238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Exhibit </w:t>
      </w:r>
      <w:r w:rsidR="000270EE">
        <w:rPr>
          <w:rFonts w:ascii="Arial" w:hAnsi="Arial" w:cs="Arial"/>
          <w:b/>
          <w:sz w:val="24"/>
          <w:szCs w:val="24"/>
        </w:rPr>
        <w:t>B-2</w:t>
      </w:r>
    </w:p>
    <w:p w:rsidR="003238E7" w:rsidRDefault="003238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238E7" w:rsidRDefault="000270EE" w:rsidP="003238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Exhibit C-3</w:t>
      </w:r>
    </w:p>
    <w:p w:rsidR="000270EE" w:rsidRDefault="000270EE" w:rsidP="003238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E38EA" w:rsidRDefault="000270EE" w:rsidP="002E3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70EE">
        <w:rPr>
          <w:rFonts w:ascii="Arial" w:hAnsi="Arial" w:cs="Arial"/>
          <w:sz w:val="24"/>
          <w:szCs w:val="24"/>
        </w:rPr>
        <w:t xml:space="preserve">The </w:t>
      </w:r>
      <w:r w:rsidR="00022EA6">
        <w:rPr>
          <w:rFonts w:ascii="Arial" w:hAnsi="Arial" w:cs="Arial"/>
          <w:sz w:val="24"/>
          <w:szCs w:val="24"/>
        </w:rPr>
        <w:t xml:space="preserve">proposed </w:t>
      </w:r>
      <w:r w:rsidRPr="000270EE">
        <w:rPr>
          <w:rFonts w:ascii="Arial" w:hAnsi="Arial" w:cs="Arial"/>
          <w:sz w:val="24"/>
          <w:szCs w:val="24"/>
        </w:rPr>
        <w:t xml:space="preserve">language will </w:t>
      </w:r>
      <w:r w:rsidR="00022EA6">
        <w:rPr>
          <w:rFonts w:ascii="Arial" w:hAnsi="Arial" w:cs="Arial"/>
          <w:sz w:val="24"/>
          <w:szCs w:val="24"/>
        </w:rPr>
        <w:t>authorize</w:t>
      </w:r>
      <w:r w:rsidRPr="000270EE">
        <w:rPr>
          <w:rFonts w:ascii="Arial" w:hAnsi="Arial" w:cs="Arial"/>
          <w:sz w:val="24"/>
          <w:szCs w:val="24"/>
        </w:rPr>
        <w:t xml:space="preserve"> </w:t>
      </w:r>
      <w:r w:rsidR="00022EA6">
        <w:rPr>
          <w:rFonts w:ascii="Arial" w:hAnsi="Arial" w:cs="Arial"/>
          <w:sz w:val="24"/>
          <w:szCs w:val="24"/>
        </w:rPr>
        <w:t>the release of</w:t>
      </w:r>
      <w:r w:rsidRPr="000270EE">
        <w:rPr>
          <w:rFonts w:ascii="Arial" w:hAnsi="Arial" w:cs="Arial"/>
          <w:sz w:val="24"/>
          <w:szCs w:val="24"/>
        </w:rPr>
        <w:t xml:space="preserve"> the VEDO held pipeline transportation and storage capacity to </w:t>
      </w:r>
      <w:r>
        <w:rPr>
          <w:rFonts w:ascii="Arial" w:hAnsi="Arial" w:cs="Arial"/>
          <w:sz w:val="24"/>
          <w:szCs w:val="24"/>
        </w:rPr>
        <w:t xml:space="preserve">an SCO or Choice </w:t>
      </w:r>
      <w:r w:rsidRPr="000270EE">
        <w:rPr>
          <w:rFonts w:ascii="Arial" w:hAnsi="Arial" w:cs="Arial"/>
          <w:sz w:val="24"/>
          <w:szCs w:val="24"/>
        </w:rPr>
        <w:t xml:space="preserve">Supplier’s Designee.  </w:t>
      </w:r>
      <w:r w:rsidR="00022EA6">
        <w:rPr>
          <w:rFonts w:ascii="Arial" w:hAnsi="Arial" w:cs="Arial"/>
          <w:sz w:val="24"/>
          <w:szCs w:val="24"/>
        </w:rPr>
        <w:t xml:space="preserve">The </w:t>
      </w:r>
      <w:r w:rsidR="002E38EA">
        <w:rPr>
          <w:rFonts w:ascii="Arial" w:hAnsi="Arial" w:cs="Arial"/>
          <w:sz w:val="24"/>
          <w:szCs w:val="24"/>
        </w:rPr>
        <w:t xml:space="preserve">Choice Supplier’s </w:t>
      </w:r>
      <w:r w:rsidR="00022EA6">
        <w:rPr>
          <w:rFonts w:ascii="Arial" w:hAnsi="Arial" w:cs="Arial"/>
          <w:sz w:val="24"/>
          <w:szCs w:val="24"/>
        </w:rPr>
        <w:t xml:space="preserve">Designee is a person or entity that has agreed to provide natural gas supply sufficient to satisfy the </w:t>
      </w:r>
      <w:r w:rsidR="002E38EA">
        <w:rPr>
          <w:rFonts w:ascii="Arial" w:hAnsi="Arial" w:cs="Arial"/>
          <w:sz w:val="24"/>
          <w:szCs w:val="24"/>
        </w:rPr>
        <w:t xml:space="preserve">Choice </w:t>
      </w:r>
      <w:r w:rsidR="00022EA6">
        <w:rPr>
          <w:rFonts w:ascii="Arial" w:hAnsi="Arial" w:cs="Arial"/>
          <w:sz w:val="24"/>
          <w:szCs w:val="24"/>
        </w:rPr>
        <w:t>Supplier’s obligation.</w:t>
      </w:r>
      <w:r w:rsidR="002E38EA">
        <w:rPr>
          <w:rFonts w:ascii="Arial" w:hAnsi="Arial" w:cs="Arial"/>
          <w:sz w:val="24"/>
          <w:szCs w:val="24"/>
        </w:rPr>
        <w:t xml:space="preserve">  The SCO Supplier’s Designee is a person or entity that has agreed to provide natural gas supply sufficient to satisfy the SCO Supplier’s obligation.</w:t>
      </w:r>
      <w:r w:rsidR="00022EA6">
        <w:rPr>
          <w:rFonts w:ascii="Arial" w:hAnsi="Arial" w:cs="Arial"/>
          <w:sz w:val="24"/>
          <w:szCs w:val="24"/>
        </w:rPr>
        <w:t xml:space="preserve">  </w:t>
      </w:r>
    </w:p>
    <w:p w:rsidR="006922DC" w:rsidRDefault="006922DC" w:rsidP="002E3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70EE" w:rsidRPr="000270EE" w:rsidRDefault="00022EA6" w:rsidP="002E3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270EE" w:rsidRPr="000270EE">
        <w:rPr>
          <w:rFonts w:ascii="Arial" w:hAnsi="Arial" w:cs="Arial"/>
          <w:sz w:val="24"/>
          <w:szCs w:val="24"/>
        </w:rPr>
        <w:t xml:space="preserve"> </w:t>
      </w:r>
      <w:r w:rsidR="002E38EA">
        <w:rPr>
          <w:rFonts w:ascii="Arial" w:hAnsi="Arial" w:cs="Arial"/>
          <w:sz w:val="24"/>
          <w:szCs w:val="24"/>
        </w:rPr>
        <w:t xml:space="preserve">Choice </w:t>
      </w:r>
      <w:r w:rsidR="000270EE" w:rsidRPr="000270EE">
        <w:rPr>
          <w:rFonts w:ascii="Arial" w:hAnsi="Arial" w:cs="Arial"/>
          <w:sz w:val="24"/>
          <w:szCs w:val="24"/>
        </w:rPr>
        <w:t xml:space="preserve">Tri-Party Capacity Release Agreement must be executed by Choice Supplier, such </w:t>
      </w:r>
      <w:r w:rsidR="002E38EA">
        <w:rPr>
          <w:rFonts w:ascii="Arial" w:hAnsi="Arial" w:cs="Arial"/>
          <w:sz w:val="24"/>
          <w:szCs w:val="24"/>
        </w:rPr>
        <w:t xml:space="preserve">Choice </w:t>
      </w:r>
      <w:r w:rsidR="000270EE" w:rsidRPr="000270EE">
        <w:rPr>
          <w:rFonts w:ascii="Arial" w:hAnsi="Arial" w:cs="Arial"/>
          <w:sz w:val="24"/>
          <w:szCs w:val="24"/>
        </w:rPr>
        <w:t xml:space="preserve">Supplier’s Designee, and Company before assignment of capacity and storage to a </w:t>
      </w:r>
      <w:r w:rsidR="002E38EA">
        <w:rPr>
          <w:rFonts w:ascii="Arial" w:hAnsi="Arial" w:cs="Arial"/>
          <w:sz w:val="24"/>
          <w:szCs w:val="24"/>
        </w:rPr>
        <w:t xml:space="preserve">Choice </w:t>
      </w:r>
      <w:r w:rsidR="000270EE" w:rsidRPr="000270EE">
        <w:rPr>
          <w:rFonts w:ascii="Arial" w:hAnsi="Arial" w:cs="Arial"/>
          <w:sz w:val="24"/>
          <w:szCs w:val="24"/>
        </w:rPr>
        <w:t>Supplier’s Designee is effective.</w:t>
      </w:r>
      <w:r w:rsidR="002E38EA">
        <w:rPr>
          <w:rFonts w:ascii="Arial" w:hAnsi="Arial" w:cs="Arial"/>
          <w:sz w:val="24"/>
          <w:szCs w:val="24"/>
        </w:rPr>
        <w:t xml:space="preserve">  A</w:t>
      </w:r>
      <w:r w:rsidR="002E38EA" w:rsidRPr="000270EE">
        <w:rPr>
          <w:rFonts w:ascii="Arial" w:hAnsi="Arial" w:cs="Arial"/>
          <w:sz w:val="24"/>
          <w:szCs w:val="24"/>
        </w:rPr>
        <w:t xml:space="preserve"> </w:t>
      </w:r>
      <w:r w:rsidR="002E38EA">
        <w:rPr>
          <w:rFonts w:ascii="Arial" w:hAnsi="Arial" w:cs="Arial"/>
          <w:sz w:val="24"/>
          <w:szCs w:val="24"/>
        </w:rPr>
        <w:t xml:space="preserve">SCO </w:t>
      </w:r>
      <w:r w:rsidR="002E38EA" w:rsidRPr="000270EE">
        <w:rPr>
          <w:rFonts w:ascii="Arial" w:hAnsi="Arial" w:cs="Arial"/>
          <w:sz w:val="24"/>
          <w:szCs w:val="24"/>
        </w:rPr>
        <w:t xml:space="preserve">Tri-Party Capacity Release Agreement must be executed by </w:t>
      </w:r>
      <w:r w:rsidR="002E38EA">
        <w:rPr>
          <w:rFonts w:ascii="Arial" w:hAnsi="Arial" w:cs="Arial"/>
          <w:sz w:val="24"/>
          <w:szCs w:val="24"/>
        </w:rPr>
        <w:t>a SCO</w:t>
      </w:r>
      <w:r w:rsidR="002E38EA" w:rsidRPr="000270EE">
        <w:rPr>
          <w:rFonts w:ascii="Arial" w:hAnsi="Arial" w:cs="Arial"/>
          <w:sz w:val="24"/>
          <w:szCs w:val="24"/>
        </w:rPr>
        <w:t xml:space="preserve"> Supplier, such </w:t>
      </w:r>
      <w:r w:rsidR="002E38EA">
        <w:rPr>
          <w:rFonts w:ascii="Arial" w:hAnsi="Arial" w:cs="Arial"/>
          <w:sz w:val="24"/>
          <w:szCs w:val="24"/>
        </w:rPr>
        <w:t xml:space="preserve">SCO </w:t>
      </w:r>
      <w:r w:rsidR="002E38EA" w:rsidRPr="000270EE">
        <w:rPr>
          <w:rFonts w:ascii="Arial" w:hAnsi="Arial" w:cs="Arial"/>
          <w:sz w:val="24"/>
          <w:szCs w:val="24"/>
        </w:rPr>
        <w:t xml:space="preserve">Supplier’s Designee, and Company before assignment of capacity and storage to a </w:t>
      </w:r>
      <w:r w:rsidR="002E38EA">
        <w:rPr>
          <w:rFonts w:ascii="Arial" w:hAnsi="Arial" w:cs="Arial"/>
          <w:sz w:val="24"/>
          <w:szCs w:val="24"/>
        </w:rPr>
        <w:t xml:space="preserve">SCO </w:t>
      </w:r>
      <w:r w:rsidR="002E38EA" w:rsidRPr="000270EE">
        <w:rPr>
          <w:rFonts w:ascii="Arial" w:hAnsi="Arial" w:cs="Arial"/>
          <w:sz w:val="24"/>
          <w:szCs w:val="24"/>
        </w:rPr>
        <w:t>Supplier’s Designee is effective.</w:t>
      </w:r>
      <w:r w:rsidR="000270EE" w:rsidRPr="000270EE">
        <w:rPr>
          <w:rFonts w:ascii="Arial" w:hAnsi="Arial" w:cs="Arial"/>
          <w:sz w:val="24"/>
          <w:szCs w:val="24"/>
        </w:rPr>
        <w:t xml:space="preserve">  </w:t>
      </w:r>
      <w:r w:rsidR="000270EE">
        <w:rPr>
          <w:rFonts w:ascii="Arial" w:hAnsi="Arial" w:cs="Arial"/>
          <w:sz w:val="24"/>
          <w:szCs w:val="24"/>
        </w:rPr>
        <w:t>The e</w:t>
      </w:r>
      <w:r w:rsidR="000270EE" w:rsidRPr="000270EE">
        <w:rPr>
          <w:rFonts w:ascii="Arial" w:hAnsi="Arial" w:cs="Arial"/>
          <w:sz w:val="24"/>
          <w:szCs w:val="24"/>
        </w:rPr>
        <w:t xml:space="preserve">xisting Terms and Conditions </w:t>
      </w:r>
      <w:r w:rsidR="000270EE">
        <w:rPr>
          <w:rFonts w:ascii="Arial" w:hAnsi="Arial" w:cs="Arial"/>
          <w:sz w:val="24"/>
          <w:szCs w:val="24"/>
        </w:rPr>
        <w:t>requiring</w:t>
      </w:r>
      <w:r w:rsidR="000270EE" w:rsidRPr="000270EE">
        <w:rPr>
          <w:rFonts w:ascii="Arial" w:hAnsi="Arial" w:cs="Arial"/>
          <w:sz w:val="24"/>
          <w:szCs w:val="24"/>
        </w:rPr>
        <w:t xml:space="preserve"> adherence to regulations and rules for released capacity, stated in the existing tariff, </w:t>
      </w:r>
      <w:r w:rsidR="000270EE">
        <w:rPr>
          <w:rFonts w:ascii="Arial" w:hAnsi="Arial" w:cs="Arial"/>
          <w:sz w:val="24"/>
          <w:szCs w:val="24"/>
        </w:rPr>
        <w:t>are not changed</w:t>
      </w:r>
      <w:r w:rsidR="000270EE" w:rsidRPr="000270EE">
        <w:rPr>
          <w:rFonts w:ascii="Arial" w:hAnsi="Arial" w:cs="Arial"/>
          <w:sz w:val="24"/>
          <w:szCs w:val="24"/>
        </w:rPr>
        <w:t xml:space="preserve">.  </w:t>
      </w:r>
    </w:p>
    <w:sectPr w:rsidR="000270EE" w:rsidRPr="000270EE" w:rsidSect="00CB0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A7" w:rsidRDefault="003810A7" w:rsidP="003810A7">
      <w:pPr>
        <w:spacing w:after="0" w:line="240" w:lineRule="auto"/>
      </w:pPr>
      <w:r>
        <w:separator/>
      </w:r>
    </w:p>
  </w:endnote>
  <w:endnote w:type="continuationSeparator" w:id="0">
    <w:p w:rsidR="003810A7" w:rsidRDefault="003810A7" w:rsidP="0038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63" w:rsidRDefault="002E36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63" w:rsidRPr="00C510D1" w:rsidRDefault="002E3663" w:rsidP="00C510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63" w:rsidRDefault="002E3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A7" w:rsidRDefault="003810A7" w:rsidP="003810A7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810A7" w:rsidRDefault="003810A7" w:rsidP="0038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63" w:rsidRDefault="002E36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63" w:rsidRDefault="002E36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63" w:rsidRDefault="002E3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6EA0"/>
    <w:multiLevelType w:val="hybridMultilevel"/>
    <w:tmpl w:val="94E8023A"/>
    <w:lvl w:ilvl="0" w:tplc="EDCA00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F94"/>
    <w:multiLevelType w:val="hybridMultilevel"/>
    <w:tmpl w:val="1BDC2376"/>
    <w:lvl w:ilvl="0" w:tplc="271223B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106EEC"/>
    <w:multiLevelType w:val="hybridMultilevel"/>
    <w:tmpl w:val="539604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5157B"/>
    <w:multiLevelType w:val="hybridMultilevel"/>
    <w:tmpl w:val="D97A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73318"/>
    <w:multiLevelType w:val="hybridMultilevel"/>
    <w:tmpl w:val="96220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528C3"/>
    <w:multiLevelType w:val="hybridMultilevel"/>
    <w:tmpl w:val="1D884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1223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E19C3"/>
    <w:multiLevelType w:val="hybridMultilevel"/>
    <w:tmpl w:val="0A9415F2"/>
    <w:lvl w:ilvl="0" w:tplc="271223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1080" w:hanging="108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3F"/>
    <w:rsid w:val="00022EA6"/>
    <w:rsid w:val="000240A9"/>
    <w:rsid w:val="000270EE"/>
    <w:rsid w:val="0003030E"/>
    <w:rsid w:val="000750DE"/>
    <w:rsid w:val="000C50F5"/>
    <w:rsid w:val="00100825"/>
    <w:rsid w:val="001B5587"/>
    <w:rsid w:val="001F61C6"/>
    <w:rsid w:val="002649DD"/>
    <w:rsid w:val="00273279"/>
    <w:rsid w:val="00290313"/>
    <w:rsid w:val="002E3663"/>
    <w:rsid w:val="002E38EA"/>
    <w:rsid w:val="002E3A81"/>
    <w:rsid w:val="0030394D"/>
    <w:rsid w:val="003238E7"/>
    <w:rsid w:val="003810A7"/>
    <w:rsid w:val="00381BD1"/>
    <w:rsid w:val="00393DBB"/>
    <w:rsid w:val="003C7FED"/>
    <w:rsid w:val="003E6535"/>
    <w:rsid w:val="00402F56"/>
    <w:rsid w:val="00427E36"/>
    <w:rsid w:val="00450C3C"/>
    <w:rsid w:val="00474613"/>
    <w:rsid w:val="004C2279"/>
    <w:rsid w:val="004C26A2"/>
    <w:rsid w:val="005158FE"/>
    <w:rsid w:val="00544042"/>
    <w:rsid w:val="005F5273"/>
    <w:rsid w:val="0060501F"/>
    <w:rsid w:val="0061272A"/>
    <w:rsid w:val="0062273D"/>
    <w:rsid w:val="0062360C"/>
    <w:rsid w:val="006922DC"/>
    <w:rsid w:val="006C27A0"/>
    <w:rsid w:val="0074145C"/>
    <w:rsid w:val="00793005"/>
    <w:rsid w:val="007F0FA0"/>
    <w:rsid w:val="008905EE"/>
    <w:rsid w:val="009063B5"/>
    <w:rsid w:val="009B3F11"/>
    <w:rsid w:val="00A51784"/>
    <w:rsid w:val="00A619AA"/>
    <w:rsid w:val="00AA7C0A"/>
    <w:rsid w:val="00B8607C"/>
    <w:rsid w:val="00BB30DF"/>
    <w:rsid w:val="00BF3EC0"/>
    <w:rsid w:val="00C42DA8"/>
    <w:rsid w:val="00C510D1"/>
    <w:rsid w:val="00C63C67"/>
    <w:rsid w:val="00CB06AA"/>
    <w:rsid w:val="00CB7810"/>
    <w:rsid w:val="00D4535A"/>
    <w:rsid w:val="00D77E3F"/>
    <w:rsid w:val="00D9405B"/>
    <w:rsid w:val="00DA0620"/>
    <w:rsid w:val="00E30870"/>
    <w:rsid w:val="00E420F4"/>
    <w:rsid w:val="00E82694"/>
    <w:rsid w:val="00F27CF5"/>
    <w:rsid w:val="00F64D79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2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8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A7"/>
  </w:style>
  <w:style w:type="paragraph" w:styleId="Footer">
    <w:name w:val="footer"/>
    <w:basedOn w:val="Normal"/>
    <w:link w:val="FooterChar"/>
    <w:uiPriority w:val="99"/>
    <w:unhideWhenUsed/>
    <w:rsid w:val="0038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A7"/>
  </w:style>
  <w:style w:type="paragraph" w:styleId="BodyText">
    <w:name w:val="Body Text"/>
    <w:basedOn w:val="Normal"/>
    <w:link w:val="BodyTextChar"/>
    <w:rsid w:val="00E3087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30870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E3087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E3087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2360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238E7"/>
    <w:pPr>
      <w:spacing w:after="0" w:line="240" w:lineRule="auto"/>
      <w:ind w:right="36"/>
      <w:jc w:val="both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3238E7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2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8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A7"/>
  </w:style>
  <w:style w:type="paragraph" w:styleId="Footer">
    <w:name w:val="footer"/>
    <w:basedOn w:val="Normal"/>
    <w:link w:val="FooterChar"/>
    <w:uiPriority w:val="99"/>
    <w:unhideWhenUsed/>
    <w:rsid w:val="0038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A7"/>
  </w:style>
  <w:style w:type="paragraph" w:styleId="BodyText">
    <w:name w:val="Body Text"/>
    <w:basedOn w:val="Normal"/>
    <w:link w:val="BodyTextChar"/>
    <w:rsid w:val="00E3087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30870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E3087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E3087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2360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238E7"/>
    <w:pPr>
      <w:spacing w:after="0" w:line="240" w:lineRule="auto"/>
      <w:ind w:right="36"/>
      <w:jc w:val="both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3238E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682</Words>
  <Characters>3741</Characters>
  <Application>Microsoft Office Word</Application>
  <DocSecurity>0</DocSecurity>
  <PresentationFormat/>
  <Lines>113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Tri-party capacity agreement (C39830).DOCX</vt:lpstr>
    </vt:vector>
  </TitlesOfParts>
  <Manager/>
  <Company/>
  <LinksUpToDate>false</LinksUpToDate>
  <CharactersWithSpaces>4446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Tri-party capacity agreement (C39830).DOCX</dc:title>
  <dc:subject>wdNOSTAMP</dc:subject>
  <dc:creator/>
  <cp:keywords> </cp:keywords>
  <dc:description>DO NOT STAMP  </dc:description>
  <cp:lastModifiedBy/>
  <cp:revision>1</cp:revision>
  <dcterms:created xsi:type="dcterms:W3CDTF">2013-02-06T18:44:00Z</dcterms:created>
  <dcterms:modified xsi:type="dcterms:W3CDTF">2013-02-06T20:46:00Z</dcterms:modified>
  <cp:category> </cp:category>
  <cp:contentStatus> </cp:contentStatus>
</cp:coreProperties>
</file>