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DC3169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C3169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-1149350</wp:posOffset>
            </wp:positionV>
            <wp:extent cx="2447925" cy="590550"/>
            <wp:effectExtent l="0" t="0" r="0" b="0"/>
            <wp:wrapNone/>
            <wp:docPr id="6" name="Picture 19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E5B" w:rsidRPr="00DC6E5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-1149350</wp:posOffset>
            </wp:positionV>
            <wp:extent cx="2447925" cy="590550"/>
            <wp:effectExtent l="0" t="0" r="0" b="0"/>
            <wp:wrapNone/>
            <wp:docPr id="1" name="Picture 19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E5B" w:rsidRPr="00DC6E5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-1149350</wp:posOffset>
            </wp:positionV>
            <wp:extent cx="2447925" cy="590550"/>
            <wp:effectExtent l="0" t="0" r="0" b="0"/>
            <wp:wrapNone/>
            <wp:docPr id="19" name="Picture 19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Pr="00B16F65" w:rsidRDefault="00B16F6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7C66DD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January 17, 2012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 w:rsidR="004C6D6A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 w:rsidR="00BB0973">
        <w:rPr>
          <w:rFonts w:ascii="Arial" w:hAnsi="Arial" w:cs="Arial"/>
          <w:sz w:val="20"/>
          <w:szCs w:val="20"/>
        </w:rPr>
        <w:t>CenturyTel of Ohio, Inc.</w:t>
      </w:r>
      <w:r w:rsidR="00BB0973" w:rsidRPr="001D5294">
        <w:rPr>
          <w:rFonts w:ascii="Arial" w:hAnsi="Arial" w:cs="Arial"/>
          <w:sz w:val="20"/>
          <w:szCs w:val="20"/>
        </w:rPr>
        <w:t xml:space="preserve"> d/b/a CenturyLink</w:t>
      </w:r>
      <w:r w:rsidR="00300FB7" w:rsidRPr="00940560">
        <w:rPr>
          <w:rFonts w:ascii="Arial" w:hAnsi="Arial" w:cs="Arial"/>
          <w:sz w:val="20"/>
          <w:szCs w:val="20"/>
        </w:rPr>
        <w:t xml:space="preserve"> </w:t>
      </w:r>
    </w:p>
    <w:p w:rsidR="00B16F65" w:rsidRPr="00940560" w:rsidRDefault="00B16F65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940560">
        <w:rPr>
          <w:rFonts w:ascii="Arial" w:hAnsi="Arial" w:cs="Arial"/>
          <w:sz w:val="20"/>
          <w:szCs w:val="20"/>
        </w:rPr>
        <w:t xml:space="preserve"> </w:t>
      </w:r>
      <w:r w:rsidR="00F920C5" w:rsidRPr="00940560">
        <w:rPr>
          <w:rFonts w:ascii="Arial" w:hAnsi="Arial" w:cs="Arial"/>
          <w:sz w:val="20"/>
          <w:szCs w:val="20"/>
        </w:rPr>
        <w:t>90-50</w:t>
      </w:r>
      <w:r w:rsidR="00BB0973">
        <w:rPr>
          <w:rFonts w:ascii="Arial" w:hAnsi="Arial" w:cs="Arial"/>
          <w:sz w:val="20"/>
          <w:szCs w:val="20"/>
        </w:rPr>
        <w:t>10</w:t>
      </w:r>
      <w:r w:rsidR="00F920C5" w:rsidRPr="00940560">
        <w:rPr>
          <w:rFonts w:ascii="Arial" w:hAnsi="Arial" w:cs="Arial"/>
          <w:sz w:val="20"/>
          <w:szCs w:val="20"/>
        </w:rPr>
        <w:t>-TP-TRF</w:t>
      </w:r>
      <w:bookmarkEnd w:id="0"/>
    </w:p>
    <w:p w:rsidR="004F36F6" w:rsidRDefault="004F36F6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C6E5B" w:rsidRDefault="00B16F6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F2518B">
        <w:rPr>
          <w:rFonts w:ascii="Arial" w:hAnsi="Arial" w:cs="Arial"/>
          <w:sz w:val="20"/>
          <w:szCs w:val="20"/>
        </w:rPr>
        <w:t>is</w:t>
      </w:r>
      <w:r w:rsidR="00592BA9">
        <w:rPr>
          <w:rFonts w:ascii="Arial" w:hAnsi="Arial" w:cs="Arial"/>
          <w:sz w:val="20"/>
          <w:szCs w:val="20"/>
        </w:rPr>
        <w:t xml:space="preserve"> </w:t>
      </w:r>
      <w:r w:rsidR="00BB0973">
        <w:rPr>
          <w:rFonts w:ascii="Arial" w:hAnsi="Arial" w:cs="Arial"/>
          <w:sz w:val="20"/>
          <w:szCs w:val="20"/>
        </w:rPr>
        <w:t>CenturyTel of Ohio, Inc.</w:t>
      </w:r>
      <w:r w:rsidR="00300FB7" w:rsidRPr="001D5294">
        <w:rPr>
          <w:rFonts w:ascii="Arial" w:hAnsi="Arial" w:cs="Arial"/>
          <w:sz w:val="20"/>
          <w:szCs w:val="20"/>
        </w:rPr>
        <w:t xml:space="preserve"> d/b/a CenturyLink</w:t>
      </w:r>
      <w:r w:rsidR="00DC6E5B">
        <w:rPr>
          <w:rFonts w:ascii="Arial" w:hAnsi="Arial" w:cs="Arial"/>
          <w:sz w:val="20"/>
          <w:szCs w:val="20"/>
        </w:rPr>
        <w:t xml:space="preserve">’s tariff </w:t>
      </w:r>
      <w:r w:rsidR="00BB0973">
        <w:rPr>
          <w:rFonts w:ascii="Arial" w:hAnsi="Arial" w:cs="Arial"/>
          <w:sz w:val="20"/>
          <w:szCs w:val="20"/>
        </w:rPr>
        <w:t xml:space="preserve">to </w:t>
      </w:r>
      <w:r w:rsidR="00DC6E5B">
        <w:rPr>
          <w:rFonts w:ascii="Arial" w:hAnsi="Arial" w:cs="Arial"/>
          <w:sz w:val="20"/>
          <w:szCs w:val="20"/>
        </w:rPr>
        <w:t xml:space="preserve">decrease </w:t>
      </w:r>
      <w:r w:rsidR="00DC3169">
        <w:rPr>
          <w:rFonts w:ascii="Arial" w:hAnsi="Arial" w:cs="Arial"/>
          <w:sz w:val="20"/>
          <w:szCs w:val="20"/>
        </w:rPr>
        <w:t>the business initial line</w:t>
      </w:r>
      <w:r w:rsidR="00DC6E5B">
        <w:rPr>
          <w:rFonts w:ascii="Arial" w:hAnsi="Arial" w:cs="Arial"/>
          <w:sz w:val="20"/>
          <w:szCs w:val="20"/>
        </w:rPr>
        <w:t xml:space="preserve"> rate.</w:t>
      </w:r>
      <w:r w:rsidR="00146608">
        <w:rPr>
          <w:rFonts w:ascii="Arial" w:hAnsi="Arial" w:cs="Arial"/>
          <w:sz w:val="20"/>
          <w:szCs w:val="20"/>
        </w:rPr>
        <w:t xml:space="preserve"> </w:t>
      </w:r>
    </w:p>
    <w:p w:rsidR="00DC6E5B" w:rsidRDefault="00DC6E5B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Section 2, </w:t>
      </w:r>
      <w:r w:rsidRPr="00DC3169">
        <w:rPr>
          <w:rFonts w:ascii="Arial" w:hAnsi="Arial" w:cs="Arial"/>
          <w:sz w:val="20"/>
          <w:szCs w:val="20"/>
        </w:rPr>
        <w:t>Second Revised Sheet 1</w:t>
      </w:r>
    </w:p>
    <w:p w:rsidR="00DC3169" w:rsidRPr="00DC3169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DC3169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issue and effective dates of this tariff sheet are January 17, 2012.  </w:t>
      </w:r>
      <w:r w:rsidR="00B16F65" w:rsidRPr="00F21973">
        <w:rPr>
          <w:rFonts w:ascii="Arial" w:hAnsi="Arial" w:cs="Arial"/>
          <w:sz w:val="20"/>
          <w:szCs w:val="20"/>
        </w:rPr>
        <w:t>If you have any questions regarding this filing, please call me or Gary Baki at (614) 220-8629.</w:t>
      </w:r>
    </w:p>
    <w:p w:rsidR="00B16F65" w:rsidRPr="00F21973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Sincerely,</w:t>
      </w:r>
    </w:p>
    <w:p w:rsidR="00B16F65" w:rsidRPr="00EA3C2C" w:rsidRDefault="00B16F65" w:rsidP="00776ED5">
      <w:pPr>
        <w:spacing w:after="0" w:line="240" w:lineRule="auto"/>
        <w:rPr>
          <w:rFonts w:ascii="Arial" w:hAnsi="Arial" w:cs="Arial"/>
          <w:color w:val="339966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/s/ </w:t>
      </w:r>
      <w:r w:rsidR="00F21973"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F21973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0973" w:rsidRDefault="00BB0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cc:  Gary Baki</w:t>
      </w:r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 xml:space="preserve">OH </w:t>
      </w:r>
      <w:r w:rsidR="00DC6E5B">
        <w:rPr>
          <w:rFonts w:ascii="Arial" w:hAnsi="Arial" w:cs="Arial"/>
          <w:sz w:val="16"/>
          <w:szCs w:val="16"/>
        </w:rPr>
        <w:t>12-01</w:t>
      </w:r>
    </w:p>
    <w:tbl>
      <w:tblPr>
        <w:tblpPr w:leftFromText="187" w:rightFromText="187" w:vertAnchor="page" w:horzAnchor="page" w:tblpX="8425" w:tblpY="13595"/>
        <w:tblOverlap w:val="never"/>
        <w:tblW w:w="2669" w:type="dxa"/>
        <w:tblLook w:val="04A0"/>
      </w:tblPr>
      <w:tblGrid>
        <w:gridCol w:w="551"/>
        <w:gridCol w:w="2126"/>
      </w:tblGrid>
      <w:tr w:rsidR="00DC6E5B" w:rsidRPr="00AC68ED" w:rsidTr="0083698E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AC68ED">
              <w:rPr>
                <w:rFonts w:ascii="Arial" w:hAnsi="Arial" w:cs="Arial"/>
                <w:b/>
                <w:sz w:val="16"/>
                <w:szCs w:val="16"/>
              </w:rPr>
              <w:t>Debra Levy</w:t>
            </w:r>
          </w:p>
        </w:tc>
      </w:tr>
      <w:tr w:rsidR="00DC6E5B" w:rsidRPr="00AC68ED" w:rsidTr="0083698E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Tariff Analyst</w:t>
            </w:r>
          </w:p>
        </w:tc>
      </w:tr>
      <w:tr w:rsidR="00DC6E5B" w:rsidRPr="00AC68ED" w:rsidTr="0083698E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DC6E5B" w:rsidRPr="00AC68ED" w:rsidRDefault="00EF2A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DC6E5B" w:rsidRPr="00AC68ED">
                <w:rPr>
                  <w:rStyle w:val="Hyperlink"/>
                  <w:rFonts w:ascii="Arial" w:hAnsi="Arial" w:cs="Arial"/>
                  <w:sz w:val="16"/>
                  <w:szCs w:val="16"/>
                </w:rPr>
                <w:t>Debra.Levy@CenturyLink.com</w:t>
              </w:r>
            </w:hyperlink>
          </w:p>
        </w:tc>
      </w:tr>
      <w:tr w:rsidR="00DC6E5B" w:rsidRPr="00AC68ED" w:rsidTr="0083698E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5454 West 110th Street</w:t>
            </w:r>
          </w:p>
        </w:tc>
      </w:tr>
      <w:tr w:rsidR="00DC6E5B" w:rsidRPr="00AC68ED" w:rsidTr="0083698E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Overland Park, KS 66211</w:t>
            </w:r>
          </w:p>
        </w:tc>
      </w:tr>
      <w:tr w:rsidR="00DC6E5B" w:rsidRPr="00AC68ED" w:rsidTr="0083698E">
        <w:trPr>
          <w:trHeight w:hRule="exact" w:val="187"/>
        </w:trPr>
        <w:tc>
          <w:tcPr>
            <w:tcW w:w="543" w:type="dxa"/>
            <w:noWrap/>
            <w:tcMar>
              <w:top w:w="0" w:type="dxa"/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26" w:type="dxa"/>
            <w:noWrap/>
            <w:tcMar>
              <w:top w:w="0" w:type="dxa"/>
              <w:left w:w="29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913-345-7571</w:t>
            </w:r>
          </w:p>
        </w:tc>
      </w:tr>
      <w:tr w:rsidR="00DC6E5B" w:rsidRPr="00AC68ED" w:rsidTr="0083698E">
        <w:trPr>
          <w:trHeight w:hRule="exact" w:val="187"/>
        </w:trPr>
        <w:tc>
          <w:tcPr>
            <w:tcW w:w="543" w:type="dxa"/>
            <w:tcMar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126" w:type="dxa"/>
            <w:tcMar>
              <w:left w:w="29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913-345-6756</w:t>
            </w:r>
          </w:p>
        </w:tc>
      </w:tr>
    </w:tbl>
    <w:p w:rsidR="00BD600E" w:rsidRPr="001C280D" w:rsidRDefault="00BD600E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BD600E" w:rsidRPr="001C280D" w:rsidSect="00AE5480"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08" w:rsidRDefault="00146608" w:rsidP="007649B5">
      <w:pPr>
        <w:spacing w:after="0" w:line="240" w:lineRule="auto"/>
      </w:pPr>
      <w:r>
        <w:separator/>
      </w:r>
    </w:p>
  </w:endnote>
  <w:end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08" w:rsidRDefault="00146608" w:rsidP="007649B5">
      <w:pPr>
        <w:spacing w:after="0" w:line="240" w:lineRule="auto"/>
      </w:pPr>
      <w:r>
        <w:separator/>
      </w:r>
    </w:p>
  </w:footnote>
  <w:foot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86EE0"/>
    <w:rsid w:val="000A0C31"/>
    <w:rsid w:val="000E4E4E"/>
    <w:rsid w:val="00112041"/>
    <w:rsid w:val="0011541E"/>
    <w:rsid w:val="00120BAB"/>
    <w:rsid w:val="00132B41"/>
    <w:rsid w:val="00146608"/>
    <w:rsid w:val="00170F2A"/>
    <w:rsid w:val="00175D92"/>
    <w:rsid w:val="001A638F"/>
    <w:rsid w:val="001C280D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862B6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655E7"/>
    <w:rsid w:val="00666CB9"/>
    <w:rsid w:val="00693C8E"/>
    <w:rsid w:val="006C00D1"/>
    <w:rsid w:val="00700CFC"/>
    <w:rsid w:val="00751AE3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302D2"/>
    <w:rsid w:val="00833833"/>
    <w:rsid w:val="0085653E"/>
    <w:rsid w:val="008C38A9"/>
    <w:rsid w:val="008F24C0"/>
    <w:rsid w:val="00910BC8"/>
    <w:rsid w:val="00940560"/>
    <w:rsid w:val="00964943"/>
    <w:rsid w:val="00991515"/>
    <w:rsid w:val="009A23E6"/>
    <w:rsid w:val="009E60F0"/>
    <w:rsid w:val="009E6401"/>
    <w:rsid w:val="00A0574A"/>
    <w:rsid w:val="00A058ED"/>
    <w:rsid w:val="00A10880"/>
    <w:rsid w:val="00A12BC2"/>
    <w:rsid w:val="00A14AF4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30E4F"/>
    <w:rsid w:val="00B560BE"/>
    <w:rsid w:val="00B806CA"/>
    <w:rsid w:val="00BB0973"/>
    <w:rsid w:val="00BC270C"/>
    <w:rsid w:val="00BC3D9B"/>
    <w:rsid w:val="00BD600E"/>
    <w:rsid w:val="00C22D6D"/>
    <w:rsid w:val="00C871B4"/>
    <w:rsid w:val="00CA12F1"/>
    <w:rsid w:val="00CB4E6E"/>
    <w:rsid w:val="00D1610C"/>
    <w:rsid w:val="00D23750"/>
    <w:rsid w:val="00DB1178"/>
    <w:rsid w:val="00DC3169"/>
    <w:rsid w:val="00DC6E5B"/>
    <w:rsid w:val="00DD6E23"/>
    <w:rsid w:val="00DE1FC4"/>
    <w:rsid w:val="00DF0F5F"/>
    <w:rsid w:val="00E01FF0"/>
    <w:rsid w:val="00E53AA1"/>
    <w:rsid w:val="00E557A8"/>
    <w:rsid w:val="00E576E1"/>
    <w:rsid w:val="00E93CC1"/>
    <w:rsid w:val="00E9614C"/>
    <w:rsid w:val="00EA3C2C"/>
    <w:rsid w:val="00EA591D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dxb5601</cp:lastModifiedBy>
  <cp:revision>8</cp:revision>
  <cp:lastPrinted>2012-01-17T16:20:00Z</cp:lastPrinted>
  <dcterms:created xsi:type="dcterms:W3CDTF">2012-01-16T19:22:00Z</dcterms:created>
  <dcterms:modified xsi:type="dcterms:W3CDTF">2012-01-17T16:20:00Z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