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72" w:rsidRDefault="00F820D1">
      <w:pPr>
        <w:pStyle w:val="Title"/>
        <w:rPr>
          <w:sz w:val="28"/>
        </w:rPr>
      </w:pPr>
      <w:bookmarkStart w:id="0" w:name="OLE_LINK1"/>
      <w:bookmarkStart w:id="1" w:name="OLE_LINK2"/>
      <w:r>
        <w:rPr>
          <w:sz w:val="28"/>
        </w:rPr>
        <w:t>Before</w:t>
      </w:r>
    </w:p>
    <w:p w:rsidR="00782A72" w:rsidRDefault="00F820D1">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82A72" w:rsidRDefault="00782A72">
      <w:pPr>
        <w:pStyle w:val="BodyTextIndent2"/>
        <w:ind w:left="0"/>
        <w:rPr>
          <w:sz w:val="24"/>
        </w:rPr>
      </w:pPr>
    </w:p>
    <w:p w:rsidR="009B2F5F" w:rsidRDefault="009B2F5F" w:rsidP="009B2F5F">
      <w:pPr>
        <w:pStyle w:val="BodyText"/>
        <w:tabs>
          <w:tab w:val="left" w:pos="4680"/>
          <w:tab w:val="left" w:pos="5760"/>
        </w:tabs>
        <w:rPr>
          <w:b/>
          <w:smallCaps/>
          <w:color w:val="000000"/>
        </w:rPr>
      </w:pPr>
      <w:r w:rsidRPr="008A3BEF">
        <w:rPr>
          <w:color w:val="000000"/>
        </w:rPr>
        <w:t xml:space="preserve">In the </w:t>
      </w:r>
      <w:r w:rsidR="00C610FB">
        <w:rPr>
          <w:color w:val="000000"/>
        </w:rPr>
        <w:t>M</w:t>
      </w:r>
      <w:r w:rsidR="00C610FB" w:rsidRPr="008A3BEF">
        <w:rPr>
          <w:color w:val="000000"/>
        </w:rPr>
        <w:t xml:space="preserve">atter </w:t>
      </w:r>
      <w:r w:rsidRPr="008A3BEF">
        <w:rPr>
          <w:color w:val="000000"/>
        </w:rPr>
        <w:t xml:space="preserve">of the </w:t>
      </w:r>
      <w:r w:rsidR="00C610FB">
        <w:rPr>
          <w:color w:val="000000"/>
        </w:rPr>
        <w:t>A</w:t>
      </w:r>
      <w:r w:rsidR="00C610FB" w:rsidRPr="008A3BEF">
        <w:rPr>
          <w:color w:val="000000"/>
        </w:rPr>
        <w:t xml:space="preserve">pplication </w:t>
      </w:r>
      <w:r w:rsidRPr="008A3BEF">
        <w:rPr>
          <w:color w:val="000000"/>
        </w:rPr>
        <w:t xml:space="preserve">of </w:t>
      </w:r>
      <w:r w:rsidR="00C610FB">
        <w:rPr>
          <w:color w:val="000000"/>
        </w:rPr>
        <w:t>T</w:t>
      </w:r>
      <w:r w:rsidR="00C610FB" w:rsidRPr="008A3BEF">
        <w:rPr>
          <w:color w:val="000000"/>
        </w:rPr>
        <w:t>he</w:t>
      </w:r>
      <w:r>
        <w:rPr>
          <w:color w:val="000000"/>
        </w:rPr>
        <w:tab/>
        <w:t>)</w:t>
      </w:r>
      <w:r w:rsidRPr="008A3BEF">
        <w:rPr>
          <w:color w:val="000000"/>
        </w:rPr>
        <w:t xml:space="preserve"> </w:t>
      </w:r>
    </w:p>
    <w:p w:rsidR="009B2F5F" w:rsidRDefault="009B2F5F" w:rsidP="009B2F5F">
      <w:pPr>
        <w:pStyle w:val="BodyText"/>
        <w:tabs>
          <w:tab w:val="left" w:pos="4680"/>
          <w:tab w:val="left" w:pos="5400"/>
        </w:tabs>
        <w:rPr>
          <w:b/>
          <w:smallCaps/>
          <w:color w:val="000000"/>
        </w:rPr>
      </w:pPr>
      <w:r w:rsidRPr="008A3BEF">
        <w:rPr>
          <w:color w:val="000000"/>
        </w:rPr>
        <w:t xml:space="preserve">Dayton Power and Light Company </w:t>
      </w:r>
      <w:r>
        <w:rPr>
          <w:color w:val="000000"/>
        </w:rPr>
        <w:t>to</w:t>
      </w:r>
      <w:r>
        <w:rPr>
          <w:color w:val="000000"/>
        </w:rPr>
        <w:tab/>
        <w:t>)</w:t>
      </w:r>
      <w:r>
        <w:rPr>
          <w:color w:val="000000"/>
        </w:rPr>
        <w:tab/>
        <w:t>Case No. 13-2442-EL-UNC</w:t>
      </w:r>
    </w:p>
    <w:p w:rsidR="009B2F5F" w:rsidRDefault="009B2F5F" w:rsidP="009B2F5F">
      <w:pPr>
        <w:pStyle w:val="BodyText"/>
        <w:tabs>
          <w:tab w:val="left" w:pos="4680"/>
          <w:tab w:val="left" w:pos="5760"/>
        </w:tabs>
        <w:rPr>
          <w:b/>
          <w:smallCaps/>
          <w:color w:val="000000"/>
        </w:rPr>
      </w:pPr>
      <w:r w:rsidRPr="008A3BEF">
        <w:rPr>
          <w:color w:val="000000"/>
        </w:rPr>
        <w:t>Amend its Corporate Separation Plan</w:t>
      </w:r>
      <w:r>
        <w:rPr>
          <w:color w:val="000000"/>
        </w:rPr>
        <w:tab/>
        <w:t>)</w:t>
      </w:r>
    </w:p>
    <w:p w:rsidR="00782A72" w:rsidRDefault="00782A72">
      <w:pPr>
        <w:pStyle w:val="BodyText"/>
        <w:tabs>
          <w:tab w:val="left" w:pos="5040"/>
        </w:tabs>
      </w:pPr>
    </w:p>
    <w:p w:rsidR="00782A72" w:rsidRDefault="00782A72">
      <w:pPr>
        <w:pStyle w:val="BodyText"/>
        <w:tabs>
          <w:tab w:val="left" w:pos="5040"/>
        </w:tabs>
      </w:pPr>
    </w:p>
    <w:p w:rsidR="00782A72" w:rsidRDefault="00782A72">
      <w:pPr>
        <w:pBdr>
          <w:top w:val="single" w:sz="12" w:space="1" w:color="auto"/>
        </w:pBdr>
        <w:tabs>
          <w:tab w:val="left" w:pos="7320"/>
        </w:tabs>
        <w:jc w:val="both"/>
        <w:rPr>
          <w:rFonts w:ascii="Arial" w:hAnsi="Arial" w:cs="Arial"/>
          <w:sz w:val="28"/>
        </w:rPr>
      </w:pPr>
    </w:p>
    <w:p w:rsidR="00782A72" w:rsidRDefault="00F820D1">
      <w:pPr>
        <w:pStyle w:val="Heading1"/>
        <w:tabs>
          <w:tab w:val="left" w:pos="7320"/>
        </w:tabs>
        <w:ind w:left="0" w:right="0"/>
        <w:jc w:val="center"/>
        <w:rPr>
          <w:sz w:val="24"/>
        </w:rPr>
      </w:pPr>
      <w:r>
        <w:rPr>
          <w:sz w:val="24"/>
        </w:rPr>
        <w:t>MOTION TO INTERVENE AND MEMORANDUM IN SUPPORT</w:t>
      </w:r>
    </w:p>
    <w:p w:rsidR="00782A72" w:rsidRDefault="00F820D1">
      <w:pPr>
        <w:pStyle w:val="Heading1"/>
        <w:tabs>
          <w:tab w:val="left" w:pos="7320"/>
        </w:tabs>
        <w:ind w:left="0" w:right="0"/>
        <w:jc w:val="center"/>
        <w:rPr>
          <w:szCs w:val="28"/>
        </w:rPr>
      </w:pPr>
      <w:r>
        <w:rPr>
          <w:sz w:val="24"/>
        </w:rPr>
        <w:t>OF INDUSTRIAL ENERGY USERS-OHIO</w:t>
      </w:r>
    </w:p>
    <w:p w:rsidR="00782A72" w:rsidRDefault="00F820D1">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782A72">
      <w:pPr>
        <w:pStyle w:val="Title"/>
        <w:rPr>
          <w:sz w:val="28"/>
          <w:u w:val="single"/>
        </w:rPr>
      </w:pPr>
    </w:p>
    <w:p w:rsidR="00782A72" w:rsidRDefault="00F820D1">
      <w:pPr>
        <w:tabs>
          <w:tab w:val="left" w:pos="4320"/>
          <w:tab w:val="right" w:pos="8640"/>
        </w:tabs>
        <w:ind w:left="4320"/>
        <w:jc w:val="both"/>
        <w:rPr>
          <w:rFonts w:ascii="Arial" w:hAnsi="Arial" w:cs="Arial"/>
        </w:rPr>
      </w:pPr>
      <w:r>
        <w:rPr>
          <w:rFonts w:ascii="Arial" w:hAnsi="Arial" w:cs="Arial"/>
        </w:rPr>
        <w:t>Samuel C. Randazzo (Counsel of Record)</w:t>
      </w:r>
    </w:p>
    <w:p w:rsidR="00782A72" w:rsidRDefault="00F820D1">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782A72" w:rsidRDefault="00F820D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782A72" w:rsidRDefault="00F820D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782A72" w:rsidRDefault="00F820D1">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782A72" w:rsidRDefault="00F820D1">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82A72" w:rsidRDefault="00F820D1">
      <w:pPr>
        <w:pStyle w:val="BodyText"/>
        <w:tabs>
          <w:tab w:val="left" w:pos="4320"/>
        </w:tabs>
        <w:ind w:left="4320"/>
      </w:pPr>
      <w:r>
        <w:t>Columbus, OH  43215</w:t>
      </w:r>
    </w:p>
    <w:p w:rsidR="00782A72" w:rsidRDefault="00F820D1">
      <w:pPr>
        <w:pStyle w:val="BodyText"/>
        <w:tabs>
          <w:tab w:val="left" w:pos="4320"/>
        </w:tabs>
        <w:ind w:left="4320"/>
      </w:pPr>
      <w:r>
        <w:t>Telephone:  (614) 469-8000</w:t>
      </w:r>
    </w:p>
    <w:p w:rsidR="00782A72" w:rsidRDefault="00F820D1">
      <w:pPr>
        <w:pStyle w:val="BodyText"/>
        <w:tabs>
          <w:tab w:val="left" w:pos="4320"/>
        </w:tabs>
        <w:ind w:left="4320"/>
      </w:pPr>
      <w:r>
        <w:t>Telecopier:  (614) 469-4653</w:t>
      </w:r>
    </w:p>
    <w:p w:rsidR="00782A72" w:rsidRDefault="00F820D1">
      <w:pPr>
        <w:pStyle w:val="BodyText"/>
        <w:ind w:left="4320"/>
      </w:pPr>
      <w:r>
        <w:t>sam@mwncmh.com</w:t>
      </w:r>
    </w:p>
    <w:p w:rsidR="00782A72" w:rsidRDefault="00F820D1">
      <w:pPr>
        <w:pStyle w:val="BodyText"/>
        <w:ind w:left="4320"/>
      </w:pPr>
      <w:r>
        <w:t>fdarr@mwncmh.com</w:t>
      </w:r>
    </w:p>
    <w:p w:rsidR="00782A72" w:rsidRDefault="00F820D1">
      <w:pPr>
        <w:pStyle w:val="BodyText"/>
        <w:ind w:left="4320"/>
      </w:pPr>
      <w:r>
        <w:t>joliker@mwncmh.com</w:t>
      </w:r>
    </w:p>
    <w:p w:rsidR="00782A72" w:rsidRDefault="00F820D1">
      <w:pPr>
        <w:pStyle w:val="BodyText"/>
        <w:ind w:left="4320"/>
      </w:pPr>
      <w:r>
        <w:t>mpritchard@mwncmh.com</w:t>
      </w:r>
    </w:p>
    <w:p w:rsidR="00782A72" w:rsidRDefault="00782A72">
      <w:pPr>
        <w:pStyle w:val="BodyText"/>
      </w:pPr>
    </w:p>
    <w:p w:rsidR="00782A72" w:rsidRDefault="00FD264E">
      <w:pPr>
        <w:pStyle w:val="Title"/>
        <w:tabs>
          <w:tab w:val="left" w:pos="4320"/>
        </w:tabs>
        <w:jc w:val="left"/>
        <w:rPr>
          <w:smallCaps w:val="0"/>
          <w:sz w:val="24"/>
        </w:rPr>
      </w:pPr>
      <w:r>
        <w:rPr>
          <w:smallCaps w:val="0"/>
          <w:sz w:val="24"/>
        </w:rPr>
        <w:t>February 4, 2014</w:t>
      </w:r>
      <w:r w:rsidR="00F820D1">
        <w:rPr>
          <w:smallCaps w:val="0"/>
          <w:sz w:val="24"/>
        </w:rPr>
        <w:tab/>
        <w:t>Attorneys for Industrial Energy Users-Ohio</w:t>
      </w:r>
    </w:p>
    <w:p w:rsidR="00782A72" w:rsidRDefault="00782A72">
      <w:pPr>
        <w:pStyle w:val="Title"/>
        <w:rPr>
          <w:sz w:val="28"/>
        </w:rPr>
        <w:sectPr w:rsidR="00782A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rsidR="00782A72" w:rsidRDefault="00F820D1">
      <w:pPr>
        <w:pStyle w:val="Title"/>
        <w:rPr>
          <w:sz w:val="28"/>
        </w:rPr>
      </w:pPr>
      <w:r>
        <w:rPr>
          <w:sz w:val="28"/>
        </w:rPr>
        <w:lastRenderedPageBreak/>
        <w:t>Before</w:t>
      </w:r>
    </w:p>
    <w:p w:rsidR="00782A72" w:rsidRDefault="00F820D1">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82A72" w:rsidRDefault="00782A72">
      <w:pPr>
        <w:pStyle w:val="BodyTextIndent2"/>
        <w:ind w:left="0"/>
        <w:rPr>
          <w:sz w:val="24"/>
        </w:rPr>
      </w:pPr>
    </w:p>
    <w:p w:rsidR="009B2F5F" w:rsidRDefault="009B2F5F" w:rsidP="009B2F5F">
      <w:pPr>
        <w:pStyle w:val="BodyText"/>
        <w:tabs>
          <w:tab w:val="left" w:pos="4680"/>
          <w:tab w:val="left" w:pos="5760"/>
        </w:tabs>
        <w:rPr>
          <w:b/>
          <w:smallCaps/>
          <w:color w:val="000000"/>
        </w:rPr>
      </w:pPr>
      <w:r w:rsidRPr="008A3BEF">
        <w:rPr>
          <w:color w:val="000000"/>
        </w:rPr>
        <w:t xml:space="preserve">In the </w:t>
      </w:r>
      <w:r w:rsidR="00C610FB">
        <w:rPr>
          <w:color w:val="000000"/>
        </w:rPr>
        <w:t>M</w:t>
      </w:r>
      <w:r w:rsidR="00C610FB" w:rsidRPr="008A3BEF">
        <w:rPr>
          <w:color w:val="000000"/>
        </w:rPr>
        <w:t xml:space="preserve">atter </w:t>
      </w:r>
      <w:r w:rsidRPr="008A3BEF">
        <w:rPr>
          <w:color w:val="000000"/>
        </w:rPr>
        <w:t xml:space="preserve">of the </w:t>
      </w:r>
      <w:r w:rsidR="00C610FB">
        <w:rPr>
          <w:color w:val="000000"/>
        </w:rPr>
        <w:t>A</w:t>
      </w:r>
      <w:r w:rsidR="00C610FB" w:rsidRPr="008A3BEF">
        <w:rPr>
          <w:color w:val="000000"/>
        </w:rPr>
        <w:t xml:space="preserve">pplication </w:t>
      </w:r>
      <w:r w:rsidRPr="008A3BEF">
        <w:rPr>
          <w:color w:val="000000"/>
        </w:rPr>
        <w:t xml:space="preserve">of </w:t>
      </w:r>
      <w:r w:rsidR="00C610FB">
        <w:rPr>
          <w:color w:val="000000"/>
        </w:rPr>
        <w:t>T</w:t>
      </w:r>
      <w:r w:rsidR="00C610FB" w:rsidRPr="008A3BEF">
        <w:rPr>
          <w:color w:val="000000"/>
        </w:rPr>
        <w:t>he</w:t>
      </w:r>
      <w:r>
        <w:rPr>
          <w:color w:val="000000"/>
        </w:rPr>
        <w:tab/>
        <w:t>)</w:t>
      </w:r>
      <w:r w:rsidRPr="008A3BEF">
        <w:rPr>
          <w:color w:val="000000"/>
        </w:rPr>
        <w:t xml:space="preserve"> </w:t>
      </w:r>
    </w:p>
    <w:p w:rsidR="009B2F5F" w:rsidRDefault="009B2F5F" w:rsidP="009B2F5F">
      <w:pPr>
        <w:pStyle w:val="BodyText"/>
        <w:tabs>
          <w:tab w:val="left" w:pos="4680"/>
          <w:tab w:val="left" w:pos="5400"/>
        </w:tabs>
        <w:rPr>
          <w:b/>
          <w:smallCaps/>
          <w:color w:val="000000"/>
        </w:rPr>
      </w:pPr>
      <w:r w:rsidRPr="008A3BEF">
        <w:rPr>
          <w:color w:val="000000"/>
        </w:rPr>
        <w:t xml:space="preserve">Dayton Power and Light Company </w:t>
      </w:r>
      <w:r>
        <w:rPr>
          <w:color w:val="000000"/>
        </w:rPr>
        <w:t>to</w:t>
      </w:r>
      <w:r>
        <w:rPr>
          <w:color w:val="000000"/>
        </w:rPr>
        <w:tab/>
        <w:t>)</w:t>
      </w:r>
      <w:r>
        <w:rPr>
          <w:color w:val="000000"/>
        </w:rPr>
        <w:tab/>
        <w:t>Case No. 13-2442-EL-UNC</w:t>
      </w:r>
    </w:p>
    <w:p w:rsidR="009B2F5F" w:rsidRDefault="009B2F5F" w:rsidP="009B2F5F">
      <w:pPr>
        <w:pStyle w:val="BodyText"/>
        <w:tabs>
          <w:tab w:val="left" w:pos="4680"/>
          <w:tab w:val="left" w:pos="5760"/>
        </w:tabs>
        <w:rPr>
          <w:b/>
          <w:smallCaps/>
          <w:color w:val="000000"/>
        </w:rPr>
      </w:pPr>
      <w:r w:rsidRPr="008A3BEF">
        <w:rPr>
          <w:color w:val="000000"/>
        </w:rPr>
        <w:t>Amend its Corporate Separation Plan</w:t>
      </w:r>
      <w:r>
        <w:rPr>
          <w:color w:val="000000"/>
        </w:rPr>
        <w:tab/>
        <w:t>)</w:t>
      </w:r>
    </w:p>
    <w:p w:rsidR="00782A72" w:rsidRDefault="00782A72">
      <w:pPr>
        <w:pStyle w:val="Title"/>
        <w:rPr>
          <w:sz w:val="28"/>
          <w:u w:val="single"/>
        </w:rPr>
      </w:pPr>
    </w:p>
    <w:p w:rsidR="00782A72" w:rsidRDefault="00782A72">
      <w:pPr>
        <w:pBdr>
          <w:top w:val="single" w:sz="12" w:space="1" w:color="auto"/>
        </w:pBdr>
        <w:tabs>
          <w:tab w:val="left" w:pos="7320"/>
        </w:tabs>
        <w:jc w:val="both"/>
        <w:rPr>
          <w:rFonts w:ascii="Arial" w:hAnsi="Arial" w:cs="Arial"/>
          <w:sz w:val="28"/>
        </w:rPr>
      </w:pPr>
    </w:p>
    <w:p w:rsidR="00782A72" w:rsidRDefault="00F820D1">
      <w:pPr>
        <w:pStyle w:val="Heading1"/>
        <w:tabs>
          <w:tab w:val="left" w:pos="9360"/>
        </w:tabs>
        <w:ind w:left="0" w:right="0"/>
        <w:jc w:val="center"/>
        <w:rPr>
          <w:szCs w:val="28"/>
        </w:rPr>
      </w:pPr>
      <w:r>
        <w:rPr>
          <w:sz w:val="24"/>
        </w:rPr>
        <w:t>MOTION TO INTERVENE OF INDUSTRIAL ENERGY USERS-OHIO</w:t>
      </w:r>
    </w:p>
    <w:p w:rsidR="00782A72" w:rsidRDefault="00F820D1">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782A72" w:rsidRDefault="00782A72">
      <w:pPr>
        <w:pStyle w:val="BodyTextIndent"/>
        <w:tabs>
          <w:tab w:val="left" w:pos="7320"/>
        </w:tabs>
        <w:ind w:firstLine="0"/>
      </w:pPr>
    </w:p>
    <w:p w:rsidR="00782A72" w:rsidRDefault="00F820D1">
      <w:pPr>
        <w:pStyle w:val="BodyTextIndent"/>
        <w:spacing w:before="120" w:line="480" w:lineRule="auto"/>
      </w:pPr>
      <w:r>
        <w:t>Industrial Energy Users-Ohio (“IEU-Ohio”) hereby respectfully moves the Public Utilities Commission of Ohio (“Commission”), pursuant to Section 4903.221, Revised Code, and Rule 4901-1-11, Ohio Administrative Code, for leave to intervene in the above-captioned matters with the full powers and rights granted by the Commission, specifically by statute or by the provisions of the Ohio Administrative Code, to intervening parties.</w:t>
      </w:r>
    </w:p>
    <w:p w:rsidR="00FD264E" w:rsidRPr="00FD264E" w:rsidRDefault="00FD264E" w:rsidP="00FD264E">
      <w:pPr>
        <w:tabs>
          <w:tab w:val="left" w:pos="720"/>
          <w:tab w:val="right" w:pos="8640"/>
        </w:tabs>
        <w:spacing w:line="480" w:lineRule="auto"/>
        <w:jc w:val="both"/>
        <w:rPr>
          <w:rFonts w:ascii="Arial" w:hAnsi="Arial" w:cs="Arial"/>
        </w:rPr>
      </w:pPr>
      <w:r>
        <w:rPr>
          <w:rFonts w:ascii="Arial" w:hAnsi="Arial" w:cs="Arial"/>
        </w:rPr>
        <w:tab/>
      </w:r>
      <w:r w:rsidRPr="00FD264E">
        <w:rPr>
          <w:rFonts w:ascii="Arial" w:hAnsi="Arial" w:cs="Arial"/>
        </w:rPr>
        <w:t xml:space="preserve">On December 30, 2013, the Dayton Power and Light Company (“DP&amp;L”) filed separate applications requesting authority to amend its </w:t>
      </w:r>
      <w:r w:rsidRPr="009B2F5F">
        <w:rPr>
          <w:rFonts w:ascii="Arial" w:hAnsi="Arial" w:cs="Arial"/>
        </w:rPr>
        <w:t>corporate separation plan</w:t>
      </w:r>
      <w:r w:rsidR="009B2F5F">
        <w:rPr>
          <w:rFonts w:ascii="Arial" w:hAnsi="Arial" w:cs="Arial"/>
        </w:rPr>
        <w:t xml:space="preserve"> (“Corporate Separation Application”)</w:t>
      </w:r>
      <w:r w:rsidRPr="009B2F5F">
        <w:rPr>
          <w:rStyle w:val="FootnoteReference"/>
          <w:rFonts w:ascii="Arial" w:hAnsi="Arial" w:cs="Arial"/>
        </w:rPr>
        <w:footnoteReference w:id="1"/>
      </w:r>
      <w:r w:rsidRPr="009B2F5F">
        <w:rPr>
          <w:rFonts w:ascii="Arial" w:hAnsi="Arial" w:cs="Arial"/>
        </w:rPr>
        <w:t xml:space="preserve"> and to transfer its generating assets (“Asset Transfer Application”).</w:t>
      </w:r>
      <w:r w:rsidRPr="009B2F5F">
        <w:rPr>
          <w:rStyle w:val="FootnoteReference"/>
          <w:rFonts w:ascii="Arial" w:hAnsi="Arial" w:cs="Arial"/>
        </w:rPr>
        <w:footnoteReference w:id="2"/>
      </w:r>
      <w:r w:rsidRPr="009B2F5F">
        <w:rPr>
          <w:rFonts w:ascii="Arial" w:hAnsi="Arial" w:cs="Arial"/>
        </w:rPr>
        <w:t xml:space="preserve"> </w:t>
      </w:r>
      <w:r w:rsidR="00F820D1" w:rsidRPr="009B2F5F">
        <w:rPr>
          <w:rFonts w:ascii="Arial" w:hAnsi="Arial" w:cs="Arial"/>
        </w:rPr>
        <w:t xml:space="preserve"> </w:t>
      </w:r>
      <w:r w:rsidR="009B2F5F" w:rsidRPr="009B2F5F">
        <w:rPr>
          <w:rFonts w:ascii="Arial" w:hAnsi="Arial" w:cs="Arial"/>
        </w:rPr>
        <w:t>DP&amp;L’s Corporate Separation Application states that “[a]s discussed in DP&amp;L’s proposed Fourth Amended Corporate Separation Plan, the plan will explain the formation of AES US Services, LCC, which will provide certain administrative services to DP&amp;L.”</w:t>
      </w:r>
      <w:r w:rsidR="009B2F5F" w:rsidRPr="009B2F5F">
        <w:rPr>
          <w:rStyle w:val="FootnoteReference"/>
          <w:rFonts w:ascii="Arial" w:hAnsi="Arial" w:cs="Arial"/>
        </w:rPr>
        <w:footnoteReference w:id="3"/>
      </w:r>
      <w:r w:rsidR="009B2F5F" w:rsidRPr="009B2F5F">
        <w:rPr>
          <w:rFonts w:ascii="Arial" w:hAnsi="Arial" w:cs="Arial"/>
        </w:rPr>
        <w:t xml:space="preserve">  </w:t>
      </w:r>
      <w:r w:rsidRPr="009B2F5F">
        <w:rPr>
          <w:rFonts w:ascii="Arial" w:hAnsi="Arial" w:cs="Arial"/>
        </w:rPr>
        <w:t xml:space="preserve"> </w:t>
      </w:r>
    </w:p>
    <w:p w:rsidR="00782A72" w:rsidRDefault="00F820D1">
      <w:pPr>
        <w:pStyle w:val="BodyText"/>
        <w:tabs>
          <w:tab w:val="left" w:pos="720"/>
          <w:tab w:val="left" w:pos="5040"/>
        </w:tabs>
        <w:spacing w:line="480" w:lineRule="auto"/>
        <w:ind w:firstLine="720"/>
      </w:pPr>
      <w:r>
        <w:lastRenderedPageBreak/>
        <w:t>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rsidR="00782A72" w:rsidRDefault="00F820D1">
      <w:pPr>
        <w:tabs>
          <w:tab w:val="left" w:pos="4320"/>
          <w:tab w:val="right" w:pos="8640"/>
        </w:tabs>
        <w:jc w:val="both"/>
        <w:rPr>
          <w:rFonts w:ascii="Arial" w:hAnsi="Arial" w:cs="Arial"/>
        </w:rPr>
      </w:pPr>
      <w:r>
        <w:rPr>
          <w:rFonts w:ascii="Arial" w:hAnsi="Arial" w:cs="Arial"/>
        </w:rPr>
        <w:tab/>
        <w:t>Respectfully submitted,</w:t>
      </w:r>
    </w:p>
    <w:p w:rsidR="00782A72" w:rsidRDefault="00782A72">
      <w:pPr>
        <w:tabs>
          <w:tab w:val="left" w:pos="4320"/>
          <w:tab w:val="right" w:pos="8640"/>
        </w:tabs>
        <w:jc w:val="both"/>
        <w:rPr>
          <w:rFonts w:ascii="Arial" w:hAnsi="Arial" w:cs="Arial"/>
        </w:rPr>
      </w:pPr>
    </w:p>
    <w:p w:rsidR="00782A72" w:rsidRDefault="00F820D1">
      <w:pPr>
        <w:tabs>
          <w:tab w:val="left" w:pos="4320"/>
          <w:tab w:val="right" w:pos="8640"/>
        </w:tabs>
        <w:jc w:val="both"/>
        <w:rPr>
          <w:rFonts w:ascii="Arial" w:hAnsi="Arial" w:cs="Arial"/>
          <w:u w:val="single"/>
        </w:rPr>
      </w:pPr>
      <w:r>
        <w:rPr>
          <w:rFonts w:ascii="Arial" w:hAnsi="Arial" w:cs="Arial"/>
        </w:rPr>
        <w:tab/>
      </w:r>
      <w:r w:rsidR="00485C8A">
        <w:rPr>
          <w:rFonts w:ascii="Arial" w:hAnsi="Arial" w:cs="Arial"/>
          <w:u w:val="single"/>
        </w:rPr>
        <w:t xml:space="preserve">/s/ </w:t>
      </w:r>
      <w:r w:rsidR="00FD264E">
        <w:rPr>
          <w:rFonts w:ascii="Arial" w:hAnsi="Arial" w:cs="Arial"/>
          <w:u w:val="single"/>
        </w:rPr>
        <w:t>Joseph Oliker</w:t>
      </w:r>
      <w:r>
        <w:rPr>
          <w:rFonts w:ascii="Arial" w:hAnsi="Arial" w:cs="Arial"/>
          <w:u w:val="single"/>
        </w:rPr>
        <w:tab/>
      </w:r>
      <w:r>
        <w:rPr>
          <w:rFonts w:ascii="Arial" w:hAnsi="Arial" w:cs="Arial"/>
          <w:u w:val="single"/>
        </w:rPr>
        <w:tab/>
      </w:r>
    </w:p>
    <w:p w:rsidR="00782A72" w:rsidRDefault="00F820D1">
      <w:pPr>
        <w:tabs>
          <w:tab w:val="left" w:pos="4320"/>
          <w:tab w:val="right" w:pos="8640"/>
        </w:tabs>
        <w:ind w:left="4320"/>
        <w:jc w:val="both"/>
        <w:rPr>
          <w:rFonts w:ascii="Arial" w:hAnsi="Arial" w:cs="Arial"/>
        </w:rPr>
      </w:pPr>
      <w:r>
        <w:rPr>
          <w:rFonts w:ascii="Arial" w:hAnsi="Arial" w:cs="Arial"/>
        </w:rPr>
        <w:tab/>
        <w:t>Samuel C. Randazzo (Counsel of Record)</w:t>
      </w:r>
    </w:p>
    <w:p w:rsidR="00782A72" w:rsidRDefault="00F820D1">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782A72" w:rsidRDefault="00F820D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782A72" w:rsidRDefault="00F820D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782A72" w:rsidRDefault="00F820D1">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782A72" w:rsidRDefault="00F820D1">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82A72" w:rsidRDefault="00F820D1">
      <w:pPr>
        <w:pStyle w:val="BodyText"/>
        <w:tabs>
          <w:tab w:val="left" w:pos="4320"/>
        </w:tabs>
        <w:ind w:left="4320"/>
      </w:pPr>
      <w:r>
        <w:t>Columbus, OH  43215</w:t>
      </w:r>
    </w:p>
    <w:p w:rsidR="00782A72" w:rsidRDefault="00F820D1">
      <w:pPr>
        <w:pStyle w:val="BodyText"/>
        <w:tabs>
          <w:tab w:val="left" w:pos="4320"/>
        </w:tabs>
        <w:ind w:left="4320"/>
      </w:pPr>
      <w:r>
        <w:t>Telephone:  (614) 469-8000</w:t>
      </w:r>
    </w:p>
    <w:p w:rsidR="00782A72" w:rsidRDefault="00F820D1">
      <w:pPr>
        <w:pStyle w:val="BodyText"/>
        <w:tabs>
          <w:tab w:val="left" w:pos="4320"/>
        </w:tabs>
        <w:ind w:left="4320"/>
      </w:pPr>
      <w:r>
        <w:t>Telecopier:  (614) 469-4653</w:t>
      </w:r>
    </w:p>
    <w:p w:rsidR="00782A72" w:rsidRDefault="00F820D1">
      <w:pPr>
        <w:pStyle w:val="BodyText"/>
        <w:ind w:left="4320"/>
      </w:pPr>
      <w:r>
        <w:t>sam@mwncmh.com</w:t>
      </w:r>
    </w:p>
    <w:p w:rsidR="00782A72" w:rsidRDefault="00F820D1">
      <w:pPr>
        <w:pStyle w:val="BodyText"/>
        <w:ind w:left="4320"/>
      </w:pPr>
      <w:r>
        <w:t>fdarr@mwncmh.com</w:t>
      </w:r>
    </w:p>
    <w:p w:rsidR="00782A72" w:rsidRDefault="00F820D1">
      <w:pPr>
        <w:pStyle w:val="BodyText"/>
        <w:ind w:left="4320"/>
      </w:pPr>
      <w:r>
        <w:t>joliker@mwncmh.com</w:t>
      </w:r>
    </w:p>
    <w:p w:rsidR="00782A72" w:rsidRDefault="00F820D1">
      <w:pPr>
        <w:pStyle w:val="BodyText"/>
        <w:ind w:left="4320"/>
      </w:pPr>
      <w:r>
        <w:t>mpritchard@mwncmh.com</w:t>
      </w:r>
    </w:p>
    <w:p w:rsidR="00782A72" w:rsidRDefault="00782A72">
      <w:pPr>
        <w:pStyle w:val="BodyText"/>
      </w:pPr>
    </w:p>
    <w:p w:rsidR="00782A72" w:rsidRDefault="00F820D1">
      <w:pPr>
        <w:tabs>
          <w:tab w:val="left" w:pos="4320"/>
          <w:tab w:val="right" w:pos="9240"/>
        </w:tabs>
        <w:rPr>
          <w:rFonts w:ascii="Arial" w:hAnsi="Arial" w:cs="Arial"/>
          <w:b/>
        </w:rPr>
      </w:pP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782A72" w:rsidRDefault="00F820D1">
      <w:pPr>
        <w:pStyle w:val="Title"/>
        <w:rPr>
          <w:sz w:val="28"/>
        </w:rPr>
      </w:pPr>
      <w:r>
        <w:br w:type="page"/>
      </w:r>
      <w:r>
        <w:rPr>
          <w:sz w:val="28"/>
        </w:rPr>
        <w:lastRenderedPageBreak/>
        <w:t>Before</w:t>
      </w:r>
    </w:p>
    <w:p w:rsidR="00782A72" w:rsidRDefault="00F820D1">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82A72" w:rsidRDefault="00782A72">
      <w:pPr>
        <w:pStyle w:val="BodyTextIndent2"/>
        <w:ind w:left="0"/>
        <w:rPr>
          <w:sz w:val="24"/>
        </w:rPr>
      </w:pPr>
    </w:p>
    <w:p w:rsidR="009B2F5F" w:rsidRDefault="009B2F5F" w:rsidP="009B2F5F">
      <w:pPr>
        <w:pStyle w:val="BodyText"/>
        <w:tabs>
          <w:tab w:val="left" w:pos="4680"/>
          <w:tab w:val="left" w:pos="5760"/>
        </w:tabs>
        <w:rPr>
          <w:b/>
          <w:smallCaps/>
          <w:color w:val="000000"/>
        </w:rPr>
      </w:pPr>
      <w:r w:rsidRPr="008A3BEF">
        <w:rPr>
          <w:color w:val="000000"/>
        </w:rPr>
        <w:t xml:space="preserve">In the </w:t>
      </w:r>
      <w:r w:rsidR="00573169">
        <w:rPr>
          <w:color w:val="000000"/>
        </w:rPr>
        <w:t>M</w:t>
      </w:r>
      <w:r w:rsidR="00573169" w:rsidRPr="008A3BEF">
        <w:rPr>
          <w:color w:val="000000"/>
        </w:rPr>
        <w:t xml:space="preserve">atter </w:t>
      </w:r>
      <w:r w:rsidRPr="008A3BEF">
        <w:rPr>
          <w:color w:val="000000"/>
        </w:rPr>
        <w:t xml:space="preserve">of the </w:t>
      </w:r>
      <w:r w:rsidR="00573169">
        <w:rPr>
          <w:color w:val="000000"/>
        </w:rPr>
        <w:t>A</w:t>
      </w:r>
      <w:r w:rsidR="00573169" w:rsidRPr="008A3BEF">
        <w:rPr>
          <w:color w:val="000000"/>
        </w:rPr>
        <w:t xml:space="preserve">pplication </w:t>
      </w:r>
      <w:r w:rsidRPr="008A3BEF">
        <w:rPr>
          <w:color w:val="000000"/>
        </w:rPr>
        <w:t xml:space="preserve">of </w:t>
      </w:r>
      <w:r w:rsidR="00573169">
        <w:rPr>
          <w:color w:val="000000"/>
        </w:rPr>
        <w:t>T</w:t>
      </w:r>
      <w:r w:rsidR="00573169" w:rsidRPr="008A3BEF">
        <w:rPr>
          <w:color w:val="000000"/>
        </w:rPr>
        <w:t>he</w:t>
      </w:r>
      <w:r>
        <w:rPr>
          <w:color w:val="000000"/>
        </w:rPr>
        <w:tab/>
        <w:t>)</w:t>
      </w:r>
      <w:r w:rsidRPr="008A3BEF">
        <w:rPr>
          <w:color w:val="000000"/>
        </w:rPr>
        <w:t xml:space="preserve"> </w:t>
      </w:r>
    </w:p>
    <w:p w:rsidR="009B2F5F" w:rsidRDefault="009B2F5F" w:rsidP="009B2F5F">
      <w:pPr>
        <w:pStyle w:val="BodyText"/>
        <w:tabs>
          <w:tab w:val="left" w:pos="4680"/>
          <w:tab w:val="left" w:pos="5400"/>
        </w:tabs>
        <w:rPr>
          <w:b/>
          <w:smallCaps/>
          <w:color w:val="000000"/>
        </w:rPr>
      </w:pPr>
      <w:r w:rsidRPr="008A3BEF">
        <w:rPr>
          <w:color w:val="000000"/>
        </w:rPr>
        <w:t xml:space="preserve">Dayton Power and Light Company </w:t>
      </w:r>
      <w:r>
        <w:rPr>
          <w:color w:val="000000"/>
        </w:rPr>
        <w:t>to</w:t>
      </w:r>
      <w:r>
        <w:rPr>
          <w:color w:val="000000"/>
        </w:rPr>
        <w:tab/>
        <w:t>)</w:t>
      </w:r>
      <w:r>
        <w:rPr>
          <w:color w:val="000000"/>
        </w:rPr>
        <w:tab/>
        <w:t>Case No. 13-2442-EL-UNC</w:t>
      </w:r>
    </w:p>
    <w:p w:rsidR="009B2F5F" w:rsidRDefault="009B2F5F" w:rsidP="009B2F5F">
      <w:pPr>
        <w:pStyle w:val="BodyText"/>
        <w:tabs>
          <w:tab w:val="left" w:pos="4680"/>
          <w:tab w:val="left" w:pos="5760"/>
        </w:tabs>
        <w:rPr>
          <w:b/>
          <w:smallCaps/>
          <w:color w:val="000000"/>
        </w:rPr>
      </w:pPr>
      <w:r w:rsidRPr="008A3BEF">
        <w:rPr>
          <w:color w:val="000000"/>
        </w:rPr>
        <w:t>Amend its Corporate Separation Plan</w:t>
      </w:r>
      <w:r>
        <w:rPr>
          <w:color w:val="000000"/>
        </w:rPr>
        <w:tab/>
        <w:t>)</w:t>
      </w:r>
    </w:p>
    <w:p w:rsidR="00FD264E" w:rsidRDefault="00FD264E" w:rsidP="00FD264E">
      <w:pPr>
        <w:pStyle w:val="BodyText"/>
        <w:tabs>
          <w:tab w:val="left" w:pos="4680"/>
        </w:tabs>
      </w:pPr>
      <w:r>
        <w:tab/>
        <w:t>)</w:t>
      </w:r>
    </w:p>
    <w:p w:rsidR="00782A72" w:rsidRDefault="00782A72">
      <w:pPr>
        <w:pStyle w:val="BodyText"/>
        <w:tabs>
          <w:tab w:val="left" w:pos="5040"/>
        </w:tabs>
      </w:pPr>
    </w:p>
    <w:p w:rsidR="00782A72" w:rsidRDefault="00782A72">
      <w:pPr>
        <w:pStyle w:val="BodyText"/>
        <w:tabs>
          <w:tab w:val="left" w:pos="5040"/>
        </w:tabs>
      </w:pPr>
    </w:p>
    <w:p w:rsidR="00782A72" w:rsidRDefault="00782A72">
      <w:pPr>
        <w:pBdr>
          <w:top w:val="single" w:sz="12" w:space="1" w:color="auto"/>
        </w:pBdr>
        <w:tabs>
          <w:tab w:val="left" w:pos="7320"/>
        </w:tabs>
        <w:jc w:val="both"/>
        <w:rPr>
          <w:rFonts w:ascii="Arial" w:hAnsi="Arial" w:cs="Arial"/>
          <w:sz w:val="28"/>
        </w:rPr>
      </w:pPr>
    </w:p>
    <w:p w:rsidR="00782A72" w:rsidRDefault="00F820D1">
      <w:pPr>
        <w:pStyle w:val="Heading1"/>
        <w:tabs>
          <w:tab w:val="left" w:pos="7320"/>
        </w:tabs>
        <w:ind w:left="0" w:right="0"/>
        <w:jc w:val="center"/>
        <w:rPr>
          <w:szCs w:val="28"/>
        </w:rPr>
      </w:pPr>
      <w:r>
        <w:rPr>
          <w:sz w:val="24"/>
        </w:rPr>
        <w:t>MEMORANDUM IN SUPPORT</w:t>
      </w:r>
    </w:p>
    <w:p w:rsidR="00782A72" w:rsidRDefault="00F820D1">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782A72" w:rsidRDefault="00782A72">
      <w:pPr>
        <w:tabs>
          <w:tab w:val="left" w:pos="2160"/>
          <w:tab w:val="left" w:pos="2280"/>
        </w:tabs>
        <w:jc w:val="both"/>
        <w:rPr>
          <w:rFonts w:ascii="Arial" w:hAnsi="Arial" w:cs="Arial"/>
          <w:b/>
        </w:rPr>
      </w:pPr>
    </w:p>
    <w:p w:rsidR="00782A72" w:rsidRDefault="00F820D1">
      <w:pPr>
        <w:pStyle w:val="BodyText2"/>
        <w:spacing w:before="120"/>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http://www.ieu-ohio.org/member_list.aspx. </w:t>
      </w:r>
      <w:r>
        <w:rPr>
          <w:rFonts w:cs="Arial"/>
        </w:rPr>
        <w:t xml:space="preserve"> IEU-Ohio’s members purchase substantial amounts of electric and related services from Ohio’s Electric Distribution Utilities (“EDU”).</w:t>
      </w:r>
    </w:p>
    <w:p w:rsidR="00782A72" w:rsidRDefault="00F820D1">
      <w:pPr>
        <w:pStyle w:val="BodyText2"/>
        <w:rPr>
          <w:rFonts w:cs="Arial"/>
        </w:rPr>
      </w:pPr>
      <w:r>
        <w:rPr>
          <w:rFonts w:cs="Arial"/>
        </w:rPr>
        <w:t xml:space="preserve">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 including actively participating in the legislative process related to </w:t>
      </w:r>
      <w:r w:rsidR="00C610FB">
        <w:rPr>
          <w:rFonts w:cs="Arial"/>
        </w:rPr>
        <w:t>Ame</w:t>
      </w:r>
      <w:r w:rsidR="005A7FDC">
        <w:rPr>
          <w:rFonts w:cs="Arial"/>
        </w:rPr>
        <w:t>n</w:t>
      </w:r>
      <w:r w:rsidR="00C610FB">
        <w:rPr>
          <w:rFonts w:cs="Arial"/>
        </w:rPr>
        <w:t>ded Substitute Senate Bill 221 (“</w:t>
      </w:r>
      <w:r>
        <w:rPr>
          <w:rFonts w:cs="Arial"/>
        </w:rPr>
        <w:t>SB 221</w:t>
      </w:r>
      <w:r w:rsidR="00C610FB">
        <w:rPr>
          <w:rFonts w:cs="Arial"/>
        </w:rPr>
        <w:t>”)</w:t>
      </w:r>
      <w:r>
        <w:rPr>
          <w:rFonts w:cs="Arial"/>
        </w:rPr>
        <w:t>, and will continue to work to produce legislative, regulatory, and market outcomes that are consistent with the state policy contained in Section 4928.02, Revised Code.</w:t>
      </w:r>
    </w:p>
    <w:p w:rsidR="00782A72" w:rsidRDefault="00F820D1">
      <w:pPr>
        <w:pStyle w:val="HTMLPreformatted"/>
        <w:spacing w:line="480" w:lineRule="auto"/>
        <w:ind w:firstLine="720"/>
        <w:jc w:val="both"/>
        <w:rPr>
          <w:rFonts w:ascii="Arial" w:hAnsi="Arial" w:cs="Arial"/>
          <w:sz w:val="24"/>
          <w:szCs w:val="24"/>
        </w:rPr>
      </w:pPr>
      <w:r>
        <w:rPr>
          <w:rFonts w:ascii="Arial" w:hAnsi="Arial" w:cs="Arial"/>
          <w:sz w:val="24"/>
          <w:szCs w:val="24"/>
        </w:rPr>
        <w:t xml:space="preserve">IEU-Ohio has a real and substantial interest inasmuch as this proceeding may directly or indirectly impact the provision of electric service to IEU-Ohio members’ manufacturing facilities.  Specifically, IEU-Ohio’s direct interest in this proceeding is the </w:t>
      </w:r>
      <w:r>
        <w:rPr>
          <w:rFonts w:ascii="Arial" w:hAnsi="Arial" w:cs="Arial"/>
          <w:sz w:val="24"/>
          <w:szCs w:val="24"/>
        </w:rPr>
        <w:lastRenderedPageBreak/>
        <w:t>result of the effect that this proceeding shall have upon the price, adequacy, and reliability of the electric supply and related services</w:t>
      </w:r>
      <w:r>
        <w:t xml:space="preserve"> </w:t>
      </w:r>
      <w:r>
        <w:rPr>
          <w:rFonts w:ascii="Arial" w:hAnsi="Arial" w:cs="Arial"/>
          <w:sz w:val="24"/>
          <w:szCs w:val="24"/>
        </w:rPr>
        <w:t>within Ohio.</w:t>
      </w:r>
    </w:p>
    <w:p w:rsidR="00782A72" w:rsidRDefault="00F820D1">
      <w:pPr>
        <w:pStyle w:val="BodyText2"/>
        <w:ind w:firstLine="0"/>
      </w:pPr>
      <w:r>
        <w:tab/>
      </w:r>
      <w:r>
        <w:tab/>
      </w:r>
      <w:r>
        <w:tab/>
      </w:r>
      <w:r>
        <w:tab/>
      </w:r>
      <w:r>
        <w:tab/>
      </w:r>
      <w:r>
        <w:tab/>
        <w:t>Respectfully submitted,</w:t>
      </w:r>
    </w:p>
    <w:p w:rsidR="00782A72" w:rsidRDefault="00782A72">
      <w:pPr>
        <w:tabs>
          <w:tab w:val="left" w:pos="-1440"/>
          <w:tab w:val="left" w:pos="-720"/>
          <w:tab w:val="left" w:pos="4320"/>
          <w:tab w:val="left" w:pos="4680"/>
          <w:tab w:val="left" w:pos="8640"/>
        </w:tabs>
        <w:jc w:val="both"/>
        <w:rPr>
          <w:rFonts w:ascii="Arial" w:hAnsi="Arial" w:cs="Arial"/>
        </w:rPr>
      </w:pPr>
    </w:p>
    <w:p w:rsidR="00782A72" w:rsidRDefault="00782A72">
      <w:pPr>
        <w:tabs>
          <w:tab w:val="left" w:pos="-1440"/>
          <w:tab w:val="left" w:pos="-720"/>
          <w:tab w:val="left" w:pos="4320"/>
          <w:tab w:val="left" w:pos="4680"/>
          <w:tab w:val="left" w:pos="8640"/>
        </w:tabs>
        <w:jc w:val="both"/>
        <w:rPr>
          <w:rFonts w:ascii="Arial" w:hAnsi="Arial" w:cs="Arial"/>
        </w:rPr>
      </w:pPr>
    </w:p>
    <w:p w:rsidR="00782A72" w:rsidRDefault="00F820D1">
      <w:pPr>
        <w:tabs>
          <w:tab w:val="left" w:pos="-1440"/>
          <w:tab w:val="left" w:pos="-720"/>
          <w:tab w:val="left" w:pos="4320"/>
          <w:tab w:val="left" w:pos="4680"/>
          <w:tab w:val="left" w:pos="8640"/>
        </w:tabs>
        <w:jc w:val="both"/>
        <w:rPr>
          <w:rFonts w:ascii="Arial" w:hAnsi="Arial" w:cs="Arial"/>
          <w:u w:val="single"/>
        </w:rPr>
      </w:pPr>
      <w:r>
        <w:rPr>
          <w:rFonts w:ascii="Arial" w:hAnsi="Arial" w:cs="Arial"/>
        </w:rPr>
        <w:tab/>
      </w:r>
      <w:r w:rsidR="00485C8A">
        <w:rPr>
          <w:rFonts w:ascii="Arial" w:hAnsi="Arial" w:cs="Arial"/>
          <w:u w:val="single"/>
        </w:rPr>
        <w:t xml:space="preserve">/s/ </w:t>
      </w:r>
      <w:r w:rsidR="00FD264E">
        <w:rPr>
          <w:rFonts w:ascii="Arial" w:hAnsi="Arial" w:cs="Arial"/>
          <w:u w:val="single"/>
        </w:rPr>
        <w:t>Joseph Oliker</w:t>
      </w:r>
      <w:r w:rsidR="00485C8A">
        <w:rPr>
          <w:rFonts w:ascii="Arial" w:hAnsi="Arial" w:cs="Arial"/>
          <w:u w:val="single"/>
        </w:rPr>
        <w:tab/>
      </w:r>
      <w:r>
        <w:rPr>
          <w:rFonts w:ascii="Arial" w:hAnsi="Arial" w:cs="Arial"/>
          <w:u w:val="single"/>
        </w:rPr>
        <w:t>      </w:t>
      </w:r>
    </w:p>
    <w:p w:rsidR="00782A72" w:rsidRDefault="00F820D1">
      <w:pPr>
        <w:tabs>
          <w:tab w:val="left" w:pos="4320"/>
          <w:tab w:val="right" w:pos="8640"/>
        </w:tabs>
        <w:jc w:val="both"/>
        <w:rPr>
          <w:rFonts w:ascii="Arial" w:hAnsi="Arial" w:cs="Arial"/>
        </w:rPr>
      </w:pPr>
      <w:r>
        <w:rPr>
          <w:rFonts w:ascii="Arial" w:hAnsi="Arial" w:cs="Arial"/>
        </w:rPr>
        <w:tab/>
        <w:t>Samuel C. Randazzo (Counsel of Record)</w:t>
      </w:r>
    </w:p>
    <w:p w:rsidR="00782A72" w:rsidRDefault="00F820D1">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782A72" w:rsidRDefault="00F820D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485C8A" w:rsidRDefault="00485C8A">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782A72" w:rsidRDefault="00F820D1">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782A72" w:rsidRDefault="00F820D1">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82A72" w:rsidRDefault="00F820D1">
      <w:pPr>
        <w:pStyle w:val="BodyText"/>
        <w:tabs>
          <w:tab w:val="left" w:pos="4320"/>
        </w:tabs>
        <w:ind w:left="4320"/>
      </w:pPr>
      <w:r>
        <w:t>Columbus, OH  43215</w:t>
      </w:r>
    </w:p>
    <w:p w:rsidR="00782A72" w:rsidRDefault="00F820D1">
      <w:pPr>
        <w:pStyle w:val="BodyText"/>
        <w:tabs>
          <w:tab w:val="left" w:pos="4320"/>
        </w:tabs>
        <w:ind w:left="4320"/>
      </w:pPr>
      <w:r>
        <w:t>Telephone:  (614) 469-8000</w:t>
      </w:r>
    </w:p>
    <w:p w:rsidR="00782A72" w:rsidRDefault="00F820D1">
      <w:pPr>
        <w:pStyle w:val="BodyText"/>
        <w:tabs>
          <w:tab w:val="left" w:pos="4320"/>
        </w:tabs>
        <w:ind w:left="4320"/>
      </w:pPr>
      <w:r>
        <w:t>Telecopier:  (614) 469-4653</w:t>
      </w:r>
    </w:p>
    <w:p w:rsidR="00782A72" w:rsidRDefault="00F820D1">
      <w:pPr>
        <w:pStyle w:val="BodyText"/>
        <w:ind w:left="4320"/>
      </w:pPr>
      <w:r>
        <w:t>sam@mwncmh.com</w:t>
      </w:r>
    </w:p>
    <w:p w:rsidR="00782A72" w:rsidRDefault="00F820D1">
      <w:pPr>
        <w:pStyle w:val="BodyText"/>
        <w:ind w:left="4320"/>
      </w:pPr>
      <w:r>
        <w:t>fdarr@mwncmh.com</w:t>
      </w:r>
    </w:p>
    <w:p w:rsidR="00485C8A" w:rsidRDefault="00485C8A" w:rsidP="00485C8A">
      <w:pPr>
        <w:pStyle w:val="BodyText"/>
        <w:ind w:left="4320"/>
      </w:pPr>
      <w:r w:rsidRPr="00485C8A">
        <w:t>joliker@mwncmh.com</w:t>
      </w:r>
    </w:p>
    <w:p w:rsidR="00782A72" w:rsidRDefault="00485C8A">
      <w:pPr>
        <w:pStyle w:val="BodyText"/>
        <w:ind w:left="4320"/>
      </w:pPr>
      <w:r>
        <w:t>mpritchard@mwncmh.com</w:t>
      </w:r>
    </w:p>
    <w:p w:rsidR="00782A72" w:rsidRDefault="00782A72">
      <w:pPr>
        <w:tabs>
          <w:tab w:val="left" w:pos="-1440"/>
          <w:tab w:val="left" w:pos="-720"/>
          <w:tab w:val="left" w:pos="4320"/>
          <w:tab w:val="left" w:pos="5040"/>
        </w:tabs>
        <w:jc w:val="both"/>
        <w:rPr>
          <w:rFonts w:ascii="Arial" w:hAnsi="Arial" w:cs="Arial"/>
        </w:rPr>
      </w:pPr>
    </w:p>
    <w:p w:rsidR="00782A72" w:rsidRDefault="00F820D1">
      <w:pPr>
        <w:tabs>
          <w:tab w:val="left" w:pos="4320"/>
          <w:tab w:val="right" w:pos="8640"/>
        </w:tabs>
        <w:jc w:val="both"/>
        <w:rPr>
          <w:rFonts w:ascii="Arial" w:hAnsi="Arial" w:cs="Arial"/>
          <w:b/>
        </w:rPr>
      </w:pPr>
      <w:r>
        <w:rPr>
          <w:rFonts w:ascii="Arial" w:hAnsi="Arial" w:cs="Arial"/>
        </w:rPr>
        <w:tab/>
      </w: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782A72" w:rsidRDefault="00782A72">
      <w:pPr>
        <w:tabs>
          <w:tab w:val="left" w:pos="2160"/>
          <w:tab w:val="left" w:pos="2280"/>
        </w:tabs>
        <w:jc w:val="center"/>
        <w:sectPr w:rsidR="00782A72">
          <w:pgSz w:w="12240" w:h="15840" w:code="1"/>
          <w:pgMar w:top="1440" w:right="1440" w:bottom="1141" w:left="1440" w:header="720" w:footer="720" w:gutter="0"/>
          <w:pgNumType w:start="1"/>
          <w:cols w:space="720"/>
          <w:titlePg/>
          <w:docGrid w:linePitch="326"/>
        </w:sectPr>
      </w:pPr>
    </w:p>
    <w:p w:rsidR="00782A72" w:rsidRDefault="00782A72">
      <w:pPr>
        <w:tabs>
          <w:tab w:val="left" w:pos="2160"/>
          <w:tab w:val="left" w:pos="2280"/>
        </w:tabs>
        <w:jc w:val="center"/>
        <w:sectPr w:rsidR="00782A72">
          <w:pgSz w:w="12240" w:h="15840" w:code="1"/>
          <w:pgMar w:top="1440" w:right="1440" w:bottom="1141" w:left="1440" w:header="720" w:footer="720" w:gutter="0"/>
          <w:pgNumType w:start="1"/>
          <w:cols w:space="720"/>
          <w:titlePg/>
          <w:docGrid w:linePitch="326"/>
        </w:sectPr>
      </w:pPr>
    </w:p>
    <w:p w:rsidR="00782A72" w:rsidRDefault="00F820D1">
      <w:pPr>
        <w:tabs>
          <w:tab w:val="left" w:pos="2160"/>
          <w:tab w:val="left" w:pos="2280"/>
        </w:tabs>
        <w:jc w:val="center"/>
        <w:rPr>
          <w:rFonts w:ascii="Arial" w:hAnsi="Arial" w:cs="Arial"/>
          <w:b/>
        </w:rPr>
      </w:pPr>
      <w:r>
        <w:rPr>
          <w:rFonts w:ascii="Arial" w:hAnsi="Arial" w:cs="Arial"/>
          <w:b/>
        </w:rPr>
        <w:lastRenderedPageBreak/>
        <w:t>CERTIFICATE OF SERVICE</w:t>
      </w:r>
    </w:p>
    <w:p w:rsidR="00782A72" w:rsidRDefault="00782A72">
      <w:pPr>
        <w:rPr>
          <w:rFonts w:ascii="Arial" w:hAnsi="Arial" w:cs="Arial"/>
        </w:rPr>
      </w:pPr>
    </w:p>
    <w:p w:rsidR="00782A72" w:rsidRDefault="00F820D1">
      <w:pPr>
        <w:pStyle w:val="Heading4"/>
        <w:spacing w:line="480" w:lineRule="auto"/>
        <w:ind w:firstLine="720"/>
        <w:rPr>
          <w:b w:val="0"/>
          <w:smallCaps w:val="0"/>
          <w:sz w:val="24"/>
        </w:rPr>
      </w:pPr>
      <w:r>
        <w:rPr>
          <w:b w:val="0"/>
          <w:smallCaps w:val="0"/>
          <w:sz w:val="24"/>
        </w:rPr>
        <w:t xml:space="preserve">I hereby certify that a copy of the foregoing </w:t>
      </w:r>
      <w:r>
        <w:rPr>
          <w:b w:val="0"/>
          <w:i/>
          <w:smallCaps w:val="0"/>
          <w:sz w:val="24"/>
        </w:rPr>
        <w:t>Motion to Intervene and Memorandum in Support of Industrial Energy Users-Ohio</w:t>
      </w:r>
      <w:r>
        <w:rPr>
          <w:b w:val="0"/>
          <w:smallCaps w:val="0"/>
          <w:sz w:val="24"/>
        </w:rPr>
        <w:t xml:space="preserve"> was served upon the following parties of re</w:t>
      </w:r>
      <w:r w:rsidR="00FD264E">
        <w:rPr>
          <w:b w:val="0"/>
          <w:smallCaps w:val="0"/>
          <w:sz w:val="24"/>
        </w:rPr>
        <w:t>cord this 4th day of February 2014</w:t>
      </w:r>
      <w:r>
        <w:rPr>
          <w:b w:val="0"/>
          <w:smallCaps w:val="0"/>
          <w:sz w:val="24"/>
        </w:rPr>
        <w:t xml:space="preserve"> </w:t>
      </w:r>
      <w:r w:rsidR="00C610FB" w:rsidRPr="00051815">
        <w:rPr>
          <w:b w:val="0"/>
          <w:i/>
          <w:smallCaps w:val="0"/>
          <w:sz w:val="24"/>
        </w:rPr>
        <w:t>via</w:t>
      </w:r>
      <w:r w:rsidR="00C610FB" w:rsidRPr="00C610FB">
        <w:rPr>
          <w:b w:val="0"/>
          <w:smallCaps w:val="0"/>
          <w:sz w:val="24"/>
        </w:rPr>
        <w:t xml:space="preserve"> electronic transmission, hand-delivery or first class mail, U.S. postage prepaid.</w:t>
      </w:r>
    </w:p>
    <w:p w:rsidR="00782A72" w:rsidRDefault="00782A72">
      <w:pPr>
        <w:tabs>
          <w:tab w:val="left" w:pos="2160"/>
          <w:tab w:val="left" w:pos="2280"/>
        </w:tabs>
        <w:rPr>
          <w:rFonts w:ascii="Arial" w:hAnsi="Arial" w:cs="Arial"/>
        </w:rPr>
      </w:pPr>
    </w:p>
    <w:p w:rsidR="00051815" w:rsidRPr="00910785" w:rsidRDefault="00F820D1" w:rsidP="00051815">
      <w:pPr>
        <w:tabs>
          <w:tab w:val="left" w:pos="2160"/>
          <w:tab w:val="left" w:pos="22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10785">
        <w:rPr>
          <w:rFonts w:ascii="Arial" w:hAnsi="Arial" w:cs="Arial"/>
        </w:rPr>
        <w:tab/>
      </w:r>
      <w:r w:rsidR="00910785" w:rsidRPr="00910785">
        <w:rPr>
          <w:rFonts w:ascii="Arial" w:hAnsi="Arial" w:cs="Arial"/>
          <w:u w:val="single"/>
        </w:rPr>
        <w:t>/s/</w:t>
      </w:r>
      <w:r w:rsidR="00910785">
        <w:rPr>
          <w:rFonts w:ascii="Arial" w:hAnsi="Arial" w:cs="Arial"/>
          <w:u w:val="single"/>
        </w:rPr>
        <w:t xml:space="preserve"> </w:t>
      </w:r>
      <w:bookmarkStart w:id="2" w:name="_GoBack"/>
      <w:bookmarkEnd w:id="2"/>
      <w:r w:rsidR="00910785" w:rsidRPr="00910785">
        <w:rPr>
          <w:rFonts w:ascii="Arial" w:hAnsi="Arial" w:cs="Arial"/>
          <w:u w:val="single"/>
        </w:rPr>
        <w:t>Joseph Oliker</w:t>
      </w:r>
      <w:r w:rsidR="00051815" w:rsidRPr="00910785">
        <w:rPr>
          <w:rFonts w:ascii="Arial" w:hAnsi="Arial" w:cs="Arial"/>
          <w:u w:val="single"/>
        </w:rPr>
        <w:tab/>
      </w:r>
      <w:r w:rsidR="00051815" w:rsidRPr="00910785">
        <w:rPr>
          <w:rFonts w:ascii="Arial" w:hAnsi="Arial" w:cs="Arial"/>
          <w:u w:val="single"/>
        </w:rPr>
        <w:tab/>
      </w:r>
    </w:p>
    <w:p w:rsidR="00051815" w:rsidRPr="00051815" w:rsidRDefault="00051815" w:rsidP="00051815">
      <w:pPr>
        <w:tabs>
          <w:tab w:val="left" w:pos="2160"/>
          <w:tab w:val="left" w:pos="2280"/>
        </w:tabs>
        <w:jc w:val="both"/>
        <w:rPr>
          <w:rFonts w:ascii="Arial" w:hAnsi="Arial" w:cs="Arial"/>
        </w:rPr>
      </w:pPr>
      <w:r>
        <w:rPr>
          <w:rFonts w:cs="Arial"/>
        </w:rPr>
        <w:tab/>
      </w:r>
      <w:r>
        <w:rPr>
          <w:rFonts w:cs="Arial"/>
        </w:rPr>
        <w:tab/>
      </w:r>
      <w:r>
        <w:rPr>
          <w:rFonts w:cs="Arial"/>
        </w:rPr>
        <w:tab/>
      </w:r>
      <w:r>
        <w:rPr>
          <w:rFonts w:cs="Arial"/>
        </w:rPr>
        <w:tab/>
      </w:r>
      <w:r>
        <w:rPr>
          <w:rFonts w:cs="Arial"/>
        </w:rPr>
        <w:tab/>
      </w:r>
      <w:r>
        <w:rPr>
          <w:rFonts w:cs="Arial"/>
        </w:rPr>
        <w:tab/>
      </w:r>
      <w:r w:rsidRPr="00051815">
        <w:rPr>
          <w:rFonts w:ascii="Arial" w:hAnsi="Arial" w:cs="Arial"/>
        </w:rPr>
        <w:t>Joseph E. Oliker</w:t>
      </w:r>
    </w:p>
    <w:p w:rsidR="00051815" w:rsidRPr="00051815" w:rsidRDefault="00051815" w:rsidP="00051815">
      <w:pPr>
        <w:rPr>
          <w:rFonts w:ascii="Arial" w:hAnsi="Arial" w:cs="Arial"/>
        </w:rPr>
        <w:sectPr w:rsidR="00051815" w:rsidRPr="00051815" w:rsidSect="00051815">
          <w:type w:val="continuous"/>
          <w:pgSz w:w="12240" w:h="15840"/>
          <w:pgMar w:top="1440" w:right="1440" w:bottom="1440" w:left="1440" w:header="720" w:footer="720" w:gutter="0"/>
          <w:cols w:space="720"/>
        </w:sectPr>
      </w:pPr>
    </w:p>
    <w:p w:rsidR="00051815" w:rsidRPr="00051815" w:rsidRDefault="00051815" w:rsidP="00051815">
      <w:pPr>
        <w:autoSpaceDE w:val="0"/>
        <w:autoSpaceDN w:val="0"/>
        <w:adjustRightInd w:val="0"/>
        <w:snapToGrid w:val="0"/>
        <w:rPr>
          <w:rFonts w:ascii="Arial" w:hAnsi="Arial" w:cs="Arial"/>
          <w:color w:val="000000"/>
        </w:rPr>
      </w:pP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Judi L. Sobecki</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The Dayton Power &amp; Light Company</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1065 Woodman Drive</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Dayton, Ohio  45432</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Judi.sobecki@dplinc.com</w:t>
      </w:r>
    </w:p>
    <w:p w:rsidR="00051815" w:rsidRPr="00051815" w:rsidRDefault="00051815" w:rsidP="00051815">
      <w:pPr>
        <w:autoSpaceDE w:val="0"/>
        <w:autoSpaceDN w:val="0"/>
        <w:adjustRightInd w:val="0"/>
        <w:snapToGrid w:val="0"/>
        <w:rPr>
          <w:rFonts w:ascii="Arial" w:hAnsi="Arial" w:cs="Arial"/>
          <w:color w:val="000000"/>
        </w:rPr>
      </w:pP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Charles J. Faruki</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Jeffrey S. Sharkey</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Faruki Ireland &amp; Cox P.L.L.</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500 Courthouse Plaza, S.W.</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10 North Ludlow Street</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Dayton, Ohio  45402</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cfaruki@ficlaw.com</w:t>
      </w:r>
    </w:p>
    <w:p w:rsidR="00051815" w:rsidRPr="00051815" w:rsidRDefault="00051815" w:rsidP="00051815">
      <w:pPr>
        <w:autoSpaceDE w:val="0"/>
        <w:autoSpaceDN w:val="0"/>
        <w:adjustRightInd w:val="0"/>
        <w:snapToGrid w:val="0"/>
        <w:rPr>
          <w:rFonts w:ascii="Arial" w:hAnsi="Arial" w:cs="Arial"/>
          <w:color w:val="000000"/>
        </w:rPr>
      </w:pPr>
    </w:p>
    <w:p w:rsidR="00051815" w:rsidRPr="00051815" w:rsidRDefault="00051815" w:rsidP="00051815">
      <w:pPr>
        <w:autoSpaceDE w:val="0"/>
        <w:autoSpaceDN w:val="0"/>
        <w:adjustRightInd w:val="0"/>
        <w:snapToGrid w:val="0"/>
        <w:rPr>
          <w:rFonts w:ascii="Arial" w:hAnsi="Arial" w:cs="Arial"/>
          <w:b/>
          <w:smallCaps/>
          <w:color w:val="000000"/>
        </w:rPr>
      </w:pPr>
      <w:r w:rsidRPr="00051815">
        <w:rPr>
          <w:rFonts w:ascii="Arial" w:hAnsi="Arial" w:cs="Arial"/>
          <w:b/>
          <w:smallCaps/>
          <w:color w:val="000000"/>
        </w:rPr>
        <w:t>On Behalf of The Dayton Power and Light Company</w:t>
      </w:r>
    </w:p>
    <w:p w:rsidR="00051815" w:rsidRPr="00051815" w:rsidRDefault="00051815" w:rsidP="00051815">
      <w:pPr>
        <w:autoSpaceDE w:val="0"/>
        <w:autoSpaceDN w:val="0"/>
        <w:adjustRightInd w:val="0"/>
        <w:snapToGrid w:val="0"/>
        <w:rPr>
          <w:rFonts w:ascii="Arial" w:hAnsi="Arial" w:cs="Arial"/>
          <w:color w:val="000000"/>
        </w:rPr>
      </w:pP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Bruce J. Weston</w:t>
      </w:r>
    </w:p>
    <w:p w:rsidR="00051815" w:rsidRPr="00051815" w:rsidRDefault="00051815" w:rsidP="00051815">
      <w:pPr>
        <w:autoSpaceDE w:val="0"/>
        <w:autoSpaceDN w:val="0"/>
        <w:adjustRightInd w:val="0"/>
        <w:snapToGrid w:val="0"/>
        <w:rPr>
          <w:rFonts w:ascii="Arial" w:hAnsi="Arial" w:cs="Arial"/>
          <w:color w:val="000000"/>
        </w:rPr>
      </w:pPr>
      <w:r w:rsidRPr="00051815">
        <w:rPr>
          <w:rFonts w:ascii="Arial" w:hAnsi="Arial" w:cs="Arial"/>
          <w:color w:val="000000"/>
        </w:rPr>
        <w:t>Ohio Consumers' Counsel</w:t>
      </w:r>
    </w:p>
    <w:p w:rsidR="00051815" w:rsidRPr="00051815" w:rsidRDefault="00051815" w:rsidP="00051815">
      <w:pPr>
        <w:autoSpaceDE w:val="0"/>
        <w:autoSpaceDN w:val="0"/>
        <w:adjustRightInd w:val="0"/>
        <w:snapToGrid w:val="0"/>
        <w:rPr>
          <w:rFonts w:ascii="Arial" w:hAnsi="Arial" w:cs="Arial"/>
          <w:color w:val="000000"/>
          <w:lang w:val="x-none"/>
        </w:rPr>
      </w:pPr>
      <w:r w:rsidRPr="00051815">
        <w:rPr>
          <w:rFonts w:ascii="Arial" w:hAnsi="Arial" w:cs="Arial"/>
          <w:color w:val="000000"/>
          <w:lang w:val="x-none"/>
        </w:rPr>
        <w:t>Edmund Berger, Counsel of Record</w:t>
      </w:r>
    </w:p>
    <w:p w:rsidR="00051815" w:rsidRPr="00051815" w:rsidRDefault="00051815" w:rsidP="00051815">
      <w:pPr>
        <w:autoSpaceDE w:val="0"/>
        <w:autoSpaceDN w:val="0"/>
        <w:adjustRightInd w:val="0"/>
        <w:snapToGrid w:val="0"/>
        <w:rPr>
          <w:rFonts w:ascii="Arial" w:hAnsi="Arial" w:cs="Arial"/>
          <w:color w:val="000000"/>
          <w:lang w:val="x-none"/>
        </w:rPr>
      </w:pPr>
      <w:r w:rsidRPr="00051815">
        <w:rPr>
          <w:rFonts w:ascii="Arial" w:hAnsi="Arial" w:cs="Arial"/>
          <w:color w:val="000000"/>
          <w:lang w:val="x-none"/>
        </w:rPr>
        <w:t>Maureen R. Grady</w:t>
      </w:r>
    </w:p>
    <w:p w:rsidR="00051815" w:rsidRPr="00051815" w:rsidRDefault="00051815" w:rsidP="00051815">
      <w:pPr>
        <w:autoSpaceDE w:val="0"/>
        <w:autoSpaceDN w:val="0"/>
        <w:adjustRightInd w:val="0"/>
        <w:snapToGrid w:val="0"/>
        <w:rPr>
          <w:rFonts w:ascii="Arial" w:hAnsi="Arial" w:cs="Arial"/>
          <w:color w:val="000000"/>
          <w:lang w:val="x-none"/>
        </w:rPr>
      </w:pPr>
      <w:r w:rsidRPr="00051815">
        <w:rPr>
          <w:rFonts w:ascii="Arial" w:hAnsi="Arial" w:cs="Arial"/>
          <w:color w:val="000000"/>
          <w:lang w:val="x-none"/>
        </w:rPr>
        <w:t>Assistant Consumers’ Counsel</w:t>
      </w:r>
    </w:p>
    <w:p w:rsidR="00051815" w:rsidRPr="00051815" w:rsidRDefault="00051815" w:rsidP="00051815">
      <w:pPr>
        <w:autoSpaceDE w:val="0"/>
        <w:autoSpaceDN w:val="0"/>
        <w:adjustRightInd w:val="0"/>
        <w:snapToGrid w:val="0"/>
        <w:rPr>
          <w:rFonts w:ascii="Arial" w:hAnsi="Arial" w:cs="Arial"/>
          <w:color w:val="000000"/>
          <w:lang w:val="x-none"/>
        </w:rPr>
      </w:pPr>
      <w:r w:rsidRPr="00051815">
        <w:rPr>
          <w:rFonts w:ascii="Arial" w:hAnsi="Arial" w:cs="Arial"/>
          <w:color w:val="000000"/>
          <w:lang w:val="x-none"/>
        </w:rPr>
        <w:t>Office of the Ohio Consumers’ Counsel</w:t>
      </w:r>
    </w:p>
    <w:p w:rsidR="00051815" w:rsidRPr="00051815" w:rsidRDefault="00051815" w:rsidP="00051815">
      <w:pPr>
        <w:autoSpaceDE w:val="0"/>
        <w:autoSpaceDN w:val="0"/>
        <w:adjustRightInd w:val="0"/>
        <w:snapToGrid w:val="0"/>
        <w:rPr>
          <w:rFonts w:ascii="Arial" w:hAnsi="Arial" w:cs="Arial"/>
          <w:color w:val="000000"/>
          <w:lang w:val="x-none"/>
        </w:rPr>
      </w:pPr>
      <w:r w:rsidRPr="00051815">
        <w:rPr>
          <w:rFonts w:ascii="Arial" w:hAnsi="Arial" w:cs="Arial"/>
          <w:color w:val="000000"/>
          <w:lang w:val="x-none"/>
        </w:rPr>
        <w:t>10 West Broad Street, Suite 1800</w:t>
      </w:r>
    </w:p>
    <w:p w:rsidR="00051815" w:rsidRPr="00051815" w:rsidRDefault="00051815" w:rsidP="00051815">
      <w:pPr>
        <w:autoSpaceDE w:val="0"/>
        <w:autoSpaceDN w:val="0"/>
        <w:adjustRightInd w:val="0"/>
        <w:snapToGrid w:val="0"/>
        <w:rPr>
          <w:rFonts w:ascii="Arial" w:hAnsi="Arial" w:cs="Arial"/>
          <w:lang w:val="x-none"/>
        </w:rPr>
      </w:pPr>
      <w:r w:rsidRPr="00051815">
        <w:rPr>
          <w:rFonts w:ascii="Arial" w:hAnsi="Arial" w:cs="Arial"/>
          <w:lang w:val="x-none"/>
        </w:rPr>
        <w:t>Columbus, Ohio 43215-3485</w:t>
      </w:r>
    </w:p>
    <w:p w:rsidR="00051815" w:rsidRPr="00051815" w:rsidRDefault="00051815" w:rsidP="00051815">
      <w:pPr>
        <w:autoSpaceDE w:val="0"/>
        <w:autoSpaceDN w:val="0"/>
        <w:adjustRightInd w:val="0"/>
        <w:snapToGrid w:val="0"/>
        <w:rPr>
          <w:rFonts w:ascii="Arial" w:hAnsi="Arial" w:cs="Arial"/>
          <w:lang w:val="x-none"/>
        </w:rPr>
      </w:pPr>
      <w:r w:rsidRPr="00051815">
        <w:rPr>
          <w:rFonts w:ascii="Arial" w:hAnsi="Arial" w:cs="Arial"/>
          <w:lang w:val="x-none"/>
        </w:rPr>
        <w:t>edmund.berger@occ.ohio.gov</w:t>
      </w:r>
    </w:p>
    <w:p w:rsidR="00051815" w:rsidRPr="00051815" w:rsidRDefault="00051815" w:rsidP="00051815">
      <w:pPr>
        <w:autoSpaceDE w:val="0"/>
        <w:autoSpaceDN w:val="0"/>
        <w:adjustRightInd w:val="0"/>
        <w:snapToGrid w:val="0"/>
        <w:rPr>
          <w:rFonts w:ascii="Arial" w:hAnsi="Arial" w:cs="Arial"/>
          <w:lang w:val="x-none"/>
        </w:rPr>
      </w:pPr>
      <w:r w:rsidRPr="00051815">
        <w:rPr>
          <w:rFonts w:ascii="Arial" w:hAnsi="Arial" w:cs="Arial"/>
          <w:lang w:val="x-none"/>
        </w:rPr>
        <w:t>maureen.grady@occ.ohio.gov</w:t>
      </w:r>
    </w:p>
    <w:p w:rsidR="00051815" w:rsidRPr="00051815" w:rsidRDefault="00051815" w:rsidP="00051815">
      <w:pPr>
        <w:rPr>
          <w:rFonts w:ascii="Arial" w:eastAsiaTheme="minorHAnsi" w:hAnsi="Arial" w:cs="Arial"/>
        </w:rPr>
      </w:pPr>
    </w:p>
    <w:p w:rsidR="00051815" w:rsidRPr="00051815" w:rsidRDefault="00051815" w:rsidP="00051815">
      <w:pPr>
        <w:rPr>
          <w:rFonts w:ascii="Arial" w:hAnsi="Arial" w:cs="Arial"/>
          <w:b/>
          <w:smallCaps/>
          <w:color w:val="000000"/>
        </w:rPr>
      </w:pPr>
      <w:r w:rsidRPr="00051815">
        <w:rPr>
          <w:rFonts w:ascii="Arial" w:hAnsi="Arial" w:cs="Arial"/>
          <w:b/>
          <w:smallCaps/>
          <w:color w:val="000000"/>
        </w:rPr>
        <w:t>On Behalf of the Office of the Ohio Consumers' Counsel</w:t>
      </w:r>
      <w:r w:rsidRPr="00051815">
        <w:rPr>
          <w:rFonts w:ascii="Arial" w:hAnsi="Arial" w:cs="Arial"/>
          <w:b/>
          <w:smallCaps/>
          <w:color w:val="000000"/>
        </w:rPr>
        <w:br w:type="column"/>
      </w:r>
    </w:p>
    <w:p w:rsidR="00051815" w:rsidRPr="00051815" w:rsidRDefault="00051815" w:rsidP="00051815">
      <w:pPr>
        <w:rPr>
          <w:rFonts w:ascii="Arial" w:hAnsi="Arial" w:cs="Arial"/>
          <w:color w:val="000000"/>
        </w:rPr>
      </w:pPr>
      <w:r w:rsidRPr="00051815">
        <w:rPr>
          <w:rFonts w:ascii="Arial" w:hAnsi="Arial" w:cs="Arial"/>
          <w:color w:val="000000"/>
        </w:rPr>
        <w:t>Bryce A. McKenney</w:t>
      </w:r>
    </w:p>
    <w:p w:rsidR="00051815" w:rsidRPr="00051815" w:rsidRDefault="00051815" w:rsidP="00051815">
      <w:pPr>
        <w:rPr>
          <w:rFonts w:ascii="Arial" w:hAnsi="Arial" w:cs="Arial"/>
          <w:color w:val="000000"/>
        </w:rPr>
      </w:pPr>
      <w:r w:rsidRPr="00051815">
        <w:rPr>
          <w:rFonts w:ascii="Arial" w:hAnsi="Arial" w:cs="Arial"/>
          <w:color w:val="000000"/>
        </w:rPr>
        <w:t>Attorney Examiner</w:t>
      </w:r>
    </w:p>
    <w:p w:rsidR="00051815" w:rsidRPr="00051815" w:rsidRDefault="00051815" w:rsidP="00051815">
      <w:pPr>
        <w:rPr>
          <w:rFonts w:ascii="Arial" w:hAnsi="Arial" w:cs="Arial"/>
          <w:color w:val="000000"/>
        </w:rPr>
      </w:pPr>
      <w:r w:rsidRPr="00051815">
        <w:rPr>
          <w:rFonts w:ascii="Arial" w:hAnsi="Arial" w:cs="Arial"/>
          <w:color w:val="000000"/>
        </w:rPr>
        <w:t>Public Utilities Commission of Ohio</w:t>
      </w:r>
    </w:p>
    <w:p w:rsidR="00051815" w:rsidRPr="00051815" w:rsidRDefault="00051815" w:rsidP="00051815">
      <w:pPr>
        <w:rPr>
          <w:rFonts w:ascii="Arial" w:hAnsi="Arial" w:cs="Arial"/>
          <w:color w:val="000000"/>
        </w:rPr>
      </w:pPr>
      <w:r w:rsidRPr="00051815">
        <w:rPr>
          <w:rFonts w:ascii="Arial" w:hAnsi="Arial" w:cs="Arial"/>
          <w:color w:val="000000"/>
        </w:rPr>
        <w:t>180 East Broad Street</w:t>
      </w:r>
    </w:p>
    <w:p w:rsidR="00051815" w:rsidRPr="00051815" w:rsidRDefault="00051815" w:rsidP="00051815">
      <w:pPr>
        <w:rPr>
          <w:rFonts w:ascii="Arial" w:hAnsi="Arial" w:cs="Arial"/>
          <w:color w:val="000000"/>
        </w:rPr>
      </w:pPr>
      <w:r w:rsidRPr="00051815">
        <w:rPr>
          <w:rFonts w:ascii="Arial" w:hAnsi="Arial" w:cs="Arial"/>
          <w:color w:val="000000"/>
        </w:rPr>
        <w:t>Columbus, Ohio  43215</w:t>
      </w:r>
    </w:p>
    <w:p w:rsidR="00051815" w:rsidRPr="00051815" w:rsidRDefault="00051815" w:rsidP="00051815">
      <w:pPr>
        <w:jc w:val="both"/>
        <w:rPr>
          <w:rFonts w:ascii="Arial" w:eastAsiaTheme="minorHAnsi" w:hAnsi="Arial" w:cs="Arial"/>
        </w:rPr>
      </w:pPr>
    </w:p>
    <w:p w:rsidR="00C610FB" w:rsidRPr="00051815" w:rsidRDefault="00C610FB" w:rsidP="00051815">
      <w:pPr>
        <w:kinsoku w:val="0"/>
        <w:overflowPunct w:val="0"/>
        <w:spacing w:before="40" w:line="272" w:lineRule="exact"/>
        <w:ind w:right="1008"/>
        <w:textAlignment w:val="baseline"/>
        <w:rPr>
          <w:rFonts w:ascii="Arial" w:hAnsi="Arial" w:cs="Arial"/>
          <w:b/>
          <w:smallCaps/>
          <w:sz w:val="22"/>
          <w:szCs w:val="22"/>
        </w:rPr>
      </w:pPr>
    </w:p>
    <w:p w:rsidR="00051815" w:rsidRPr="00051815" w:rsidRDefault="00051815">
      <w:pPr>
        <w:kinsoku w:val="0"/>
        <w:overflowPunct w:val="0"/>
        <w:spacing w:before="40" w:line="272" w:lineRule="exact"/>
        <w:ind w:right="1008"/>
        <w:textAlignment w:val="baseline"/>
        <w:rPr>
          <w:rFonts w:ascii="Arial" w:hAnsi="Arial" w:cs="Arial"/>
          <w:b/>
          <w:smallCaps/>
          <w:sz w:val="22"/>
          <w:szCs w:val="22"/>
        </w:rPr>
      </w:pPr>
    </w:p>
    <w:sectPr w:rsidR="00051815" w:rsidRPr="00051815">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72" w:rsidRDefault="00F820D1">
      <w:r>
        <w:separator/>
      </w:r>
    </w:p>
  </w:endnote>
  <w:endnote w:type="continuationSeparator" w:id="0">
    <w:p w:rsidR="00782A72" w:rsidRDefault="00F8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72" w:rsidRDefault="00F820D1">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A72" w:rsidRDefault="00782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72" w:rsidRDefault="00F820D1">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CD170F">
      <w:rPr>
        <w:rStyle w:val="PageNumber"/>
        <w:rFonts w:ascii="Arial" w:hAnsi="Arial" w:cs="Arial"/>
        <w:noProof/>
      </w:rPr>
      <w:t>2</w:t>
    </w:r>
    <w:r>
      <w:rPr>
        <w:rStyle w:val="PageNumber"/>
        <w:rFonts w:ascii="Arial" w:hAnsi="Arial" w:cs="Arial"/>
        <w:noProof/>
      </w:rPr>
      <w:fldChar w:fldCharType="end"/>
    </w:r>
  </w:p>
  <w:p w:rsidR="00782A72" w:rsidRDefault="00CD170F">
    <w:pPr>
      <w:pStyle w:val="Footer"/>
    </w:pPr>
    <w:r w:rsidRPr="00CD170F">
      <w:rPr>
        <w:sz w:val="16"/>
      </w:rPr>
      <w:t>{C42719: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72" w:rsidRPr="005A7FDC" w:rsidRDefault="00CD170F">
    <w:pPr>
      <w:pStyle w:val="Footer"/>
      <w:rPr>
        <w:rFonts w:ascii="Arial" w:hAnsi="Arial" w:cs="Arial"/>
      </w:rPr>
    </w:pPr>
    <w:r w:rsidRPr="00CD170F">
      <w:rPr>
        <w:rFonts w:ascii="Arial" w:hAnsi="Arial" w:cs="Arial"/>
        <w:noProof/>
        <w:sz w:val="16"/>
      </w:rPr>
      <w:t>{C42719: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72" w:rsidRDefault="00F820D1">
      <w:pPr>
        <w:rPr>
          <w:noProof/>
        </w:rPr>
      </w:pPr>
      <w:r>
        <w:rPr>
          <w:noProof/>
        </w:rPr>
        <w:separator/>
      </w:r>
    </w:p>
  </w:footnote>
  <w:footnote w:type="continuationSeparator" w:id="0">
    <w:p w:rsidR="00782A72" w:rsidRDefault="00F820D1">
      <w:r>
        <w:continuationSeparator/>
      </w:r>
    </w:p>
  </w:footnote>
  <w:footnote w:id="1">
    <w:p w:rsidR="00FD264E" w:rsidRPr="009B2F5F" w:rsidRDefault="00FD264E" w:rsidP="009B2F5F">
      <w:pPr>
        <w:pStyle w:val="FootnoteText"/>
        <w:jc w:val="both"/>
        <w:rPr>
          <w:rFonts w:ascii="Arial" w:hAnsi="Arial" w:cs="Arial"/>
          <w:color w:val="000000"/>
        </w:rPr>
      </w:pPr>
      <w:r w:rsidRPr="009B2F5F">
        <w:rPr>
          <w:rStyle w:val="FootnoteReference"/>
          <w:rFonts w:ascii="Arial" w:hAnsi="Arial" w:cs="Arial"/>
        </w:rPr>
        <w:footnoteRef/>
      </w:r>
      <w:r w:rsidRPr="009B2F5F">
        <w:rPr>
          <w:rFonts w:ascii="Arial" w:hAnsi="Arial" w:cs="Arial"/>
        </w:rPr>
        <w:t xml:space="preserve"> </w:t>
      </w:r>
      <w:r w:rsidRPr="009B2F5F">
        <w:rPr>
          <w:rFonts w:ascii="Arial" w:hAnsi="Arial" w:cs="Arial"/>
          <w:i/>
          <w:color w:val="000000"/>
        </w:rPr>
        <w:t>In the Matter of the Application of the Dayton Power and Light Company to Amend its Corporate Separation Plan</w:t>
      </w:r>
      <w:r w:rsidRPr="009B2F5F">
        <w:rPr>
          <w:rFonts w:ascii="Arial" w:hAnsi="Arial" w:cs="Arial"/>
          <w:color w:val="000000"/>
        </w:rPr>
        <w:t xml:space="preserve">, Case No. 13-2442-EL-UNC, Application (Dec. 30, 2013) </w:t>
      </w:r>
    </w:p>
    <w:p w:rsidR="00FD264E" w:rsidRPr="009B2F5F" w:rsidRDefault="00FD264E" w:rsidP="009B2F5F">
      <w:pPr>
        <w:pStyle w:val="FootnoteText"/>
        <w:jc w:val="both"/>
        <w:rPr>
          <w:rFonts w:ascii="Arial" w:hAnsi="Arial" w:cs="Arial"/>
        </w:rPr>
      </w:pPr>
    </w:p>
  </w:footnote>
  <w:footnote w:id="2">
    <w:p w:rsidR="00FD264E" w:rsidRPr="009B2F5F" w:rsidRDefault="00FD264E" w:rsidP="009B2F5F">
      <w:pPr>
        <w:pStyle w:val="BodyText"/>
        <w:tabs>
          <w:tab w:val="left" w:pos="4680"/>
          <w:tab w:val="left" w:pos="5760"/>
        </w:tabs>
        <w:rPr>
          <w:color w:val="000000"/>
          <w:sz w:val="20"/>
          <w:szCs w:val="20"/>
        </w:rPr>
      </w:pPr>
      <w:r w:rsidRPr="009B2F5F">
        <w:rPr>
          <w:rStyle w:val="FootnoteReference"/>
          <w:sz w:val="20"/>
          <w:szCs w:val="20"/>
        </w:rPr>
        <w:footnoteRef/>
      </w:r>
      <w:r w:rsidRPr="009B2F5F">
        <w:rPr>
          <w:sz w:val="20"/>
          <w:szCs w:val="20"/>
        </w:rPr>
        <w:t xml:space="preserve"> </w:t>
      </w:r>
      <w:r w:rsidRPr="009B2F5F">
        <w:rPr>
          <w:i/>
          <w:color w:val="000000"/>
          <w:sz w:val="20"/>
          <w:szCs w:val="20"/>
        </w:rPr>
        <w:t>In the Matter of the Application of The Dayton Power and Light Company For Authority to Transfer or Sell its Generation Assets</w:t>
      </w:r>
      <w:r w:rsidRPr="009B2F5F">
        <w:rPr>
          <w:color w:val="000000"/>
          <w:sz w:val="20"/>
          <w:szCs w:val="20"/>
        </w:rPr>
        <w:t>, Case No. 13-2420-EL-UNC, Application (Dec. 30, 2013).</w:t>
      </w:r>
      <w:r w:rsidRPr="009B2F5F">
        <w:rPr>
          <w:color w:val="000000"/>
          <w:sz w:val="20"/>
          <w:szCs w:val="20"/>
        </w:rPr>
        <w:tab/>
      </w:r>
    </w:p>
    <w:p w:rsidR="00FD264E" w:rsidRPr="009B2F5F" w:rsidRDefault="00FD264E" w:rsidP="009B2F5F">
      <w:pPr>
        <w:pStyle w:val="FootnoteText"/>
        <w:jc w:val="both"/>
        <w:rPr>
          <w:rFonts w:ascii="Arial" w:hAnsi="Arial" w:cs="Arial"/>
        </w:rPr>
      </w:pPr>
    </w:p>
  </w:footnote>
  <w:footnote w:id="3">
    <w:p w:rsidR="009B2F5F" w:rsidRPr="009B2F5F" w:rsidRDefault="009B2F5F" w:rsidP="009B2F5F">
      <w:pPr>
        <w:pStyle w:val="FootnoteText"/>
        <w:jc w:val="both"/>
        <w:rPr>
          <w:rFonts w:ascii="Arial" w:hAnsi="Arial" w:cs="Arial"/>
        </w:rPr>
      </w:pPr>
      <w:r w:rsidRPr="009B2F5F">
        <w:rPr>
          <w:rStyle w:val="FootnoteReference"/>
          <w:rFonts w:ascii="Arial" w:hAnsi="Arial" w:cs="Arial"/>
        </w:rPr>
        <w:footnoteRef/>
      </w:r>
      <w:r w:rsidRPr="009B2F5F">
        <w:rPr>
          <w:rFonts w:ascii="Arial" w:hAnsi="Arial" w:cs="Arial"/>
        </w:rPr>
        <w:t xml:space="preserve"> Corporate Separation Application at 1. </w:t>
      </w:r>
    </w:p>
    <w:p w:rsidR="009B2F5F" w:rsidRDefault="009B2F5F" w:rsidP="009B2F5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DC" w:rsidRDefault="005A7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DC" w:rsidRDefault="005A7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DC" w:rsidRDefault="005A7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72"/>
    <w:rsid w:val="00051815"/>
    <w:rsid w:val="000C1306"/>
    <w:rsid w:val="001A567A"/>
    <w:rsid w:val="00485C8A"/>
    <w:rsid w:val="004C70B2"/>
    <w:rsid w:val="00573169"/>
    <w:rsid w:val="005A7FDC"/>
    <w:rsid w:val="00674F5A"/>
    <w:rsid w:val="00782A72"/>
    <w:rsid w:val="00796C05"/>
    <w:rsid w:val="00910785"/>
    <w:rsid w:val="009B2F5F"/>
    <w:rsid w:val="009D489A"/>
    <w:rsid w:val="00BE17E4"/>
    <w:rsid w:val="00C610FB"/>
    <w:rsid w:val="00CD170F"/>
    <w:rsid w:val="00F820D1"/>
    <w:rsid w:val="00FD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A565E"/>
    <w:rPr>
      <w:rFonts w:ascii="Tahoma" w:hAnsi="Tahoma" w:cs="Tahoma"/>
      <w:sz w:val="16"/>
      <w:szCs w:val="16"/>
    </w:rPr>
  </w:style>
  <w:style w:type="character" w:customStyle="1" w:styleId="BalloonTextChar">
    <w:name w:val="Balloon Text Char"/>
    <w:basedOn w:val="DefaultParagraphFont"/>
    <w:link w:val="BalloonText"/>
    <w:uiPriority w:val="99"/>
    <w:semiHidden/>
    <w:rsid w:val="008A565E"/>
    <w:rPr>
      <w:rFonts w:ascii="Tahoma" w:eastAsia="Times New Roman" w:hAnsi="Tahoma" w:cs="Tahoma"/>
      <w:sz w:val="16"/>
      <w:szCs w:val="16"/>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A565E"/>
    <w:rPr>
      <w:rFonts w:ascii="Tahoma" w:hAnsi="Tahoma" w:cs="Tahoma"/>
      <w:sz w:val="16"/>
      <w:szCs w:val="16"/>
    </w:rPr>
  </w:style>
  <w:style w:type="character" w:customStyle="1" w:styleId="BalloonTextChar">
    <w:name w:val="Balloon Text Char"/>
    <w:basedOn w:val="DefaultParagraphFont"/>
    <w:link w:val="BalloonText"/>
    <w:uiPriority w:val="99"/>
    <w:semiHidden/>
    <w:rsid w:val="008A565E"/>
    <w:rPr>
      <w:rFonts w:ascii="Tahoma" w:eastAsia="Times New Roman" w:hAnsi="Tahoma" w:cs="Tahoma"/>
      <w:sz w:val="16"/>
      <w:szCs w:val="16"/>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21242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945C8-BD9C-4BF6-BD1C-0F64C886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885</Words>
  <Characters>5273</Characters>
  <Application>Microsoft Office Word</Application>
  <DocSecurity>0</DocSecurity>
  <PresentationFormat/>
  <Lines>199</Lines>
  <Paragraphs>105</Paragraphs>
  <ScaleCrop>false</ScaleCrop>
  <HeadingPairs>
    <vt:vector size="2" baseType="variant">
      <vt:variant>
        <vt:lpstr>Title</vt:lpstr>
      </vt:variant>
      <vt:variant>
        <vt:i4>1</vt:i4>
      </vt:variant>
    </vt:vector>
  </HeadingPairs>
  <TitlesOfParts>
    <vt:vector size="1" baseType="lpstr">
      <vt:lpstr>Motion to Intervene in DP&amp;L Corporate Separation Application (13-2442) (C42719).DOCX</vt:lpstr>
    </vt:vector>
  </TitlesOfParts>
  <Company>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Intervene in DP&amp;L Corporate Separation Application (13-2442) (C42719).DOCX</dc:title>
  <dc:subject>C42719: /font=8</dc:subject>
  <dc:creator>jclark</dc:creator>
  <cp:keywords/>
  <dc:description/>
  <cp:lastModifiedBy>_</cp:lastModifiedBy>
  <cp:revision>11</cp:revision>
  <cp:lastPrinted>2014-02-04T18:02:00Z</cp:lastPrinted>
  <dcterms:created xsi:type="dcterms:W3CDTF">2014-02-04T16:22:00Z</dcterms:created>
  <dcterms:modified xsi:type="dcterms:W3CDTF">2014-02-04T20:02:00Z</dcterms:modified>
</cp:coreProperties>
</file>