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F3376A" w14:paraId="1AA61901" w14:textId="77777777">
      <w:pPr>
        <w:jc w:val="center"/>
        <w:rPr>
          <w:b/>
        </w:rPr>
      </w:pPr>
      <w:bookmarkStart w:id="0" w:name="_GoBack"/>
      <w:bookmarkEnd w:id="0"/>
      <w:r>
        <w:rPr>
          <w:b/>
        </w:rPr>
        <w:t>BEFORE</w:t>
      </w:r>
    </w:p>
    <w:p w:rsidR="00F3376A" w14:paraId="711A0E28" w14:textId="77777777">
      <w:pPr>
        <w:jc w:val="center"/>
        <w:rPr>
          <w:b/>
        </w:rPr>
      </w:pPr>
      <w:r>
        <w:rPr>
          <w:b/>
        </w:rPr>
        <w:t>THE PUBLIC UTILITIES COMMISSION OF OHIO</w:t>
      </w:r>
    </w:p>
    <w:p w:rsidR="00A50278" w:rsidRPr="00710E80" w:rsidP="00A50278" w14:paraId="4AF1BE53" w14:textId="77777777">
      <w:pPr>
        <w:pStyle w:val="HTMLPreformatted"/>
        <w:rPr>
          <w:rFonts w:ascii="Times New Roman" w:hAnsi="Times New Roman" w:cs="Times New Roman"/>
          <w:sz w:val="24"/>
        </w:rPr>
      </w:pPr>
    </w:p>
    <w:tbl>
      <w:tblPr>
        <w:tblW w:w="9452" w:type="dxa"/>
        <w:tblLook w:val="01E0"/>
      </w:tblPr>
      <w:tblGrid>
        <w:gridCol w:w="4692"/>
        <w:gridCol w:w="360"/>
        <w:gridCol w:w="4400"/>
      </w:tblGrid>
      <w:tr w14:paraId="2745D433" w14:textId="77777777" w:rsidTr="004A0A47">
        <w:tblPrEx>
          <w:tblW w:w="9452" w:type="dxa"/>
          <w:tblLook w:val="01E0"/>
        </w:tblPrEx>
        <w:trPr>
          <w:trHeight w:val="807"/>
        </w:trPr>
        <w:tc>
          <w:tcPr>
            <w:tcW w:w="4692" w:type="dxa"/>
            <w:shd w:val="clear" w:color="auto" w:fill="auto"/>
          </w:tcPr>
          <w:p w:rsidR="00A50278" w:rsidP="004A0A47" w14:paraId="371F5D08" w14:textId="77777777">
            <w:pPr>
              <w:autoSpaceDE w:val="0"/>
              <w:autoSpaceDN w:val="0"/>
              <w:adjustRightInd w:val="0"/>
            </w:pPr>
          </w:p>
          <w:p w:rsidR="00A50278" w:rsidP="004A0A47" w14:paraId="4940BE71" w14:textId="77777777">
            <w:pPr>
              <w:autoSpaceDE w:val="0"/>
              <w:autoSpaceDN w:val="0"/>
              <w:adjustRightInd w:val="0"/>
            </w:pPr>
          </w:p>
          <w:p w:rsidR="00A50278" w:rsidP="004A0A47" w14:paraId="53D6DA47" w14:textId="0C8751E7">
            <w:pPr>
              <w:autoSpaceDE w:val="0"/>
              <w:autoSpaceDN w:val="0"/>
              <w:adjustRightInd w:val="0"/>
            </w:pPr>
            <w:r w:rsidRPr="00710E80">
              <w:t>In the Matter</w:t>
            </w:r>
            <w:r>
              <w:t>s</w:t>
            </w:r>
            <w:r w:rsidRPr="00710E80">
              <w:t xml:space="preserve"> of the Application</w:t>
            </w:r>
            <w:r>
              <w:t>s</w:t>
            </w:r>
            <w:r w:rsidRPr="00710E80">
              <w:t xml:space="preserve"> of </w:t>
            </w:r>
            <w:r>
              <w:t>Duke Energy Ohio, Inc., for Adjustments to Rider MGP Rates</w:t>
            </w:r>
            <w:r w:rsidR="007251B2">
              <w:t>.</w:t>
            </w:r>
          </w:p>
          <w:p w:rsidR="00A50278" w:rsidP="004A0A47" w14:paraId="7480BED7" w14:textId="77777777">
            <w:pPr>
              <w:autoSpaceDE w:val="0"/>
              <w:autoSpaceDN w:val="0"/>
              <w:adjustRightInd w:val="0"/>
            </w:pPr>
          </w:p>
          <w:p w:rsidR="00A50278" w:rsidP="004A0A47" w14:paraId="0A263146" w14:textId="77777777">
            <w:pPr>
              <w:autoSpaceDE w:val="0"/>
              <w:autoSpaceDN w:val="0"/>
              <w:adjustRightInd w:val="0"/>
            </w:pPr>
          </w:p>
          <w:p w:rsidR="00A50278" w:rsidP="004A0A47" w14:paraId="763D04F2" w14:textId="77777777">
            <w:pPr>
              <w:autoSpaceDE w:val="0"/>
              <w:autoSpaceDN w:val="0"/>
              <w:adjustRightInd w:val="0"/>
            </w:pPr>
          </w:p>
          <w:p w:rsidR="00A50278" w:rsidP="004A0A47" w14:paraId="1DF3B2CD" w14:textId="77777777">
            <w:pPr>
              <w:autoSpaceDE w:val="0"/>
              <w:autoSpaceDN w:val="0"/>
              <w:adjustRightInd w:val="0"/>
            </w:pPr>
          </w:p>
          <w:p w:rsidR="00A50278" w:rsidRPr="00710E80" w:rsidP="004A0A47" w14:paraId="10669454" w14:textId="3E5DD373">
            <w:pPr>
              <w:autoSpaceDE w:val="0"/>
              <w:autoSpaceDN w:val="0"/>
              <w:adjustRightInd w:val="0"/>
            </w:pPr>
            <w:r>
              <w:t>In the Matters of the Applications of Duke Energy Ohio, Inc. for Tariff Approval</w:t>
            </w:r>
            <w:r w:rsidR="007251B2">
              <w:t>.</w:t>
            </w:r>
          </w:p>
        </w:tc>
        <w:tc>
          <w:tcPr>
            <w:tcW w:w="360" w:type="dxa"/>
            <w:shd w:val="clear" w:color="auto" w:fill="auto"/>
          </w:tcPr>
          <w:p w:rsidR="00A50278" w:rsidRPr="00710E80" w:rsidP="004A0A47" w14:paraId="4A5523A5" w14:textId="77777777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  <w:r w:rsidRPr="00710E80">
              <w:rPr>
                <w:rFonts w:ascii="Times New Roman" w:hAnsi="Times New Roman" w:cs="Times New Roman"/>
                <w:sz w:val="24"/>
              </w:rPr>
              <w:t>)</w:t>
            </w:r>
          </w:p>
          <w:p w:rsidR="00A50278" w:rsidRPr="00710E80" w:rsidP="004A0A47" w14:paraId="3F455592" w14:textId="77777777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  <w:r w:rsidRPr="00710E80">
              <w:rPr>
                <w:rFonts w:ascii="Times New Roman" w:hAnsi="Times New Roman" w:cs="Times New Roman"/>
                <w:sz w:val="24"/>
              </w:rPr>
              <w:t>)</w:t>
            </w:r>
          </w:p>
          <w:p w:rsidR="00A50278" w:rsidP="004A0A47" w14:paraId="61F099B4" w14:textId="77777777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  <w:r w:rsidRPr="00710E80">
              <w:rPr>
                <w:rFonts w:ascii="Times New Roman" w:hAnsi="Times New Roman" w:cs="Times New Roman"/>
                <w:sz w:val="24"/>
              </w:rPr>
              <w:t>)</w:t>
            </w:r>
          </w:p>
          <w:p w:rsidR="00A50278" w:rsidP="004A0A47" w14:paraId="66457C29" w14:textId="77777777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A50278" w:rsidP="004A0A47" w14:paraId="12B90EB5" w14:textId="77777777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A50278" w:rsidP="004A0A47" w14:paraId="6075F91D" w14:textId="77777777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A50278" w:rsidP="004A0A47" w14:paraId="28E2B2B1" w14:textId="77777777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</w:p>
          <w:p w:rsidR="00A50278" w:rsidP="004A0A47" w14:paraId="1BEDEC05" w14:textId="77777777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A50278" w:rsidP="004A0A47" w14:paraId="11844CBE" w14:textId="77777777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A50278" w:rsidP="004A0A47" w14:paraId="1B80CF18" w14:textId="77777777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A50278" w:rsidP="004A0A47" w14:paraId="37959CCB" w14:textId="77777777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A50278" w:rsidP="004A0A47" w14:paraId="01ACDFC2" w14:textId="77777777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A50278" w:rsidRPr="00710E80" w:rsidP="004A0A47" w14:paraId="32E3F419" w14:textId="027B5A4A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400" w:type="dxa"/>
            <w:shd w:val="clear" w:color="auto" w:fill="auto"/>
          </w:tcPr>
          <w:p w:rsidR="00A50278" w:rsidP="004A0A47" w14:paraId="6E182371" w14:textId="77777777">
            <w:r>
              <w:t>Case No. 14-375-GA-RDR</w:t>
            </w:r>
          </w:p>
          <w:p w:rsidR="00A50278" w:rsidP="004A0A47" w14:paraId="2F14A761" w14:textId="77777777">
            <w:r>
              <w:t>Case No. 15-452-GA-RDR</w:t>
            </w:r>
          </w:p>
          <w:p w:rsidR="00A50278" w:rsidP="004A0A47" w14:paraId="4665FB7F" w14:textId="77777777">
            <w:r>
              <w:t>Case No. 16-542-GA-RDR</w:t>
            </w:r>
          </w:p>
          <w:p w:rsidR="00A50278" w:rsidP="004A0A47" w14:paraId="516E0702" w14:textId="77777777">
            <w:r>
              <w:t>Case No. 17-596-GA-RDR</w:t>
            </w:r>
          </w:p>
          <w:p w:rsidR="00A50278" w:rsidP="004A0A47" w14:paraId="050FC9B2" w14:textId="77777777">
            <w:r>
              <w:t>Case No. 18-283-GA-RDR</w:t>
            </w:r>
          </w:p>
          <w:p w:rsidR="00A50278" w:rsidP="004A0A47" w14:paraId="49B96FB4" w14:textId="77777777">
            <w:r>
              <w:t>Case No. 19-174-GA-RDR</w:t>
            </w:r>
          </w:p>
          <w:p w:rsidR="00A50278" w:rsidP="004A0A47" w14:paraId="69FF3583" w14:textId="77777777"/>
          <w:p w:rsidR="00A50278" w:rsidP="004A0A47" w14:paraId="7EB4DCB8" w14:textId="77777777">
            <w:r>
              <w:t>Case No. 14-376-GA-ATA</w:t>
            </w:r>
          </w:p>
          <w:p w:rsidR="00A50278" w:rsidP="004A0A47" w14:paraId="7B8481E4" w14:textId="77777777">
            <w:r>
              <w:t>Case No. 15-453-GA-ATA</w:t>
            </w:r>
          </w:p>
          <w:p w:rsidR="00A50278" w:rsidP="004A0A47" w14:paraId="2577FC32" w14:textId="77777777">
            <w:r>
              <w:t>Case No. 16-543-GA-ATA</w:t>
            </w:r>
          </w:p>
          <w:p w:rsidR="00A50278" w:rsidP="004A0A47" w14:paraId="0712C117" w14:textId="77777777">
            <w:r>
              <w:t>Case No. 17-597-GA-ATA</w:t>
            </w:r>
          </w:p>
          <w:p w:rsidR="00A50278" w:rsidP="004A0A47" w14:paraId="7586484C" w14:textId="77777777">
            <w:r>
              <w:t>Case No. 18-284-GA-ATA</w:t>
            </w:r>
          </w:p>
          <w:p w:rsidR="00A50278" w:rsidRPr="00710E80" w:rsidP="00902555" w14:paraId="1480ABA7" w14:textId="6FFCC37E">
            <w:r>
              <w:t>Case No. 19-175-GA-ATA</w:t>
            </w:r>
          </w:p>
        </w:tc>
      </w:tr>
    </w:tbl>
    <w:p w:rsidR="00F3376A" w14:paraId="17B87F5F" w14:textId="77777777">
      <w:pPr>
        <w:pStyle w:val="InsideAddress"/>
        <w:pBdr>
          <w:bottom w:val="single" w:sz="12" w:space="1" w:color="auto"/>
        </w:pBdr>
        <w:rPr>
          <w:rFonts w:ascii="Times New Roman" w:eastAsia="Times New Roman" w:hAnsi="Times New Roman"/>
          <w:szCs w:val="24"/>
        </w:rPr>
      </w:pPr>
    </w:p>
    <w:p w:rsidR="00F3376A" w14:paraId="1BFB29EB" w14:textId="77777777">
      <w:pPr>
        <w:pStyle w:val="InsideAddress"/>
        <w:rPr>
          <w:rFonts w:ascii="Times New Roman" w:eastAsia="Times New Roman" w:hAnsi="Times New Roman"/>
          <w:szCs w:val="24"/>
        </w:rPr>
      </w:pPr>
    </w:p>
    <w:p w:rsidR="00F3376A" w14:paraId="0D83DE03" w14:textId="77777777">
      <w:pPr>
        <w:pStyle w:val="Footer"/>
        <w:tabs>
          <w:tab w:val="clear" w:pos="4320"/>
          <w:tab w:val="clear" w:pos="8640"/>
        </w:tabs>
        <w:spacing w:line="240" w:lineRule="auto"/>
        <w:jc w:val="center"/>
        <w:rPr>
          <w:b/>
        </w:rPr>
      </w:pPr>
      <w:r>
        <w:rPr>
          <w:b/>
        </w:rPr>
        <w:t>MOTION FOR PROTECTIVE ORDER</w:t>
      </w:r>
    </w:p>
    <w:p w:rsidR="00F3376A" w14:paraId="16E8D110" w14:textId="77777777">
      <w:pPr>
        <w:pStyle w:val="Footer"/>
        <w:tabs>
          <w:tab w:val="clear" w:pos="4320"/>
          <w:tab w:val="clear" w:pos="8640"/>
        </w:tabs>
        <w:spacing w:line="240" w:lineRule="auto"/>
        <w:jc w:val="center"/>
        <w:rPr>
          <w:b/>
        </w:rPr>
      </w:pPr>
      <w:r>
        <w:rPr>
          <w:b/>
        </w:rPr>
        <w:t>BY</w:t>
      </w:r>
    </w:p>
    <w:p w:rsidR="00F3376A" w14:paraId="7CA92096" w14:textId="7CB16F6B">
      <w:pPr>
        <w:pStyle w:val="Footer"/>
        <w:tabs>
          <w:tab w:val="clear" w:pos="4320"/>
          <w:tab w:val="clear" w:pos="8640"/>
        </w:tabs>
        <w:spacing w:line="240" w:lineRule="auto"/>
        <w:jc w:val="center"/>
        <w:rPr>
          <w:b/>
        </w:rPr>
      </w:pPr>
      <w:r>
        <w:rPr>
          <w:b/>
        </w:rPr>
        <w:t>THE OFFICE OF THE OHIO CONSUMERS</w:t>
      </w:r>
      <w:r w:rsidR="007251B2">
        <w:rPr>
          <w:b/>
        </w:rPr>
        <w:t>’</w:t>
      </w:r>
      <w:r>
        <w:rPr>
          <w:b/>
        </w:rPr>
        <w:t xml:space="preserve"> COUNSEL</w:t>
      </w:r>
    </w:p>
    <w:p w:rsidR="00F3376A" w14:paraId="7F540928" w14:textId="77777777">
      <w:pPr>
        <w:pStyle w:val="Footer"/>
        <w:pBdr>
          <w:bottom w:val="single" w:sz="12" w:space="1" w:color="auto"/>
        </w:pBdr>
        <w:tabs>
          <w:tab w:val="clear" w:pos="4320"/>
          <w:tab w:val="clear" w:pos="8640"/>
        </w:tabs>
        <w:spacing w:line="240" w:lineRule="auto"/>
        <w:jc w:val="right"/>
        <w:rPr>
          <w:b/>
        </w:rPr>
      </w:pPr>
    </w:p>
    <w:p w:rsidR="00F3376A" w14:paraId="55F04EAC" w14:textId="77777777">
      <w:pPr>
        <w:pStyle w:val="Footer"/>
        <w:tabs>
          <w:tab w:val="clear" w:pos="4320"/>
          <w:tab w:val="clear" w:pos="8640"/>
        </w:tabs>
        <w:spacing w:line="240" w:lineRule="auto"/>
        <w:jc w:val="center"/>
        <w:rPr>
          <w:b/>
        </w:rPr>
      </w:pPr>
    </w:p>
    <w:p w:rsidR="00F3376A" w:rsidP="00811501" w14:paraId="7F070229" w14:textId="788EB52B">
      <w:pPr>
        <w:pStyle w:val="Footer"/>
        <w:tabs>
          <w:tab w:val="clear" w:pos="720"/>
          <w:tab w:val="clear" w:pos="4320"/>
          <w:tab w:val="clear" w:pos="8640"/>
        </w:tabs>
        <w:ind w:firstLine="720"/>
      </w:pPr>
      <w:r>
        <w:t>The Office of the Ohio Consumers</w:t>
      </w:r>
      <w:r w:rsidR="007251B2">
        <w:t>’</w:t>
      </w:r>
      <w:r>
        <w:t xml:space="preserve"> Counsel (“OCC”) hereby moves the Public Utilities Commission of Ohio (“PUCO”) for a protective order regarding information asserted to be confidential by </w:t>
      </w:r>
      <w:r w:rsidR="00A50278">
        <w:t>Duke Energy Ohio, Inc</w:t>
      </w:r>
      <w:r>
        <w:t>.</w:t>
      </w:r>
      <w:r>
        <w:rPr>
          <w:rStyle w:val="FootnoteReference"/>
        </w:rPr>
        <w:footnoteReference w:id="2"/>
      </w:r>
      <w:r>
        <w:t xml:space="preserve"> As part of discovery in this proceeding, </w:t>
      </w:r>
      <w:r w:rsidR="00A50278">
        <w:t>Duke</w:t>
      </w:r>
      <w:r>
        <w:t xml:space="preserve"> provided information to OCC, subject to a protective agreement, and </w:t>
      </w:r>
      <w:r w:rsidR="00A50278">
        <w:t>Duke</w:t>
      </w:r>
      <w:r>
        <w:t xml:space="preserve"> asserts that this information constitutes trade secret information under Ohio law.</w:t>
      </w:r>
      <w:r w:rsidR="000D5D31">
        <w:t xml:space="preserve"> </w:t>
      </w:r>
    </w:p>
    <w:p w:rsidR="001C6462" w:rsidP="00A50278" w14:paraId="40CE2EE0" w14:textId="77777777">
      <w:pPr>
        <w:pStyle w:val="Footer"/>
        <w:tabs>
          <w:tab w:val="left" w:pos="4320"/>
          <w:tab w:val="clear" w:pos="8640"/>
        </w:tabs>
        <w:ind w:firstLine="720"/>
        <w:sectPr w:rsidSect="00957381">
          <w:pgSz w:w="12240" w:h="15840"/>
          <w:pgMar w:top="1440" w:right="1800" w:bottom="1440" w:left="1800" w:header="720" w:footer="720" w:gutter="0"/>
          <w:cols w:space="720"/>
          <w:titlePg/>
          <w:docGrid w:linePitch="360"/>
        </w:sectPr>
      </w:pPr>
      <w:r>
        <w:t xml:space="preserve">OCC hereby requests that, in accordance with Ohio Adm. Code. 4901-1-02(E), the PUCO issue such order as is necessary to protect the undisclosed (redacted) portions of the Direct Testimony of </w:t>
      </w:r>
      <w:r w:rsidR="00A50278">
        <w:t>James R. Campbell, Ph.D.</w:t>
      </w:r>
      <w:r w:rsidR="00B10208">
        <w:t xml:space="preserve"> and the Direct Testimony of Kerry J. Adkins</w:t>
      </w:r>
      <w:r w:rsidR="00957381">
        <w:t xml:space="preserve"> </w:t>
      </w:r>
      <w:r>
        <w:t xml:space="preserve">that are asserted to be confidential by </w:t>
      </w:r>
      <w:r w:rsidR="00A50278">
        <w:t>Duke</w:t>
      </w:r>
      <w:r>
        <w:t>. Subject to OCC</w:t>
      </w:r>
      <w:r w:rsidR="007251B2">
        <w:t>’</w:t>
      </w:r>
      <w:r>
        <w:t xml:space="preserve">s rights under the protective agreement, OCC is filing the </w:t>
      </w:r>
      <w:r w:rsidR="00B10208">
        <w:t xml:space="preserve">Direct Testimony of James R. Campbell, Ph.D. </w:t>
      </w:r>
    </w:p>
    <w:p w:rsidR="00A50278" w:rsidP="001C6462" w14:paraId="30B2CA7E" w14:textId="4539430D">
      <w:pPr>
        <w:pStyle w:val="Footer"/>
        <w:tabs>
          <w:tab w:val="left" w:pos="4320"/>
          <w:tab w:val="clear" w:pos="8640"/>
        </w:tabs>
      </w:pPr>
      <w:r>
        <w:t>and the Direct Testimony of Kerry J. Adkins</w:t>
      </w:r>
      <w:r w:rsidR="00957381">
        <w:t xml:space="preserve"> </w:t>
      </w:r>
      <w:r w:rsidR="00F3376A">
        <w:t xml:space="preserve">under seal and is also filing a public version that shows all information not claimed by </w:t>
      </w:r>
      <w:r>
        <w:t>Duke</w:t>
      </w:r>
      <w:r w:rsidR="00F3376A">
        <w:t xml:space="preserve"> to be confidential.</w:t>
      </w:r>
    </w:p>
    <w:p w:rsidR="00A50278" w:rsidP="00A50278" w14:paraId="03E18AF2" w14:textId="70DF714F">
      <w:pPr>
        <w:pStyle w:val="Footer"/>
        <w:tabs>
          <w:tab w:val="left" w:pos="4320"/>
          <w:tab w:val="clear" w:pos="8640"/>
        </w:tabs>
        <w:ind w:firstLine="720"/>
      </w:pPr>
      <w:r>
        <w:t>By filing th</w:t>
      </w:r>
      <w:r>
        <w:t xml:space="preserve">is </w:t>
      </w:r>
      <w:r>
        <w:t xml:space="preserve">Motion, OCC does not concede that the information constitutes trade secret information. However, OCC acknowledges that it has obtained this information pursuant to a protective agreement with </w:t>
      </w:r>
      <w:r>
        <w:t>Duke</w:t>
      </w:r>
      <w:r>
        <w:t xml:space="preserve"> that provides for such information to be treated as confidential and protected (subject to OCC</w:t>
      </w:r>
      <w:r w:rsidR="007251B2">
        <w:t>’</w:t>
      </w:r>
      <w:r>
        <w:t>s right under the protective agreement to initiate a process for the PUCO to rule whether the information deserves confidential treatment under Ohio law).</w:t>
      </w:r>
    </w:p>
    <w:p w:rsidR="00F3376A" w:rsidP="00A50278" w14:paraId="7543B9C2" w14:textId="423B7250">
      <w:pPr>
        <w:pStyle w:val="Footer"/>
        <w:tabs>
          <w:tab w:val="left" w:pos="4320"/>
          <w:tab w:val="clear" w:pos="8640"/>
        </w:tabs>
        <w:ind w:firstLine="720"/>
      </w:pPr>
      <w:r>
        <w:t xml:space="preserve">The grounds for this </w:t>
      </w:r>
      <w:r w:rsidR="00A50278">
        <w:t>m</w:t>
      </w:r>
      <w:r>
        <w:t xml:space="preserve">otion are more fully described in the accompanying </w:t>
      </w:r>
      <w:r w:rsidR="00A50278">
        <w:t>m</w:t>
      </w:r>
      <w:r>
        <w:t xml:space="preserve">emorandum in </w:t>
      </w:r>
      <w:r w:rsidR="00A50278">
        <w:t>s</w:t>
      </w:r>
      <w:r>
        <w:t xml:space="preserve">upport. </w:t>
      </w:r>
    </w:p>
    <w:p w:rsidR="00902555" w:rsidP="00A50278" w14:paraId="3A7DC6C5" w14:textId="77777777">
      <w:pPr>
        <w:pStyle w:val="BodyTextIndent3"/>
        <w:widowControl w:val="0"/>
        <w:spacing w:line="480" w:lineRule="auto"/>
        <w:ind w:left="4320" w:firstLine="0"/>
        <w:rPr>
          <w:szCs w:val="24"/>
        </w:rPr>
      </w:pPr>
      <w:bookmarkStart w:id="1" w:name="_Hlk18657245"/>
    </w:p>
    <w:p w:rsidR="00A50278" w:rsidRPr="00710E80" w:rsidP="00A50278" w14:paraId="55EEE85D" w14:textId="331B544C">
      <w:pPr>
        <w:pStyle w:val="BodyTextIndent3"/>
        <w:widowControl w:val="0"/>
        <w:spacing w:line="480" w:lineRule="auto"/>
        <w:ind w:left="4320" w:firstLine="0"/>
        <w:rPr>
          <w:szCs w:val="24"/>
        </w:rPr>
      </w:pPr>
      <w:r w:rsidRPr="00710E80">
        <w:rPr>
          <w:szCs w:val="24"/>
        </w:rPr>
        <w:t>Respectfully submitted,</w:t>
      </w:r>
    </w:p>
    <w:p w:rsidR="00A50278" w:rsidRPr="00710E80" w:rsidP="00A50278" w14:paraId="49551F7C" w14:textId="77777777">
      <w:pPr>
        <w:ind w:left="4320"/>
      </w:pPr>
      <w:r>
        <w:t>Bruce Weston</w:t>
      </w:r>
      <w:r w:rsidRPr="00710E80">
        <w:t xml:space="preserve"> (0016973)</w:t>
      </w:r>
    </w:p>
    <w:p w:rsidR="00A50278" w:rsidRPr="00710E80" w:rsidP="00A50278" w14:paraId="61A5C0DF" w14:textId="0696D4F3">
      <w:pPr>
        <w:tabs>
          <w:tab w:val="left" w:pos="4320"/>
        </w:tabs>
        <w:ind w:left="4320"/>
      </w:pPr>
      <w:r>
        <w:t>Ohio Consumers</w:t>
      </w:r>
      <w:r w:rsidR="007251B2">
        <w:t>’</w:t>
      </w:r>
      <w:r>
        <w:t xml:space="preserve"> Counsel</w:t>
      </w:r>
    </w:p>
    <w:p w:rsidR="00A50278" w:rsidRPr="00710E80" w:rsidP="00A50278" w14:paraId="2EE50946" w14:textId="77777777">
      <w:pPr>
        <w:tabs>
          <w:tab w:val="left" w:pos="4320"/>
        </w:tabs>
        <w:ind w:left="4320"/>
      </w:pPr>
    </w:p>
    <w:p w:rsidR="00A50278" w:rsidRPr="00710E80" w:rsidP="00A50278" w14:paraId="23A1893D" w14:textId="77777777">
      <w:pPr>
        <w:autoSpaceDE w:val="0"/>
        <w:autoSpaceDN w:val="0"/>
        <w:adjustRightInd w:val="0"/>
        <w:ind w:left="4320"/>
        <w:rPr>
          <w:i/>
        </w:rPr>
      </w:pPr>
      <w:r w:rsidRPr="00710E80">
        <w:rPr>
          <w:i/>
          <w:u w:val="single"/>
        </w:rPr>
        <w:t>/s/</w:t>
      </w:r>
      <w:r>
        <w:rPr>
          <w:i/>
          <w:u w:val="single"/>
        </w:rPr>
        <w:t xml:space="preserve"> Christopher Healey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</w:p>
    <w:p w:rsidR="00A50278" w:rsidRPr="00710E80" w:rsidP="00A50278" w14:paraId="071AB597" w14:textId="77777777">
      <w:pPr>
        <w:tabs>
          <w:tab w:val="left" w:pos="4320"/>
        </w:tabs>
        <w:ind w:left="4320"/>
      </w:pPr>
      <w:r w:rsidRPr="00710E80">
        <w:t>Christopher Healey (0086027</w:t>
      </w:r>
      <w:r>
        <w:t>)</w:t>
      </w:r>
    </w:p>
    <w:p w:rsidR="00A50278" w:rsidRPr="00710E80" w:rsidP="00A50278" w14:paraId="26B51FD3" w14:textId="77777777">
      <w:pPr>
        <w:tabs>
          <w:tab w:val="left" w:pos="4320"/>
        </w:tabs>
        <w:ind w:left="4320"/>
      </w:pPr>
      <w:r w:rsidRPr="00710E80">
        <w:t>Counsel of Record</w:t>
      </w:r>
    </w:p>
    <w:p w:rsidR="00A50278" w:rsidP="00A50278" w14:paraId="0D929D73" w14:textId="78BE609A">
      <w:pPr>
        <w:tabs>
          <w:tab w:val="left" w:pos="4320"/>
        </w:tabs>
        <w:ind w:left="4320"/>
      </w:pPr>
      <w:r>
        <w:t>Amy Botschner-O</w:t>
      </w:r>
      <w:r w:rsidR="007251B2">
        <w:t>’</w:t>
      </w:r>
      <w:r>
        <w:t>Brien (0074423)</w:t>
      </w:r>
    </w:p>
    <w:p w:rsidR="00A50278" w:rsidP="00A50278" w14:paraId="4CAEF64E" w14:textId="77777777">
      <w:pPr>
        <w:tabs>
          <w:tab w:val="left" w:pos="4320"/>
        </w:tabs>
        <w:ind w:left="4320"/>
      </w:pPr>
      <w:r>
        <w:t>Bryce McKenney (0088203)</w:t>
      </w:r>
    </w:p>
    <w:p w:rsidR="00A50278" w:rsidP="00A50278" w14:paraId="6F2BEAA5" w14:textId="4B79933F">
      <w:pPr>
        <w:tabs>
          <w:tab w:val="left" w:pos="4320"/>
        </w:tabs>
        <w:ind w:left="4320"/>
      </w:pPr>
      <w:r w:rsidRPr="00710E80">
        <w:t>Assistant Consumers</w:t>
      </w:r>
      <w:r w:rsidR="007251B2">
        <w:t>’</w:t>
      </w:r>
      <w:r w:rsidRPr="00710E80">
        <w:t xml:space="preserve"> Counsel</w:t>
      </w:r>
    </w:p>
    <w:p w:rsidR="00A50278" w:rsidRPr="00710E80" w:rsidP="00A50278" w14:paraId="02D5B3C1" w14:textId="77777777">
      <w:pPr>
        <w:tabs>
          <w:tab w:val="left" w:pos="4320"/>
        </w:tabs>
        <w:ind w:left="4320"/>
      </w:pPr>
    </w:p>
    <w:p w:rsidR="00A50278" w:rsidRPr="0031575C" w:rsidP="00A50278" w14:paraId="5B5DB7AC" w14:textId="70DD2DE3">
      <w:pPr>
        <w:ind w:left="3600" w:firstLine="720"/>
        <w:rPr>
          <w:b/>
          <w:bCs/>
        </w:rPr>
      </w:pPr>
      <w:r w:rsidRPr="0031575C">
        <w:rPr>
          <w:b/>
          <w:bCs/>
        </w:rPr>
        <w:t>Office of the Ohio Consumers</w:t>
      </w:r>
      <w:r w:rsidR="007251B2">
        <w:rPr>
          <w:b/>
          <w:bCs/>
        </w:rPr>
        <w:t>’</w:t>
      </w:r>
      <w:r w:rsidRPr="0031575C">
        <w:rPr>
          <w:b/>
          <w:bCs/>
        </w:rPr>
        <w:t xml:space="preserve"> Counsel</w:t>
      </w:r>
    </w:p>
    <w:p w:rsidR="00A50278" w:rsidRPr="00710E80" w:rsidP="00A50278" w14:paraId="355C230B" w14:textId="77777777">
      <w:pPr>
        <w:ind w:left="3600" w:firstLine="720"/>
        <w:rPr>
          <w:b/>
        </w:rPr>
      </w:pPr>
      <w:r>
        <w:t>65 East State Street, 7th Floor</w:t>
      </w:r>
    </w:p>
    <w:p w:rsidR="00A50278" w:rsidRPr="00710E80" w:rsidP="00A50278" w14:paraId="2AB93A82" w14:textId="77777777">
      <w:pPr>
        <w:ind w:left="3600" w:firstLine="720"/>
        <w:rPr>
          <w:b/>
        </w:rPr>
      </w:pPr>
      <w:r w:rsidRPr="00710E80">
        <w:t>Columbus, Ohio 43215</w:t>
      </w:r>
      <w:r>
        <w:t>-4213</w:t>
      </w:r>
    </w:p>
    <w:p w:rsidR="00A50278" w:rsidP="00A50278" w14:paraId="1F065B14" w14:textId="77777777">
      <w:pPr>
        <w:autoSpaceDE w:val="0"/>
        <w:autoSpaceDN w:val="0"/>
        <w:adjustRightInd w:val="0"/>
        <w:ind w:left="3600" w:firstLine="720"/>
      </w:pPr>
      <w:r w:rsidRPr="00710E80">
        <w:t>Telephone</w:t>
      </w:r>
      <w:r>
        <w:t xml:space="preserve"> [Healey]</w:t>
      </w:r>
      <w:r w:rsidRPr="00710E80">
        <w:t xml:space="preserve">: </w:t>
      </w:r>
      <w:r>
        <w:t>(614) 466-9571</w:t>
      </w:r>
    </w:p>
    <w:p w:rsidR="00A50278" w:rsidP="00A50278" w14:paraId="51E0DD8A" w14:textId="77777777">
      <w:pPr>
        <w:autoSpaceDE w:val="0"/>
        <w:autoSpaceDN w:val="0"/>
        <w:adjustRightInd w:val="0"/>
        <w:ind w:left="3600" w:firstLine="720"/>
      </w:pPr>
      <w:r>
        <w:t>Telephone [Botschner]: (614) 466-9575</w:t>
      </w:r>
    </w:p>
    <w:p w:rsidR="00A50278" w:rsidRPr="00710E80" w:rsidP="00A50278" w14:paraId="3A9FD7B7" w14:textId="77777777">
      <w:pPr>
        <w:autoSpaceDE w:val="0"/>
        <w:autoSpaceDN w:val="0"/>
        <w:adjustRightInd w:val="0"/>
        <w:ind w:left="3600" w:firstLine="720"/>
      </w:pPr>
      <w:r>
        <w:t>Telephone [McKenney]: (614) 466-9585</w:t>
      </w:r>
    </w:p>
    <w:p w:rsidR="00A50278" w:rsidRPr="00757C3D" w:rsidP="00A50278" w14:paraId="2123667E" w14:textId="77777777">
      <w:pPr>
        <w:ind w:left="4320"/>
        <w:rPr>
          <w:rStyle w:val="Hyperlink"/>
        </w:rPr>
      </w:pPr>
      <w:r w:rsidRPr="00757C3D">
        <w:rPr>
          <w:rStyle w:val="Hyperlink"/>
        </w:rPr>
        <w:t>christopher.healey@occ.ohio.gov</w:t>
      </w:r>
    </w:p>
    <w:p w:rsidR="00A50278" w:rsidRPr="00757C3D" w:rsidP="00A50278" w14:paraId="661FAF89" w14:textId="77777777">
      <w:pPr>
        <w:ind w:left="4320"/>
        <w:rPr>
          <w:rStyle w:val="Hyperlink"/>
        </w:rPr>
      </w:pPr>
      <w:r w:rsidRPr="00757C3D">
        <w:rPr>
          <w:rStyle w:val="Hyperlink"/>
        </w:rPr>
        <w:t>amy.botschner.obrien@occ.ohio.gov</w:t>
      </w:r>
    </w:p>
    <w:p w:rsidR="00A50278" w:rsidRPr="00757C3D" w:rsidP="00A50278" w14:paraId="689E0AB6" w14:textId="77777777">
      <w:pPr>
        <w:ind w:left="4320"/>
        <w:rPr>
          <w:rStyle w:val="Hyperlink"/>
        </w:rPr>
      </w:pPr>
      <w:r w:rsidRPr="00757C3D">
        <w:rPr>
          <w:rStyle w:val="Hyperlink"/>
        </w:rPr>
        <w:t>bryce.mckenney@occ.ohio.gov</w:t>
      </w:r>
    </w:p>
    <w:p w:rsidR="00A50278" w:rsidP="00A50278" w14:paraId="120DD032" w14:textId="77777777">
      <w:pPr>
        <w:ind w:left="4320"/>
      </w:pPr>
      <w:r>
        <w:t>(willing to accept service by e-mail</w:t>
      </w:r>
      <w:r w:rsidRPr="00710E80">
        <w:t>)</w:t>
      </w:r>
    </w:p>
    <w:p w:rsidR="00A50278" w:rsidP="00A50278" w14:paraId="36F8CD1B" w14:textId="77777777">
      <w:pPr>
        <w:ind w:left="4320"/>
      </w:pPr>
    </w:p>
    <w:bookmarkEnd w:id="1"/>
    <w:p w:rsidR="007A6F9E" w:rsidP="00A50278" w14:paraId="55DA7F11" w14:textId="77777777">
      <w:pPr>
        <w:ind w:left="4320"/>
        <w:sectPr w:rsidSect="001C6462">
          <w:footerReference w:type="first" r:id="rId6"/>
          <w:pgSz w:w="12240" w:h="15840"/>
          <w:pgMar w:top="1440" w:right="1800" w:bottom="1440" w:left="1800" w:header="720" w:footer="720" w:gutter="0"/>
          <w:pgNumType w:start="2"/>
          <w:cols w:space="720"/>
          <w:titlePg/>
          <w:docGrid w:linePitch="360"/>
        </w:sectPr>
      </w:pPr>
    </w:p>
    <w:p w:rsidR="00A50278" w:rsidP="00A50278" w14:paraId="01E14E78" w14:textId="6F16B995">
      <w:pPr>
        <w:ind w:left="4320"/>
      </w:pPr>
    </w:p>
    <w:p w:rsidR="00A50278" w:rsidP="00A50278" w14:paraId="2272782C" w14:textId="5ADB5FE6">
      <w:pPr>
        <w:jc w:val="center"/>
        <w:rPr>
          <w:b/>
        </w:rPr>
      </w:pPr>
      <w:r>
        <w:rPr>
          <w:b/>
        </w:rPr>
        <w:t>BEFORE</w:t>
      </w:r>
    </w:p>
    <w:p w:rsidR="00A50278" w:rsidP="00A50278" w14:paraId="1C78FAB1" w14:textId="77777777">
      <w:pPr>
        <w:jc w:val="center"/>
        <w:rPr>
          <w:b/>
        </w:rPr>
      </w:pPr>
      <w:r>
        <w:rPr>
          <w:b/>
        </w:rPr>
        <w:t>THE PUBLIC UTILITIES COMMISSION OF OHIO</w:t>
      </w:r>
    </w:p>
    <w:p w:rsidR="00A50278" w:rsidRPr="00710E80" w:rsidP="00A50278" w14:paraId="68360F72" w14:textId="77777777">
      <w:pPr>
        <w:pStyle w:val="HTMLPreformatted"/>
        <w:rPr>
          <w:rFonts w:ascii="Times New Roman" w:hAnsi="Times New Roman" w:cs="Times New Roman"/>
          <w:sz w:val="24"/>
        </w:rPr>
      </w:pPr>
    </w:p>
    <w:tbl>
      <w:tblPr>
        <w:tblW w:w="9452" w:type="dxa"/>
        <w:tblLook w:val="01E0"/>
      </w:tblPr>
      <w:tblGrid>
        <w:gridCol w:w="4692"/>
        <w:gridCol w:w="360"/>
        <w:gridCol w:w="4400"/>
      </w:tblGrid>
      <w:tr w14:paraId="54BE91AA" w14:textId="77777777" w:rsidTr="004A0A47">
        <w:tblPrEx>
          <w:tblW w:w="9452" w:type="dxa"/>
          <w:tblLook w:val="01E0"/>
        </w:tblPrEx>
        <w:trPr>
          <w:trHeight w:val="807"/>
        </w:trPr>
        <w:tc>
          <w:tcPr>
            <w:tcW w:w="4692" w:type="dxa"/>
            <w:shd w:val="clear" w:color="auto" w:fill="auto"/>
          </w:tcPr>
          <w:p w:rsidR="00A50278" w:rsidP="004A0A47" w14:paraId="7CFB7CA0" w14:textId="77777777">
            <w:pPr>
              <w:autoSpaceDE w:val="0"/>
              <w:autoSpaceDN w:val="0"/>
              <w:adjustRightInd w:val="0"/>
            </w:pPr>
          </w:p>
          <w:p w:rsidR="00A50278" w:rsidP="004A0A47" w14:paraId="56E8FBC3" w14:textId="77777777">
            <w:pPr>
              <w:autoSpaceDE w:val="0"/>
              <w:autoSpaceDN w:val="0"/>
              <w:adjustRightInd w:val="0"/>
            </w:pPr>
          </w:p>
          <w:p w:rsidR="00A50278" w:rsidP="004A0A47" w14:paraId="430F4893" w14:textId="12C3E48E">
            <w:pPr>
              <w:autoSpaceDE w:val="0"/>
              <w:autoSpaceDN w:val="0"/>
              <w:adjustRightInd w:val="0"/>
            </w:pPr>
            <w:r w:rsidRPr="00710E80">
              <w:t>In the Matter</w:t>
            </w:r>
            <w:r>
              <w:t>s</w:t>
            </w:r>
            <w:r w:rsidRPr="00710E80">
              <w:t xml:space="preserve"> of the Application</w:t>
            </w:r>
            <w:r>
              <w:t>s</w:t>
            </w:r>
            <w:r w:rsidRPr="00710E80">
              <w:t xml:space="preserve"> of </w:t>
            </w:r>
            <w:r>
              <w:t>Duke Energy Ohio, Inc., for Adjustments to Rider MGP Rates</w:t>
            </w:r>
            <w:r w:rsidR="007251B2">
              <w:t>.</w:t>
            </w:r>
          </w:p>
          <w:p w:rsidR="00A50278" w:rsidP="004A0A47" w14:paraId="3C5FF5FC" w14:textId="77777777">
            <w:pPr>
              <w:autoSpaceDE w:val="0"/>
              <w:autoSpaceDN w:val="0"/>
              <w:adjustRightInd w:val="0"/>
            </w:pPr>
          </w:p>
          <w:p w:rsidR="00A50278" w:rsidP="004A0A47" w14:paraId="486CA26F" w14:textId="77777777">
            <w:pPr>
              <w:autoSpaceDE w:val="0"/>
              <w:autoSpaceDN w:val="0"/>
              <w:adjustRightInd w:val="0"/>
            </w:pPr>
          </w:p>
          <w:p w:rsidR="00A50278" w:rsidP="004A0A47" w14:paraId="0AA046A8" w14:textId="77777777">
            <w:pPr>
              <w:autoSpaceDE w:val="0"/>
              <w:autoSpaceDN w:val="0"/>
              <w:adjustRightInd w:val="0"/>
            </w:pPr>
          </w:p>
          <w:p w:rsidR="00A50278" w:rsidP="004A0A47" w14:paraId="41C355B3" w14:textId="77777777">
            <w:pPr>
              <w:autoSpaceDE w:val="0"/>
              <w:autoSpaceDN w:val="0"/>
              <w:adjustRightInd w:val="0"/>
            </w:pPr>
          </w:p>
          <w:p w:rsidR="00A50278" w:rsidRPr="00710E80" w:rsidP="004A0A47" w14:paraId="43B16C0F" w14:textId="14A4D674">
            <w:pPr>
              <w:autoSpaceDE w:val="0"/>
              <w:autoSpaceDN w:val="0"/>
              <w:adjustRightInd w:val="0"/>
            </w:pPr>
            <w:r>
              <w:t>In the Matters of the Applications of Duke Energy Ohio, Inc. for Tariff Approval</w:t>
            </w:r>
            <w:r w:rsidR="007251B2">
              <w:t>.</w:t>
            </w:r>
          </w:p>
        </w:tc>
        <w:tc>
          <w:tcPr>
            <w:tcW w:w="360" w:type="dxa"/>
            <w:shd w:val="clear" w:color="auto" w:fill="auto"/>
          </w:tcPr>
          <w:p w:rsidR="00A50278" w:rsidRPr="00710E80" w:rsidP="004A0A47" w14:paraId="088B43AF" w14:textId="77777777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  <w:r w:rsidRPr="00710E80">
              <w:rPr>
                <w:rFonts w:ascii="Times New Roman" w:hAnsi="Times New Roman" w:cs="Times New Roman"/>
                <w:sz w:val="24"/>
              </w:rPr>
              <w:t>)</w:t>
            </w:r>
          </w:p>
          <w:p w:rsidR="00A50278" w:rsidRPr="00710E80" w:rsidP="004A0A47" w14:paraId="61B047F2" w14:textId="77777777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  <w:r w:rsidRPr="00710E80">
              <w:rPr>
                <w:rFonts w:ascii="Times New Roman" w:hAnsi="Times New Roman" w:cs="Times New Roman"/>
                <w:sz w:val="24"/>
              </w:rPr>
              <w:t>)</w:t>
            </w:r>
          </w:p>
          <w:p w:rsidR="00A50278" w:rsidP="004A0A47" w14:paraId="42C4F1AB" w14:textId="77777777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  <w:r w:rsidRPr="00710E80">
              <w:rPr>
                <w:rFonts w:ascii="Times New Roman" w:hAnsi="Times New Roman" w:cs="Times New Roman"/>
                <w:sz w:val="24"/>
              </w:rPr>
              <w:t>)</w:t>
            </w:r>
          </w:p>
          <w:p w:rsidR="00A50278" w:rsidP="004A0A47" w14:paraId="18781666" w14:textId="77777777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A50278" w:rsidP="004A0A47" w14:paraId="52000266" w14:textId="77777777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A50278" w:rsidP="004A0A47" w14:paraId="6568D77F" w14:textId="77777777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A50278" w:rsidP="004A0A47" w14:paraId="0220182E" w14:textId="77777777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</w:p>
          <w:p w:rsidR="00A50278" w:rsidP="004A0A47" w14:paraId="244C458D" w14:textId="77777777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A50278" w:rsidP="004A0A47" w14:paraId="1D14E57A" w14:textId="77777777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A50278" w:rsidP="004A0A47" w14:paraId="45B44D17" w14:textId="77777777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A50278" w:rsidP="004A0A47" w14:paraId="30FE480B" w14:textId="77777777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A50278" w:rsidP="004A0A47" w14:paraId="261E9BEC" w14:textId="77777777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A50278" w:rsidRPr="00710E80" w:rsidP="004A0A47" w14:paraId="5DA792FB" w14:textId="0574CDDF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400" w:type="dxa"/>
            <w:shd w:val="clear" w:color="auto" w:fill="auto"/>
          </w:tcPr>
          <w:p w:rsidR="00A50278" w:rsidP="004A0A47" w14:paraId="00BE7D0E" w14:textId="77777777">
            <w:r>
              <w:t>Case No. 14-375-GA-RDR</w:t>
            </w:r>
          </w:p>
          <w:p w:rsidR="00A50278" w:rsidP="004A0A47" w14:paraId="26D03BB5" w14:textId="77777777">
            <w:r>
              <w:t>Case No. 15-452-GA-RDR</w:t>
            </w:r>
          </w:p>
          <w:p w:rsidR="00A50278" w:rsidP="004A0A47" w14:paraId="1D8F5C62" w14:textId="77777777">
            <w:r>
              <w:t>Case No. 16-542-GA-RDR</w:t>
            </w:r>
          </w:p>
          <w:p w:rsidR="00A50278" w:rsidP="004A0A47" w14:paraId="1FD7E179" w14:textId="77777777">
            <w:r>
              <w:t>Case No. 17-596-GA-RDR</w:t>
            </w:r>
          </w:p>
          <w:p w:rsidR="00A50278" w:rsidP="004A0A47" w14:paraId="37F1B430" w14:textId="77777777">
            <w:r>
              <w:t>Case No. 18-283-GA-RDR</w:t>
            </w:r>
          </w:p>
          <w:p w:rsidR="00A50278" w:rsidP="004A0A47" w14:paraId="4E9A73BC" w14:textId="77777777">
            <w:r>
              <w:t>Case No. 19-174-GA-RDR</w:t>
            </w:r>
          </w:p>
          <w:p w:rsidR="00A50278" w:rsidP="004A0A47" w14:paraId="1656D0CF" w14:textId="77777777"/>
          <w:p w:rsidR="00A50278" w:rsidP="004A0A47" w14:paraId="1B95630D" w14:textId="77777777">
            <w:r>
              <w:t>Case No. 14-376-GA-ATA</w:t>
            </w:r>
          </w:p>
          <w:p w:rsidR="00A50278" w:rsidP="004A0A47" w14:paraId="4D05B8FF" w14:textId="77777777">
            <w:r>
              <w:t>Case No. 15-453-GA-ATA</w:t>
            </w:r>
          </w:p>
          <w:p w:rsidR="00A50278" w:rsidP="004A0A47" w14:paraId="6F96EF37" w14:textId="77777777">
            <w:r>
              <w:t>Case No. 16-543-GA-ATA</w:t>
            </w:r>
          </w:p>
          <w:p w:rsidR="00A50278" w:rsidP="004A0A47" w14:paraId="0C64165B" w14:textId="77777777">
            <w:r>
              <w:t>Case No. 17-597-GA-ATA</w:t>
            </w:r>
          </w:p>
          <w:p w:rsidR="00A50278" w:rsidP="004A0A47" w14:paraId="76BA60D2" w14:textId="77777777">
            <w:r>
              <w:t>Case No. 18-284-GA-ATA</w:t>
            </w:r>
          </w:p>
          <w:p w:rsidR="00A50278" w:rsidRPr="00710E80" w:rsidP="00902555" w14:paraId="515F6BFC" w14:textId="2BD9D2F3">
            <w:r>
              <w:t>Case No. 19-175-GA-ATA</w:t>
            </w:r>
          </w:p>
        </w:tc>
      </w:tr>
    </w:tbl>
    <w:p w:rsidR="00F3376A" w:rsidP="00A50278" w14:paraId="41B04DBD" w14:textId="5FF3AE4C">
      <w:pPr>
        <w:ind w:left="4320"/>
        <w:rPr>
          <w:b/>
        </w:rPr>
      </w:pPr>
    </w:p>
    <w:p w:rsidR="00F3376A" w14:paraId="23A334F0" w14:textId="77777777">
      <w:pPr>
        <w:pStyle w:val="Footer"/>
        <w:pBdr>
          <w:top w:val="single" w:sz="12" w:space="1" w:color="auto"/>
        </w:pBdr>
        <w:tabs>
          <w:tab w:val="left" w:pos="4320"/>
          <w:tab w:val="clear" w:pos="8640"/>
        </w:tabs>
        <w:spacing w:line="240" w:lineRule="auto"/>
      </w:pPr>
    </w:p>
    <w:p w:rsidR="00F3376A" w14:paraId="47329688" w14:textId="77777777">
      <w:pPr>
        <w:pStyle w:val="Footer"/>
        <w:tabs>
          <w:tab w:val="left" w:pos="4320"/>
          <w:tab w:val="clear" w:pos="8640"/>
        </w:tabs>
        <w:spacing w:line="240" w:lineRule="auto"/>
        <w:jc w:val="center"/>
        <w:rPr>
          <w:b/>
        </w:rPr>
      </w:pPr>
      <w:r>
        <w:rPr>
          <w:b/>
        </w:rPr>
        <w:t>MEMORANDUM IN SUPPORT</w:t>
      </w:r>
    </w:p>
    <w:p w:rsidR="00F3376A" w14:paraId="7AC5B3D9" w14:textId="77777777">
      <w:pPr>
        <w:pStyle w:val="Footer"/>
        <w:pBdr>
          <w:bottom w:val="single" w:sz="12" w:space="1" w:color="auto"/>
        </w:pBdr>
        <w:tabs>
          <w:tab w:val="left" w:pos="4320"/>
          <w:tab w:val="clear" w:pos="8640"/>
        </w:tabs>
        <w:spacing w:line="240" w:lineRule="auto"/>
      </w:pPr>
    </w:p>
    <w:p w:rsidR="00F3376A" w14:paraId="0D9180E0" w14:textId="77777777">
      <w:pPr>
        <w:pStyle w:val="Footer"/>
        <w:tabs>
          <w:tab w:val="left" w:pos="4320"/>
          <w:tab w:val="clear" w:pos="8640"/>
        </w:tabs>
        <w:spacing w:line="240" w:lineRule="auto"/>
      </w:pPr>
    </w:p>
    <w:p w:rsidR="00A50278" w:rsidP="00A50278" w14:paraId="169C1880" w14:textId="75269293">
      <w:pPr>
        <w:pStyle w:val="Footer"/>
        <w:tabs>
          <w:tab w:val="clear" w:pos="4320"/>
          <w:tab w:val="clear" w:pos="8640"/>
        </w:tabs>
        <w:ind w:firstLine="720"/>
      </w:pPr>
      <w:r>
        <w:t xml:space="preserve">OCC files this Motion contemporaneously with the filing of the Direct Testimony of </w:t>
      </w:r>
      <w:r w:rsidR="00957381">
        <w:t xml:space="preserve">James </w:t>
      </w:r>
      <w:r>
        <w:t>R. Campbell Ph.D</w:t>
      </w:r>
      <w:r>
        <w:t>.</w:t>
      </w:r>
      <w:r w:rsidR="000D5D31">
        <w:t xml:space="preserve"> </w:t>
      </w:r>
      <w:r>
        <w:t xml:space="preserve">In filing this Motion, OCC does not concede that the information in the </w:t>
      </w:r>
      <w:r w:rsidR="00B10208">
        <w:t>Direct Testimony of James R. Campbell, Ph.D. and the Direct Testimony of Kerry J. Adkins</w:t>
      </w:r>
      <w:r w:rsidR="00957381">
        <w:t xml:space="preserve"> </w:t>
      </w:r>
      <w:r>
        <w:t>is trade secre</w:t>
      </w:r>
      <w:r w:rsidRPr="00B10208">
        <w:t>t info</w:t>
      </w:r>
      <w:r>
        <w:t>rmation pursuant to R.C. 1333.61(D)</w:t>
      </w:r>
      <w:r>
        <w:rPr>
          <w:color w:val="FF0000"/>
        </w:rPr>
        <w:t xml:space="preserve"> </w:t>
      </w:r>
      <w:r>
        <w:t>and does not concede that the information is deserving of protection from public revelation under Ohio Adm. Code 4901-1-24(D).</w:t>
      </w:r>
    </w:p>
    <w:p w:rsidR="00A50278" w:rsidP="00A50278" w14:paraId="154405C5" w14:textId="3FB7D8A4">
      <w:pPr>
        <w:pStyle w:val="Footer"/>
        <w:tabs>
          <w:tab w:val="clear" w:pos="4320"/>
          <w:tab w:val="clear" w:pos="8640"/>
        </w:tabs>
        <w:ind w:firstLine="720"/>
      </w:pPr>
      <w:r>
        <w:t xml:space="preserve">OCC understands that </w:t>
      </w:r>
      <w:r>
        <w:t>Duke</w:t>
      </w:r>
      <w:r>
        <w:t xml:space="preserve"> considers the undisclosed (redacted) information to be confidential and deserving of the protection of trade secret information as defined in R.C. 1333.61(D).</w:t>
      </w:r>
      <w:r w:rsidR="000D5D31">
        <w:t xml:space="preserve"> </w:t>
      </w:r>
      <w:r>
        <w:t>OCC</w:t>
      </w:r>
      <w:r w:rsidR="007251B2">
        <w:t>’</w:t>
      </w:r>
      <w:r>
        <w:t xml:space="preserve">s understanding is based on claims by </w:t>
      </w:r>
      <w:r>
        <w:t>Duke</w:t>
      </w:r>
      <w:r>
        <w:t xml:space="preserve"> that the information (1)</w:t>
      </w:r>
      <w:r>
        <w:t> </w:t>
      </w:r>
      <w:r>
        <w:t>derives economic value, actual or potential, from not being known to, and not being readily ascertainable by proper means by others, and (2)</w:t>
      </w:r>
      <w:r>
        <w:t> </w:t>
      </w:r>
      <w:r>
        <w:t xml:space="preserve">is the subject of efforts that are reasonable under the circumstances to maintain its secrecy. </w:t>
      </w:r>
      <w:r>
        <w:rPr>
          <w:i/>
        </w:rPr>
        <w:t xml:space="preserve">See </w:t>
      </w:r>
      <w:r>
        <w:t>R.C. 1333.61(D)</w:t>
      </w:r>
      <w:r w:rsidR="00832061">
        <w:t xml:space="preserve">. </w:t>
      </w:r>
      <w:r>
        <w:t xml:space="preserve">Under the assertions made by </w:t>
      </w:r>
      <w:r>
        <w:t>Duke</w:t>
      </w:r>
      <w:r>
        <w:t xml:space="preserve">, at this time, confidential treatment of the redacted information in </w:t>
      </w:r>
      <w:r w:rsidR="00B10208">
        <w:t>Direct Testimony of James R. Campbell, Ph.D. and the Direct Testimony of Kerry J. Adkins</w:t>
      </w:r>
      <w:r w:rsidR="00957381">
        <w:t xml:space="preserve"> </w:t>
      </w:r>
      <w:r>
        <w:t>would be appropriate, subject to OCC</w:t>
      </w:r>
      <w:r w:rsidR="007251B2">
        <w:t>’</w:t>
      </w:r>
      <w:r>
        <w:t xml:space="preserve">s rights under its protective agreement with </w:t>
      </w:r>
      <w:r>
        <w:t>Duke</w:t>
      </w:r>
      <w:r>
        <w:t xml:space="preserve"> to initiate a process to determine whether the information should be protected.</w:t>
      </w:r>
      <w:r w:rsidR="000D5D31">
        <w:t xml:space="preserve"> </w:t>
      </w:r>
    </w:p>
    <w:p w:rsidR="00A50278" w:rsidP="00A50278" w14:paraId="229D75D6" w14:textId="71605845">
      <w:pPr>
        <w:pStyle w:val="Footer"/>
        <w:tabs>
          <w:tab w:val="clear" w:pos="4320"/>
          <w:tab w:val="clear" w:pos="8640"/>
        </w:tabs>
        <w:ind w:firstLine="720"/>
      </w:pPr>
      <w:r>
        <w:t xml:space="preserve">In addition, OCC is filing a public version of the </w:t>
      </w:r>
      <w:r w:rsidR="00B10208">
        <w:t>Direct Testimony of James R. Campbell, Ph.D. and the Direct Testimony of Kerry J. Adkins</w:t>
      </w:r>
      <w:r w:rsidR="00957381">
        <w:t xml:space="preserve"> </w:t>
      </w:r>
      <w:r>
        <w:t xml:space="preserve">so that all information not claimed by </w:t>
      </w:r>
      <w:r>
        <w:t xml:space="preserve">Duke </w:t>
      </w:r>
      <w:r>
        <w:t>to be confidential is accessible for the public</w:t>
      </w:r>
      <w:r w:rsidR="007251B2">
        <w:t>’</w:t>
      </w:r>
      <w:r>
        <w:t xml:space="preserve">s review. The public version does not contain information that was asserted by </w:t>
      </w:r>
      <w:r>
        <w:t>Duke</w:t>
      </w:r>
      <w:r>
        <w:t xml:space="preserve"> to be confidential.</w:t>
      </w:r>
    </w:p>
    <w:p w:rsidR="00F3376A" w:rsidP="00A50278" w14:paraId="4C1A8778" w14:textId="5D14D4D7">
      <w:pPr>
        <w:pStyle w:val="Footer"/>
        <w:tabs>
          <w:tab w:val="clear" w:pos="4320"/>
          <w:tab w:val="clear" w:pos="8640"/>
        </w:tabs>
        <w:ind w:firstLine="720"/>
      </w:pPr>
      <w:r>
        <w:t xml:space="preserve">For the foregoing reasons and subject to the foregoing reservations of rights, this </w:t>
      </w:r>
      <w:r w:rsidR="00A50278">
        <w:t>m</w:t>
      </w:r>
      <w:r>
        <w:t>otion should be granted at this time.</w:t>
      </w:r>
    </w:p>
    <w:p w:rsidR="00B10208" w14:paraId="7C1BFF1F" w14:textId="372D716F"/>
    <w:p w:rsidR="00902555" w14:paraId="6565899C" w14:textId="77777777"/>
    <w:p w:rsidR="00A50278" w:rsidRPr="00710E80" w:rsidP="00A50278" w14:paraId="1257627A" w14:textId="5E584A01">
      <w:pPr>
        <w:pStyle w:val="BodyTextIndent3"/>
        <w:widowControl w:val="0"/>
        <w:spacing w:line="480" w:lineRule="auto"/>
        <w:ind w:left="4320" w:firstLine="0"/>
        <w:rPr>
          <w:szCs w:val="24"/>
        </w:rPr>
      </w:pPr>
      <w:r w:rsidRPr="00710E80">
        <w:rPr>
          <w:szCs w:val="24"/>
        </w:rPr>
        <w:t>Respectfully submitted,</w:t>
      </w:r>
    </w:p>
    <w:p w:rsidR="00A50278" w:rsidRPr="00710E80" w:rsidP="00A50278" w14:paraId="3D699400" w14:textId="77777777">
      <w:pPr>
        <w:ind w:left="4320"/>
      </w:pPr>
      <w:r>
        <w:t>Bruce Weston</w:t>
      </w:r>
      <w:r w:rsidRPr="00710E80">
        <w:t xml:space="preserve"> (0016973)</w:t>
      </w:r>
    </w:p>
    <w:p w:rsidR="00A50278" w:rsidRPr="00710E80" w:rsidP="00A50278" w14:paraId="165F87E3" w14:textId="36FEFD0E">
      <w:pPr>
        <w:tabs>
          <w:tab w:val="left" w:pos="4320"/>
        </w:tabs>
        <w:ind w:left="4320"/>
      </w:pPr>
      <w:r>
        <w:t>Ohio Consumers</w:t>
      </w:r>
      <w:r w:rsidR="007251B2">
        <w:t>’</w:t>
      </w:r>
      <w:r>
        <w:t xml:space="preserve"> Counsel</w:t>
      </w:r>
    </w:p>
    <w:p w:rsidR="00A50278" w:rsidRPr="00710E80" w:rsidP="00A50278" w14:paraId="69ECD8AB" w14:textId="77777777">
      <w:pPr>
        <w:tabs>
          <w:tab w:val="left" w:pos="4320"/>
        </w:tabs>
        <w:ind w:left="4320"/>
      </w:pPr>
    </w:p>
    <w:p w:rsidR="00A50278" w:rsidRPr="00710E80" w:rsidP="00A50278" w14:paraId="3E4103B8" w14:textId="77777777">
      <w:pPr>
        <w:autoSpaceDE w:val="0"/>
        <w:autoSpaceDN w:val="0"/>
        <w:adjustRightInd w:val="0"/>
        <w:ind w:left="4320"/>
        <w:rPr>
          <w:i/>
        </w:rPr>
      </w:pPr>
      <w:r w:rsidRPr="00710E80">
        <w:rPr>
          <w:i/>
          <w:u w:val="single"/>
        </w:rPr>
        <w:t>/s/</w:t>
      </w:r>
      <w:r>
        <w:rPr>
          <w:i/>
          <w:u w:val="single"/>
        </w:rPr>
        <w:t xml:space="preserve"> Christopher Healey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</w:p>
    <w:p w:rsidR="00A50278" w:rsidRPr="00710E80" w:rsidP="00A50278" w14:paraId="5F387D63" w14:textId="77777777">
      <w:pPr>
        <w:tabs>
          <w:tab w:val="left" w:pos="4320"/>
        </w:tabs>
        <w:ind w:left="4320"/>
      </w:pPr>
      <w:r w:rsidRPr="00710E80">
        <w:t>Christopher Healey (0086027</w:t>
      </w:r>
      <w:r>
        <w:t>)</w:t>
      </w:r>
    </w:p>
    <w:p w:rsidR="00A50278" w:rsidRPr="00710E80" w:rsidP="00A50278" w14:paraId="152F2D1D" w14:textId="77777777">
      <w:pPr>
        <w:tabs>
          <w:tab w:val="left" w:pos="4320"/>
        </w:tabs>
        <w:ind w:left="4320"/>
      </w:pPr>
      <w:r w:rsidRPr="00710E80">
        <w:t>Counsel of Record</w:t>
      </w:r>
    </w:p>
    <w:p w:rsidR="00A50278" w:rsidP="00A50278" w14:paraId="4DE26576" w14:textId="559CB1E7">
      <w:pPr>
        <w:tabs>
          <w:tab w:val="left" w:pos="4320"/>
        </w:tabs>
        <w:ind w:left="4320"/>
      </w:pPr>
      <w:r>
        <w:t>Amy Botschner-O</w:t>
      </w:r>
      <w:r w:rsidR="007251B2">
        <w:t>’</w:t>
      </w:r>
      <w:r>
        <w:t>Brien (0074423)</w:t>
      </w:r>
    </w:p>
    <w:p w:rsidR="00A50278" w:rsidP="00A50278" w14:paraId="015B34FD" w14:textId="77777777">
      <w:pPr>
        <w:tabs>
          <w:tab w:val="left" w:pos="4320"/>
        </w:tabs>
        <w:ind w:left="4320"/>
      </w:pPr>
      <w:r>
        <w:t>Bryce McKenney (0088203)</w:t>
      </w:r>
    </w:p>
    <w:p w:rsidR="00A50278" w:rsidP="00A50278" w14:paraId="230C8E93" w14:textId="7F893855">
      <w:pPr>
        <w:tabs>
          <w:tab w:val="left" w:pos="4320"/>
        </w:tabs>
        <w:ind w:left="4320"/>
      </w:pPr>
      <w:r w:rsidRPr="00710E80">
        <w:t>Assistant Consumers</w:t>
      </w:r>
      <w:r w:rsidR="007251B2">
        <w:t>’</w:t>
      </w:r>
      <w:r w:rsidRPr="00710E80">
        <w:t xml:space="preserve"> Counsel</w:t>
      </w:r>
    </w:p>
    <w:p w:rsidR="00A50278" w:rsidRPr="00710E80" w:rsidP="00A50278" w14:paraId="33C66DE1" w14:textId="77777777">
      <w:pPr>
        <w:tabs>
          <w:tab w:val="left" w:pos="4320"/>
        </w:tabs>
        <w:ind w:left="4320"/>
      </w:pPr>
    </w:p>
    <w:p w:rsidR="00A50278" w:rsidRPr="0031575C" w:rsidP="00A50278" w14:paraId="5E7212DC" w14:textId="7C08B557">
      <w:pPr>
        <w:ind w:left="3600" w:firstLine="720"/>
        <w:rPr>
          <w:b/>
          <w:bCs/>
        </w:rPr>
      </w:pPr>
      <w:r w:rsidRPr="0031575C">
        <w:rPr>
          <w:b/>
          <w:bCs/>
        </w:rPr>
        <w:t>Office of the Ohio Consumers</w:t>
      </w:r>
      <w:r w:rsidR="007251B2">
        <w:rPr>
          <w:b/>
          <w:bCs/>
        </w:rPr>
        <w:t>’</w:t>
      </w:r>
      <w:r w:rsidRPr="0031575C">
        <w:rPr>
          <w:b/>
          <w:bCs/>
        </w:rPr>
        <w:t xml:space="preserve"> Counsel</w:t>
      </w:r>
    </w:p>
    <w:p w:rsidR="00A50278" w:rsidRPr="00710E80" w:rsidP="00A50278" w14:paraId="594A7A5E" w14:textId="77777777">
      <w:pPr>
        <w:ind w:left="3600" w:firstLine="720"/>
        <w:rPr>
          <w:b/>
        </w:rPr>
      </w:pPr>
      <w:r>
        <w:t>65 East State Street, 7th Floor</w:t>
      </w:r>
    </w:p>
    <w:p w:rsidR="00A50278" w:rsidRPr="00710E80" w:rsidP="00A50278" w14:paraId="194554A6" w14:textId="77777777">
      <w:pPr>
        <w:ind w:left="3600" w:firstLine="720"/>
        <w:rPr>
          <w:b/>
        </w:rPr>
      </w:pPr>
      <w:r w:rsidRPr="00710E80">
        <w:t>Columbus, Ohio 43215</w:t>
      </w:r>
      <w:r>
        <w:t>-4213</w:t>
      </w:r>
    </w:p>
    <w:p w:rsidR="00A50278" w:rsidP="00A50278" w14:paraId="13CD1862" w14:textId="77777777">
      <w:pPr>
        <w:autoSpaceDE w:val="0"/>
        <w:autoSpaceDN w:val="0"/>
        <w:adjustRightInd w:val="0"/>
        <w:ind w:left="3600" w:firstLine="720"/>
      </w:pPr>
      <w:r w:rsidRPr="00710E80">
        <w:t>Telephone</w:t>
      </w:r>
      <w:r>
        <w:t xml:space="preserve"> [Healey]</w:t>
      </w:r>
      <w:r w:rsidRPr="00710E80">
        <w:t xml:space="preserve">: </w:t>
      </w:r>
      <w:r>
        <w:t>(614) 466-9571</w:t>
      </w:r>
    </w:p>
    <w:p w:rsidR="00A50278" w:rsidP="00A50278" w14:paraId="3E2D244B" w14:textId="77777777">
      <w:pPr>
        <w:autoSpaceDE w:val="0"/>
        <w:autoSpaceDN w:val="0"/>
        <w:adjustRightInd w:val="0"/>
        <w:ind w:left="3600" w:firstLine="720"/>
      </w:pPr>
      <w:r>
        <w:t>Telephone [Botschner]: (614) 466-9575</w:t>
      </w:r>
    </w:p>
    <w:p w:rsidR="00A50278" w:rsidRPr="00710E80" w:rsidP="00A50278" w14:paraId="64D63007" w14:textId="77777777">
      <w:pPr>
        <w:autoSpaceDE w:val="0"/>
        <w:autoSpaceDN w:val="0"/>
        <w:adjustRightInd w:val="0"/>
        <w:ind w:left="3600" w:firstLine="720"/>
      </w:pPr>
      <w:r>
        <w:t>Telephone [McKenney]: (614) 466-9585</w:t>
      </w:r>
    </w:p>
    <w:p w:rsidR="00A50278" w:rsidRPr="00757C3D" w:rsidP="00A50278" w14:paraId="07FD7422" w14:textId="77777777">
      <w:pPr>
        <w:ind w:left="4320"/>
        <w:rPr>
          <w:rStyle w:val="Hyperlink"/>
        </w:rPr>
      </w:pPr>
      <w:r w:rsidRPr="00757C3D">
        <w:rPr>
          <w:rStyle w:val="Hyperlink"/>
        </w:rPr>
        <w:t>christopher.healey@occ.ohio.gov</w:t>
      </w:r>
    </w:p>
    <w:p w:rsidR="00A50278" w:rsidRPr="00757C3D" w:rsidP="00A50278" w14:paraId="215CEBEF" w14:textId="77777777">
      <w:pPr>
        <w:ind w:left="4320"/>
        <w:rPr>
          <w:rStyle w:val="Hyperlink"/>
        </w:rPr>
      </w:pPr>
      <w:r w:rsidRPr="00757C3D">
        <w:rPr>
          <w:rStyle w:val="Hyperlink"/>
        </w:rPr>
        <w:t>amy.botschner.obrien@occ.ohio.gov</w:t>
      </w:r>
    </w:p>
    <w:p w:rsidR="00A50278" w:rsidRPr="00757C3D" w:rsidP="00A50278" w14:paraId="04D3F06B" w14:textId="77777777">
      <w:pPr>
        <w:ind w:left="4320"/>
        <w:rPr>
          <w:rStyle w:val="Hyperlink"/>
        </w:rPr>
      </w:pPr>
      <w:r w:rsidRPr="00757C3D">
        <w:rPr>
          <w:rStyle w:val="Hyperlink"/>
        </w:rPr>
        <w:t>bryce.mckenney@occ.ohio.gov</w:t>
      </w:r>
    </w:p>
    <w:p w:rsidR="00A50278" w:rsidP="00A50278" w14:paraId="51BADC03" w14:textId="77777777">
      <w:pPr>
        <w:ind w:left="4320"/>
      </w:pPr>
      <w:r>
        <w:t>(willing to accept service by e-mail</w:t>
      </w:r>
      <w:r w:rsidRPr="00710E80">
        <w:t>)</w:t>
      </w:r>
    </w:p>
    <w:p w:rsidR="00F3376A" w:rsidRPr="00A452E0" w:rsidP="00F3376A" w14:paraId="7D71803B" w14:textId="21C9003C">
      <w:pPr>
        <w:spacing w:line="480" w:lineRule="auto"/>
        <w:jc w:val="center"/>
        <w:rPr>
          <w:b/>
          <w:bCs/>
          <w:u w:val="single"/>
        </w:rPr>
      </w:pPr>
      <w:r w:rsidRPr="00A452E0">
        <w:rPr>
          <w:b/>
          <w:bCs/>
          <w:u w:val="single"/>
        </w:rPr>
        <w:t>CERTIFICATE OF SERVICE</w:t>
      </w:r>
    </w:p>
    <w:p w:rsidR="00F3376A" w:rsidRPr="00A452E0" w:rsidP="00B10208" w14:paraId="06515000" w14:textId="5BA7791F">
      <w:pPr>
        <w:spacing w:line="480" w:lineRule="auto"/>
        <w:ind w:firstLine="720"/>
      </w:pPr>
      <w:r w:rsidRPr="00A452E0">
        <w:t>I hereby certify that a copy of th</w:t>
      </w:r>
      <w:r>
        <w:t>e Motion</w:t>
      </w:r>
      <w:r w:rsidR="007251B2">
        <w:t xml:space="preserve"> for Protective Order</w:t>
      </w:r>
      <w:r>
        <w:t xml:space="preserve"> </w:t>
      </w:r>
      <w:r w:rsidRPr="00A452E0">
        <w:t xml:space="preserve">was served on the persons stated below via electronic transmission this </w:t>
      </w:r>
      <w:r w:rsidR="00A50278">
        <w:t>8th</w:t>
      </w:r>
      <w:r>
        <w:t xml:space="preserve"> </w:t>
      </w:r>
      <w:r w:rsidRPr="00A452E0">
        <w:t xml:space="preserve">day of </w:t>
      </w:r>
      <w:r w:rsidR="00957381">
        <w:t>October</w:t>
      </w:r>
      <w:r w:rsidRPr="00A452E0">
        <w:t xml:space="preserve"> 2019.</w:t>
      </w:r>
    </w:p>
    <w:p w:rsidR="00F3376A" w:rsidRPr="00A452E0" w:rsidP="00F3376A" w14:paraId="7876BE14" w14:textId="77777777">
      <w:pPr>
        <w:spacing w:line="480" w:lineRule="atLeast"/>
      </w:pPr>
    </w:p>
    <w:p w:rsidR="00F3376A" w:rsidRPr="00A452E0" w:rsidP="00F3376A" w14:paraId="7E66FA4D" w14:textId="46F94FC3">
      <w:pPr>
        <w:tabs>
          <w:tab w:val="left" w:pos="4320"/>
        </w:tabs>
        <w:rPr>
          <w:u w:val="single"/>
        </w:rPr>
      </w:pPr>
      <w:r w:rsidRPr="00A452E0">
        <w:tab/>
      </w:r>
      <w:r w:rsidRPr="00A452E0">
        <w:rPr>
          <w:i/>
          <w:u w:val="single"/>
        </w:rPr>
        <w:t xml:space="preserve">/s/ </w:t>
      </w:r>
      <w:r w:rsidR="00A50278">
        <w:rPr>
          <w:i/>
          <w:u w:val="single"/>
        </w:rPr>
        <w:t>Christopher Healey</w:t>
      </w:r>
      <w:r w:rsidR="000D5D31">
        <w:rPr>
          <w:i/>
          <w:u w:val="single"/>
        </w:rPr>
        <w:tab/>
      </w:r>
      <w:r w:rsidR="000D5D31">
        <w:rPr>
          <w:i/>
          <w:u w:val="single"/>
        </w:rPr>
        <w:tab/>
      </w:r>
      <w:r w:rsidR="000D5D31">
        <w:rPr>
          <w:u w:val="single"/>
        </w:rPr>
        <w:t xml:space="preserve"> </w:t>
      </w:r>
    </w:p>
    <w:p w:rsidR="00F3376A" w:rsidRPr="00A452E0" w:rsidP="00F3376A" w14:paraId="4F9D51AF" w14:textId="43FBE6B9">
      <w:pPr>
        <w:tabs>
          <w:tab w:val="left" w:pos="4320"/>
        </w:tabs>
        <w:ind w:left="4320"/>
      </w:pPr>
      <w:r>
        <w:t>Christopher Healey</w:t>
      </w:r>
    </w:p>
    <w:p w:rsidR="00F3376A" w:rsidP="00F3376A" w14:paraId="61538E33" w14:textId="2DC449A2">
      <w:pPr>
        <w:tabs>
          <w:tab w:val="left" w:pos="4320"/>
        </w:tabs>
      </w:pPr>
      <w:r w:rsidRPr="00A452E0">
        <w:tab/>
        <w:t>Assistant Consumers</w:t>
      </w:r>
      <w:r w:rsidR="007251B2">
        <w:t>’</w:t>
      </w:r>
      <w:r w:rsidRPr="00A452E0">
        <w:t xml:space="preserve"> Counsel</w:t>
      </w:r>
    </w:p>
    <w:p w:rsidR="00F3376A" w:rsidP="00F3376A" w14:paraId="5D831C62" w14:textId="77777777">
      <w:pPr>
        <w:tabs>
          <w:tab w:val="left" w:pos="4320"/>
        </w:tabs>
      </w:pPr>
    </w:p>
    <w:p w:rsidR="00F3376A" w:rsidRPr="00A619A1" w:rsidP="00F3376A" w14:paraId="09E4BDFC" w14:textId="47EDE56D">
      <w:pPr>
        <w:pStyle w:val="CommentText"/>
        <w:rPr>
          <w:bCs/>
        </w:rPr>
      </w:pPr>
      <w:r w:rsidRPr="00A619A1">
        <w:rPr>
          <w:bCs/>
        </w:rPr>
        <w:t>The PUCO</w:t>
      </w:r>
      <w:r w:rsidR="007251B2">
        <w:rPr>
          <w:bCs/>
        </w:rPr>
        <w:t>’</w:t>
      </w:r>
      <w:r w:rsidRPr="00A619A1">
        <w:rPr>
          <w:bCs/>
        </w:rPr>
        <w:t>s e-filing system will electronically serve notice of the filing of this document on the following parties:</w:t>
      </w:r>
    </w:p>
    <w:p w:rsidR="00F3376A" w:rsidRPr="00A452E0" w:rsidP="00F3376A" w14:paraId="275932FB" w14:textId="77777777">
      <w:pPr>
        <w:tabs>
          <w:tab w:val="left" w:pos="4320"/>
        </w:tabs>
      </w:pPr>
    </w:p>
    <w:p w:rsidR="00465AA6" w:rsidP="00465AA6" w14:paraId="5C3AA2DE" w14:textId="77777777">
      <w:pPr>
        <w:pStyle w:val="CommentText"/>
        <w:jc w:val="center"/>
        <w:rPr>
          <w:b/>
          <w:u w:val="single"/>
        </w:rPr>
      </w:pPr>
      <w:r w:rsidRPr="00710E80">
        <w:rPr>
          <w:b/>
          <w:u w:val="single"/>
        </w:rPr>
        <w:t>SERVICE LIST</w:t>
      </w:r>
    </w:p>
    <w:p w:rsidR="00465AA6" w:rsidP="00465AA6" w14:paraId="50870320" w14:textId="77777777">
      <w:pPr>
        <w:pStyle w:val="CommentText"/>
        <w:jc w:val="center"/>
        <w:rPr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9"/>
        <w:gridCol w:w="4111"/>
      </w:tblGrid>
      <w:tr w14:paraId="3F18C3B6" w14:textId="77777777" w:rsidTr="00DA778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315" w:type="dxa"/>
          </w:tcPr>
          <w:p w:rsidR="00465AA6" w:rsidP="00DA7788" w14:paraId="668FD2B7" w14:textId="77777777">
            <w:hyperlink r:id="rId7" w:history="1">
              <w:r w:rsidRPr="00BA7A18">
                <w:rPr>
                  <w:rStyle w:val="Hyperlink"/>
                </w:rPr>
                <w:t>Thomas.mcnamee@ohioattorneygeneral.gov</w:t>
              </w:r>
            </w:hyperlink>
          </w:p>
          <w:p w:rsidR="00465AA6" w:rsidP="00DA7788" w14:paraId="3693AC7E" w14:textId="4F3ED1EC">
            <w:hyperlink r:id="rId8" w:history="1">
              <w:r w:rsidRPr="006D2006">
                <w:rPr>
                  <w:rStyle w:val="Hyperlink"/>
                </w:rPr>
                <w:t>Robert.eubanks@ohioattorneygeneral.gov</w:t>
              </w:r>
            </w:hyperlink>
          </w:p>
          <w:p w:rsidR="00465AA6" w:rsidRPr="00465AA6" w:rsidP="00DA7788" w14:paraId="38082BD8" w14:textId="2C99E31B">
            <w:pPr>
              <w:rPr>
                <w:rStyle w:val="Hyperlink"/>
              </w:rPr>
            </w:pPr>
            <w:r w:rsidRPr="00465AA6">
              <w:rPr>
                <w:rStyle w:val="Hyperlink"/>
              </w:rPr>
              <w:t>John.jones@ohioattorneygeneral.gov</w:t>
            </w:r>
          </w:p>
          <w:p w:rsidR="00465AA6" w:rsidP="00DA7788" w14:paraId="5A4D3AD5" w14:textId="77777777">
            <w:hyperlink r:id="rId9" w:history="1">
              <w:r w:rsidRPr="00BA7A18">
                <w:rPr>
                  <w:rStyle w:val="Hyperlink"/>
                </w:rPr>
                <w:t>cmooney@ohiopartners.org</w:t>
              </w:r>
            </w:hyperlink>
          </w:p>
          <w:p w:rsidR="00465AA6" w:rsidP="00DA7788" w14:paraId="5FD6EE25" w14:textId="77777777">
            <w:hyperlink r:id="rId10" w:history="1">
              <w:r w:rsidRPr="00BA7A18">
                <w:rPr>
                  <w:rStyle w:val="Hyperlink"/>
                </w:rPr>
                <w:t>dboehm@BKLlawfirm.com</w:t>
              </w:r>
            </w:hyperlink>
          </w:p>
          <w:p w:rsidR="00465AA6" w:rsidP="00DA7788" w14:paraId="537AE971" w14:textId="77777777">
            <w:hyperlink r:id="rId11" w:history="1">
              <w:r w:rsidRPr="00BA7A18">
                <w:rPr>
                  <w:rStyle w:val="Hyperlink"/>
                </w:rPr>
                <w:t>mkurtz@BKLlawfirm.com</w:t>
              </w:r>
            </w:hyperlink>
          </w:p>
          <w:p w:rsidR="00465AA6" w:rsidP="00DA7788" w14:paraId="2D5A7263" w14:textId="77777777">
            <w:hyperlink r:id="rId12" w:history="1">
              <w:r w:rsidRPr="00BA7A18">
                <w:rPr>
                  <w:rStyle w:val="Hyperlink"/>
                </w:rPr>
                <w:t>jkylercohn@BKLlawfirm.com</w:t>
              </w:r>
            </w:hyperlink>
          </w:p>
          <w:p w:rsidR="00465AA6" w:rsidP="00DA7788" w14:paraId="01E30DBF" w14:textId="77777777"/>
          <w:p w:rsidR="00465AA6" w:rsidP="00DA7788" w14:paraId="7E92FA53" w14:textId="77777777">
            <w:r>
              <w:t>Attorney Examiner:</w:t>
            </w:r>
          </w:p>
          <w:p w:rsidR="00465AA6" w:rsidP="00DA7788" w14:paraId="679A4D38" w14:textId="77777777"/>
          <w:p w:rsidR="00465AA6" w:rsidP="00DA7788" w14:paraId="2591530F" w14:textId="77777777">
            <w:hyperlink r:id="rId13" w:history="1">
              <w:r w:rsidRPr="00BA7A18">
                <w:rPr>
                  <w:rStyle w:val="Hyperlink"/>
                </w:rPr>
                <w:t>Megan.addison@puco.ohio.gov</w:t>
              </w:r>
            </w:hyperlink>
          </w:p>
          <w:p w:rsidR="00465AA6" w:rsidP="00DA7788" w14:paraId="532C27A3" w14:textId="77777777"/>
          <w:p w:rsidR="00465AA6" w:rsidP="00DA7788" w14:paraId="5FF9731A" w14:textId="77777777"/>
        </w:tc>
        <w:tc>
          <w:tcPr>
            <w:tcW w:w="4315" w:type="dxa"/>
          </w:tcPr>
          <w:p w:rsidR="00465AA6" w:rsidP="00DA7788" w14:paraId="7FC192F2" w14:textId="77777777">
            <w:pPr>
              <w:ind w:left="400"/>
            </w:pPr>
            <w:hyperlink r:id="rId14" w:history="1">
              <w:r w:rsidRPr="00BA7A18">
                <w:rPr>
                  <w:rStyle w:val="Hyperlink"/>
                </w:rPr>
                <w:t>Rocco.dasenzo@duke-energy.com</w:t>
              </w:r>
            </w:hyperlink>
          </w:p>
          <w:p w:rsidR="00465AA6" w:rsidP="00DA7788" w14:paraId="402F3A56" w14:textId="77777777">
            <w:pPr>
              <w:ind w:left="400"/>
            </w:pPr>
            <w:hyperlink r:id="rId15" w:history="1">
              <w:r w:rsidRPr="00BA7A18">
                <w:rPr>
                  <w:rStyle w:val="Hyperlink"/>
                </w:rPr>
                <w:t>Elizabeth.watts@duke-energy.com</w:t>
              </w:r>
            </w:hyperlink>
          </w:p>
          <w:p w:rsidR="00465AA6" w:rsidP="00DA7788" w14:paraId="6EDDC8C9" w14:textId="72A1437F">
            <w:pPr>
              <w:ind w:left="400"/>
            </w:pPr>
            <w:hyperlink r:id="rId16" w:history="1">
              <w:r w:rsidRPr="00BA7A18">
                <w:rPr>
                  <w:rStyle w:val="Hyperlink"/>
                </w:rPr>
                <w:t>Jeanne.kingery@duke-energy.com</w:t>
              </w:r>
            </w:hyperlink>
          </w:p>
          <w:p w:rsidR="006B0F05" w:rsidRPr="006B0F05" w:rsidP="00DA7788" w14:paraId="2FA750E1" w14:textId="424E93DB">
            <w:pPr>
              <w:ind w:left="400"/>
              <w:rPr>
                <w:rStyle w:val="Hyperlink"/>
                <w:rFonts w:ascii="Times-Roman" w:hAnsi="Times-Roman" w:cs="Times-Roman"/>
              </w:rPr>
            </w:pPr>
            <w:r w:rsidRPr="006B0F05">
              <w:rPr>
                <w:rStyle w:val="Hyperlink"/>
                <w:rFonts w:ascii="Times-Roman" w:hAnsi="Times-Roman" w:cs="Times-Roman"/>
              </w:rPr>
              <w:t>Larisa.vaysman@duke-energy.com</w:t>
            </w:r>
          </w:p>
          <w:p w:rsidR="00465AA6" w:rsidP="00DA7788" w14:paraId="4D6CB52A" w14:textId="77777777">
            <w:pPr>
              <w:ind w:left="400"/>
              <w:rPr>
                <w:rFonts w:ascii="Times-Roman" w:hAnsi="Times-Roman" w:cs="Times-Roman"/>
              </w:rPr>
            </w:pPr>
            <w:hyperlink r:id="rId17" w:history="1">
              <w:r w:rsidRPr="00BA7A18">
                <w:rPr>
                  <w:rStyle w:val="Hyperlink"/>
                  <w:rFonts w:ascii="Times-Roman" w:hAnsi="Times-Roman" w:cs="Times-Roman"/>
                </w:rPr>
                <w:t>Paul@carpenterlipps.com</w:t>
              </w:r>
            </w:hyperlink>
          </w:p>
          <w:p w:rsidR="00465AA6" w:rsidP="00DA7788" w14:paraId="5E6EE6B2" w14:textId="77777777">
            <w:pPr>
              <w:ind w:left="400"/>
              <w:rPr>
                <w:rFonts w:ascii="Times-Roman" w:hAnsi="Times-Roman" w:cs="Times-Roman"/>
              </w:rPr>
            </w:pPr>
            <w:hyperlink r:id="rId18" w:history="1">
              <w:r w:rsidRPr="00605551">
                <w:rPr>
                  <w:rStyle w:val="Hyperlink"/>
                  <w:rFonts w:ascii="Times-Roman" w:hAnsi="Times-Roman" w:cs="Times-Roman"/>
                </w:rPr>
                <w:t>bojko@carpenterlipps.com</w:t>
              </w:r>
            </w:hyperlink>
          </w:p>
          <w:p w:rsidR="00465AA6" w:rsidP="00DA7788" w14:paraId="5F951DB8" w14:textId="77777777"/>
          <w:p w:rsidR="00465AA6" w:rsidP="00DA7788" w14:paraId="76A1FAA0" w14:textId="77777777"/>
        </w:tc>
      </w:tr>
    </w:tbl>
    <w:p w:rsidR="00F3376A" w:rsidP="00465AA6" w14:paraId="003C2827" w14:textId="77777777">
      <w:pPr>
        <w:pStyle w:val="CommentText"/>
        <w:jc w:val="center"/>
        <w:rPr>
          <w:b/>
          <w:bCs/>
        </w:rPr>
      </w:pPr>
    </w:p>
    <w:sectPr w:rsidSect="007A6F9E">
      <w:footerReference w:type="default" r:id="rId19"/>
      <w:footerReference w:type="first" r:id="rId20"/>
      <w:pgSz w:w="12240" w:h="15840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97760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6462" w14:paraId="261FAE7F" w14:textId="53E4B6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96032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F9E" w14:paraId="20C9FF7C" w14:textId="3FEF8C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312057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F9E" w14:paraId="1E944F2E" w14:textId="4D4D7C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D61EC6" w14:paraId="208426EC" w14:textId="77777777">
      <w:r>
        <w:separator/>
      </w:r>
    </w:p>
  </w:footnote>
  <w:footnote w:type="continuationSeparator" w:id="1">
    <w:p w:rsidR="00D61EC6" w14:paraId="11313D29" w14:textId="77777777">
      <w:r>
        <w:continuationSeparator/>
      </w:r>
    </w:p>
  </w:footnote>
  <w:footnote w:id="2">
    <w:p w:rsidR="00F3376A" w:rsidP="00664470" w14:paraId="294A2FFD" w14:textId="77777777">
      <w:pPr>
        <w:pStyle w:val="FootnoteText"/>
        <w:spacing w:before="0" w:after="120"/>
      </w:pPr>
      <w:r>
        <w:rPr>
          <w:rStyle w:val="FootnoteReference"/>
        </w:rPr>
        <w:footnoteRef/>
      </w:r>
      <w:r>
        <w:t xml:space="preserve"> This Motion is filed pursuant to Ohio Adm. Code 4901-1-02(E), 4901-1-12, and 4901-1-24(D).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853B8"/>
    <w:multiLevelType w:val="hybridMultilevel"/>
    <w:tmpl w:val="CE24F0F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A5265E"/>
    <w:multiLevelType w:val="hybridMultilevel"/>
    <w:tmpl w:val="F9D04498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5304C4"/>
    <w:multiLevelType w:val="multilevel"/>
    <w:tmpl w:val="1D906BB4"/>
    <w:lvl w:ilvl="0">
      <w:start w:val="3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E5B4443"/>
    <w:multiLevelType w:val="hybridMultilevel"/>
    <w:tmpl w:val="EBA265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2F00834"/>
    <w:multiLevelType w:val="hybridMultilevel"/>
    <w:tmpl w:val="48CC0796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7C5BE3"/>
    <w:multiLevelType w:val="hybridMultilevel"/>
    <w:tmpl w:val="C3D2DA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2BDD7EEB"/>
    <w:multiLevelType w:val="hybridMultilevel"/>
    <w:tmpl w:val="8E5490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Microsoft Sans Serif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Microsoft Sans Serif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Microsoft Sans Serif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C8055A1"/>
    <w:multiLevelType w:val="hybridMultilevel"/>
    <w:tmpl w:val="FB72E85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7B72D01"/>
    <w:multiLevelType w:val="hybridMultilevel"/>
    <w:tmpl w:val="69DA3EF2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B32278"/>
    <w:multiLevelType w:val="hybridMultilevel"/>
    <w:tmpl w:val="53CE7B0C"/>
    <w:lvl w:ilvl="0">
      <w:start w:val="4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B8616F9"/>
    <w:multiLevelType w:val="hybridMultilevel"/>
    <w:tmpl w:val="C598D7F6"/>
    <w:lvl w:ilvl="0">
      <w:start w:val="7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EEA2B4A"/>
    <w:multiLevelType w:val="hybridMultilevel"/>
    <w:tmpl w:val="0868E87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636F23"/>
    <w:multiLevelType w:val="hybridMultilevel"/>
    <w:tmpl w:val="C2F00220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547110"/>
    <w:multiLevelType w:val="hybridMultilevel"/>
    <w:tmpl w:val="872E8934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035615A"/>
    <w:multiLevelType w:val="hybridMultilevel"/>
    <w:tmpl w:val="2B84AE2E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Microsoft Sans Serif" w:hint="default"/>
      </w:rPr>
    </w:lvl>
    <w:lvl w:ilvl="2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Microsoft Sans Serif" w:hint="default"/>
      </w:rPr>
    </w:lvl>
    <w:lvl w:ilvl="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Microsoft Sans Serif" w:hint="default"/>
      </w:rPr>
    </w:lvl>
    <w:lvl w:ilvl="8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5">
    <w:nsid w:val="7A1307C2"/>
    <w:multiLevelType w:val="hybridMultilevel"/>
    <w:tmpl w:val="C0D2AD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Microsoft Sans Serif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Microsoft Sans Serif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Microsoft Sans Serif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D394F2C"/>
    <w:multiLevelType w:val="hybridMultilevel"/>
    <w:tmpl w:val="7B82BC94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"/>
  </w:num>
  <w:num w:numId="5">
    <w:abstractNumId w:val="10"/>
  </w:num>
  <w:num w:numId="6">
    <w:abstractNumId w:val="9"/>
  </w:num>
  <w:num w:numId="7">
    <w:abstractNumId w:val="2"/>
  </w:num>
  <w:num w:numId="8">
    <w:abstractNumId w:val="5"/>
  </w:num>
  <w:num w:numId="9">
    <w:abstractNumId w:val="3"/>
  </w:num>
  <w:num w:numId="10">
    <w:abstractNumId w:val="13"/>
  </w:num>
  <w:num w:numId="11">
    <w:abstractNumId w:val="0"/>
  </w:num>
  <w:num w:numId="12">
    <w:abstractNumId w:val="12"/>
  </w:num>
  <w:num w:numId="13">
    <w:abstractNumId w:val="16"/>
  </w:num>
  <w:num w:numId="14">
    <w:abstractNumId w:val="8"/>
  </w:num>
  <w:num w:numId="15">
    <w:abstractNumId w:val="14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removePersonalInformation/>
  <w:removeDateAndTime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doNotEmbedSmartTags/>
  <w:footnotePr>
    <w:footnote w:id="0"/>
    <w:footnote w:id="1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CE"/>
    <w:rsid w:val="000319DC"/>
    <w:rsid w:val="000D5D31"/>
    <w:rsid w:val="00174ABC"/>
    <w:rsid w:val="001C6462"/>
    <w:rsid w:val="00272033"/>
    <w:rsid w:val="0031575C"/>
    <w:rsid w:val="00465AA6"/>
    <w:rsid w:val="00466A3E"/>
    <w:rsid w:val="004A0A47"/>
    <w:rsid w:val="004B6A5A"/>
    <w:rsid w:val="004E129A"/>
    <w:rsid w:val="00552BCE"/>
    <w:rsid w:val="00605551"/>
    <w:rsid w:val="00664470"/>
    <w:rsid w:val="00665BD6"/>
    <w:rsid w:val="00680EDA"/>
    <w:rsid w:val="006B0F05"/>
    <w:rsid w:val="006D2006"/>
    <w:rsid w:val="00710E80"/>
    <w:rsid w:val="007251B2"/>
    <w:rsid w:val="00757C3D"/>
    <w:rsid w:val="007A6F9E"/>
    <w:rsid w:val="007D2F9A"/>
    <w:rsid w:val="007E2879"/>
    <w:rsid w:val="007F6021"/>
    <w:rsid w:val="00811501"/>
    <w:rsid w:val="00832061"/>
    <w:rsid w:val="0088145F"/>
    <w:rsid w:val="00902555"/>
    <w:rsid w:val="00957381"/>
    <w:rsid w:val="00A044B5"/>
    <w:rsid w:val="00A452E0"/>
    <w:rsid w:val="00A50278"/>
    <w:rsid w:val="00A619A1"/>
    <w:rsid w:val="00B10208"/>
    <w:rsid w:val="00B14B86"/>
    <w:rsid w:val="00BA7A18"/>
    <w:rsid w:val="00D61EC6"/>
    <w:rsid w:val="00DA7788"/>
    <w:rsid w:val="00E31CBD"/>
    <w:rsid w:val="00F3376A"/>
    <w:rsid w:val="00F9534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oNotAutoCompressPictures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</w:tabs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  <w:tab w:val="left" w:pos="720"/>
      </w:tabs>
      <w:spacing w:line="480" w:lineRule="auto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1"/>
    <w:basedOn w:val="Normal"/>
    <w:link w:val="FooterChar"/>
    <w:uiPriority w:val="99"/>
    <w:pPr>
      <w:tabs>
        <w:tab w:val="left" w:pos="0"/>
        <w:tab w:val="left" w:pos="720"/>
        <w:tab w:val="center" w:pos="4320"/>
        <w:tab w:val="right" w:pos="8640"/>
      </w:tabs>
      <w:spacing w:line="480" w:lineRule="auto"/>
    </w:pPr>
  </w:style>
  <w:style w:type="paragraph" w:styleId="BodyText">
    <w:name w:val="Body Text"/>
    <w:basedOn w:val="Normal"/>
    <w:pPr>
      <w:tabs>
        <w:tab w:val="left" w:pos="0"/>
        <w:tab w:val="left" w:pos="720"/>
      </w:tabs>
      <w:spacing w:line="480" w:lineRule="auto"/>
      <w:ind w:firstLine="720"/>
    </w:pPr>
    <w:rPr>
      <w:szCs w:val="20"/>
    </w:rPr>
  </w:style>
  <w:style w:type="paragraph" w:styleId="FootnoteText">
    <w:name w:val="footnote text"/>
    <w:basedOn w:val="Normal"/>
    <w:semiHidden/>
    <w:pPr>
      <w:spacing w:before="120"/>
    </w:pPr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line="480" w:lineRule="auto"/>
      <w:ind w:firstLine="720"/>
    </w:pPr>
    <w:rPr>
      <w:szCs w:val="20"/>
    </w:rPr>
  </w:style>
  <w:style w:type="paragraph" w:styleId="BodyTextIndent3">
    <w:name w:val="Body Text Indent 3"/>
    <w:basedOn w:val="Normal"/>
    <w:pPr>
      <w:spacing w:line="480" w:lineRule="atLeast"/>
      <w:ind w:firstLine="720"/>
    </w:pPr>
    <w:rPr>
      <w:szCs w:val="20"/>
    </w:rPr>
  </w:style>
  <w:style w:type="paragraph" w:customStyle="1" w:styleId="Quote1">
    <w:name w:val="Quote1"/>
    <w:basedOn w:val="Normal"/>
    <w:autoRedefine/>
    <w:pPr>
      <w:spacing w:after="240"/>
      <w:ind w:left="720" w:right="720"/>
    </w:pPr>
    <w:rPr>
      <w:bCs/>
    </w:rPr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character" w:styleId="CommentReference">
    <w:name w:val="annotation reference"/>
    <w:semiHidden/>
    <w:rPr>
      <w:sz w:val="18"/>
    </w:rPr>
  </w:style>
  <w:style w:type="paragraph" w:styleId="CommentText">
    <w:name w:val="annotation text"/>
    <w:basedOn w:val="Normal"/>
    <w:link w:val="CommentTextChar"/>
    <w:uiPriority w:val="99"/>
  </w:style>
  <w:style w:type="paragraph" w:styleId="CommentSubject">
    <w:name w:val="annotation subject"/>
    <w:basedOn w:val="CommentText"/>
    <w:next w:val="CommentText"/>
    <w:semiHidden/>
  </w:style>
  <w:style w:type="paragraph" w:styleId="BodyTextIndent2">
    <w:name w:val="Body Text Indent 2"/>
    <w:basedOn w:val="Normal"/>
    <w:pPr>
      <w:spacing w:after="240"/>
      <w:ind w:left="2160" w:hanging="720"/>
    </w:pPr>
    <w:rPr>
      <w:b/>
      <w:bCs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PlainText">
    <w:name w:val="Plain Text"/>
    <w:basedOn w:val="Normal"/>
    <w:rPr>
      <w:rFonts w:ascii="Courier New" w:hAnsi="Courier New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EndnoteText">
    <w:name w:val="endnote text"/>
    <w:basedOn w:val="Normal"/>
    <w:semiHidden/>
    <w:pPr>
      <w:widowControl w:val="0"/>
    </w:pPr>
    <w:rPr>
      <w:rFonts w:ascii="Courier New" w:hAnsi="Courier New"/>
      <w:snapToGrid w:val="0"/>
      <w:szCs w:val="20"/>
    </w:rPr>
  </w:style>
  <w:style w:type="paragraph" w:styleId="HTMLPreformatted">
    <w:name w:val="HTML Preformatted"/>
    <w:aliases w:val=" Char,Char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aliases w:val=" Char1 Char"/>
    <w:link w:val="Footer"/>
    <w:uiPriority w:val="99"/>
    <w:locked/>
    <w:rPr>
      <w:sz w:val="24"/>
      <w:szCs w:val="24"/>
      <w:lang w:val="en-US" w:eastAsia="en-US" w:bidi="ar-SA"/>
    </w:rPr>
  </w:style>
  <w:style w:type="paragraph" w:customStyle="1" w:styleId="ANSWER">
    <w:name w:val="ANSWER"/>
    <w:basedOn w:val="Normal"/>
    <w:pPr>
      <w:spacing w:line="480" w:lineRule="auto"/>
      <w:ind w:left="1008" w:hanging="720"/>
    </w:pPr>
    <w:rPr>
      <w:szCs w:val="20"/>
    </w:rPr>
  </w:style>
  <w:style w:type="paragraph" w:customStyle="1" w:styleId="InsideAddress">
    <w:name w:val="Inside Address"/>
    <w:basedOn w:val="Normal"/>
    <w:rPr>
      <w:rFonts w:ascii="Times" w:eastAsia="Times" w:hAnsi="Times"/>
      <w:szCs w:val="20"/>
    </w:rPr>
  </w:style>
  <w:style w:type="character" w:customStyle="1" w:styleId="HTMLPreformattedChar">
    <w:name w:val="HTML Preformatted Char"/>
    <w:aliases w:val=" Char Char,Char Char"/>
    <w:link w:val="HTMLPreformatted"/>
    <w:locked/>
    <w:rPr>
      <w:rFonts w:ascii="Courier New" w:eastAsia="Courier New" w:hAnsi="Courier New" w:cs="Courier New"/>
      <w:lang w:val="en-US" w:eastAsia="en-US" w:bidi="ar-SA"/>
    </w:rPr>
  </w:style>
  <w:style w:type="character" w:customStyle="1" w:styleId="CommentTextChar">
    <w:name w:val="Comment Text Char"/>
    <w:link w:val="CommentText"/>
    <w:uiPriority w:val="99"/>
    <w:rsid w:val="00483B77"/>
    <w:rPr>
      <w:sz w:val="24"/>
      <w:szCs w:val="24"/>
    </w:rPr>
  </w:style>
  <w:style w:type="paragraph" w:styleId="List">
    <w:name w:val="List"/>
    <w:basedOn w:val="Normal"/>
    <w:rsid w:val="00957381"/>
    <w:pPr>
      <w:ind w:left="360" w:hanging="3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mailto:dboehm@BKLlawfirm.com" TargetMode="External" /><Relationship Id="rId11" Type="http://schemas.openxmlformats.org/officeDocument/2006/relationships/hyperlink" Target="mailto:mkurtz@BKLlawfirm.com" TargetMode="External" /><Relationship Id="rId12" Type="http://schemas.openxmlformats.org/officeDocument/2006/relationships/hyperlink" Target="mailto:jkylercohn@BKLlawfirm.com" TargetMode="External" /><Relationship Id="rId13" Type="http://schemas.openxmlformats.org/officeDocument/2006/relationships/hyperlink" Target="mailto:Megan.addison@puco.ohio.gov" TargetMode="External" /><Relationship Id="rId14" Type="http://schemas.openxmlformats.org/officeDocument/2006/relationships/hyperlink" Target="mailto:Rocco.dasenzo@duke-energy.com" TargetMode="External" /><Relationship Id="rId15" Type="http://schemas.openxmlformats.org/officeDocument/2006/relationships/hyperlink" Target="mailto:Elizabeth.watts@duke-energy.com" TargetMode="External" /><Relationship Id="rId16" Type="http://schemas.openxmlformats.org/officeDocument/2006/relationships/hyperlink" Target="mailto:Jeanne.kingery@duke-energy.com" TargetMode="External" /><Relationship Id="rId17" Type="http://schemas.openxmlformats.org/officeDocument/2006/relationships/hyperlink" Target="mailto:Paul@carpenterlipps.com" TargetMode="External" /><Relationship Id="rId18" Type="http://schemas.openxmlformats.org/officeDocument/2006/relationships/hyperlink" Target="mailto:bojko@carpenterlipps.com" TargetMode="External" /><Relationship Id="rId19" Type="http://schemas.openxmlformats.org/officeDocument/2006/relationships/footer" Target="footer2.xml" /><Relationship Id="rId2" Type="http://schemas.openxmlformats.org/officeDocument/2006/relationships/settings" Target="settings.xml" /><Relationship Id="rId20" Type="http://schemas.openxmlformats.org/officeDocument/2006/relationships/footer" Target="footer3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hyperlink" Target="mailto:Thomas.mcnamee@ohioattorneygeneral.gov" TargetMode="External" /><Relationship Id="rId8" Type="http://schemas.openxmlformats.org/officeDocument/2006/relationships/hyperlink" Target="mailto:Robert.eubanks@ohioattorneygeneral.gov" TargetMode="External" /><Relationship Id="rId9" Type="http://schemas.openxmlformats.org/officeDocument/2006/relationships/hyperlink" Target="mailto:cmooney@ohiopartners.or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94C0D-FC22-42F4-BC52-15D5A1278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Duke MGP 19-174 - Motion for Protective Order  (00139379.DOCX;1)</vt:lpstr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2019-10-08T15:05:50Z</dcterms:created>
  <dcterms:modified xsi:type="dcterms:W3CDTF">2019-10-08T15:05:50Z</dcterms:modified>
</cp:coreProperties>
</file>